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11827"/>
          <w:sz w:val="44"/>
          <w:szCs w:val="44"/>
        </w:rPr>
        <w:t xml:space="preserve">NỘI DUNG CATEGORY PILLAR</w:t>
      </w:r>
    </w:p>
    <w:p>
      <w:pPr>
        <w:spacing w:after="160"/>
        <w:jc w:val="center"/>
      </w:pPr>
      <w:r>
        <w:rPr>
          <w:b/>
          <w:bCs/>
          <w:color w:val="B91C1C"/>
          <w:sz w:val="36"/>
          <w:szCs w:val="36"/>
        </w:rPr>
        <w:t xml:space="preserve">ĐÈN GẦM DẠNG RỜI Ô TÔ</w:t>
      </w:r>
    </w:p>
    <w:p>
      <w:pPr>
        <w:spacing w:after="40"/>
        <w:jc w:val="center"/>
      </w:pPr>
      <w:r>
        <w:rPr>
          <w:color w:val="6B7280"/>
          <w:sz w:val="22"/>
          <w:szCs w:val="22"/>
        </w:rPr>
        <w:t xml:space="preserve">auto365.vn/den-gam-dang-roi  ·  Money Category + Industry Pillar</w:t>
      </w:r>
    </w:p>
    <w:p>
      <w:pPr>
        <w:spacing w:after="240"/>
        <w:jc w:val="center"/>
      </w:pPr>
      <w:r>
        <w:rPr>
          <w:color w:val="6B7280"/>
          <w:sz w:val="22"/>
          <w:szCs w:val="22"/>
        </w:rPr>
        <w:t xml:space="preserve">Phiên bản v1.1 Final  ·  Ngày 06/07/2026  ·  Đã vá 5 điểm QA (2×P0, 3×P1)  ·  Team Content – SEO – IT</w:t>
      </w:r>
    </w:p>
    <w:p>
      <w:pPr>
        <w:spacing w:after="120" w:line="276"/>
      </w:pPr>
      <w:r>
        <w:rPr>
          <w:b/>
          <w:bCs/>
        </w:rPr>
        <w:t xml:space="preserve">Cách dùng tài liệu: </w:t>
      </w:r>
      <w:r>
        <w:t xml:space="preserve">KHỐI 1–12 là nội dung đăng lên CMS theo đúng thứ tự. Các dòng chữ nghiêng màu xám là ghi chú vận hành, KHÔNG đăng. Phụ lục A–C dành cho SEO/IT. Ô đánh dấu </w:t>
      </w:r>
      <w:r>
        <w:rPr>
          <w:b/>
          <w:bCs/>
          <w:color w:val="C2410C"/>
        </w:rPr>
        <w:t xml:space="preserve">◆ XN</w:t>
      </w:r>
      <w:r>
        <w:t xml:space="preserve"> là dữ liệu phải đối chiếu datasheet/trang chi tiết trước khi publish — không được tự điền và tuyệt đối không để ký hiệu này xuất hiện trên website (chưa xác minh thì bỏ ô/cột tương ứng).</w:t>
      </w:r>
    </w:p>
    <w:p>
      <w:pPr>
        <w:spacing w:after="120" w:line="276"/>
      </w:pPr>
      <w:r>
        <w:rPr>
          <w:b/>
          <w:bCs/>
        </w:rPr>
        <w:t xml:space="preserve">Nguồn dữ liệu: </w:t>
      </w:r>
      <w:r>
        <w:t xml:space="preserve">giá và thông số sản phẩm lấy trực tiếp từ auto365.vn (category + trang chi tiết) ngày 06/07/2026. Không có số liệu tự chế.</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1400"/>
        <w:gridCol w:w="7610"/>
      </w:tblGrid>
      <w:tr>
        <w:trPr>
          <w:tblHeader/>
        </w:trPr>
        <w:tc>
          <w:tcPr>
            <w:tcW w:type="dxa" w:w="1400"/>
            <w:shd w:fill="E5E7EB" w:color="auto" w:val="clear"/>
            <w:tcMar>
              <w:top w:type="dxa" w:w="80"/>
              <w:left w:type="dxa" w:w="120"/>
              <w:bottom w:type="dxa" w:w="80"/>
              <w:right w:type="dxa" w:w="120"/>
            </w:tcMar>
            <w:vAlign w:val="center"/>
          </w:tcPr>
          <w:p>
            <w:pPr>
              <w:spacing w:after="40" w:line="260"/>
            </w:pPr>
            <w:r>
              <w:rPr>
                <w:b/>
                <w:bCs/>
                <w:sz w:val="20"/>
                <w:szCs w:val="20"/>
              </w:rPr>
              <w:t xml:space="preserve">Phiên bản</w:t>
            </w:r>
          </w:p>
        </w:tc>
        <w:tc>
          <w:tcPr>
            <w:tcW w:type="dxa" w:w="7610"/>
            <w:shd w:fill="E5E7EB" w:color="auto" w:val="clear"/>
            <w:tcMar>
              <w:top w:type="dxa" w:w="80"/>
              <w:left w:type="dxa" w:w="120"/>
              <w:bottom w:type="dxa" w:w="80"/>
              <w:right w:type="dxa" w:w="120"/>
            </w:tcMar>
            <w:vAlign w:val="center"/>
          </w:tcPr>
          <w:p>
            <w:pPr>
              <w:spacing w:after="40" w:line="260"/>
            </w:pPr>
            <w:r>
              <w:rPr>
                <w:b/>
                <w:bCs/>
                <w:sz w:val="20"/>
                <w:szCs w:val="20"/>
              </w:rPr>
              <w:t xml:space="preserve">Thay đổi</w:t>
            </w:r>
          </w:p>
        </w:tc>
      </w:tr>
      <w:tr>
        <w:tc>
          <w:tcPr>
            <w:tcW w:type="dxa" w:w="1400"/>
            <w:tcMar>
              <w:top w:type="dxa" w:w="80"/>
              <w:left w:type="dxa" w:w="120"/>
              <w:bottom w:type="dxa" w:w="80"/>
              <w:right w:type="dxa" w:w="120"/>
            </w:tcMar>
            <w:vAlign w:val="center"/>
          </w:tcPr>
          <w:p>
            <w:pPr>
              <w:spacing w:after="40" w:line="260"/>
            </w:pPr>
            <w:r>
              <w:rPr>
                <w:sz w:val="20"/>
                <w:szCs w:val="20"/>
              </w:rPr>
              <w:t xml:space="preserve">v1.0</w:t>
            </w:r>
          </w:p>
        </w:tc>
        <w:tc>
          <w:tcPr>
            <w:tcW w:type="dxa" w:w="7610"/>
            <w:tcMar>
              <w:top w:type="dxa" w:w="80"/>
              <w:left w:type="dxa" w:w="120"/>
              <w:bottom w:type="dxa" w:w="80"/>
              <w:right w:type="dxa" w:w="120"/>
            </w:tcMar>
            <w:vAlign w:val="center"/>
          </w:tcPr>
          <w:p>
            <w:pPr>
              <w:spacing w:after="40" w:line="260"/>
            </w:pPr>
            <w:r>
              <w:rPr>
                <w:sz w:val="20"/>
                <w:szCs w:val="20"/>
              </w:rPr>
              <w:t xml:space="preserve">Bản đầu — dựng đủ KHỐI 1–12 + Phụ lục A–C từ dữ liệu đã xác minh trên web.</w:t>
            </w:r>
          </w:p>
        </w:tc>
      </w:tr>
      <w:tr>
        <w:tc>
          <w:tcPr>
            <w:tcW w:type="dxa" w:w="1400"/>
            <w:tcMar>
              <w:top w:type="dxa" w:w="80"/>
              <w:left w:type="dxa" w:w="120"/>
              <w:bottom w:type="dxa" w:w="80"/>
              <w:right w:type="dxa" w:w="120"/>
            </w:tcMar>
            <w:vAlign w:val="center"/>
          </w:tcPr>
          <w:p>
            <w:pPr>
              <w:spacing w:after="40" w:line="260"/>
            </w:pPr>
            <w:r>
              <w:rPr>
                <w:sz w:val="20"/>
                <w:szCs w:val="20"/>
              </w:rPr>
              <w:t xml:space="preserve">v1.1</w:t>
            </w:r>
          </w:p>
        </w:tc>
        <w:tc>
          <w:tcPr>
            <w:tcW w:type="dxa" w:w="7610"/>
            <w:tcMar>
              <w:top w:type="dxa" w:w="80"/>
              <w:left w:type="dxa" w:w="120"/>
              <w:bottom w:type="dxa" w:w="80"/>
              <w:right w:type="dxa" w:w="120"/>
            </w:tcMar>
            <w:vAlign w:val="center"/>
          </w:tcPr>
          <w:p>
            <w:pPr>
              <w:spacing w:after="40" w:line="260"/>
            </w:pPr>
            <w:r>
              <w:rPr>
                <w:sz w:val="20"/>
                <w:szCs w:val="20"/>
              </w:rPr>
              <w:t xml:space="preserve">Vá 5 điểm theo QA 06/07/2026: (P0) Entity Lock đúng ngành đèn gầm dạng rời; (P0) siết xử lý Titan Moto — nhãn mô tô/xe máy, dòng riêng cuối bảng chọn, position cuối ItemList, không làm ví dụ ô tô; (P1) quy tắc cứng ô ◆ XN không lên CMS; (P1) meta description rút còn 145 ký tự; (P1) làm mềm câu điện zin tại KHỐI 3.</w:t>
            </w:r>
          </w:p>
        </w:tc>
      </w:tr>
    </w:tbl>
    <w:p>
      <w:pPr>
        <w:pStyle w:val="Heading1"/>
      </w:pPr>
      <w:r>
        <w:t xml:space="preserve">PHẦN 0 — THÔNG SỐ META &amp; KỸ THUẬT</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400"/>
        <w:gridCol w:w="6610"/>
      </w:tblGrid>
      <w:tr>
        <w:trPr>
          <w:tblHeader/>
        </w:trPr>
        <w:tc>
          <w:tcPr>
            <w:tcW w:type="dxa" w:w="2400"/>
            <w:shd w:fill="E5E7EB" w:color="auto" w:val="clear"/>
            <w:tcMar>
              <w:top w:type="dxa" w:w="80"/>
              <w:left w:type="dxa" w:w="120"/>
              <w:bottom w:type="dxa" w:w="80"/>
              <w:right w:type="dxa" w:w="120"/>
            </w:tcMar>
            <w:vAlign w:val="center"/>
          </w:tcPr>
          <w:p>
            <w:pPr>
              <w:spacing w:after="40" w:line="260"/>
            </w:pPr>
            <w:r>
              <w:rPr>
                <w:b/>
                <w:bCs/>
                <w:sz w:val="20"/>
                <w:szCs w:val="20"/>
              </w:rPr>
              <w:t xml:space="preserve">Hạng mục</w:t>
            </w:r>
          </w:p>
        </w:tc>
        <w:tc>
          <w:tcPr>
            <w:tcW w:type="dxa" w:w="6610"/>
            <w:shd w:fill="E5E7EB" w:color="auto" w:val="clear"/>
            <w:tcMar>
              <w:top w:type="dxa" w:w="80"/>
              <w:left w:type="dxa" w:w="120"/>
              <w:bottom w:type="dxa" w:w="80"/>
              <w:right w:type="dxa" w:w="120"/>
            </w:tcMar>
            <w:vAlign w:val="center"/>
          </w:tcPr>
          <w:p>
            <w:pPr>
              <w:spacing w:after="40" w:line="260"/>
            </w:pPr>
            <w:r>
              <w:rPr>
                <w:b/>
                <w:bCs/>
                <w:sz w:val="20"/>
                <w:szCs w:val="20"/>
              </w:rPr>
              <w:t xml:space="preserve">Giá trị triển khai</w:t>
            </w:r>
          </w:p>
        </w:tc>
      </w:tr>
      <w:tr>
        <w:tc>
          <w:tcPr>
            <w:tcW w:type="dxa" w:w="2400"/>
            <w:tcMar>
              <w:top w:type="dxa" w:w="80"/>
              <w:left w:type="dxa" w:w="120"/>
              <w:bottom w:type="dxa" w:w="80"/>
              <w:right w:type="dxa" w:w="120"/>
            </w:tcMar>
            <w:vAlign w:val="center"/>
          </w:tcPr>
          <w:p>
            <w:pPr>
              <w:spacing w:after="40" w:line="260"/>
            </w:pPr>
            <w:r>
              <w:rPr>
                <w:b/>
                <w:bCs/>
                <w:sz w:val="20"/>
                <w:szCs w:val="20"/>
              </w:rPr>
              <w:t xml:space="preserve">URL / Canonical</w:t>
            </w:r>
          </w:p>
        </w:tc>
        <w:tc>
          <w:tcPr>
            <w:tcW w:type="dxa" w:w="6610"/>
            <w:tcMar>
              <w:top w:type="dxa" w:w="80"/>
              <w:left w:type="dxa" w:w="120"/>
              <w:bottom w:type="dxa" w:w="80"/>
              <w:right w:type="dxa" w:w="120"/>
            </w:tcMar>
            <w:vAlign w:val="center"/>
          </w:tcPr>
          <w:p>
            <w:pPr>
              <w:spacing w:after="40" w:line="260"/>
            </w:pPr>
            <w:r>
              <w:rPr>
                <w:sz w:val="20"/>
                <w:szCs w:val="20"/>
              </w:rPr>
              <w:t xml:space="preserve">https://auto365.vn/den-gam-dang-roi (giữ nguyên, canonical self)</w:t>
            </w:r>
          </w:p>
        </w:tc>
      </w:tr>
      <w:tr>
        <w:tc>
          <w:tcPr>
            <w:tcW w:type="dxa" w:w="2400"/>
            <w:tcMar>
              <w:top w:type="dxa" w:w="80"/>
              <w:left w:type="dxa" w:w="120"/>
              <w:bottom w:type="dxa" w:w="80"/>
              <w:right w:type="dxa" w:w="120"/>
            </w:tcMar>
            <w:vAlign w:val="center"/>
          </w:tcPr>
          <w:p>
            <w:pPr>
              <w:spacing w:after="40" w:line="260"/>
            </w:pPr>
            <w:r>
              <w:rPr>
                <w:b/>
                <w:bCs/>
                <w:sz w:val="20"/>
                <w:szCs w:val="20"/>
              </w:rPr>
              <w:t xml:space="preserve">SEO Title (54 ký tự)</w:t>
            </w:r>
          </w:p>
        </w:tc>
        <w:tc>
          <w:tcPr>
            <w:tcW w:type="dxa" w:w="6610"/>
            <w:tcMar>
              <w:top w:type="dxa" w:w="80"/>
              <w:left w:type="dxa" w:w="120"/>
              <w:bottom w:type="dxa" w:w="80"/>
              <w:right w:type="dxa" w:w="120"/>
            </w:tcMar>
            <w:vAlign w:val="center"/>
          </w:tcPr>
          <w:p>
            <w:pPr>
              <w:spacing w:after="40" w:line="260"/>
            </w:pPr>
            <w:r>
              <w:rPr>
                <w:sz w:val="20"/>
                <w:szCs w:val="20"/>
              </w:rPr>
              <w:t xml:space="preserve">Đèn gầm dạng rời ô tô: giá, cách chọn và lưu ý khi lắp</w:t>
            </w:r>
          </w:p>
        </w:tc>
      </w:tr>
      <w:tr>
        <w:tc>
          <w:tcPr>
            <w:tcW w:type="dxa" w:w="2400"/>
            <w:tcMar>
              <w:top w:type="dxa" w:w="80"/>
              <w:left w:type="dxa" w:w="120"/>
              <w:bottom w:type="dxa" w:w="80"/>
              <w:right w:type="dxa" w:w="120"/>
            </w:tcMar>
            <w:vAlign w:val="center"/>
          </w:tcPr>
          <w:p>
            <w:pPr>
              <w:spacing w:after="40" w:line="260"/>
            </w:pPr>
            <w:r>
              <w:rPr>
                <w:b/>
                <w:bCs/>
                <w:sz w:val="20"/>
                <w:szCs w:val="20"/>
              </w:rPr>
              <w:t xml:space="preserve">Meta Description (145 ký tự)</w:t>
            </w:r>
          </w:p>
        </w:tc>
        <w:tc>
          <w:tcPr>
            <w:tcW w:type="dxa" w:w="6610"/>
            <w:tcMar>
              <w:top w:type="dxa" w:w="80"/>
              <w:left w:type="dxa" w:w="120"/>
              <w:bottom w:type="dxa" w:w="80"/>
              <w:right w:type="dxa" w:w="120"/>
            </w:tcMar>
            <w:vAlign w:val="center"/>
          </w:tcPr>
          <w:p>
            <w:pPr>
              <w:spacing w:after="40" w:line="260"/>
            </w:pPr>
            <w:r>
              <w:rPr>
                <w:sz w:val="20"/>
                <w:szCs w:val="20"/>
              </w:rPr>
              <w:t xml:space="preserve">Đèn gầm dạng rời ô tô giúp bổ sung vùng sáng thấp, hạn chế can thiệp đèn zin. Xem giá, thông số, cách chọn nhiệt màu và lưu ý lắp tại Auto365.vn.</w:t>
            </w:r>
          </w:p>
        </w:tc>
      </w:tr>
      <w:tr>
        <w:tc>
          <w:tcPr>
            <w:tcW w:type="dxa" w:w="2400"/>
            <w:tcMar>
              <w:top w:type="dxa" w:w="80"/>
              <w:left w:type="dxa" w:w="120"/>
              <w:bottom w:type="dxa" w:w="80"/>
              <w:right w:type="dxa" w:w="120"/>
            </w:tcMar>
            <w:vAlign w:val="center"/>
          </w:tcPr>
          <w:p>
            <w:pPr>
              <w:spacing w:after="40" w:line="260"/>
            </w:pPr>
            <w:r>
              <w:rPr>
                <w:b/>
                <w:bCs/>
                <w:sz w:val="20"/>
                <w:szCs w:val="20"/>
              </w:rPr>
              <w:t xml:space="preserve">H1 (duy nhất)</w:t>
            </w:r>
          </w:p>
        </w:tc>
        <w:tc>
          <w:tcPr>
            <w:tcW w:type="dxa" w:w="6610"/>
            <w:tcMar>
              <w:top w:type="dxa" w:w="80"/>
              <w:left w:type="dxa" w:w="120"/>
              <w:bottom w:type="dxa" w:w="80"/>
              <w:right w:type="dxa" w:w="120"/>
            </w:tcMar>
            <w:vAlign w:val="center"/>
          </w:tcPr>
          <w:p>
            <w:pPr>
              <w:spacing w:after="40" w:line="260"/>
            </w:pPr>
            <w:r>
              <w:rPr>
                <w:sz w:val="20"/>
                <w:szCs w:val="20"/>
              </w:rPr>
              <w:t xml:space="preserve">Đèn gầm dạng rời ô tô</w:t>
            </w:r>
          </w:p>
        </w:tc>
      </w:tr>
      <w:tr>
        <w:tc>
          <w:tcPr>
            <w:tcW w:type="dxa" w:w="2400"/>
            <w:tcMar>
              <w:top w:type="dxa" w:w="80"/>
              <w:left w:type="dxa" w:w="120"/>
              <w:bottom w:type="dxa" w:w="80"/>
              <w:right w:type="dxa" w:w="120"/>
            </w:tcMar>
            <w:vAlign w:val="center"/>
          </w:tcPr>
          <w:p>
            <w:pPr>
              <w:spacing w:after="40" w:line="260"/>
            </w:pPr>
            <w:r>
              <w:rPr>
                <w:b/>
                <w:bCs/>
                <w:sz w:val="20"/>
                <w:szCs w:val="20"/>
              </w:rPr>
              <w:t xml:space="preserve">Breadcrumb</w:t>
            </w:r>
          </w:p>
        </w:tc>
        <w:tc>
          <w:tcPr>
            <w:tcW w:type="dxa" w:w="6610"/>
            <w:tcMar>
              <w:top w:type="dxa" w:w="80"/>
              <w:left w:type="dxa" w:w="120"/>
              <w:bottom w:type="dxa" w:w="80"/>
              <w:right w:type="dxa" w:w="120"/>
            </w:tcMar>
            <w:vAlign w:val="center"/>
          </w:tcPr>
          <w:p>
            <w:pPr>
              <w:spacing w:after="40" w:line="260"/>
            </w:pPr>
            <w:r>
              <w:rPr>
                <w:sz w:val="20"/>
                <w:szCs w:val="20"/>
              </w:rPr>
              <w:t xml:space="preserve">Trang chủ › Nâng cấp ánh sáng › Đèn gầm dạng rời</w:t>
            </w:r>
          </w:p>
        </w:tc>
      </w:tr>
      <w:tr>
        <w:tc>
          <w:tcPr>
            <w:tcW w:type="dxa" w:w="2400"/>
            <w:tcMar>
              <w:top w:type="dxa" w:w="80"/>
              <w:left w:type="dxa" w:w="120"/>
              <w:bottom w:type="dxa" w:w="80"/>
              <w:right w:type="dxa" w:w="120"/>
            </w:tcMar>
            <w:vAlign w:val="center"/>
          </w:tcPr>
          <w:p>
            <w:pPr>
              <w:spacing w:after="40" w:line="260"/>
            </w:pPr>
            <w:r>
              <w:rPr>
                <w:b/>
                <w:bCs/>
                <w:sz w:val="20"/>
                <w:szCs w:val="20"/>
              </w:rPr>
              <w:t xml:space="preserve">og:image</w:t>
            </w:r>
          </w:p>
        </w:tc>
        <w:tc>
          <w:tcPr>
            <w:tcW w:type="dxa" w:w="6610"/>
            <w:tcMar>
              <w:top w:type="dxa" w:w="80"/>
              <w:left w:type="dxa" w:w="120"/>
              <w:bottom w:type="dxa" w:w="80"/>
              <w:right w:type="dxa" w:w="120"/>
            </w:tcMar>
            <w:vAlign w:val="center"/>
          </w:tcPr>
          <w:p>
            <w:pPr>
              <w:spacing w:after="40" w:line="260"/>
            </w:pPr>
            <w:r>
              <w:rPr>
                <w:sz w:val="20"/>
                <w:szCs w:val="20"/>
              </w:rPr>
              <w:t xml:space="preserve">Ảnh thật 1200×630 chụp sản phẩm/xe đã lắp. </w:t>
            </w:r>
            <w:r>
              <w:rPr>
                <w:b/>
                <w:bCs/>
                <w:color w:val="C2410C"/>
                <w:sz w:val="20"/>
                <w:szCs w:val="20"/>
              </w:rPr>
              <w:t xml:space="preserve">Hiện đang là banner_default.jpg — phải thay (Phụ lục B).</w:t>
            </w:r>
          </w:p>
        </w:tc>
      </w:tr>
      <w:tr>
        <w:tc>
          <w:tcPr>
            <w:tcW w:type="dxa" w:w="2400"/>
            <w:tcMar>
              <w:top w:type="dxa" w:w="80"/>
              <w:left w:type="dxa" w:w="120"/>
              <w:bottom w:type="dxa" w:w="80"/>
              <w:right w:type="dxa" w:w="120"/>
            </w:tcMar>
            <w:vAlign w:val="center"/>
          </w:tcPr>
          <w:p>
            <w:pPr>
              <w:spacing w:after="40" w:line="260"/>
            </w:pPr>
            <w:r>
              <w:rPr>
                <w:b/>
                <w:bCs/>
                <w:sz w:val="20"/>
                <w:szCs w:val="20"/>
              </w:rPr>
              <w:t xml:space="preserve">Robots</w:t>
            </w:r>
          </w:p>
        </w:tc>
        <w:tc>
          <w:tcPr>
            <w:tcW w:type="dxa" w:w="6610"/>
            <w:tcMar>
              <w:top w:type="dxa" w:w="80"/>
              <w:left w:type="dxa" w:w="120"/>
              <w:bottom w:type="dxa" w:w="80"/>
              <w:right w:type="dxa" w:w="120"/>
            </w:tcMar>
            <w:vAlign w:val="center"/>
          </w:tcPr>
          <w:p>
            <w:pPr>
              <w:spacing w:after="40" w:line="260"/>
            </w:pPr>
            <w:r>
              <w:rPr>
                <w:sz w:val="20"/>
                <w:szCs w:val="20"/>
              </w:rPr>
              <w:t xml:space="preserve">index, follow (giữ như hiện tại)</w:t>
            </w:r>
          </w:p>
        </w:tc>
      </w:tr>
    </w:tbl>
    <w:p>
      <w:pPr>
        <w:spacing w:after="140"/>
      </w:pPr>
      <w:r>
        <w:rPr>
          <w:i/>
          <w:iCs/>
          <w:color w:val="6B7280"/>
          <w:sz w:val="20"/>
          <w:szCs w:val="20"/>
        </w:rPr>
        <w:t xml:space="preserve">Hiện trạng đã kiểm tra 06/07/2026: meta description đang trùng nguyên văn title “Đèn Gầm dạng rời” → bắt buộc thay bằng bản trên.</w:t>
      </w:r>
    </w:p>
    <w:p>
      <w:pPr>
        <w:pStyle w:val="Heading1"/>
      </w:pPr>
      <w:r>
        <w:t xml:space="preserve">KHỐI 1 — QUICK ANSWER + ENTITY LOCK</w:t>
      </w:r>
    </w:p>
    <w:p>
      <w:pPr>
        <w:spacing w:after="140"/>
      </w:pPr>
      <w:r>
        <w:rPr>
          <w:i/>
          <w:iCs/>
          <w:color w:val="6B7280"/>
          <w:sz w:val="20"/>
          <w:szCs w:val="20"/>
        </w:rPr>
        <w:t xml:space="preserve">Vị trí: ngay dưới H1, trước module listing sản phẩm. Đây là đoạn để AI Search trích dẫn — giữ nguyên văn, không viết lại.</w:t>
      </w:r>
    </w:p>
    <w:p>
      <w:pPr>
        <w:spacing w:after="120" w:line="276"/>
      </w:pPr>
      <w:r>
        <w:t xml:space="preserve">Đèn gầm dạng rời là nhóm đèn chiếu sáng phụ trợ được lắp bổ sung bên ngoài xe, thường tại cản trước, hốc gió, hốc gầm hoặc hốc biển số tùy cấu trúc từng dòng xe. Giải pháp này phù hợp với chủ xe muốn tăng vùng sáng thấp phía trước, hỗ trợ quan sát khi đi đêm, đi mưa hoặc đường thiếu sáng nhưng vẫn hạn chế can thiệp vào cụm đèn zin.</w:t>
      </w:r>
    </w:p>
    <w:p>
      <w:pPr>
        <w:spacing w:after="120" w:line="276"/>
      </w:pPr>
      <w:r>
        <w:t xml:space="preserve">Auto365.vn thuộc hệ sinh thái 365Group, là hệ thống tư vấn, lắp đặt và hỗ trợ bảo hành các giải pháp nâng cấp ánh sáng ô tô, bao gồm bi gầm, đèn gầm dạng rời và các dòng đèn chiếu sáng phụ trợ theo nhu cầu sử dụng thực tế của từng xe.</w:t>
      </w:r>
    </w:p>
    <w:p>
      <w:pPr>
        <w:spacing w:after="120" w:line="276"/>
      </w:pPr>
      <w:r>
        <w:t xml:space="preserve">Với nhóm đèn gầm dạng rời, Auto365.vn tư vấn theo nhu cầu sử dụng, vị trí lắp đặt thực tế, thông số sản phẩm, phương án đi dây, pát cố định và căn chỉnh góc chiếu trước khi bàn giao.</w:t>
      </w:r>
    </w:p>
    <w:p>
      <w:pPr>
        <w:pStyle w:val="Heading1"/>
      </w:pPr>
      <w:r>
        <w:t xml:space="preserve">KHỐI 2 — MODULE LISTING SẢN PHẨM (GIỮ NGUYÊN, THÊM 3 CHỈNH SỬA)</w:t>
      </w:r>
    </w:p>
    <w:p>
      <w:pPr>
        <w:spacing w:after="140"/>
      </w:pPr>
      <w:r>
        <w:rPr>
          <w:i/>
          <w:iCs/>
          <w:color w:val="6B7280"/>
          <w:sz w:val="20"/>
          <w:szCs w:val="20"/>
        </w:rPr>
        <w:t xml:space="preserve">Không thay module listing hiện có. Chỉ áp 3 chỉnh sửa vận hành dưới đây.</w:t>
      </w:r>
    </w:p>
    <w:p>
      <w:pPr>
        <w:pStyle w:val="ListParagraph"/>
        <w:numPr>
          <w:ilvl w:val="0"/>
          <w:numId w:val="2"/>
        </w:numPr>
        <w:spacing w:after="80" w:line="276"/>
      </w:pPr>
      <w:r>
        <w:rPr>
          <w:b/>
          <w:bCs/>
        </w:rPr>
        <w:t xml:space="preserve">Dòng dẫn trên listing (đăng): </w:t>
      </w:r>
      <w:r>
        <w:t xml:space="preserve">“Giá niêm yết tham khảo tại thời điểm cập nhật. Liên hệ hệ thống Auto365 để nhận báo giá lắp đặt theo từng dòng xe.”</w:t>
      </w:r>
    </w:p>
    <w:p>
      <w:pPr>
        <w:pStyle w:val="ListParagraph"/>
        <w:numPr>
          <w:ilvl w:val="0"/>
          <w:numId w:val="2"/>
        </w:numPr>
        <w:spacing w:after="80" w:line="276"/>
      </w:pPr>
      <w:r>
        <w:rPr>
          <w:b/>
          <w:bCs/>
        </w:rPr>
        <w:t xml:space="preserve">Gắn nhãn xe máy: </w:t>
      </w:r>
      <w:r>
        <w:t xml:space="preserve">card Titan Moto M30 Ultra V2 bắt buộc gắn nhãn “Dành cho mô tô/xe máy”; không dùng sản phẩm này làm ví dụ trong bất kỳ nội dung ô tô nào của trang (H1 là “ô tô”).</w:t>
      </w:r>
    </w:p>
    <w:p>
      <w:pPr>
        <w:pStyle w:val="ListParagraph"/>
        <w:numPr>
          <w:ilvl w:val="0"/>
          <w:numId w:val="2"/>
        </w:numPr>
        <w:spacing w:after="80" w:line="276"/>
      </w:pPr>
      <w:r>
        <w:rPr>
          <w:b/>
          <w:bCs/>
        </w:rPr>
        <w:t xml:space="preserve">Badge “Độc quyền”: </w:t>
      </w:r>
      <w:r>
        <w:t xml:space="preserve">không bật cho bất kỳ sản phẩm nào trong danh mục khi chưa có xác minh phân phối độc quyền bằng văn bản.</w:t>
      </w:r>
    </w:p>
    <w:p>
      <w:pPr>
        <w:pStyle w:val="Heading1"/>
      </w:pPr>
      <w:r>
        <w:t xml:space="preserve">KHỐI 3 — ĐÈN GẦM DẠNG RỜI LÀ GÌ?</w:t>
      </w:r>
    </w:p>
    <w:p>
      <w:pPr>
        <w:spacing w:after="140"/>
      </w:pPr>
      <w:r>
        <w:rPr>
          <w:i/>
          <w:iCs/>
          <w:color w:val="6B7280"/>
          <w:sz w:val="20"/>
          <w:szCs w:val="20"/>
        </w:rPr>
        <w:t xml:space="preserve">H2 trên CMS. Nội dung đăng nguyên văn:</w:t>
      </w:r>
    </w:p>
    <w:p>
      <w:pPr>
        <w:spacing w:after="120" w:line="276"/>
      </w:pPr>
      <w:r>
        <w:t xml:space="preserve">Đèn gầm dạng rời là module chiếu sáng độc lập, có thân đèn, chóa và thấu kính riêng, được cố định bên ngoài xe bằng pát bắt chuyên dụng thay vì thay thế vào vị trí đèn gầm nguyên bản. Nguồn điện thường được đấu qua relay và cầu chì bảo vệ, điều khiển bằng công tắc riêng, giúp hạn chế can thiệp trực tiếp vào hệ thống điện nguyên bản của xe khi thi công đúng kỹ thuật.</w:t>
      </w:r>
    </w:p>
    <w:p>
      <w:pPr>
        <w:spacing w:after="120" w:line="276"/>
      </w:pPr>
      <w:r>
        <w:t xml:space="preserve">Điểm khác biệt cốt lõi so với bi gầm nằm ở phương thức lắp đặt: bi gầm thay thế hoặc nâng cấp cụm đèn tại hốc gầm zin, còn đèn gầm dạng rời lắp bổ sung ở vị trí phù hợp với kết cấu từng xe. Nhờ vậy, đây là lựa chọn thường được cân nhắc khi chủ xe muốn tăng sáng nhưng ưu tiên khả năng hoàn trả nguyên bản. Xem giải thích chuyên sâu tại bài viết </w:t>
      </w:r>
      <w:r>
        <w:rPr>
          <w:b/>
          <w:bCs/>
          <w:color w:val="B91C1C"/>
        </w:rPr>
        <w:t xml:space="preserve">đèn gầm dạng rời là gì</w:t>
      </w:r>
      <w:r>
        <w:t xml:space="preserve">.</w:t>
      </w:r>
    </w:p>
    <w:p>
      <w:pPr>
        <w:spacing w:after="140"/>
      </w:pPr>
      <w:r>
        <w:rPr>
          <w:i/>
          <w:iCs/>
          <w:color w:val="6B7280"/>
          <w:sz w:val="20"/>
          <w:szCs w:val="20"/>
        </w:rPr>
        <w:t xml:space="preserve">Anchor “đèn gầm dạng rời là gì” trỏ về: /den-gam-dang-roi-la-gi-nang-cap-anh-sang-giu-zin-cho-o-to-tai-auto365</w:t>
      </w:r>
    </w:p>
    <w:p>
      <w:pPr>
        <w:pStyle w:val="Heading1"/>
      </w:pPr>
      <w:r>
        <w:t xml:space="preserve">KHỐI 4 — KHI NÀO NÊN LẮP ĐÈN GẦM DẠNG RỜI?</w:t>
      </w:r>
    </w:p>
    <w:p>
      <w:pPr>
        <w:spacing w:after="140"/>
      </w:pPr>
      <w:r>
        <w:rPr>
          <w:i/>
          <w:iCs/>
          <w:color w:val="6B7280"/>
          <w:sz w:val="20"/>
          <w:szCs w:val="20"/>
        </w:rPr>
        <w:t xml:space="preserve">H2 trên CMS. Đăng dạng danh sách:</w:t>
      </w:r>
    </w:p>
    <w:p>
      <w:pPr>
        <w:pStyle w:val="ListParagraph"/>
        <w:numPr>
          <w:ilvl w:val="0"/>
          <w:numId w:val="2"/>
        </w:numPr>
        <w:spacing w:after="80" w:line="276"/>
      </w:pPr>
      <w:r>
        <w:t xml:space="preserve">Thường xuyên đi đêm trên quốc lộ, đường tỉnh hoặc khu vực thiếu đèn đường, cần thêm vùng sáng thấp phía trước để nhận diện vật cản sớm hơn.</w:t>
      </w:r>
    </w:p>
    <w:p>
      <w:pPr>
        <w:pStyle w:val="ListParagraph"/>
        <w:numPr>
          <w:ilvl w:val="0"/>
          <w:numId w:val="2"/>
        </w:numPr>
        <w:spacing w:after="80" w:line="276"/>
      </w:pPr>
      <w:r>
        <w:t xml:space="preserve">Hay gặp mưa lớn, sương mù hoặc nhiều bụi; nên ưu tiên cấu hình có chế độ ánh sáng vàng 3000K để hỗ trợ quan sát trong thời tiết xấu.</w:t>
      </w:r>
    </w:p>
    <w:p>
      <w:pPr>
        <w:pStyle w:val="ListParagraph"/>
        <w:numPr>
          <w:ilvl w:val="0"/>
          <w:numId w:val="2"/>
        </w:numPr>
        <w:spacing w:after="80" w:line="276"/>
      </w:pPr>
      <w:r>
        <w:t xml:space="preserve">Muốn tăng sáng nhưng hạn chế can thiệp cụm đèn zin, giữ khả năng tháo trả nguyên bản khi cần.</w:t>
      </w:r>
    </w:p>
    <w:p>
      <w:pPr>
        <w:pStyle w:val="ListParagraph"/>
        <w:numPr>
          <w:ilvl w:val="0"/>
          <w:numId w:val="2"/>
        </w:numPr>
        <w:spacing w:after="80" w:line="276"/>
      </w:pPr>
      <w:r>
        <w:t xml:space="preserve">Xe gầm cao, bán tải hoặc xe hay đi địa hình, cần vùng sáng rộng sát mặt đường.</w:t>
      </w:r>
    </w:p>
    <w:p>
      <w:pPr>
        <w:pStyle w:val="ListParagraph"/>
        <w:numPr>
          <w:ilvl w:val="0"/>
          <w:numId w:val="2"/>
        </w:numPr>
        <w:spacing w:after="80" w:line="276"/>
      </w:pPr>
      <w:r>
        <w:t xml:space="preserve">Đèn gầm/đèn sương mù nguyên bản yếu, hoặc phiên bản xe không được trang bị đèn gầm từ nhà máy.</w:t>
      </w:r>
    </w:p>
    <w:p>
      <w:pPr>
        <w:pStyle w:val="Heading1"/>
      </w:pPr>
      <w:r>
        <w:t xml:space="preserve">KHỐI 5 — CHỌN NHANH THEO NHU CẦU</w:t>
      </w:r>
    </w:p>
    <w:p>
      <w:pPr>
        <w:spacing w:after="140"/>
      </w:pPr>
      <w:r>
        <w:rPr>
          <w:i/>
          <w:iCs/>
          <w:color w:val="6B7280"/>
          <w:sz w:val="20"/>
          <w:szCs w:val="20"/>
        </w:rPr>
        <w:t xml:space="preserve">H2 trên CMS. Bảng đặt ngay dưới listing để biến danh mục thành hệ tư vấn. Dòng Titan Moto bắt buộc đứng riêng ở cuối bảng, không trộn tiêu chí với ô tô:</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10"/>
      </w:tblGrid>
      <w:tr>
        <w:trPr>
          <w:tblHeader/>
        </w:trPr>
        <w:tc>
          <w:tcPr>
            <w:tcW w:type="dxa" w:w="2900"/>
            <w:shd w:fill="E5E7EB" w:color="auto" w:val="clear"/>
            <w:tcMar>
              <w:top w:type="dxa" w:w="80"/>
              <w:left w:type="dxa" w:w="120"/>
              <w:bottom w:type="dxa" w:w="80"/>
              <w:right w:type="dxa" w:w="120"/>
            </w:tcMar>
            <w:vAlign w:val="center"/>
          </w:tcPr>
          <w:p>
            <w:pPr>
              <w:spacing w:after="40" w:line="260"/>
            </w:pPr>
            <w:r>
              <w:rPr>
                <w:b/>
                <w:bCs/>
                <w:sz w:val="20"/>
                <w:szCs w:val="20"/>
              </w:rPr>
              <w:t xml:space="preserve">Nhu cầu sử dụng</w:t>
            </w:r>
          </w:p>
        </w:tc>
        <w:tc>
          <w:tcPr>
            <w:tcW w:type="dxa" w:w="3000"/>
            <w:shd w:fill="E5E7EB" w:color="auto" w:val="clear"/>
            <w:tcMar>
              <w:top w:type="dxa" w:w="80"/>
              <w:left w:type="dxa" w:w="120"/>
              <w:bottom w:type="dxa" w:w="80"/>
              <w:right w:type="dxa" w:w="120"/>
            </w:tcMar>
            <w:vAlign w:val="center"/>
          </w:tcPr>
          <w:p>
            <w:pPr>
              <w:spacing w:after="40" w:line="260"/>
            </w:pPr>
            <w:r>
              <w:rPr>
                <w:b/>
                <w:bCs/>
                <w:sz w:val="20"/>
                <w:szCs w:val="20"/>
              </w:rPr>
              <w:t xml:space="preserve">Gợi ý cấu hình</w:t>
            </w:r>
          </w:p>
        </w:tc>
        <w:tc>
          <w:tcPr>
            <w:tcW w:type="dxa" w:w="3110"/>
            <w:shd w:fill="E5E7EB" w:color="auto" w:val="clear"/>
            <w:tcMar>
              <w:top w:type="dxa" w:w="80"/>
              <w:left w:type="dxa" w:w="120"/>
              <w:bottom w:type="dxa" w:w="80"/>
              <w:right w:type="dxa" w:w="120"/>
            </w:tcMar>
            <w:vAlign w:val="center"/>
          </w:tcPr>
          <w:p>
            <w:pPr>
              <w:spacing w:after="40" w:line="260"/>
            </w:pPr>
            <w:r>
              <w:rPr>
                <w:b/>
                <w:bCs/>
                <w:sz w:val="20"/>
                <w:szCs w:val="20"/>
              </w:rPr>
              <w:t xml:space="preserve">Lý do</w:t>
            </w:r>
          </w:p>
        </w:tc>
      </w:tr>
      <w:tr>
        <w:tc>
          <w:tcPr>
            <w:tcW w:type="dxa" w:w="2900"/>
            <w:tcMar>
              <w:top w:type="dxa" w:w="80"/>
              <w:left w:type="dxa" w:w="120"/>
              <w:bottom w:type="dxa" w:w="80"/>
              <w:right w:type="dxa" w:w="120"/>
            </w:tcMar>
            <w:vAlign w:val="center"/>
          </w:tcPr>
          <w:p>
            <w:pPr>
              <w:spacing w:after="40" w:line="260"/>
            </w:pPr>
            <w:r>
              <w:rPr>
                <w:sz w:val="20"/>
                <w:szCs w:val="20"/>
              </w:rPr>
              <w:t xml:space="preserve">Đi phố, bổ sung vùng sáng thấp hằng ngày</w:t>
            </w:r>
          </w:p>
        </w:tc>
        <w:tc>
          <w:tcPr>
            <w:tcW w:type="dxa" w:w="3000"/>
            <w:tcMar>
              <w:top w:type="dxa" w:w="80"/>
              <w:left w:type="dxa" w:w="120"/>
              <w:bottom w:type="dxa" w:w="80"/>
              <w:right w:type="dxa" w:w="120"/>
            </w:tcMar>
            <w:vAlign w:val="center"/>
          </w:tcPr>
          <w:p>
            <w:pPr>
              <w:spacing w:after="40" w:line="260"/>
            </w:pPr>
            <w:r>
              <w:rPr>
                <w:sz w:val="20"/>
                <w:szCs w:val="20"/>
              </w:rPr>
              <w:t xml:space="preserve">X-Light F30 Ultra hoặc Titan M30 Ultra</w:t>
            </w:r>
          </w:p>
        </w:tc>
        <w:tc>
          <w:tcPr>
            <w:tcW w:type="dxa" w:w="3110"/>
            <w:tcMar>
              <w:top w:type="dxa" w:w="80"/>
              <w:left w:type="dxa" w:w="120"/>
              <w:bottom w:type="dxa" w:w="80"/>
              <w:right w:type="dxa" w:w="120"/>
            </w:tcMar>
            <w:vAlign w:val="center"/>
          </w:tcPr>
          <w:p>
            <w:pPr>
              <w:spacing w:after="40" w:line="260"/>
            </w:pPr>
            <w:r>
              <w:rPr>
                <w:sz w:val="20"/>
                <w:szCs w:val="20"/>
              </w:rPr>
              <w:t xml:space="preserve">Gọn, dễ bố trí vị trí lắp, đủ dùng cho nhu cầu phổ thông</w:t>
            </w:r>
          </w:p>
        </w:tc>
      </w:tr>
      <w:tr>
        <w:tc>
          <w:tcPr>
            <w:tcW w:type="dxa" w:w="2900"/>
            <w:tcMar>
              <w:top w:type="dxa" w:w="80"/>
              <w:left w:type="dxa" w:w="120"/>
              <w:bottom w:type="dxa" w:w="80"/>
              <w:right w:type="dxa" w:w="120"/>
            </w:tcMar>
            <w:vAlign w:val="center"/>
          </w:tcPr>
          <w:p>
            <w:pPr>
              <w:spacing w:after="40" w:line="260"/>
            </w:pPr>
            <w:r>
              <w:rPr>
                <w:sz w:val="20"/>
                <w:szCs w:val="20"/>
              </w:rPr>
              <w:t xml:space="preserve">Đi đêm nhiều, quốc lộ, đường tỉnh</w:t>
            </w:r>
          </w:p>
        </w:tc>
        <w:tc>
          <w:tcPr>
            <w:tcW w:type="dxa" w:w="3000"/>
            <w:tcMar>
              <w:top w:type="dxa" w:w="80"/>
              <w:left w:type="dxa" w:w="120"/>
              <w:bottom w:type="dxa" w:w="80"/>
              <w:right w:type="dxa" w:w="120"/>
            </w:tcMar>
            <w:vAlign w:val="center"/>
          </w:tcPr>
          <w:p>
            <w:pPr>
              <w:spacing w:after="40" w:line="260"/>
            </w:pPr>
            <w:r>
              <w:rPr>
                <w:sz w:val="20"/>
                <w:szCs w:val="20"/>
              </w:rPr>
              <w:t xml:space="preserve">Titan M40 Ultra V2 hoặc X-Light F30 Ultra</w:t>
            </w:r>
          </w:p>
        </w:tc>
        <w:tc>
          <w:tcPr>
            <w:tcW w:type="dxa" w:w="3110"/>
            <w:tcMar>
              <w:top w:type="dxa" w:w="80"/>
              <w:left w:type="dxa" w:w="120"/>
              <w:bottom w:type="dxa" w:w="80"/>
              <w:right w:type="dxa" w:w="120"/>
            </w:tcMar>
            <w:vAlign w:val="center"/>
          </w:tcPr>
          <w:p>
            <w:pPr>
              <w:spacing w:after="40" w:line="260"/>
            </w:pPr>
            <w:r>
              <w:rPr>
                <w:sz w:val="20"/>
                <w:szCs w:val="20"/>
              </w:rPr>
              <w:t xml:space="preserve">Công suất Cos/Pha cao hơn, hỗ trợ vùng quan sát xa hơn</w:t>
            </w:r>
          </w:p>
        </w:tc>
      </w:tr>
      <w:tr>
        <w:tc>
          <w:tcPr>
            <w:tcW w:type="dxa" w:w="2900"/>
            <w:tcMar>
              <w:top w:type="dxa" w:w="80"/>
              <w:left w:type="dxa" w:w="120"/>
              <w:bottom w:type="dxa" w:w="80"/>
              <w:right w:type="dxa" w:w="120"/>
            </w:tcMar>
            <w:vAlign w:val="center"/>
          </w:tcPr>
          <w:p>
            <w:pPr>
              <w:spacing w:after="40" w:line="260"/>
            </w:pPr>
            <w:r>
              <w:rPr>
                <w:sz w:val="20"/>
                <w:szCs w:val="20"/>
              </w:rPr>
              <w:t xml:space="preserve">Ưu tiên giữ zin, dễ hoàn trả nguyên bản</w:t>
            </w:r>
          </w:p>
        </w:tc>
        <w:tc>
          <w:tcPr>
            <w:tcW w:type="dxa" w:w="3000"/>
            <w:tcMar>
              <w:top w:type="dxa" w:w="80"/>
              <w:left w:type="dxa" w:w="120"/>
              <w:bottom w:type="dxa" w:w="80"/>
              <w:right w:type="dxa" w:w="120"/>
            </w:tcMar>
            <w:vAlign w:val="center"/>
          </w:tcPr>
          <w:p>
            <w:pPr>
              <w:spacing w:after="40" w:line="260"/>
            </w:pPr>
            <w:r>
              <w:rPr>
                <w:sz w:val="20"/>
                <w:szCs w:val="20"/>
              </w:rPr>
              <w:t xml:space="preserve">Bất kỳ mẫu nào, kèm pát phù hợp kết cấu xe</w:t>
            </w:r>
          </w:p>
        </w:tc>
        <w:tc>
          <w:tcPr>
            <w:tcW w:type="dxa" w:w="3110"/>
            <w:tcMar>
              <w:top w:type="dxa" w:w="80"/>
              <w:left w:type="dxa" w:w="120"/>
              <w:bottom w:type="dxa" w:w="80"/>
              <w:right w:type="dxa" w:w="120"/>
            </w:tcMar>
            <w:vAlign w:val="center"/>
          </w:tcPr>
          <w:p>
            <w:pPr>
              <w:spacing w:after="40" w:line="260"/>
            </w:pPr>
            <w:r>
              <w:rPr>
                <w:sz w:val="20"/>
                <w:szCs w:val="20"/>
              </w:rPr>
              <w:t xml:space="preserve">Đi dây độc lập, công tắc riêng, hạn chế can thiệp cản và đèn zin</w:t>
            </w:r>
          </w:p>
        </w:tc>
      </w:tr>
      <w:tr>
        <w:tc>
          <w:tcPr>
            <w:tcW w:type="dxa" w:w="2900"/>
            <w:tcMar>
              <w:top w:type="dxa" w:w="80"/>
              <w:left w:type="dxa" w:w="120"/>
              <w:bottom w:type="dxa" w:w="80"/>
              <w:right w:type="dxa" w:w="120"/>
            </w:tcMar>
            <w:vAlign w:val="center"/>
          </w:tcPr>
          <w:p>
            <w:pPr>
              <w:spacing w:after="40" w:line="260"/>
            </w:pPr>
            <w:r>
              <w:rPr>
                <w:sz w:val="20"/>
                <w:szCs w:val="20"/>
              </w:rPr>
              <w:t xml:space="preserve">Thường đi mưa, sương mù, đường đèo</w:t>
            </w:r>
          </w:p>
        </w:tc>
        <w:tc>
          <w:tcPr>
            <w:tcW w:type="dxa" w:w="3000"/>
            <w:tcMar>
              <w:top w:type="dxa" w:w="80"/>
              <w:left w:type="dxa" w:w="120"/>
              <w:bottom w:type="dxa" w:w="80"/>
              <w:right w:type="dxa" w:w="120"/>
            </w:tcMar>
            <w:vAlign w:val="center"/>
          </w:tcPr>
          <w:p>
            <w:pPr>
              <w:spacing w:after="40" w:line="260"/>
            </w:pPr>
            <w:r>
              <w:rPr>
                <w:sz w:val="20"/>
                <w:szCs w:val="20"/>
              </w:rPr>
              <w:t xml:space="preserve">Cấu hình có chế độ 3000K (ví dụ bản 5500K/3000K hoặc 3000K/3000K)</w:t>
            </w:r>
          </w:p>
        </w:tc>
        <w:tc>
          <w:tcPr>
            <w:tcW w:type="dxa" w:w="3110"/>
            <w:tcMar>
              <w:top w:type="dxa" w:w="80"/>
              <w:left w:type="dxa" w:w="120"/>
              <w:bottom w:type="dxa" w:w="80"/>
              <w:right w:type="dxa" w:w="120"/>
            </w:tcMar>
            <w:vAlign w:val="center"/>
          </w:tcPr>
          <w:p>
            <w:pPr>
              <w:spacing w:after="40" w:line="260"/>
            </w:pPr>
            <w:r>
              <w:rPr>
                <w:sz w:val="20"/>
                <w:szCs w:val="20"/>
              </w:rPr>
              <w:t xml:space="preserve">Ánh sáng vàng hỗ trợ quan sát tốt hơn trong điều kiện thời tiết xấu</w:t>
            </w:r>
          </w:p>
        </w:tc>
      </w:tr>
      <w:tr>
        <w:tc>
          <w:tcPr>
            <w:tcW w:type="dxa" w:w="2900"/>
            <w:tcMar>
              <w:top w:type="dxa" w:w="80"/>
              <w:left w:type="dxa" w:w="120"/>
              <w:bottom w:type="dxa" w:w="80"/>
              <w:right w:type="dxa" w:w="120"/>
            </w:tcMar>
            <w:vAlign w:val="center"/>
          </w:tcPr>
          <w:p>
            <w:pPr>
              <w:spacing w:after="40" w:line="260"/>
            </w:pPr>
            <w:r>
              <w:rPr>
                <w:sz w:val="20"/>
                <w:szCs w:val="20"/>
              </w:rPr>
              <w:t xml:space="preserve">Mô tô, xe máy touring</w:t>
            </w:r>
          </w:p>
        </w:tc>
        <w:tc>
          <w:tcPr>
            <w:tcW w:type="dxa" w:w="3000"/>
            <w:tcMar>
              <w:top w:type="dxa" w:w="80"/>
              <w:left w:type="dxa" w:w="120"/>
              <w:bottom w:type="dxa" w:w="80"/>
              <w:right w:type="dxa" w:w="120"/>
            </w:tcMar>
            <w:vAlign w:val="center"/>
          </w:tcPr>
          <w:p>
            <w:pPr>
              <w:spacing w:after="40" w:line="260"/>
            </w:pPr>
            <w:r>
              <w:rPr>
                <w:sz w:val="20"/>
                <w:szCs w:val="20"/>
              </w:rPr>
              <w:t xml:space="preserve">Titan Moto M30 Ultra V2 (xem mục riêng bên dưới)</w:t>
            </w:r>
          </w:p>
        </w:tc>
        <w:tc>
          <w:tcPr>
            <w:tcW w:type="dxa" w:w="3110"/>
            <w:tcMar>
              <w:top w:type="dxa" w:w="80"/>
              <w:left w:type="dxa" w:w="120"/>
              <w:bottom w:type="dxa" w:w="80"/>
              <w:right w:type="dxa" w:w="120"/>
            </w:tcMar>
            <w:vAlign w:val="center"/>
          </w:tcPr>
          <w:p>
            <w:pPr>
              <w:spacing w:after="40" w:line="260"/>
            </w:pPr>
            <w:r>
              <w:rPr>
                <w:sz w:val="20"/>
                <w:szCs w:val="20"/>
              </w:rPr>
              <w:t xml:space="preserve">Dòng thiết kế cho xe hai bánh, khác nhóm ô tô</w:t>
            </w:r>
          </w:p>
        </w:tc>
      </w:tr>
    </w:tbl>
    <w:p>
      <w:pPr>
        <w:pStyle w:val="Heading1"/>
      </w:pPr>
      <w:r>
        <w:t xml:space="preserve">KHỐI 6 — ĐÈN GẦM DẠNG RỜI KHÁC GÌ BI GẦM?</w:t>
      </w:r>
    </w:p>
    <w:p>
      <w:pPr>
        <w:spacing w:after="140"/>
      </w:pPr>
      <w:r>
        <w:rPr>
          <w:i/>
          <w:iCs/>
          <w:color w:val="6B7280"/>
          <w:sz w:val="20"/>
          <w:szCs w:val="20"/>
        </w:rPr>
        <w:t xml:space="preserve">H2 trên CMS. Bảng so sánh + câu chốt bắt buộc giữ nguyên văn:</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10"/>
      </w:tblGrid>
      <w:tr>
        <w:trPr>
          <w:tblHeader/>
        </w:trPr>
        <w:tc>
          <w:tcPr>
            <w:tcW w:type="dxa" w:w="2200"/>
            <w:shd w:fill="E5E7EB" w:color="auto" w:val="clear"/>
            <w:tcMar>
              <w:top w:type="dxa" w:w="80"/>
              <w:left w:type="dxa" w:w="120"/>
              <w:bottom w:type="dxa" w:w="80"/>
              <w:right w:type="dxa" w:w="120"/>
            </w:tcMar>
            <w:vAlign w:val="center"/>
          </w:tcPr>
          <w:p>
            <w:pPr>
              <w:spacing w:after="40" w:line="260"/>
            </w:pPr>
            <w:r>
              <w:rPr>
                <w:b/>
                <w:bCs/>
                <w:sz w:val="20"/>
                <w:szCs w:val="20"/>
              </w:rPr>
              <w:t xml:space="preserve">Tiêu chí</w:t>
            </w:r>
          </w:p>
        </w:tc>
        <w:tc>
          <w:tcPr>
            <w:tcW w:type="dxa" w:w="3400"/>
            <w:shd w:fill="E5E7EB" w:color="auto" w:val="clear"/>
            <w:tcMar>
              <w:top w:type="dxa" w:w="80"/>
              <w:left w:type="dxa" w:w="120"/>
              <w:bottom w:type="dxa" w:w="80"/>
              <w:right w:type="dxa" w:w="120"/>
            </w:tcMar>
            <w:vAlign w:val="center"/>
          </w:tcPr>
          <w:p>
            <w:pPr>
              <w:spacing w:after="40" w:line="260"/>
            </w:pPr>
            <w:r>
              <w:rPr>
                <w:b/>
                <w:bCs/>
                <w:sz w:val="20"/>
                <w:szCs w:val="20"/>
              </w:rPr>
              <w:t xml:space="preserve">Đèn gầm dạng rời</w:t>
            </w:r>
          </w:p>
        </w:tc>
        <w:tc>
          <w:tcPr>
            <w:tcW w:type="dxa" w:w="3410"/>
            <w:shd w:fill="E5E7EB" w:color="auto" w:val="clear"/>
            <w:tcMar>
              <w:top w:type="dxa" w:w="80"/>
              <w:left w:type="dxa" w:w="120"/>
              <w:bottom w:type="dxa" w:w="80"/>
              <w:right w:type="dxa" w:w="120"/>
            </w:tcMar>
            <w:vAlign w:val="center"/>
          </w:tcPr>
          <w:p>
            <w:pPr>
              <w:spacing w:after="40" w:line="260"/>
            </w:pPr>
            <w:r>
              <w:rPr>
                <w:b/>
                <w:bCs/>
                <w:sz w:val="20"/>
                <w:szCs w:val="20"/>
              </w:rPr>
              <w:t xml:space="preserve">Bi gầm / bi gầm LED</w:t>
            </w:r>
          </w:p>
        </w:tc>
      </w:tr>
      <w:tr>
        <w:tc>
          <w:tcPr>
            <w:tcW w:type="dxa" w:w="2200"/>
            <w:tcMar>
              <w:top w:type="dxa" w:w="80"/>
              <w:left w:type="dxa" w:w="120"/>
              <w:bottom w:type="dxa" w:w="80"/>
              <w:right w:type="dxa" w:w="120"/>
            </w:tcMar>
            <w:vAlign w:val="center"/>
          </w:tcPr>
          <w:p>
            <w:pPr>
              <w:spacing w:after="40" w:line="260"/>
            </w:pPr>
            <w:r>
              <w:rPr>
                <w:sz w:val="20"/>
                <w:szCs w:val="20"/>
              </w:rPr>
              <w:t xml:space="preserve">Bản chất</w:t>
            </w:r>
          </w:p>
        </w:tc>
        <w:tc>
          <w:tcPr>
            <w:tcW w:type="dxa" w:w="3400"/>
            <w:tcMar>
              <w:top w:type="dxa" w:w="80"/>
              <w:left w:type="dxa" w:w="120"/>
              <w:bottom w:type="dxa" w:w="80"/>
              <w:right w:type="dxa" w:w="120"/>
            </w:tcMar>
            <w:vAlign w:val="center"/>
          </w:tcPr>
          <w:p>
            <w:pPr>
              <w:spacing w:after="40" w:line="260"/>
            </w:pPr>
            <w:r>
              <w:rPr>
                <w:sz w:val="20"/>
                <w:szCs w:val="20"/>
              </w:rPr>
              <w:t xml:space="preserve">Đèn phụ trợ lắp bổ sung bên ngoài xe</w:t>
            </w:r>
          </w:p>
        </w:tc>
        <w:tc>
          <w:tcPr>
            <w:tcW w:type="dxa" w:w="3410"/>
            <w:tcMar>
              <w:top w:type="dxa" w:w="80"/>
              <w:left w:type="dxa" w:w="120"/>
              <w:bottom w:type="dxa" w:w="80"/>
              <w:right w:type="dxa" w:w="120"/>
            </w:tcMar>
            <w:vAlign w:val="center"/>
          </w:tcPr>
          <w:p>
            <w:pPr>
              <w:spacing w:after="40" w:line="260"/>
            </w:pPr>
            <w:r>
              <w:rPr>
                <w:sz w:val="20"/>
                <w:szCs w:val="20"/>
              </w:rPr>
              <w:t xml:space="preserve">Cụm đèn thay thế/nâng cấp tại vị trí đèn gầm zin</w:t>
            </w:r>
          </w:p>
        </w:tc>
      </w:tr>
      <w:tr>
        <w:tc>
          <w:tcPr>
            <w:tcW w:type="dxa" w:w="2200"/>
            <w:tcMar>
              <w:top w:type="dxa" w:w="80"/>
              <w:left w:type="dxa" w:w="120"/>
              <w:bottom w:type="dxa" w:w="80"/>
              <w:right w:type="dxa" w:w="120"/>
            </w:tcMar>
            <w:vAlign w:val="center"/>
          </w:tcPr>
          <w:p>
            <w:pPr>
              <w:spacing w:after="40" w:line="260"/>
            </w:pPr>
            <w:r>
              <w:rPr>
                <w:sz w:val="20"/>
                <w:szCs w:val="20"/>
              </w:rPr>
              <w:t xml:space="preserve">Mức độ can thiệp</w:t>
            </w:r>
          </w:p>
        </w:tc>
        <w:tc>
          <w:tcPr>
            <w:tcW w:type="dxa" w:w="3400"/>
            <w:tcMar>
              <w:top w:type="dxa" w:w="80"/>
              <w:left w:type="dxa" w:w="120"/>
              <w:bottom w:type="dxa" w:w="80"/>
              <w:right w:type="dxa" w:w="120"/>
            </w:tcMar>
            <w:vAlign w:val="center"/>
          </w:tcPr>
          <w:p>
            <w:pPr>
              <w:spacing w:after="40" w:line="260"/>
            </w:pPr>
            <w:r>
              <w:rPr>
                <w:sz w:val="20"/>
                <w:szCs w:val="20"/>
              </w:rPr>
              <w:t xml:space="preserve">Thường thấp hơn, phụ thuộc pát và vị trí lắp</w:t>
            </w:r>
          </w:p>
        </w:tc>
        <w:tc>
          <w:tcPr>
            <w:tcW w:type="dxa" w:w="3410"/>
            <w:tcMar>
              <w:top w:type="dxa" w:w="80"/>
              <w:left w:type="dxa" w:w="120"/>
              <w:bottom w:type="dxa" w:w="80"/>
              <w:right w:type="dxa" w:w="120"/>
            </w:tcMar>
            <w:vAlign w:val="center"/>
          </w:tcPr>
          <w:p>
            <w:pPr>
              <w:spacing w:after="40" w:line="260"/>
            </w:pPr>
            <w:r>
              <w:rPr>
                <w:sz w:val="20"/>
                <w:szCs w:val="20"/>
              </w:rPr>
              <w:t xml:space="preserve">Phụ thuộc chóa gầm zin, mặt dưỡng, cấu trúc xe</w:t>
            </w:r>
          </w:p>
        </w:tc>
      </w:tr>
      <w:tr>
        <w:tc>
          <w:tcPr>
            <w:tcW w:type="dxa" w:w="2200"/>
            <w:tcMar>
              <w:top w:type="dxa" w:w="80"/>
              <w:left w:type="dxa" w:w="120"/>
              <w:bottom w:type="dxa" w:w="80"/>
              <w:right w:type="dxa" w:w="120"/>
            </w:tcMar>
            <w:vAlign w:val="center"/>
          </w:tcPr>
          <w:p>
            <w:pPr>
              <w:spacing w:after="40" w:line="260"/>
            </w:pPr>
            <w:r>
              <w:rPr>
                <w:sz w:val="20"/>
                <w:szCs w:val="20"/>
              </w:rPr>
              <w:t xml:space="preserve">Khả năng giữ zin</w:t>
            </w:r>
          </w:p>
        </w:tc>
        <w:tc>
          <w:tcPr>
            <w:tcW w:type="dxa" w:w="3400"/>
            <w:tcMar>
              <w:top w:type="dxa" w:w="80"/>
              <w:left w:type="dxa" w:w="120"/>
              <w:bottom w:type="dxa" w:w="80"/>
              <w:right w:type="dxa" w:w="120"/>
            </w:tcMar>
            <w:vAlign w:val="center"/>
          </w:tcPr>
          <w:p>
            <w:pPr>
              <w:spacing w:after="40" w:line="260"/>
            </w:pPr>
            <w:r>
              <w:rPr>
                <w:sz w:val="20"/>
                <w:szCs w:val="20"/>
              </w:rPr>
              <w:t xml:space="preserve">Cao nếu dùng pát phù hợp và đi dây chuẩn</w:t>
            </w:r>
          </w:p>
        </w:tc>
        <w:tc>
          <w:tcPr>
            <w:tcW w:type="dxa" w:w="3410"/>
            <w:tcMar>
              <w:top w:type="dxa" w:w="80"/>
              <w:left w:type="dxa" w:w="120"/>
              <w:bottom w:type="dxa" w:w="80"/>
              <w:right w:type="dxa" w:w="120"/>
            </w:tcMar>
            <w:vAlign w:val="center"/>
          </w:tcPr>
          <w:p>
            <w:pPr>
              <w:spacing w:after="40" w:line="260"/>
            </w:pPr>
            <w:r>
              <w:rPr>
                <w:sz w:val="20"/>
                <w:szCs w:val="20"/>
              </w:rPr>
              <w:t xml:space="preserve">Tùy xe, tùy phương án thi công</w:t>
            </w:r>
          </w:p>
        </w:tc>
      </w:tr>
      <w:tr>
        <w:tc>
          <w:tcPr>
            <w:tcW w:type="dxa" w:w="2200"/>
            <w:tcMar>
              <w:top w:type="dxa" w:w="80"/>
              <w:left w:type="dxa" w:w="120"/>
              <w:bottom w:type="dxa" w:w="80"/>
              <w:right w:type="dxa" w:w="120"/>
            </w:tcMar>
            <w:vAlign w:val="center"/>
          </w:tcPr>
          <w:p>
            <w:pPr>
              <w:spacing w:after="40" w:line="260"/>
            </w:pPr>
            <w:r>
              <w:rPr>
                <w:sz w:val="20"/>
                <w:szCs w:val="20"/>
              </w:rPr>
              <w:t xml:space="preserve">Hiệu quả ánh sáng</w:t>
            </w:r>
          </w:p>
        </w:tc>
        <w:tc>
          <w:tcPr>
            <w:tcW w:type="dxa" w:w="3400"/>
            <w:tcMar>
              <w:top w:type="dxa" w:w="80"/>
              <w:left w:type="dxa" w:w="120"/>
              <w:bottom w:type="dxa" w:w="80"/>
              <w:right w:type="dxa" w:w="120"/>
            </w:tcMar>
            <w:vAlign w:val="center"/>
          </w:tcPr>
          <w:p>
            <w:pPr>
              <w:spacing w:after="40" w:line="260"/>
            </w:pPr>
            <w:r>
              <w:rPr>
                <w:sz w:val="20"/>
                <w:szCs w:val="20"/>
              </w:rPr>
              <w:t xml:space="preserve">Bổ sung vùng sáng thấp, rộng, cự ly gần và trung bình</w:t>
            </w:r>
          </w:p>
        </w:tc>
        <w:tc>
          <w:tcPr>
            <w:tcW w:type="dxa" w:w="3410"/>
            <w:tcMar>
              <w:top w:type="dxa" w:w="80"/>
              <w:left w:type="dxa" w:w="120"/>
              <w:bottom w:type="dxa" w:w="80"/>
              <w:right w:type="dxa" w:w="120"/>
            </w:tcMar>
            <w:vAlign w:val="center"/>
          </w:tcPr>
          <w:p>
            <w:pPr>
              <w:spacing w:after="40" w:line="260"/>
            </w:pPr>
            <w:r>
              <w:rPr>
                <w:sz w:val="20"/>
                <w:szCs w:val="20"/>
              </w:rPr>
              <w:t xml:space="preserve">Có thể mạnh và tập trung hơn nếu chọn đúng cấu hình</w:t>
            </w:r>
          </w:p>
        </w:tc>
      </w:tr>
      <w:tr>
        <w:tc>
          <w:tcPr>
            <w:tcW w:type="dxa" w:w="2200"/>
            <w:tcMar>
              <w:top w:type="dxa" w:w="80"/>
              <w:left w:type="dxa" w:w="120"/>
              <w:bottom w:type="dxa" w:w="80"/>
              <w:right w:type="dxa" w:w="120"/>
            </w:tcMar>
            <w:vAlign w:val="center"/>
          </w:tcPr>
          <w:p>
            <w:pPr>
              <w:spacing w:after="40" w:line="260"/>
            </w:pPr>
            <w:r>
              <w:rPr>
                <w:sz w:val="20"/>
                <w:szCs w:val="20"/>
              </w:rPr>
              <w:t xml:space="preserve">Thẩm mỹ</w:t>
            </w:r>
          </w:p>
        </w:tc>
        <w:tc>
          <w:tcPr>
            <w:tcW w:type="dxa" w:w="3400"/>
            <w:tcMar>
              <w:top w:type="dxa" w:w="80"/>
              <w:left w:type="dxa" w:w="120"/>
              <w:bottom w:type="dxa" w:w="80"/>
              <w:right w:type="dxa" w:w="120"/>
            </w:tcMar>
            <w:vAlign w:val="center"/>
          </w:tcPr>
          <w:p>
            <w:pPr>
              <w:spacing w:after="40" w:line="260"/>
            </w:pPr>
            <w:r>
              <w:rPr>
                <w:sz w:val="20"/>
                <w:szCs w:val="20"/>
              </w:rPr>
              <w:t xml:space="preserve">Tạo phong cách thể thao, off-road</w:t>
            </w:r>
          </w:p>
        </w:tc>
        <w:tc>
          <w:tcPr>
            <w:tcW w:type="dxa" w:w="3410"/>
            <w:tcMar>
              <w:top w:type="dxa" w:w="80"/>
              <w:left w:type="dxa" w:w="120"/>
              <w:bottom w:type="dxa" w:w="80"/>
              <w:right w:type="dxa" w:w="120"/>
            </w:tcMar>
            <w:vAlign w:val="center"/>
          </w:tcPr>
          <w:p>
            <w:pPr>
              <w:spacing w:after="40" w:line="260"/>
            </w:pPr>
            <w:r>
              <w:rPr>
                <w:sz w:val="20"/>
                <w:szCs w:val="20"/>
              </w:rPr>
              <w:t xml:space="preserve">Gọn gàng hơn nếu thay đúng hốc gầm zin</w:t>
            </w:r>
          </w:p>
        </w:tc>
      </w:tr>
      <w:tr>
        <w:tc>
          <w:tcPr>
            <w:tcW w:type="dxa" w:w="2200"/>
            <w:tcMar>
              <w:top w:type="dxa" w:w="80"/>
              <w:left w:type="dxa" w:w="120"/>
              <w:bottom w:type="dxa" w:w="80"/>
              <w:right w:type="dxa" w:w="120"/>
            </w:tcMar>
            <w:vAlign w:val="center"/>
          </w:tcPr>
          <w:p>
            <w:pPr>
              <w:spacing w:after="40" w:line="260"/>
            </w:pPr>
            <w:r>
              <w:rPr>
                <w:sz w:val="20"/>
                <w:szCs w:val="20"/>
              </w:rPr>
              <w:t xml:space="preserve">Phù hợp với ai</w:t>
            </w:r>
          </w:p>
        </w:tc>
        <w:tc>
          <w:tcPr>
            <w:tcW w:type="dxa" w:w="3400"/>
            <w:tcMar>
              <w:top w:type="dxa" w:w="80"/>
              <w:left w:type="dxa" w:w="120"/>
              <w:bottom w:type="dxa" w:w="80"/>
              <w:right w:type="dxa" w:w="120"/>
            </w:tcMar>
            <w:vAlign w:val="center"/>
          </w:tcPr>
          <w:p>
            <w:pPr>
              <w:spacing w:after="40" w:line="260"/>
            </w:pPr>
            <w:r>
              <w:rPr>
                <w:sz w:val="20"/>
                <w:szCs w:val="20"/>
              </w:rPr>
              <w:t xml:space="preserve">Người muốn tăng sáng nhưng hạn chế can thiệp xe</w:t>
            </w:r>
          </w:p>
        </w:tc>
        <w:tc>
          <w:tcPr>
            <w:tcW w:type="dxa" w:w="3410"/>
            <w:tcMar>
              <w:top w:type="dxa" w:w="80"/>
              <w:left w:type="dxa" w:w="120"/>
              <w:bottom w:type="dxa" w:w="80"/>
              <w:right w:type="dxa" w:w="120"/>
            </w:tcMar>
            <w:vAlign w:val="center"/>
          </w:tcPr>
          <w:p>
            <w:pPr>
              <w:spacing w:after="40" w:line="260"/>
            </w:pPr>
            <w:r>
              <w:rPr>
                <w:sz w:val="20"/>
                <w:szCs w:val="20"/>
              </w:rPr>
              <w:t xml:space="preserve">Người muốn nâng cấp sâu hệ thống đèn gầm</w:t>
            </w:r>
          </w:p>
        </w:tc>
      </w:tr>
      <w:tr>
        <w:tc>
          <w:tcPr>
            <w:tcW w:type="dxa" w:w="2200"/>
            <w:tcMar>
              <w:top w:type="dxa" w:w="80"/>
              <w:left w:type="dxa" w:w="120"/>
              <w:bottom w:type="dxa" w:w="80"/>
              <w:right w:type="dxa" w:w="120"/>
            </w:tcMar>
            <w:vAlign w:val="center"/>
          </w:tcPr>
          <w:p>
            <w:pPr>
              <w:spacing w:after="40" w:line="260"/>
            </w:pPr>
            <w:r>
              <w:rPr>
                <w:sz w:val="20"/>
                <w:szCs w:val="20"/>
              </w:rPr>
              <w:t xml:space="preserve">Lưu ý chính</w:t>
            </w:r>
          </w:p>
        </w:tc>
        <w:tc>
          <w:tcPr>
            <w:tcW w:type="dxa" w:w="3400"/>
            <w:tcMar>
              <w:top w:type="dxa" w:w="80"/>
              <w:left w:type="dxa" w:w="120"/>
              <w:bottom w:type="dxa" w:w="80"/>
              <w:right w:type="dxa" w:w="120"/>
            </w:tcMar>
            <w:vAlign w:val="center"/>
          </w:tcPr>
          <w:p>
            <w:pPr>
              <w:spacing w:after="40" w:line="260"/>
            </w:pPr>
            <w:r>
              <w:rPr>
                <w:sz w:val="20"/>
                <w:szCs w:val="20"/>
              </w:rPr>
              <w:t xml:space="preserve">Cần căn góc chiếu để không gây chói xe đối diện</w:t>
            </w:r>
          </w:p>
        </w:tc>
        <w:tc>
          <w:tcPr>
            <w:tcW w:type="dxa" w:w="3410"/>
            <w:tcMar>
              <w:top w:type="dxa" w:w="80"/>
              <w:left w:type="dxa" w:w="120"/>
              <w:bottom w:type="dxa" w:w="80"/>
              <w:right w:type="dxa" w:w="120"/>
            </w:tcMar>
            <w:vAlign w:val="center"/>
          </w:tcPr>
          <w:p>
            <w:pPr>
              <w:spacing w:after="40" w:line="260"/>
            </w:pPr>
            <w:r>
              <w:rPr>
                <w:sz w:val="20"/>
                <w:szCs w:val="20"/>
              </w:rPr>
              <w:t xml:space="preserve">Cần chọn đúng kích thước, mặt dưỡng và nguồn điện</w:t>
            </w:r>
          </w:p>
        </w:tc>
      </w:tr>
    </w:tbl>
    <w:p>
      <w:pPr>
        <w:spacing w:after="120" w:line="276"/>
      </w:pPr>
      <w:r>
        <w:rPr>
          <w:b/>
          <w:bCs/>
        </w:rPr>
        <w:t xml:space="preserve">Đèn gầm dạng rời không thay thế vai trò của đèn chiếu sáng chính; đây là giải pháp bổ sung vùng sáng thấp phía trước xe và cần được lắp đặt, căn chỉnh đúng kỹ thuật.</w:t>
      </w:r>
    </w:p>
    <w:p>
      <w:pPr>
        <w:spacing w:after="140"/>
      </w:pPr>
      <w:r>
        <w:rPr>
          <w:i/>
          <w:iCs/>
          <w:color w:val="6B7280"/>
          <w:sz w:val="20"/>
          <w:szCs w:val="20"/>
        </w:rPr>
        <w:t xml:space="preserve">Chèn 2 internal link trong khối này: (1) anchor “đèn gầm dạng rời khác gì bi gầm” → bài cluster so sánh (xuất bản Tuần 2, chèn link khi live); (2) anchor “bi gầm” → /nang-cap-anh-sang-bi-gam.</w:t>
      </w:r>
    </w:p>
    <w:p>
      <w:pPr>
        <w:pStyle w:val="Heading1"/>
      </w:pPr>
      <w:r>
        <w:t xml:space="preserve">KHỐI 7 — THÔNG SỐ SẢN PHẨM ĐANG PHÂN PHỐI</w:t>
      </w:r>
    </w:p>
    <w:p>
      <w:pPr>
        <w:spacing w:after="140"/>
      </w:pPr>
      <w:r>
        <w:rPr>
          <w:i/>
          <w:iCs/>
          <w:color w:val="6B7280"/>
          <w:sz w:val="20"/>
          <w:szCs w:val="20"/>
        </w:rPr>
        <w:t xml:space="preserve">H2 trên CMS: “Thông số các mẫu đèn gầm dạng rời tại Auto365”. Dữ liệu ô trắng đã xác minh trên auto365.vn ngày 06/07/2026.</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1950"/>
        <w:gridCol w:w="1300"/>
        <w:gridCol w:w="1600"/>
        <w:gridCol w:w="2330"/>
        <w:gridCol w:w="915"/>
        <w:gridCol w:w="915"/>
      </w:tblGrid>
      <w:tr>
        <w:trPr>
          <w:tblHeader/>
        </w:trPr>
        <w:tc>
          <w:tcPr>
            <w:tcW w:type="dxa" w:w="1950"/>
            <w:shd w:fill="E5E7EB" w:color="auto" w:val="clear"/>
            <w:tcMar>
              <w:top w:type="dxa" w:w="80"/>
              <w:left w:type="dxa" w:w="120"/>
              <w:bottom w:type="dxa" w:w="80"/>
              <w:right w:type="dxa" w:w="120"/>
            </w:tcMar>
            <w:vAlign w:val="center"/>
          </w:tcPr>
          <w:p>
            <w:pPr>
              <w:spacing w:after="40" w:line="260"/>
            </w:pPr>
            <w:r>
              <w:rPr>
                <w:b/>
                <w:bCs/>
                <w:sz w:val="20"/>
                <w:szCs w:val="20"/>
              </w:rPr>
              <w:t xml:space="preserve">Sản phẩm</w:t>
            </w:r>
          </w:p>
        </w:tc>
        <w:tc>
          <w:tcPr>
            <w:tcW w:type="dxa" w:w="1300"/>
            <w:shd w:fill="E5E7EB" w:color="auto" w:val="clear"/>
            <w:tcMar>
              <w:top w:type="dxa" w:w="80"/>
              <w:left w:type="dxa" w:w="120"/>
              <w:bottom w:type="dxa" w:w="80"/>
              <w:right w:type="dxa" w:w="120"/>
            </w:tcMar>
            <w:vAlign w:val="center"/>
          </w:tcPr>
          <w:p>
            <w:pPr>
              <w:spacing w:after="40" w:line="260"/>
            </w:pPr>
            <w:r>
              <w:rPr>
                <w:b/>
                <w:bCs/>
                <w:sz w:val="20"/>
                <w:szCs w:val="20"/>
              </w:rPr>
              <w:t xml:space="preserve">Giá niêm yết</w:t>
            </w:r>
          </w:p>
        </w:tc>
        <w:tc>
          <w:tcPr>
            <w:tcW w:type="dxa" w:w="1600"/>
            <w:shd w:fill="E5E7EB" w:color="auto" w:val="clear"/>
            <w:tcMar>
              <w:top w:type="dxa" w:w="80"/>
              <w:left w:type="dxa" w:w="120"/>
              <w:bottom w:type="dxa" w:w="80"/>
              <w:right w:type="dxa" w:w="120"/>
            </w:tcMar>
            <w:vAlign w:val="center"/>
          </w:tcPr>
          <w:p>
            <w:pPr>
              <w:spacing w:after="40" w:line="260"/>
            </w:pPr>
            <w:r>
              <w:rPr>
                <w:b/>
                <w:bCs/>
                <w:sz w:val="20"/>
                <w:szCs w:val="20"/>
              </w:rPr>
              <w:t xml:space="preserve">Công suất Cos/Pha</w:t>
            </w:r>
          </w:p>
        </w:tc>
        <w:tc>
          <w:tcPr>
            <w:tcW w:type="dxa" w:w="2330"/>
            <w:shd w:fill="E5E7EB" w:color="auto" w:val="clear"/>
            <w:tcMar>
              <w:top w:type="dxa" w:w="80"/>
              <w:left w:type="dxa" w:w="120"/>
              <w:bottom w:type="dxa" w:w="80"/>
              <w:right w:type="dxa" w:w="120"/>
            </w:tcMar>
            <w:vAlign w:val="center"/>
          </w:tcPr>
          <w:p>
            <w:pPr>
              <w:spacing w:after="40" w:line="260"/>
            </w:pPr>
            <w:r>
              <w:rPr>
                <w:b/>
                <w:bCs/>
                <w:sz w:val="20"/>
                <w:szCs w:val="20"/>
              </w:rPr>
              <w:t xml:space="preserve">Nhiệt màu</w:t>
            </w:r>
          </w:p>
        </w:tc>
        <w:tc>
          <w:tcPr>
            <w:tcW w:type="dxa" w:w="915"/>
            <w:shd w:fill="E5E7EB" w:color="auto" w:val="clear"/>
            <w:tcMar>
              <w:top w:type="dxa" w:w="80"/>
              <w:left w:type="dxa" w:w="120"/>
              <w:bottom w:type="dxa" w:w="80"/>
              <w:right w:type="dxa" w:w="120"/>
            </w:tcMar>
            <w:vAlign w:val="center"/>
          </w:tcPr>
          <w:p>
            <w:pPr>
              <w:spacing w:after="40" w:line="260"/>
            </w:pPr>
            <w:r>
              <w:rPr>
                <w:b/>
                <w:bCs/>
                <w:sz w:val="20"/>
                <w:szCs w:val="20"/>
              </w:rPr>
              <w:t xml:space="preserve">Bảo hành</w:t>
            </w:r>
          </w:p>
        </w:tc>
        <w:tc>
          <w:tcPr>
            <w:tcW w:type="dxa" w:w="915"/>
            <w:shd w:fill="E5E7EB" w:color="auto" w:val="clear"/>
            <w:tcMar>
              <w:top w:type="dxa" w:w="80"/>
              <w:left w:type="dxa" w:w="120"/>
              <w:bottom w:type="dxa" w:w="80"/>
              <w:right w:type="dxa" w:w="120"/>
            </w:tcMar>
            <w:vAlign w:val="center"/>
          </w:tcPr>
          <w:p>
            <w:pPr>
              <w:spacing w:after="40" w:line="260"/>
            </w:pPr>
            <w:r>
              <w:rPr>
                <w:b/>
                <w:bCs/>
                <w:sz w:val="20"/>
                <w:szCs w:val="20"/>
              </w:rPr>
              <w:t xml:space="preserve">Chống nước</w:t>
            </w:r>
          </w:p>
        </w:tc>
      </w:tr>
      <w:tr>
        <w:tc>
          <w:tcPr>
            <w:tcW w:type="dxa" w:w="1950"/>
            <w:tcMar>
              <w:top w:type="dxa" w:w="80"/>
              <w:left w:type="dxa" w:w="120"/>
              <w:bottom w:type="dxa" w:w="80"/>
              <w:right w:type="dxa" w:w="120"/>
            </w:tcMar>
            <w:vAlign w:val="center"/>
          </w:tcPr>
          <w:p>
            <w:pPr>
              <w:spacing w:after="40" w:line="260"/>
            </w:pPr>
            <w:r>
              <w:rPr>
                <w:sz w:val="20"/>
                <w:szCs w:val="20"/>
              </w:rPr>
              <w:t xml:space="preserve">X-Light F30 Ultra</w:t>
            </w:r>
          </w:p>
        </w:tc>
        <w:tc>
          <w:tcPr>
            <w:tcW w:type="dxa" w:w="1300"/>
            <w:tcMar>
              <w:top w:type="dxa" w:w="80"/>
              <w:left w:type="dxa" w:w="120"/>
              <w:bottom w:type="dxa" w:w="80"/>
              <w:right w:type="dxa" w:w="120"/>
            </w:tcMar>
            <w:vAlign w:val="center"/>
          </w:tcPr>
          <w:p>
            <w:pPr>
              <w:spacing w:after="40" w:line="260"/>
            </w:pPr>
            <w:r>
              <w:rPr>
                <w:sz w:val="20"/>
                <w:szCs w:val="20"/>
              </w:rPr>
              <w:t xml:space="preserve">4.800.000 đ/bộ</w:t>
            </w:r>
          </w:p>
        </w:tc>
        <w:tc>
          <w:tcPr>
            <w:tcW w:type="dxa" w:w="1600"/>
            <w:tcMar>
              <w:top w:type="dxa" w:w="80"/>
              <w:left w:type="dxa" w:w="120"/>
              <w:bottom w:type="dxa" w:w="80"/>
              <w:right w:type="dxa" w:w="120"/>
            </w:tcMar>
            <w:vAlign w:val="center"/>
          </w:tcPr>
          <w:p>
            <w:pPr>
              <w:spacing w:after="40" w:line="260"/>
            </w:pPr>
            <w:r>
              <w:rPr>
                <w:sz w:val="20"/>
                <w:szCs w:val="20"/>
              </w:rPr>
              <w:t xml:space="preserve">~75W / ~95W</w:t>
            </w:r>
          </w:p>
        </w:tc>
        <w:tc>
          <w:tcPr>
            <w:tcW w:type="dxa" w:w="2330"/>
            <w:tcMar>
              <w:top w:type="dxa" w:w="80"/>
              <w:left w:type="dxa" w:w="120"/>
              <w:bottom w:type="dxa" w:w="80"/>
              <w:right w:type="dxa" w:w="120"/>
            </w:tcMar>
            <w:vAlign w:val="center"/>
          </w:tcPr>
          <w:p>
            <w:pPr>
              <w:spacing w:after="40" w:line="260"/>
            </w:pPr>
            <w:r>
              <w:rPr>
                <w:sz w:val="20"/>
                <w:szCs w:val="20"/>
              </w:rPr>
              <w:t xml:space="preserve">6500/6500K · 5500/3000K · 3000/3000K</w:t>
            </w:r>
          </w:p>
        </w:tc>
        <w:tc>
          <w:tcPr>
            <w:tcW w:type="dxa" w:w="915"/>
            <w:tcMar>
              <w:top w:type="dxa" w:w="80"/>
              <w:left w:type="dxa" w:w="120"/>
              <w:bottom w:type="dxa" w:w="80"/>
              <w:right w:type="dxa" w:w="120"/>
            </w:tcMar>
            <w:vAlign w:val="center"/>
          </w:tcPr>
          <w:p>
            <w:pPr>
              <w:spacing w:after="40" w:line="260"/>
            </w:pPr>
            <w:r>
              <w:rPr>
                <w:sz w:val="20"/>
                <w:szCs w:val="20"/>
              </w:rPr>
              <w:t xml:space="preserve">2 năm</w:t>
            </w:r>
          </w:p>
        </w:tc>
        <w:tc>
          <w:tcPr>
            <w:tcW w:type="dxa" w:w="915"/>
            <w:tcMar>
              <w:top w:type="dxa" w:w="80"/>
              <w:left w:type="dxa" w:w="120"/>
              <w:bottom w:type="dxa" w:w="80"/>
              <w:right w:type="dxa" w:w="120"/>
            </w:tcMar>
            <w:vAlign w:val="center"/>
          </w:tcPr>
          <w:p>
            <w:pPr>
              <w:spacing w:after="40" w:line="260"/>
            </w:pPr>
            <w:r>
              <w:rPr>
                <w:sz w:val="20"/>
                <w:szCs w:val="20"/>
              </w:rPr>
              <w:t xml:space="preserve">IP68</w:t>
            </w:r>
          </w:p>
        </w:tc>
      </w:tr>
      <w:tr>
        <w:tc>
          <w:tcPr>
            <w:tcW w:type="dxa" w:w="1950"/>
            <w:tcMar>
              <w:top w:type="dxa" w:w="80"/>
              <w:left w:type="dxa" w:w="120"/>
              <w:bottom w:type="dxa" w:w="80"/>
              <w:right w:type="dxa" w:w="120"/>
            </w:tcMar>
            <w:vAlign w:val="center"/>
          </w:tcPr>
          <w:p>
            <w:pPr>
              <w:spacing w:after="40" w:line="260"/>
            </w:pPr>
            <w:r>
              <w:rPr>
                <w:sz w:val="20"/>
                <w:szCs w:val="20"/>
              </w:rPr>
              <w:t xml:space="preserve">Titan M40 Ultra V2</w:t>
            </w:r>
          </w:p>
        </w:tc>
        <w:tc>
          <w:tcPr>
            <w:tcW w:type="dxa" w:w="1300"/>
            <w:tcMar>
              <w:top w:type="dxa" w:w="80"/>
              <w:left w:type="dxa" w:w="120"/>
              <w:bottom w:type="dxa" w:w="80"/>
              <w:right w:type="dxa" w:w="120"/>
            </w:tcMar>
            <w:vAlign w:val="center"/>
          </w:tcPr>
          <w:p>
            <w:pPr>
              <w:spacing w:after="40" w:line="260"/>
            </w:pPr>
            <w:r>
              <w:rPr>
                <w:sz w:val="20"/>
                <w:szCs w:val="20"/>
              </w:rPr>
              <w:t xml:space="preserve">6.500.000 đ</w:t>
            </w:r>
          </w:p>
        </w:tc>
        <w:tc>
          <w:tcPr>
            <w:tcW w:type="dxa" w:w="1600"/>
            <w:tcMar>
              <w:top w:type="dxa" w:w="80"/>
              <w:left w:type="dxa" w:w="120"/>
              <w:bottom w:type="dxa" w:w="80"/>
              <w:right w:type="dxa" w:w="120"/>
            </w:tcMar>
            <w:vAlign w:val="center"/>
          </w:tcPr>
          <w:p>
            <w:pPr>
              <w:spacing w:after="40" w:line="260"/>
            </w:pPr>
            <w:r>
              <w:rPr>
                <w:sz w:val="20"/>
                <w:szCs w:val="20"/>
              </w:rPr>
              <w:t xml:space="preserve">~80W / ~110W</w:t>
            </w:r>
          </w:p>
        </w:tc>
        <w:tc>
          <w:tcPr>
            <w:tcW w:type="dxa" w:w="2330"/>
            <w:tcMar>
              <w:top w:type="dxa" w:w="80"/>
              <w:left w:type="dxa" w:w="120"/>
              <w:bottom w:type="dxa" w:w="80"/>
              <w:right w:type="dxa" w:w="120"/>
            </w:tcMar>
            <w:vAlign w:val="center"/>
          </w:tcPr>
          <w:p>
            <w:pPr>
              <w:spacing w:after="40" w:line="260"/>
            </w:pPr>
            <w:r>
              <w:rPr>
                <w:sz w:val="20"/>
                <w:szCs w:val="20"/>
              </w:rPr>
              <w:t xml:space="preserve">5500/3000K · 4800/3000K · 3000/3000K</w:t>
            </w:r>
          </w:p>
        </w:tc>
        <w:tc>
          <w:tcPr>
            <w:tcW w:type="dxa" w:w="915"/>
            <w:tcMar>
              <w:top w:type="dxa" w:w="80"/>
              <w:left w:type="dxa" w:w="120"/>
              <w:bottom w:type="dxa" w:w="80"/>
              <w:right w:type="dxa" w:w="120"/>
            </w:tcMar>
            <w:vAlign w:val="center"/>
          </w:tcPr>
          <w:p>
            <w:pPr>
              <w:spacing w:after="40" w:line="260"/>
            </w:pPr>
            <w:r>
              <w:rPr>
                <w:b/>
                <w:bCs/>
                <w:color w:val="C2410C"/>
                <w:sz w:val="20"/>
                <w:szCs w:val="20"/>
              </w:rPr>
              <w:t xml:space="preserve">◆ XN</w:t>
            </w:r>
          </w:p>
        </w:tc>
        <w:tc>
          <w:tcPr>
            <w:tcW w:type="dxa" w:w="915"/>
            <w:tcMar>
              <w:top w:type="dxa" w:w="80"/>
              <w:left w:type="dxa" w:w="120"/>
              <w:bottom w:type="dxa" w:w="80"/>
              <w:right w:type="dxa" w:w="120"/>
            </w:tcMar>
            <w:vAlign w:val="center"/>
          </w:tcPr>
          <w:p>
            <w:pPr>
              <w:spacing w:after="40" w:line="260"/>
            </w:pPr>
            <w:r>
              <w:rPr>
                <w:b/>
                <w:bCs/>
                <w:color w:val="C2410C"/>
                <w:sz w:val="20"/>
                <w:szCs w:val="20"/>
              </w:rPr>
              <w:t xml:space="preserve">◆ XN</w:t>
            </w:r>
          </w:p>
        </w:tc>
      </w:tr>
      <w:tr>
        <w:tc>
          <w:tcPr>
            <w:tcW w:type="dxa" w:w="1950"/>
            <w:tcMar>
              <w:top w:type="dxa" w:w="80"/>
              <w:left w:type="dxa" w:w="120"/>
              <w:bottom w:type="dxa" w:w="80"/>
              <w:right w:type="dxa" w:w="120"/>
            </w:tcMar>
            <w:vAlign w:val="center"/>
          </w:tcPr>
          <w:p>
            <w:pPr>
              <w:spacing w:after="40" w:line="260"/>
            </w:pPr>
            <w:r>
              <w:rPr>
                <w:sz w:val="20"/>
                <w:szCs w:val="20"/>
              </w:rPr>
              <w:t xml:space="preserve">Titan M30 Ultra</w:t>
            </w:r>
          </w:p>
        </w:tc>
        <w:tc>
          <w:tcPr>
            <w:tcW w:type="dxa" w:w="1300"/>
            <w:tcMar>
              <w:top w:type="dxa" w:w="80"/>
              <w:left w:type="dxa" w:w="120"/>
              <w:bottom w:type="dxa" w:w="80"/>
              <w:right w:type="dxa" w:w="120"/>
            </w:tcMar>
            <w:vAlign w:val="center"/>
          </w:tcPr>
          <w:p>
            <w:pPr>
              <w:spacing w:after="40" w:line="260"/>
            </w:pPr>
            <w:r>
              <w:rPr>
                <w:sz w:val="20"/>
                <w:szCs w:val="20"/>
              </w:rPr>
              <w:t xml:space="preserve">4.500.000 đ</w:t>
            </w:r>
          </w:p>
        </w:tc>
        <w:tc>
          <w:tcPr>
            <w:tcW w:type="dxa" w:w="1600"/>
            <w:tcMar>
              <w:top w:type="dxa" w:w="80"/>
              <w:left w:type="dxa" w:w="120"/>
              <w:bottom w:type="dxa" w:w="80"/>
              <w:right w:type="dxa" w:w="120"/>
            </w:tcMar>
            <w:vAlign w:val="center"/>
          </w:tcPr>
          <w:p>
            <w:pPr>
              <w:spacing w:after="40" w:line="260"/>
            </w:pPr>
            <w:r>
              <w:rPr>
                <w:sz w:val="20"/>
                <w:szCs w:val="20"/>
              </w:rPr>
              <w:t xml:space="preserve">140W tổng (9 LED vàng + 9 LED trắng)</w:t>
            </w:r>
          </w:p>
        </w:tc>
        <w:tc>
          <w:tcPr>
            <w:tcW w:type="dxa" w:w="2330"/>
            <w:tcMar>
              <w:top w:type="dxa" w:w="80"/>
              <w:left w:type="dxa" w:w="120"/>
              <w:bottom w:type="dxa" w:w="80"/>
              <w:right w:type="dxa" w:w="120"/>
            </w:tcMar>
            <w:vAlign w:val="center"/>
          </w:tcPr>
          <w:p>
            <w:pPr>
              <w:spacing w:after="40" w:line="260"/>
            </w:pPr>
            <w:r>
              <w:rPr>
                <w:sz w:val="20"/>
                <w:szCs w:val="20"/>
              </w:rPr>
              <w:t xml:space="preserve">6000K/3000K</w:t>
            </w:r>
          </w:p>
        </w:tc>
        <w:tc>
          <w:tcPr>
            <w:tcW w:type="dxa" w:w="915"/>
            <w:tcMar>
              <w:top w:type="dxa" w:w="80"/>
              <w:left w:type="dxa" w:w="120"/>
              <w:bottom w:type="dxa" w:w="80"/>
              <w:right w:type="dxa" w:w="120"/>
            </w:tcMar>
            <w:vAlign w:val="center"/>
          </w:tcPr>
          <w:p>
            <w:pPr>
              <w:spacing w:after="40" w:line="260"/>
            </w:pPr>
            <w:r>
              <w:rPr>
                <w:b/>
                <w:bCs/>
                <w:color w:val="C2410C"/>
                <w:sz w:val="20"/>
                <w:szCs w:val="20"/>
              </w:rPr>
              <w:t xml:space="preserve">◆ XN</w:t>
            </w:r>
          </w:p>
        </w:tc>
        <w:tc>
          <w:tcPr>
            <w:tcW w:type="dxa" w:w="915"/>
            <w:tcMar>
              <w:top w:type="dxa" w:w="80"/>
              <w:left w:type="dxa" w:w="120"/>
              <w:bottom w:type="dxa" w:w="80"/>
              <w:right w:type="dxa" w:w="120"/>
            </w:tcMar>
            <w:vAlign w:val="center"/>
          </w:tcPr>
          <w:p>
            <w:pPr>
              <w:spacing w:after="40" w:line="260"/>
            </w:pPr>
            <w:r>
              <w:rPr>
                <w:b/>
                <w:bCs/>
                <w:color w:val="C2410C"/>
                <w:sz w:val="20"/>
                <w:szCs w:val="20"/>
              </w:rPr>
              <w:t xml:space="preserve">◆ XN</w:t>
            </w:r>
          </w:p>
        </w:tc>
      </w:tr>
    </w:tbl>
    <w:p>
      <w:pPr>
        <w:spacing w:after="120" w:line="276"/>
      </w:pPr>
      <w:r>
        <w:rPr>
          <w:b/>
          <w:bCs/>
          <w:color w:val="C2410C"/>
        </w:rPr>
        <w:t xml:space="preserve">◆ XN</w:t>
      </w:r>
      <w:r>
        <w:rPr>
          <w:i/>
          <w:iCs/>
          <w:color w:val="6B7280"/>
          <w:sz w:val="20"/>
          <w:szCs w:val="20"/>
        </w:rPr>
        <w:t xml:space="preserve"> = phải xác nhận theo datasheet trước khi publish. Quy tắc cứng: ký hiệu này không được xuất hiện trên website — chưa xác minh thì điền số liệu thật hoặc bỏ ô/cột Bảo hành, Chống nước của dòng đó. </w:t>
      </w:r>
      <w:r>
        <w:rPr>
          <w:i/>
          <w:iCs/>
          <w:color w:val="6B7280"/>
          <w:sz w:val="20"/>
          <w:szCs w:val="20"/>
        </w:rPr>
        <w:t xml:space="preserve">Ghi chú đăng kèm bảng: “Thông số theo công bố của nhà sản xuất/nhà phân phối tại thời điểm cập nhật; giá có thể thay đổi theo chương trình từng thời điểm.”</w:t>
      </w:r>
    </w:p>
    <w:p>
      <w:pPr>
        <w:pStyle w:val="Heading3"/>
      </w:pPr>
      <w:r>
        <w:t xml:space="preserve">KHỐI 7B — Dành cho xe máy: Titan Moto M30 Ultra V2</w:t>
      </w:r>
    </w:p>
    <w:p>
      <w:pPr>
        <w:spacing w:after="140"/>
      </w:pPr>
      <w:r>
        <w:rPr>
          <w:i/>
          <w:iCs/>
          <w:color w:val="6B7280"/>
          <w:sz w:val="20"/>
          <w:szCs w:val="20"/>
        </w:rPr>
        <w:t xml:space="preserve">H3 riêng, đặt cuối KHỐI 7 — tách intent xe máy khỏi ô tô:</w:t>
      </w:r>
    </w:p>
    <w:p>
      <w:pPr>
        <w:spacing w:after="120" w:line="276"/>
      </w:pPr>
      <w:r>
        <w:t xml:space="preserve">Ngoài nhóm ô tô, Auto365 phân phối Titan Moto M30 Ultra V2 dành cho mô tô và xe máy, giá niêm yết 5.500.000 đ, công suất Cos khoảng 70W, Pha khoảng 95W, nhân LED Cos cấu hình 3+3+3. Sản phẩm thuộc dòng Titan Moto với thiết kế và phụ kiện lắp đặt riêng cho xe hai bánh, vì vậy được giới thiệu trong mục riêng thay vì xếp chung tiêu chí chọn của ô tô.</w:t>
      </w:r>
    </w:p>
    <w:p>
      <w:pPr>
        <w:spacing w:after="140"/>
      </w:pPr>
      <w:r>
        <w:rPr>
          <w:i/>
          <w:iCs/>
          <w:color w:val="6B7280"/>
          <w:sz w:val="20"/>
          <w:szCs w:val="20"/>
        </w:rPr>
        <w:t xml:space="preserve">Khuyến nghị dài hạn (không đăng): tách Titan Moto sang phân nhóm/category xe máy riêng để intent ô tô của trang này sạch tuyệt đối; khi tách thì bỏ sản phẩm khỏi ItemList của category ô tô.</w:t>
      </w:r>
    </w:p>
    <w:p>
      <w:pPr>
        <w:pStyle w:val="Heading1"/>
      </w:pPr>
      <w:r>
        <w:t xml:space="preserve">KHỐI 8 — CHỌN NHIỆT MÀU NÀO?</w:t>
      </w:r>
    </w:p>
    <w:p>
      <w:pPr>
        <w:spacing w:after="140"/>
      </w:pPr>
      <w:r>
        <w:rPr>
          <w:i/>
          <w:iCs/>
          <w:color w:val="6B7280"/>
          <w:sz w:val="20"/>
          <w:szCs w:val="20"/>
        </w:rPr>
        <w:t xml:space="preserve">H2 trên CMS:</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10"/>
      </w:tblGrid>
      <w:tr>
        <w:trPr>
          <w:tblHeader/>
        </w:trPr>
        <w:tc>
          <w:tcPr>
            <w:tcW w:type="dxa" w:w="1700"/>
            <w:shd w:fill="E5E7EB" w:color="auto" w:val="clear"/>
            <w:tcMar>
              <w:top w:type="dxa" w:w="80"/>
              <w:left w:type="dxa" w:w="120"/>
              <w:bottom w:type="dxa" w:w="80"/>
              <w:right w:type="dxa" w:w="120"/>
            </w:tcMar>
            <w:vAlign w:val="center"/>
          </w:tcPr>
          <w:p>
            <w:pPr>
              <w:spacing w:after="40" w:line="260"/>
            </w:pPr>
            <w:r>
              <w:rPr>
                <w:b/>
                <w:bCs/>
                <w:sz w:val="20"/>
                <w:szCs w:val="20"/>
              </w:rPr>
              <w:t xml:space="preserve">Nhiệt màu</w:t>
            </w:r>
          </w:p>
        </w:tc>
        <w:tc>
          <w:tcPr>
            <w:tcW w:type="dxa" w:w="3300"/>
            <w:shd w:fill="E5E7EB" w:color="auto" w:val="clear"/>
            <w:tcMar>
              <w:top w:type="dxa" w:w="80"/>
              <w:left w:type="dxa" w:w="120"/>
              <w:bottom w:type="dxa" w:w="80"/>
              <w:right w:type="dxa" w:w="120"/>
            </w:tcMar>
            <w:vAlign w:val="center"/>
          </w:tcPr>
          <w:p>
            <w:pPr>
              <w:spacing w:after="40" w:line="260"/>
            </w:pPr>
            <w:r>
              <w:rPr>
                <w:b/>
                <w:bCs/>
                <w:sz w:val="20"/>
                <w:szCs w:val="20"/>
              </w:rPr>
              <w:t xml:space="preserve">Điều kiện phù hợp</w:t>
            </w:r>
          </w:p>
        </w:tc>
        <w:tc>
          <w:tcPr>
            <w:tcW w:type="dxa" w:w="4010"/>
            <w:shd w:fill="E5E7EB" w:color="auto" w:val="clear"/>
            <w:tcMar>
              <w:top w:type="dxa" w:w="80"/>
              <w:left w:type="dxa" w:w="120"/>
              <w:bottom w:type="dxa" w:w="80"/>
              <w:right w:type="dxa" w:w="120"/>
            </w:tcMar>
            <w:vAlign w:val="center"/>
          </w:tcPr>
          <w:p>
            <w:pPr>
              <w:spacing w:after="40" w:line="260"/>
            </w:pPr>
            <w:r>
              <w:rPr>
                <w:b/>
                <w:bCs/>
                <w:sz w:val="20"/>
                <w:szCs w:val="20"/>
              </w:rPr>
              <w:t xml:space="preserve">Ghi chú</w:t>
            </w:r>
          </w:p>
        </w:tc>
      </w:tr>
      <w:tr>
        <w:tc>
          <w:tcPr>
            <w:tcW w:type="dxa" w:w="1700"/>
            <w:tcMar>
              <w:top w:type="dxa" w:w="80"/>
              <w:left w:type="dxa" w:w="120"/>
              <w:bottom w:type="dxa" w:w="80"/>
              <w:right w:type="dxa" w:w="120"/>
            </w:tcMar>
            <w:vAlign w:val="center"/>
          </w:tcPr>
          <w:p>
            <w:pPr>
              <w:spacing w:after="40" w:line="260"/>
            </w:pPr>
            <w:r>
              <w:rPr>
                <w:sz w:val="20"/>
                <w:szCs w:val="20"/>
              </w:rPr>
              <w:t xml:space="preserve">3000K (vàng)</w:t>
            </w:r>
          </w:p>
        </w:tc>
        <w:tc>
          <w:tcPr>
            <w:tcW w:type="dxa" w:w="3300"/>
            <w:tcMar>
              <w:top w:type="dxa" w:w="80"/>
              <w:left w:type="dxa" w:w="120"/>
              <w:bottom w:type="dxa" w:w="80"/>
              <w:right w:type="dxa" w:w="120"/>
            </w:tcMar>
            <w:vAlign w:val="center"/>
          </w:tcPr>
          <w:p>
            <w:pPr>
              <w:spacing w:after="40" w:line="260"/>
            </w:pPr>
            <w:r>
              <w:rPr>
                <w:sz w:val="20"/>
                <w:szCs w:val="20"/>
              </w:rPr>
              <w:t xml:space="preserve">Mưa lớn, sương mù, bụi, đường đèo ẩm</w:t>
            </w:r>
          </w:p>
        </w:tc>
        <w:tc>
          <w:tcPr>
            <w:tcW w:type="dxa" w:w="4010"/>
            <w:tcMar>
              <w:top w:type="dxa" w:w="80"/>
              <w:left w:type="dxa" w:w="120"/>
              <w:bottom w:type="dxa" w:w="80"/>
              <w:right w:type="dxa" w:w="120"/>
            </w:tcMar>
            <w:vAlign w:val="center"/>
          </w:tcPr>
          <w:p>
            <w:pPr>
              <w:spacing w:after="40" w:line="260"/>
            </w:pPr>
            <w:r>
              <w:rPr>
                <w:sz w:val="20"/>
                <w:szCs w:val="20"/>
              </w:rPr>
              <w:t xml:space="preserve">Ánh sáng vàng thường ít gây lóa ngược, hỗ trợ quan sát trong thời tiết xấu</w:t>
            </w:r>
          </w:p>
        </w:tc>
      </w:tr>
      <w:tr>
        <w:tc>
          <w:tcPr>
            <w:tcW w:type="dxa" w:w="1700"/>
            <w:tcMar>
              <w:top w:type="dxa" w:w="80"/>
              <w:left w:type="dxa" w:w="120"/>
              <w:bottom w:type="dxa" w:w="80"/>
              <w:right w:type="dxa" w:w="120"/>
            </w:tcMar>
            <w:vAlign w:val="center"/>
          </w:tcPr>
          <w:p>
            <w:pPr>
              <w:spacing w:after="40" w:line="260"/>
            </w:pPr>
            <w:r>
              <w:rPr>
                <w:sz w:val="20"/>
                <w:szCs w:val="20"/>
              </w:rPr>
              <w:t xml:space="preserve">4300K–4800K (trắng ấm)</w:t>
            </w:r>
          </w:p>
        </w:tc>
        <w:tc>
          <w:tcPr>
            <w:tcW w:type="dxa" w:w="3300"/>
            <w:tcMar>
              <w:top w:type="dxa" w:w="80"/>
              <w:left w:type="dxa" w:w="120"/>
              <w:bottom w:type="dxa" w:w="80"/>
              <w:right w:type="dxa" w:w="120"/>
            </w:tcMar>
            <w:vAlign w:val="center"/>
          </w:tcPr>
          <w:p>
            <w:pPr>
              <w:spacing w:after="40" w:line="260"/>
            </w:pPr>
            <w:r>
              <w:rPr>
                <w:sz w:val="20"/>
                <w:szCs w:val="20"/>
              </w:rPr>
              <w:t xml:space="preserve">Dùng hỗn hợp trong phố và đường trường</w:t>
            </w:r>
          </w:p>
        </w:tc>
        <w:tc>
          <w:tcPr>
            <w:tcW w:type="dxa" w:w="4010"/>
            <w:tcMar>
              <w:top w:type="dxa" w:w="80"/>
              <w:left w:type="dxa" w:w="120"/>
              <w:bottom w:type="dxa" w:w="80"/>
              <w:right w:type="dxa" w:w="120"/>
            </w:tcMar>
            <w:vAlign w:val="center"/>
          </w:tcPr>
          <w:p>
            <w:pPr>
              <w:spacing w:after="40" w:line="260"/>
            </w:pPr>
            <w:r>
              <w:rPr>
                <w:sz w:val="20"/>
                <w:szCs w:val="20"/>
              </w:rPr>
              <w:t xml:space="preserve">Cân bằng giữa độ rõ và độ dịu mắt khi đi lâu</w:t>
            </w:r>
          </w:p>
        </w:tc>
      </w:tr>
      <w:tr>
        <w:tc>
          <w:tcPr>
            <w:tcW w:type="dxa" w:w="1700"/>
            <w:tcMar>
              <w:top w:type="dxa" w:w="80"/>
              <w:left w:type="dxa" w:w="120"/>
              <w:bottom w:type="dxa" w:w="80"/>
              <w:right w:type="dxa" w:w="120"/>
            </w:tcMar>
            <w:vAlign w:val="center"/>
          </w:tcPr>
          <w:p>
            <w:pPr>
              <w:spacing w:after="40" w:line="260"/>
            </w:pPr>
            <w:r>
              <w:rPr>
                <w:sz w:val="20"/>
                <w:szCs w:val="20"/>
              </w:rPr>
              <w:t xml:space="preserve">5500K (trắng)</w:t>
            </w:r>
          </w:p>
        </w:tc>
        <w:tc>
          <w:tcPr>
            <w:tcW w:type="dxa" w:w="3300"/>
            <w:tcMar>
              <w:top w:type="dxa" w:w="80"/>
              <w:left w:type="dxa" w:w="120"/>
              <w:bottom w:type="dxa" w:w="80"/>
              <w:right w:type="dxa" w:w="120"/>
            </w:tcMar>
            <w:vAlign w:val="center"/>
          </w:tcPr>
          <w:p>
            <w:pPr>
              <w:spacing w:after="40" w:line="260"/>
            </w:pPr>
            <w:r>
              <w:rPr>
                <w:sz w:val="20"/>
                <w:szCs w:val="20"/>
              </w:rPr>
              <w:t xml:space="preserve">Đi đêm đường khô, quốc lộ</w:t>
            </w:r>
          </w:p>
        </w:tc>
        <w:tc>
          <w:tcPr>
            <w:tcW w:type="dxa" w:w="4010"/>
            <w:tcMar>
              <w:top w:type="dxa" w:w="80"/>
              <w:left w:type="dxa" w:w="120"/>
              <w:bottom w:type="dxa" w:w="80"/>
              <w:right w:type="dxa" w:w="120"/>
            </w:tcMar>
            <w:vAlign w:val="center"/>
          </w:tcPr>
          <w:p>
            <w:pPr>
              <w:spacing w:after="40" w:line="260"/>
            </w:pPr>
            <w:r>
              <w:rPr>
                <w:sz w:val="20"/>
                <w:szCs w:val="20"/>
              </w:rPr>
              <w:t xml:space="preserve">Vùng sáng rõ, độ tương phản tốt với biển báo và vật cản</w:t>
            </w:r>
          </w:p>
        </w:tc>
      </w:tr>
      <w:tr>
        <w:tc>
          <w:tcPr>
            <w:tcW w:type="dxa" w:w="1700"/>
            <w:tcMar>
              <w:top w:type="dxa" w:w="80"/>
              <w:left w:type="dxa" w:w="120"/>
              <w:bottom w:type="dxa" w:w="80"/>
              <w:right w:type="dxa" w:w="120"/>
            </w:tcMar>
            <w:vAlign w:val="center"/>
          </w:tcPr>
          <w:p>
            <w:pPr>
              <w:spacing w:after="40" w:line="260"/>
            </w:pPr>
            <w:r>
              <w:rPr>
                <w:sz w:val="20"/>
                <w:szCs w:val="20"/>
              </w:rPr>
              <w:t xml:space="preserve">6000K–6500K (trắng lạnh)</w:t>
            </w:r>
          </w:p>
        </w:tc>
        <w:tc>
          <w:tcPr>
            <w:tcW w:type="dxa" w:w="3300"/>
            <w:tcMar>
              <w:top w:type="dxa" w:w="80"/>
              <w:left w:type="dxa" w:w="120"/>
              <w:bottom w:type="dxa" w:w="80"/>
              <w:right w:type="dxa" w:w="120"/>
            </w:tcMar>
            <w:vAlign w:val="center"/>
          </w:tcPr>
          <w:p>
            <w:pPr>
              <w:spacing w:after="40" w:line="260"/>
            </w:pPr>
            <w:r>
              <w:rPr>
                <w:sz w:val="20"/>
                <w:szCs w:val="20"/>
              </w:rPr>
              <w:t xml:space="preserve">Ưu tiên thẩm mỹ, đồng bộ ánh sáng xe</w:t>
            </w:r>
          </w:p>
        </w:tc>
        <w:tc>
          <w:tcPr>
            <w:tcW w:type="dxa" w:w="4010"/>
            <w:tcMar>
              <w:top w:type="dxa" w:w="80"/>
              <w:left w:type="dxa" w:w="120"/>
              <w:bottom w:type="dxa" w:w="80"/>
              <w:right w:type="dxa" w:w="120"/>
            </w:tcMar>
            <w:vAlign w:val="center"/>
          </w:tcPr>
          <w:p>
            <w:pPr>
              <w:spacing w:after="40" w:line="260"/>
            </w:pPr>
            <w:r>
              <w:rPr>
                <w:sz w:val="20"/>
                <w:szCs w:val="20"/>
              </w:rPr>
              <w:t xml:space="preserve">Nên cân nhắc nếu thường gặp mưa/sương; ưu tiên bản có kèm chế độ vàng</w:t>
            </w:r>
          </w:p>
        </w:tc>
      </w:tr>
    </w:tbl>
    <w:p>
      <w:pPr>
        <w:spacing w:after="120" w:line="276"/>
      </w:pPr>
      <w:r>
        <w:t xml:space="preserve">Phần lớn mẫu đang phân phối tại Auto365 có hai chế độ trắng/vàng chuyển đổi (ví dụ 5500K/3000K), cho phép thay đổi theo điều kiện di chuyển thay vì phải chọn cố định một nhiệt màu ngay từ đầu.</w:t>
      </w:r>
    </w:p>
    <w:p>
      <w:pPr>
        <w:pStyle w:val="Heading1"/>
      </w:pPr>
      <w:r>
        <w:t xml:space="preserve">KHỐI 9 — QUY TRÌNH LẮP ĐẶT TẠI AUTO365 (7 BƯỚC)</w:t>
      </w:r>
    </w:p>
    <w:p>
      <w:pPr>
        <w:spacing w:after="140"/>
      </w:pPr>
      <w:r>
        <w:rPr>
          <w:i/>
          <w:iCs/>
          <w:color w:val="6B7280"/>
          <w:sz w:val="20"/>
          <w:szCs w:val="20"/>
        </w:rPr>
        <w:t xml:space="preserve">H2 trên CMS. Khối E-E-A-T — bắt buộc kèm ảnh thật tại xưởng (Phụ lục B):</w:t>
      </w:r>
    </w:p>
    <w:p>
      <w:pPr>
        <w:pStyle w:val="ListParagraph"/>
        <w:numPr>
          <w:ilvl w:val="0"/>
          <w:numId w:val="3"/>
        </w:numPr>
        <w:spacing w:after="80" w:line="276"/>
      </w:pPr>
      <w:r>
        <w:rPr>
          <w:b/>
          <w:bCs/>
        </w:rPr>
        <w:t xml:space="preserve">Tiếp nhận và khảo sát xe: </w:t>
      </w:r>
      <w:r>
        <w:t xml:space="preserve">kiểm tra kết cấu cản trước, hốc gió, hốc gầm để xác định vị trí lắp khả thi cho từng dòng xe.</w:t>
      </w:r>
    </w:p>
    <w:p>
      <w:pPr>
        <w:pStyle w:val="ListParagraph"/>
        <w:numPr>
          <w:ilvl w:val="0"/>
          <w:numId w:val="3"/>
        </w:numPr>
        <w:spacing w:after="80" w:line="276"/>
      </w:pPr>
      <w:r>
        <w:rPr>
          <w:b/>
          <w:bCs/>
        </w:rPr>
        <w:t xml:space="preserve">Tư vấn cấu hình: </w:t>
      </w:r>
      <w:r>
        <w:t xml:space="preserve">chọn mẫu đèn, nhiệt màu và vị trí lắp theo nhu cầu sử dụng thực tế (đi phố, đường trường, mưa, sương mù).</w:t>
      </w:r>
    </w:p>
    <w:p>
      <w:pPr>
        <w:pStyle w:val="ListParagraph"/>
        <w:numPr>
          <w:ilvl w:val="0"/>
          <w:numId w:val="3"/>
        </w:numPr>
        <w:spacing w:after="80" w:line="276"/>
      </w:pPr>
      <w:r>
        <w:rPr>
          <w:b/>
          <w:bCs/>
        </w:rPr>
        <w:t xml:space="preserve">Cố định pát lắp: </w:t>
      </w:r>
      <w:r>
        <w:t xml:space="preserve">ưu tiên tận dụng điểm bắt sẵn trên xe, hạn chế khoan cắt vào kết cấu; đèn được cân bằng và siết chặt chống rung.</w:t>
      </w:r>
    </w:p>
    <w:p>
      <w:pPr>
        <w:pStyle w:val="ListParagraph"/>
        <w:numPr>
          <w:ilvl w:val="0"/>
          <w:numId w:val="3"/>
        </w:numPr>
        <w:spacing w:after="80" w:line="276"/>
      </w:pPr>
      <w:r>
        <w:rPr>
          <w:b/>
          <w:bCs/>
        </w:rPr>
        <w:t xml:space="preserve">Đi dây độc lập: </w:t>
      </w:r>
      <w:r>
        <w:t xml:space="preserve">dây nguồn bọc gen chịu nhiệt, đấu qua relay và cầu chì bảo vệ, bố trí công tắc riêng trong khoang lái.</w:t>
      </w:r>
    </w:p>
    <w:p>
      <w:pPr>
        <w:pStyle w:val="ListParagraph"/>
        <w:numPr>
          <w:ilvl w:val="0"/>
          <w:numId w:val="3"/>
        </w:numPr>
        <w:spacing w:after="80" w:line="276"/>
      </w:pPr>
      <w:r>
        <w:rPr>
          <w:b/>
          <w:bCs/>
        </w:rPr>
        <w:t xml:space="preserve">Căn chỉnh góc chiếu: </w:t>
      </w:r>
      <w:r>
        <w:t xml:space="preserve">cân chỉnh độ cao và độ chụm để vùng sáng phủ đúng khu vực cần thiết, hạn chế gây chói cho xe đối diện.</w:t>
      </w:r>
    </w:p>
    <w:p>
      <w:pPr>
        <w:pStyle w:val="ListParagraph"/>
        <w:numPr>
          <w:ilvl w:val="0"/>
          <w:numId w:val="3"/>
        </w:numPr>
        <w:spacing w:after="80" w:line="276"/>
      </w:pPr>
      <w:r>
        <w:rPr>
          <w:b/>
          <w:bCs/>
        </w:rPr>
        <w:t xml:space="preserve">Kiểm tra hoàn thiện: </w:t>
      </w:r>
      <w:r>
        <w:t xml:space="preserve">test hai chế độ Cos/Pha, kiểm tra điểm nối điện và độ kín nước tại giắc cắm trước khi bàn giao.</w:t>
      </w:r>
    </w:p>
    <w:p>
      <w:pPr>
        <w:pStyle w:val="ListParagraph"/>
        <w:numPr>
          <w:ilvl w:val="0"/>
          <w:numId w:val="3"/>
        </w:numPr>
        <w:spacing w:after="80" w:line="276"/>
      </w:pPr>
      <w:r>
        <w:rPr>
          <w:b/>
          <w:bCs/>
        </w:rPr>
        <w:t xml:space="preserve">Bàn giao và bảo hành: </w:t>
      </w:r>
      <w:r>
        <w:t xml:space="preserve">hướng dẫn sử dụng, ghi nhận thông tin kích hoạt bảo hành và tra cứu tại hệ thống bảo hành của 365Group.</w:t>
      </w:r>
    </w:p>
    <w:p>
      <w:pPr>
        <w:spacing w:after="140"/>
      </w:pPr>
      <w:r>
        <w:rPr>
          <w:i/>
          <w:iCs/>
          <w:color w:val="6B7280"/>
          <w:sz w:val="20"/>
          <w:szCs w:val="20"/>
        </w:rPr>
        <w:t xml:space="preserve">[VỊ TRÍ ẢNH] Chèn 2–3 ảnh thật: khảo sát vị trí lắp, đi dây relay/cầu chì, căn chỉnh góc chiếu. Alt mẫu: “Kỹ thuật viên Auto365 căn chỉnh góc chiếu đèn gầm dạng rời X-Light F30 Ultra trên [dòng xe]”.</w:t>
      </w:r>
    </w:p>
    <w:p>
      <w:pPr>
        <w:pStyle w:val="Heading1"/>
      </w:pPr>
      <w:r>
        <w:t xml:space="preserve">KHỐI 10 — LƯU Ý ĐĂNG KIỂM VÀ AN TOÀN</w:t>
      </w:r>
    </w:p>
    <w:p>
      <w:pPr>
        <w:spacing w:after="140"/>
      </w:pPr>
      <w:r>
        <w:rPr>
          <w:i/>
          <w:iCs/>
          <w:color w:val="6B7280"/>
          <w:sz w:val="20"/>
          <w:szCs w:val="20"/>
        </w:rPr>
        <w:t xml:space="preserve">H2 trên CMS. Viết thận trọng, không cam kết tuyệt đối — giữ nguyên văn:</w:t>
      </w:r>
    </w:p>
    <w:p>
      <w:pPr>
        <w:spacing w:after="120" w:line="276"/>
      </w:pPr>
      <w:r>
        <w:t xml:space="preserve">Việc lắp thêm đèn chiếu sáng bên ngoài xe là hạng mục cần cân nhắc theo quy định hiện hành về kiểm định và an toàn giao thông. Khả năng đạt kiểm định phụ thuộc vào vị trí lắp, cách đấu điện, cường độ sáng, góc chiếu và quy định áp dụng tại thời điểm kiểm tra, vì vậy không thể cam kết tuyệt đối cho mọi trường hợp.</w:t>
      </w:r>
    </w:p>
    <w:p>
      <w:pPr>
        <w:spacing w:after="120" w:line="276"/>
      </w:pPr>
      <w:r>
        <w:t xml:space="preserve">Khi tư vấn, kỹ thuật viên Auto365 ưu tiên phương án đi dây độc lập, pát bắt hạn chế xâm lấn và cấu hình dễ tháo lắp, giúp chủ xe chủ động hoàn trả hiện trạng khi cần. Chủ xe nên trao đổi trước nhu cầu đăng kiểm để được tư vấn phương án phù hợp.</w:t>
      </w:r>
    </w:p>
    <w:p>
      <w:pPr>
        <w:pStyle w:val="ListParagraph"/>
        <w:numPr>
          <w:ilvl w:val="0"/>
          <w:numId w:val="2"/>
        </w:numPr>
        <w:spacing w:after="80" w:line="276"/>
      </w:pPr>
      <w:r>
        <w:t xml:space="preserve">Đèn gầm dạng rời chỉ đóng vai trò bổ sung, không thay thế đèn chiếu sáng chính của xe.</w:t>
      </w:r>
    </w:p>
    <w:p>
      <w:pPr>
        <w:pStyle w:val="ListParagraph"/>
        <w:numPr>
          <w:ilvl w:val="0"/>
          <w:numId w:val="2"/>
        </w:numPr>
        <w:spacing w:after="80" w:line="276"/>
      </w:pPr>
      <w:r>
        <w:t xml:space="preserve">Luôn căn chỉnh góc chiếu sau lắp đặt và kiểm tra lại định kỳ để tránh gây chói cho phương tiện đối diện.</w:t>
      </w:r>
    </w:p>
    <w:p>
      <w:pPr>
        <w:pStyle w:val="ListParagraph"/>
        <w:numPr>
          <w:ilvl w:val="0"/>
          <w:numId w:val="2"/>
        </w:numPr>
        <w:spacing w:after="80" w:line="276"/>
      </w:pPr>
      <w:r>
        <w:t xml:space="preserve">Sử dụng chế độ sáng phù hợp khi di chuyển trong khu dân cư và khi có xe ngược chiều.</w:t>
      </w:r>
    </w:p>
    <w:p>
      <w:pPr>
        <w:pStyle w:val="Heading1"/>
      </w:pPr>
      <w:r>
        <w:t xml:space="preserve">KHỐI 11 — CÂU HỎI THƯỜNG GẶP (9 CÂU)</w:t>
      </w:r>
    </w:p>
    <w:p>
      <w:pPr>
        <w:spacing w:after="140"/>
      </w:pPr>
      <w:r>
        <w:rPr>
          <w:i/>
          <w:iCs/>
          <w:color w:val="6B7280"/>
          <w:sz w:val="20"/>
          <w:szCs w:val="20"/>
        </w:rPr>
        <w:t xml:space="preserve">H2 trên CMS: “Câu hỏi thường gặp về đèn gầm dạng rời”. Mỗi câu hỏi là H3. Toàn bộ khối này ánh xạ 1:1 vào FAQPage schema (Phụ lục A) — IT lấy nguyên văn, không viết lại.</w:t>
      </w:r>
    </w:p>
    <w:p>
      <w:pPr>
        <w:pStyle w:val="Heading3"/>
      </w:pPr>
      <w:r>
        <w:t xml:space="preserve">Câu 1. Đèn gầm dạng rời là gì?</w:t>
      </w:r>
    </w:p>
    <w:p>
      <w:pPr>
        <w:spacing w:after="120" w:line="276"/>
      </w:pPr>
      <w:r>
        <w:t xml:space="preserve">Đèn gầm dạng rời là đèn chiếu sáng phụ trợ dạng module độc lập, lắp bổ sung bên ngoài xe — thường ở khu vực cản trước, hốc gió hoặc hốc gầm — bằng pát cố định và hệ dây điện riêng. Giải pháp này giúp tăng vùng sáng thấp phía trước mà hạn chế can thiệp vào cụm đèn nguyên bản.</w:t>
      </w:r>
    </w:p>
    <w:p>
      <w:pPr>
        <w:pStyle w:val="Heading3"/>
      </w:pPr>
      <w:r>
        <w:t xml:space="preserve">Câu 2. Đèn gầm dạng rời khác gì bi gầm?</w:t>
      </w:r>
    </w:p>
    <w:p>
      <w:pPr>
        <w:spacing w:after="120" w:line="276"/>
      </w:pPr>
      <w:r>
        <w:t xml:space="preserve">Khác biệt chính nằm ở phương thức lắp đặt: bi gầm thay thế hoặc nâng cấp cụm đèn tại vị trí đèn gầm zin, còn đèn gầm dạng rời lắp bổ sung bên ngoài bằng pát. Nhờ đó, đèn dạng rời thường ít can thiệp vào xe hơn và dễ hoàn trả nguyên bản.</w:t>
      </w:r>
    </w:p>
    <w:p>
      <w:pPr>
        <w:pStyle w:val="Heading3"/>
      </w:pPr>
      <w:r>
        <w:t xml:space="preserve">Câu 3. Đèn gầm dạng rời có phải đèn trợ sáng không?</w:t>
      </w:r>
    </w:p>
    <w:p>
      <w:pPr>
        <w:spacing w:after="120" w:line="276"/>
      </w:pPr>
      <w:r>
        <w:t xml:space="preserve">Về bản chất, đây là một dạng đèn trợ sáng (đèn chiếu sáng phụ trợ) được thiết kế để lắp rời bên ngoài xe. Tên gọi “đèn gầm dạng rời” nhấn mạnh vị trí lắp phổ biến ở khu vực cản và gầm trước, giúp phân biệt với đèn trợ sáng gắn nóc hoặc bi gầm thay thế.</w:t>
      </w:r>
    </w:p>
    <w:p>
      <w:pPr>
        <w:pStyle w:val="Heading3"/>
      </w:pPr>
      <w:r>
        <w:t xml:space="preserve">Câu 4. Lắp đèn gầm dạng rời có cần khoét cản không?</w:t>
      </w:r>
    </w:p>
    <w:p>
      <w:pPr>
        <w:spacing w:after="120" w:line="276"/>
      </w:pPr>
      <w:r>
        <w:t xml:space="preserve">Trong phần lớn trường hợp là không, nếu chọn được pát lắp phù hợp với kết cấu xe và tận dụng điểm bắt sẵn. Tuy nhiên, mức độ can thiệp cụ thể phụ thuộc từng dòng xe, nên cần khảo sát thực tế trước khi thi công.</w:t>
      </w:r>
    </w:p>
    <w:p>
      <w:pPr>
        <w:pStyle w:val="Heading3"/>
      </w:pPr>
      <w:r>
        <w:t xml:space="preserve">Câu 5. Lắp đèn gầm dạng rời có đăng kiểm được không?</w:t>
      </w:r>
    </w:p>
    <w:p>
      <w:pPr>
        <w:spacing w:after="120" w:line="276"/>
      </w:pPr>
      <w:r>
        <w:t xml:space="preserve">Không có câu trả lời tuyệt đối cho mọi trường hợp: kết quả phụ thuộc vị trí lắp, cách đấu điện, cường độ sáng, góc chiếu và quy định kiểm định áp dụng tại thời điểm kiểm tra. Auto365 ưu tiên phương án đi dây độc lập, dễ tháo lắp để chủ xe chủ động khi cần đăng kiểm.</w:t>
      </w:r>
    </w:p>
    <w:p>
      <w:pPr>
        <w:pStyle w:val="Heading3"/>
      </w:pPr>
      <w:r>
        <w:t xml:space="preserve">Câu 6. Nên chọn ánh sáng trắng hay vàng?</w:t>
      </w:r>
    </w:p>
    <w:p>
      <w:pPr>
        <w:spacing w:after="120" w:line="276"/>
      </w:pPr>
      <w:r>
        <w:t xml:space="preserve">Ánh sáng vàng 3000K thường được ưu tiên khi đi mưa hoặc sương mù; ánh sáng trắng 5500K–6500K cho vùng sáng rõ trên đường khô. Nhiều mẫu tại Auto365 có hai chế độ trắng/vàng chuyển đổi, nên không bắt buộc phải chọn cố định một loại.</w:t>
      </w:r>
    </w:p>
    <w:p>
      <w:pPr>
        <w:pStyle w:val="Heading3"/>
      </w:pPr>
      <w:r>
        <w:t xml:space="preserve">Câu 7. Đèn gầm dạng rời có làm chói xe đối diện không?</w:t>
      </w:r>
    </w:p>
    <w:p>
      <w:pPr>
        <w:spacing w:after="120" w:line="276"/>
      </w:pPr>
      <w:r>
        <w:t xml:space="preserve">Có thể gây chói nếu lắp sai vị trí hoặc không căn chỉnh góc chiếu. Vì vậy, quy trình lắp đặt tại Auto365 luôn có bước cân chỉnh độ cao và độ chụm vùng sáng, đồng thời khuyến nghị sử dụng chế độ phù hợp khi có xe ngược chiều.</w:t>
      </w:r>
    </w:p>
    <w:p>
      <w:pPr>
        <w:pStyle w:val="Heading3"/>
      </w:pPr>
      <w:r>
        <w:t xml:space="preserve">Câu 8. Giá đèn gầm dạng rời tại Auto365 bao nhiêu?</w:t>
      </w:r>
    </w:p>
    <w:p>
      <w:pPr>
        <w:spacing w:after="120" w:line="276"/>
      </w:pPr>
      <w:r>
        <w:t xml:space="preserve">Các mẫu đang niêm yết từ 4.500.000 đ đến 6.500.000 đ tùy cấu hình: Titan M30 Ultra 4.500.000 đ, X-Light F30 Ultra 4.800.000 đ/bộ và Titan M40 Ultra V2 6.500.000 đ. Giá có thể thay đổi theo chương trình từng thời điểm và chưa bao gồm tùy chọn phát sinh theo xe.</w:t>
      </w:r>
    </w:p>
    <w:p>
      <w:pPr>
        <w:pStyle w:val="Heading3"/>
      </w:pPr>
      <w:r>
        <w:t xml:space="preserve">Câu 9. Auto365 lắp đèn gầm dạng rời như thế nào?</w:t>
      </w:r>
    </w:p>
    <w:p>
      <w:pPr>
        <w:spacing w:after="120" w:line="276"/>
      </w:pPr>
      <w:r>
        <w:t xml:space="preserve">Quy trình gồm 7 bước: khảo sát xe, tư vấn cấu hình, cố định pát, đi dây độc lập qua relay và cầu chì, căn chỉnh góc chiếu, kiểm tra hoàn thiện và bàn giao kèm kích hoạt bảo hành. Toàn bộ được thực hiện tại hệ thống Auto365 bởi kỹ thuật viên chuyên về nâng cấp ánh sáng.</w:t>
      </w:r>
    </w:p>
    <w:p>
      <w:pPr>
        <w:pStyle w:val="Heading1"/>
      </w:pPr>
      <w:r>
        <w:t xml:space="preserve">KHỐI 12 — KHỐI “XEM THÊM” / INTERNAL LINK (CUỐI TRANG)</w:t>
      </w:r>
    </w:p>
    <w:p>
      <w:pPr>
        <w:spacing w:after="140"/>
      </w:pPr>
      <w:r>
        <w:rPr>
          <w:i/>
          <w:iCs/>
          <w:color w:val="6B7280"/>
          <w:sz w:val="20"/>
          <w:szCs w:val="20"/>
        </w:rPr>
        <w:t xml:space="preserve">Đăng dạng danh sách liên kết. Link đánh dấu (Tuần 2) chỉ chèn khi bài cluster đã live:</w:t>
      </w:r>
    </w:p>
    <w:p>
      <w:pPr>
        <w:pStyle w:val="ListParagraph"/>
        <w:numPr>
          <w:ilvl w:val="0"/>
          <w:numId w:val="2"/>
        </w:numPr>
        <w:spacing w:after="80" w:line="276"/>
      </w:pPr>
      <w:r>
        <w:t xml:space="preserve">Đèn gầm dạng rời là gì? Giải thích chi tiết — /den-gam-dang-roi-la-gi-nang-cap-anh-sang-giu-zin-cho-o-to-tai-auto365</w:t>
      </w:r>
    </w:p>
    <w:p>
      <w:pPr>
        <w:pStyle w:val="ListParagraph"/>
        <w:numPr>
          <w:ilvl w:val="0"/>
          <w:numId w:val="2"/>
        </w:numPr>
        <w:spacing w:after="80" w:line="276"/>
      </w:pPr>
      <w:r>
        <w:t xml:space="preserve">Đèn gầm dạng rời khác gì bi gầm? Nên chọn loại nào — (Tuần 2)</w:t>
      </w:r>
    </w:p>
    <w:p>
      <w:pPr>
        <w:pStyle w:val="ListParagraph"/>
        <w:numPr>
          <w:ilvl w:val="0"/>
          <w:numId w:val="2"/>
        </w:numPr>
        <w:spacing w:after="80" w:line="276"/>
      </w:pPr>
      <w:r>
        <w:t xml:space="preserve">Lắp đèn gầm dạng rời có đăng kiểm được không? — (Tuần 2)</w:t>
      </w:r>
    </w:p>
    <w:p>
      <w:pPr>
        <w:pStyle w:val="ListParagraph"/>
        <w:numPr>
          <w:ilvl w:val="0"/>
          <w:numId w:val="2"/>
        </w:numPr>
        <w:spacing w:after="80" w:line="276"/>
      </w:pPr>
      <w:r>
        <w:t xml:space="preserve">Danh mục Bi gầm LED — /nang-cap-anh-sang-bi-gam</w:t>
      </w:r>
    </w:p>
    <w:p>
      <w:pPr>
        <w:pStyle w:val="ListParagraph"/>
        <w:numPr>
          <w:ilvl w:val="0"/>
          <w:numId w:val="2"/>
        </w:numPr>
        <w:spacing w:after="80" w:line="276"/>
      </w:pPr>
      <w:r>
        <w:t xml:space="preserve">Đèn gầm dạng rời X-Light F30 Ultra — /x-light-f30-ultra</w:t>
      </w:r>
    </w:p>
    <w:p>
      <w:pPr>
        <w:pStyle w:val="ListParagraph"/>
        <w:numPr>
          <w:ilvl w:val="0"/>
          <w:numId w:val="2"/>
        </w:numPr>
        <w:spacing w:after="80" w:line="276"/>
      </w:pPr>
      <w:r>
        <w:t xml:space="preserve">Đèn trợ sáng Titan M40 Ultra V2 — /den-tro-sang-titan-m40-ultra-v2</w:t>
      </w:r>
    </w:p>
    <w:p>
      <w:pPr>
        <w:pStyle w:val="ListParagraph"/>
        <w:numPr>
          <w:ilvl w:val="0"/>
          <w:numId w:val="2"/>
        </w:numPr>
        <w:spacing w:after="80" w:line="276"/>
      </w:pPr>
      <w:r>
        <w:t xml:space="preserve">Đèn trợ sáng Titan M30 Ultra — /den-tro-sang-titan-m30-ultra</w:t>
      </w:r>
    </w:p>
    <w:p>
      <w:pPr>
        <w:pStyle w:val="ListParagraph"/>
        <w:numPr>
          <w:ilvl w:val="0"/>
          <w:numId w:val="2"/>
        </w:numPr>
        <w:spacing w:after="80" w:line="276"/>
      </w:pPr>
      <w:r>
        <w:t xml:space="preserve">Titan Moto M30 Ultra V2 (xe máy) — /den-tro-sang-titan-moto-m30-ultra-v2</w:t>
      </w:r>
    </w:p>
    <w:p>
      <w:pPr>
        <w:pageBreakBefore/>
      </w:pPr>
    </w:p>
    <w:p>
      <w:pPr>
        <w:pStyle w:val="Heading1"/>
      </w:pPr>
      <w:r>
        <w:t xml:space="preserve">PHỤ LỤC A — CHỈ DẪN SCHEMA CHO IT (KHÔNG ĐĂNG)</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600"/>
        <w:gridCol w:w="6410"/>
      </w:tblGrid>
      <w:tr>
        <w:trPr>
          <w:tblHeader/>
        </w:trPr>
        <w:tc>
          <w:tcPr>
            <w:tcW w:type="dxa" w:w="2600"/>
            <w:shd w:fill="E5E7EB" w:color="auto" w:val="clear"/>
            <w:tcMar>
              <w:top w:type="dxa" w:w="80"/>
              <w:left w:type="dxa" w:w="120"/>
              <w:bottom w:type="dxa" w:w="80"/>
              <w:right w:type="dxa" w:w="120"/>
            </w:tcMar>
            <w:vAlign w:val="center"/>
          </w:tcPr>
          <w:p>
            <w:pPr>
              <w:spacing w:after="40" w:line="260"/>
            </w:pPr>
            <w:r>
              <w:rPr>
                <w:b/>
                <w:bCs/>
                <w:sz w:val="20"/>
                <w:szCs w:val="20"/>
              </w:rPr>
              <w:t xml:space="preserve">Schema</w:t>
            </w:r>
          </w:p>
        </w:tc>
        <w:tc>
          <w:tcPr>
            <w:tcW w:type="dxa" w:w="6410"/>
            <w:shd w:fill="E5E7EB" w:color="auto" w:val="clear"/>
            <w:tcMar>
              <w:top w:type="dxa" w:w="80"/>
              <w:left w:type="dxa" w:w="120"/>
              <w:bottom w:type="dxa" w:w="80"/>
              <w:right w:type="dxa" w:w="120"/>
            </w:tcMar>
            <w:vAlign w:val="center"/>
          </w:tcPr>
          <w:p>
            <w:pPr>
              <w:spacing w:after="40" w:line="260"/>
            </w:pPr>
            <w:r>
              <w:rPr>
                <w:b/>
                <w:bCs/>
                <w:sz w:val="20"/>
                <w:szCs w:val="20"/>
              </w:rPr>
              <w:t xml:space="preserve">Cách triển khai trên /den-gam-dang-roi</w:t>
            </w:r>
          </w:p>
        </w:tc>
      </w:tr>
      <w:tr>
        <w:tc>
          <w:tcPr>
            <w:tcW w:type="dxa" w:w="2600"/>
            <w:tcMar>
              <w:top w:type="dxa" w:w="80"/>
              <w:left w:type="dxa" w:w="120"/>
              <w:bottom w:type="dxa" w:w="80"/>
              <w:right w:type="dxa" w:w="120"/>
            </w:tcMar>
            <w:vAlign w:val="center"/>
          </w:tcPr>
          <w:p>
            <w:pPr>
              <w:spacing w:after="40" w:line="260"/>
            </w:pPr>
            <w:r>
              <w:rPr>
                <w:sz w:val="20"/>
                <w:szCs w:val="20"/>
              </w:rPr>
              <w:t xml:space="preserve">CollectionPage + WebPage</w:t>
            </w:r>
          </w:p>
        </w:tc>
        <w:tc>
          <w:tcPr>
            <w:tcW w:type="dxa" w:w="6410"/>
            <w:tcMar>
              <w:top w:type="dxa" w:w="80"/>
              <w:left w:type="dxa" w:w="120"/>
              <w:bottom w:type="dxa" w:w="80"/>
              <w:right w:type="dxa" w:w="120"/>
            </w:tcMar>
            <w:vAlign w:val="center"/>
          </w:tcPr>
          <w:p>
            <w:pPr>
              <w:spacing w:after="40" w:line="260"/>
            </w:pPr>
            <w:r>
              <w:rPr>
                <w:sz w:val="20"/>
                <w:szCs w:val="20"/>
              </w:rPr>
              <w:t xml:space="preserve">Gắn trên category, name = H1, description = meta description mới.</w:t>
            </w:r>
          </w:p>
        </w:tc>
      </w:tr>
      <w:tr>
        <w:tc>
          <w:tcPr>
            <w:tcW w:type="dxa" w:w="2600"/>
            <w:tcMar>
              <w:top w:type="dxa" w:w="80"/>
              <w:left w:type="dxa" w:w="120"/>
              <w:bottom w:type="dxa" w:w="80"/>
              <w:right w:type="dxa" w:w="120"/>
            </w:tcMar>
            <w:vAlign w:val="center"/>
          </w:tcPr>
          <w:p>
            <w:pPr>
              <w:spacing w:after="40" w:line="260"/>
            </w:pPr>
            <w:r>
              <w:rPr>
                <w:sz w:val="20"/>
                <w:szCs w:val="20"/>
              </w:rPr>
              <w:t xml:space="preserve">BreadcrumbList</w:t>
            </w:r>
          </w:p>
        </w:tc>
        <w:tc>
          <w:tcPr>
            <w:tcW w:type="dxa" w:w="6410"/>
            <w:tcMar>
              <w:top w:type="dxa" w:w="80"/>
              <w:left w:type="dxa" w:w="120"/>
              <w:bottom w:type="dxa" w:w="80"/>
              <w:right w:type="dxa" w:w="120"/>
            </w:tcMar>
            <w:vAlign w:val="center"/>
          </w:tcPr>
          <w:p>
            <w:pPr>
              <w:spacing w:after="40" w:line="260"/>
            </w:pPr>
            <w:r>
              <w:rPr>
                <w:sz w:val="20"/>
                <w:szCs w:val="20"/>
              </w:rPr>
              <w:t xml:space="preserve">Trang chủ › Nâng cấp ánh sáng › Đèn gầm dạng rời.</w:t>
            </w:r>
          </w:p>
        </w:tc>
      </w:tr>
      <w:tr>
        <w:tc>
          <w:tcPr>
            <w:tcW w:type="dxa" w:w="2600"/>
            <w:tcMar>
              <w:top w:type="dxa" w:w="80"/>
              <w:left w:type="dxa" w:w="120"/>
              <w:bottom w:type="dxa" w:w="80"/>
              <w:right w:type="dxa" w:w="120"/>
            </w:tcMar>
            <w:vAlign w:val="center"/>
          </w:tcPr>
          <w:p>
            <w:pPr>
              <w:spacing w:after="40" w:line="260"/>
            </w:pPr>
            <w:r>
              <w:rPr>
                <w:b/>
                <w:bCs/>
                <w:sz w:val="20"/>
                <w:szCs w:val="20"/>
              </w:rPr>
              <w:t xml:space="preserve">ItemList (dạng summary)</w:t>
            </w:r>
          </w:p>
        </w:tc>
        <w:tc>
          <w:tcPr>
            <w:tcW w:type="dxa" w:w="6410"/>
            <w:tcMar>
              <w:top w:type="dxa" w:w="80"/>
              <w:left w:type="dxa" w:w="120"/>
              <w:bottom w:type="dxa" w:w="80"/>
              <w:right w:type="dxa" w:w="120"/>
            </w:tcMar>
            <w:vAlign w:val="center"/>
          </w:tcPr>
          <w:p>
            <w:pPr>
              <w:spacing w:after="40" w:line="260"/>
            </w:pPr>
            <w:r>
              <w:rPr>
                <w:sz w:val="20"/>
                <w:szCs w:val="20"/>
              </w:rPr>
              <w:t xml:space="preserve">Mỗi ListItem CHỈ gồm position + url trỏ về trang chi tiết (mẫu bên dưới). KHÔNG nhúng Product đầy đủ trên category — Google chỉ hỗ trợ Product rich result cho trang tập trung một sản phẩm. Titan Moto giữ position cuối danh sách (hiện là 4).</w:t>
            </w:r>
          </w:p>
        </w:tc>
      </w:tr>
      <w:tr>
        <w:tc>
          <w:tcPr>
            <w:tcW w:type="dxa" w:w="2600"/>
            <w:tcMar>
              <w:top w:type="dxa" w:w="80"/>
              <w:left w:type="dxa" w:w="120"/>
              <w:bottom w:type="dxa" w:w="80"/>
              <w:right w:type="dxa" w:w="120"/>
            </w:tcMar>
            <w:vAlign w:val="center"/>
          </w:tcPr>
          <w:p>
            <w:pPr>
              <w:spacing w:after="40" w:line="260"/>
            </w:pPr>
            <w:r>
              <w:rPr>
                <w:b/>
                <w:bCs/>
                <w:sz w:val="20"/>
                <w:szCs w:val="20"/>
              </w:rPr>
              <w:t xml:space="preserve">Product (đầy đủ)</w:t>
            </w:r>
          </w:p>
        </w:tc>
        <w:tc>
          <w:tcPr>
            <w:tcW w:type="dxa" w:w="6410"/>
            <w:tcMar>
              <w:top w:type="dxa" w:w="80"/>
              <w:left w:type="dxa" w:w="120"/>
              <w:bottom w:type="dxa" w:w="80"/>
              <w:right w:type="dxa" w:w="120"/>
            </w:tcMar>
            <w:vAlign w:val="center"/>
          </w:tcPr>
          <w:p>
            <w:pPr>
              <w:spacing w:after="40" w:line="260"/>
            </w:pPr>
            <w:r>
              <w:rPr>
                <w:sz w:val="20"/>
                <w:szCs w:val="20"/>
              </w:rPr>
              <w:t xml:space="preserve">Đặt tại từng trang chi tiết sản phẩm (x-light-f30-ultra, den-tro-sang-titan-m40-ultra-v2...), không đặt trên category.</w:t>
            </w:r>
          </w:p>
        </w:tc>
      </w:tr>
      <w:tr>
        <w:tc>
          <w:tcPr>
            <w:tcW w:type="dxa" w:w="2600"/>
            <w:tcMar>
              <w:top w:type="dxa" w:w="80"/>
              <w:left w:type="dxa" w:w="120"/>
              <w:bottom w:type="dxa" w:w="80"/>
              <w:right w:type="dxa" w:w="120"/>
            </w:tcMar>
            <w:vAlign w:val="center"/>
          </w:tcPr>
          <w:p>
            <w:pPr>
              <w:spacing w:after="40" w:line="260"/>
            </w:pPr>
            <w:r>
              <w:rPr>
                <w:sz w:val="20"/>
                <w:szCs w:val="20"/>
              </w:rPr>
              <w:t xml:space="preserve">FAQPage</w:t>
            </w:r>
          </w:p>
        </w:tc>
        <w:tc>
          <w:tcPr>
            <w:tcW w:type="dxa" w:w="6410"/>
            <w:tcMar>
              <w:top w:type="dxa" w:w="80"/>
              <w:left w:type="dxa" w:w="120"/>
              <w:bottom w:type="dxa" w:w="80"/>
              <w:right w:type="dxa" w:w="120"/>
            </w:tcMar>
            <w:vAlign w:val="center"/>
          </w:tcPr>
          <w:p>
            <w:pPr>
              <w:spacing w:after="40" w:line="260"/>
            </w:pPr>
            <w:r>
              <w:rPr>
                <w:sz w:val="20"/>
                <w:szCs w:val="20"/>
              </w:rPr>
              <w:t xml:space="preserve">Ánh xạ nguyên văn 9 câu KHỐI 11. Mục tiêu là AI Search/AEO; từ 8/2023 Google giới hạn FAQ rich result cho site chính phủ/y tế nên KHÔNG đặt KPI hiển thị snippet trên SERP.</w:t>
            </w:r>
          </w:p>
        </w:tc>
      </w:tr>
      <w:tr>
        <w:tc>
          <w:tcPr>
            <w:tcW w:type="dxa" w:w="2600"/>
            <w:tcMar>
              <w:top w:type="dxa" w:w="80"/>
              <w:left w:type="dxa" w:w="120"/>
              <w:bottom w:type="dxa" w:w="80"/>
              <w:right w:type="dxa" w:w="120"/>
            </w:tcMar>
            <w:vAlign w:val="center"/>
          </w:tcPr>
          <w:p>
            <w:pPr>
              <w:spacing w:after="40" w:line="260"/>
            </w:pPr>
            <w:r>
              <w:rPr>
                <w:b/>
                <w:bCs/>
                <w:sz w:val="20"/>
                <w:szCs w:val="20"/>
              </w:rPr>
              <w:t xml:space="preserve">AggregateRating</w:t>
            </w:r>
          </w:p>
        </w:tc>
        <w:tc>
          <w:tcPr>
            <w:tcW w:type="dxa" w:w="6410"/>
            <w:tcMar>
              <w:top w:type="dxa" w:w="80"/>
              <w:left w:type="dxa" w:w="120"/>
              <w:bottom w:type="dxa" w:w="80"/>
              <w:right w:type="dxa" w:w="120"/>
            </w:tcMar>
            <w:vAlign w:val="center"/>
          </w:tcPr>
          <w:p>
            <w:pPr>
              <w:spacing w:after="40" w:line="260"/>
            </w:pPr>
            <w:r>
              <w:rPr>
                <w:b/>
                <w:bCs/>
                <w:color w:val="C2410C"/>
                <w:sz w:val="20"/>
                <w:szCs w:val="20"/>
              </w:rPr>
              <w:t xml:space="preserve">KHÔNG gắn. </w:t>
            </w:r>
            <w:r>
              <w:rPr>
                <w:sz w:val="20"/>
                <w:szCs w:val="20"/>
              </w:rPr>
              <w:t xml:space="preserve">Điểm “5” trên card hiện là giá trị mặc định, không phải review thật có nguồn.</w:t>
            </w:r>
          </w:p>
        </w:tc>
      </w:tr>
      <w:tr>
        <w:tc>
          <w:tcPr>
            <w:tcW w:type="dxa" w:w="2600"/>
            <w:tcMar>
              <w:top w:type="dxa" w:w="80"/>
              <w:left w:type="dxa" w:w="120"/>
              <w:bottom w:type="dxa" w:w="80"/>
              <w:right w:type="dxa" w:w="120"/>
            </w:tcMar>
            <w:vAlign w:val="center"/>
          </w:tcPr>
          <w:p>
            <w:pPr>
              <w:spacing w:after="40" w:line="260"/>
            </w:pPr>
            <w:r>
              <w:rPr>
                <w:sz w:val="20"/>
                <w:szCs w:val="20"/>
              </w:rPr>
              <w:t xml:space="preserve">Organization / LocalBusiness</w:t>
            </w:r>
          </w:p>
        </w:tc>
        <w:tc>
          <w:tcPr>
            <w:tcW w:type="dxa" w:w="6410"/>
            <w:tcMar>
              <w:top w:type="dxa" w:w="80"/>
              <w:left w:type="dxa" w:w="120"/>
              <w:bottom w:type="dxa" w:w="80"/>
              <w:right w:type="dxa" w:w="120"/>
            </w:tcMar>
            <w:vAlign w:val="center"/>
          </w:tcPr>
          <w:p>
            <w:pPr>
              <w:spacing w:after="40" w:line="260"/>
            </w:pPr>
            <w:r>
              <w:rPr>
                <w:sz w:val="20"/>
                <w:szCs w:val="20"/>
              </w:rPr>
              <w:t xml:space="preserve">Dùng bản site-wide sẵn có, không nhân bản trên category.</w:t>
            </w:r>
          </w:p>
        </w:tc>
      </w:tr>
      <w:tr>
        <w:tc>
          <w:tcPr>
            <w:tcW w:type="dxa" w:w="2600"/>
            <w:tcMar>
              <w:top w:type="dxa" w:w="80"/>
              <w:left w:type="dxa" w:w="120"/>
              <w:bottom w:type="dxa" w:w="80"/>
              <w:right w:type="dxa" w:w="120"/>
            </w:tcMar>
            <w:vAlign w:val="center"/>
          </w:tcPr>
          <w:p>
            <w:pPr>
              <w:spacing w:after="40" w:line="260"/>
            </w:pPr>
            <w:r>
              <w:rPr>
                <w:sz w:val="20"/>
                <w:szCs w:val="20"/>
              </w:rPr>
              <w:t xml:space="preserve">ImageObject / og:image</w:t>
            </w:r>
          </w:p>
        </w:tc>
        <w:tc>
          <w:tcPr>
            <w:tcW w:type="dxa" w:w="6410"/>
            <w:tcMar>
              <w:top w:type="dxa" w:w="80"/>
              <w:left w:type="dxa" w:w="120"/>
              <w:bottom w:type="dxa" w:w="80"/>
              <w:right w:type="dxa" w:w="120"/>
            </w:tcMar>
            <w:vAlign w:val="center"/>
          </w:tcPr>
          <w:p>
            <w:pPr>
              <w:spacing w:after="40" w:line="260"/>
            </w:pPr>
            <w:r>
              <w:rPr>
                <w:sz w:val="20"/>
                <w:szCs w:val="20"/>
              </w:rPr>
              <w:t xml:space="preserve">Ảnh thật 1200×630 sau khi thay banner default.</w:t>
            </w:r>
          </w:p>
        </w:tc>
      </w:tr>
    </w:tbl>
    <w:p>
      <w:pPr>
        <w:spacing w:after="120" w:line="276"/>
      </w:pPr>
      <w:r>
        <w:rPr>
          <w:b/>
          <w:bCs/>
        </w:rPr>
        <w:t xml:space="preserve">Mẫu JSON-LD ItemList (URL thật, đã xác minh):</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9010"/>
      </w:tblGrid>
      <w:tr>
        <w:tc>
          <w:tcPr>
            <w:tcW w:type="dxa" w:w="9010"/>
            <w:shd w:fill="F3F4F6" w:color="auto" w:val="clear"/>
            <w:tcMar>
              <w:top w:type="dxa" w:w="120"/>
              <w:left w:type="dxa" w:w="160"/>
              <w:bottom w:type="dxa" w:w="120"/>
              <w:right w:type="dxa" w:w="160"/>
            </w:tcMar>
          </w:tcPr>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"@context": "https://schema.org",</w:t>
            </w:r>
          </w:p>
          <w:p>
            <w:pPr>
              <w:spacing w:after="20"/>
            </w:pPr>
            <w:r>
              <w:rPr>
                <w:rFonts w:ascii="Consolas" w:cs="Consolas" w:eastAsia="Consolas" w:hAnsi="Consolas"/>
                <w:sz w:val="17"/>
                <w:szCs w:val="17"/>
              </w:rPr>
              <w:t xml:space="preserve">  "@type": "ItemList",</w:t>
            </w:r>
          </w:p>
          <w:p>
            <w:pPr>
              <w:spacing w:after="20"/>
            </w:pPr>
            <w:r>
              <w:rPr>
                <w:rFonts w:ascii="Consolas" w:cs="Consolas" w:eastAsia="Consolas" w:hAnsi="Consolas"/>
                <w:sz w:val="17"/>
                <w:szCs w:val="17"/>
              </w:rPr>
              <w:t xml:space="preserve">  "name": "Đèn gầm dạng rời tại Auto365",</w:t>
            </w:r>
          </w:p>
          <w:p>
            <w:pPr>
              <w:spacing w:after="20"/>
            </w:pPr>
            <w:r>
              <w:rPr>
                <w:rFonts w:ascii="Consolas" w:cs="Consolas" w:eastAsia="Consolas" w:hAnsi="Consolas"/>
                <w:sz w:val="17"/>
                <w:szCs w:val="17"/>
              </w:rPr>
              <w:t xml:space="preserve">  "itemListElement": [</w:t>
            </w:r>
          </w:p>
          <w:p>
            <w:pPr>
              <w:spacing w:after="20"/>
            </w:pPr>
            <w:r>
              <w:rPr>
                <w:rFonts w:ascii="Consolas" w:cs="Consolas" w:eastAsia="Consolas" w:hAnsi="Consolas"/>
                <w:sz w:val="17"/>
                <w:szCs w:val="17"/>
              </w:rPr>
              <w:t xml:space="preserve">    { "@type": "ListItem", "position": 1, "url": "https://auto365.vn/x-light-f30-ultra" },</w:t>
            </w:r>
          </w:p>
          <w:p>
            <w:pPr>
              <w:spacing w:after="20"/>
            </w:pPr>
            <w:r>
              <w:rPr>
                <w:rFonts w:ascii="Consolas" w:cs="Consolas" w:eastAsia="Consolas" w:hAnsi="Consolas"/>
                <w:sz w:val="17"/>
                <w:szCs w:val="17"/>
              </w:rPr>
              <w:t xml:space="preserve">    { "@type": "ListItem", "position": 2, "url": "https://auto365.vn/den-tro-sang-titan-m40-ultra-v2" },</w:t>
            </w:r>
          </w:p>
          <w:p>
            <w:pPr>
              <w:spacing w:after="20"/>
            </w:pPr>
            <w:r>
              <w:rPr>
                <w:rFonts w:ascii="Consolas" w:cs="Consolas" w:eastAsia="Consolas" w:hAnsi="Consolas"/>
                <w:sz w:val="17"/>
                <w:szCs w:val="17"/>
              </w:rPr>
              <w:t xml:space="preserve">    { "@type": "ListItem", "position": 3, "url": "https://auto365.vn/den-tro-sang-titan-m30-ultra" },</w:t>
            </w:r>
          </w:p>
          <w:p>
            <w:pPr>
              <w:spacing w:after="20"/>
            </w:pPr>
            <w:r>
              <w:rPr>
                <w:rFonts w:ascii="Consolas" w:cs="Consolas" w:eastAsia="Consolas" w:hAnsi="Consolas"/>
                <w:sz w:val="17"/>
                <w:szCs w:val="17"/>
              </w:rPr>
              <w:t xml:space="preserve">    { "@type": "ListItem", "position": 4, "url": "https://auto365.vn/den-tro-sang-titan-moto-m30-ultra-v2"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w:t>
            </w:r>
          </w:p>
        </w:tc>
      </w:tr>
    </w:tbl>
    <w:p>
      <w:pPr>
        <w:pStyle w:val="Heading3"/>
      </w:pPr>
      <w:r>
        <w:t xml:space="preserve">Tỷ lệ anchor cho link trỏ VỀ category (áp cho toàn bộ cluster)</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4500"/>
        <w:gridCol w:w="4510"/>
      </w:tblGrid>
      <w:tr>
        <w:trPr>
          <w:tblHeader/>
        </w:trPr>
        <w:tc>
          <w:tcPr>
            <w:tcW w:type="dxa" w:w="4500"/>
            <w:shd w:fill="E5E7EB" w:color="auto" w:val="clear"/>
            <w:tcMar>
              <w:top w:type="dxa" w:w="80"/>
              <w:left w:type="dxa" w:w="120"/>
              <w:bottom w:type="dxa" w:w="80"/>
              <w:right w:type="dxa" w:w="120"/>
            </w:tcMar>
            <w:vAlign w:val="center"/>
          </w:tcPr>
          <w:p>
            <w:pPr>
              <w:spacing w:after="40" w:line="260"/>
            </w:pPr>
            <w:r>
              <w:rPr>
                <w:b/>
                <w:bCs/>
                <w:sz w:val="20"/>
                <w:szCs w:val="20"/>
              </w:rPr>
              <w:t xml:space="preserve">Anchor</w:t>
            </w:r>
          </w:p>
        </w:tc>
        <w:tc>
          <w:tcPr>
            <w:tcW w:type="dxa" w:w="4510"/>
            <w:shd w:fill="E5E7EB" w:color="auto" w:val="clear"/>
            <w:tcMar>
              <w:top w:type="dxa" w:w="80"/>
              <w:left w:type="dxa" w:w="120"/>
              <w:bottom w:type="dxa" w:w="80"/>
              <w:right w:type="dxa" w:w="120"/>
            </w:tcMar>
            <w:vAlign w:val="center"/>
          </w:tcPr>
          <w:p>
            <w:pPr>
              <w:spacing w:after="40" w:line="260"/>
            </w:pPr>
            <w:r>
              <w:rPr>
                <w:b/>
                <w:bCs/>
                <w:sz w:val="20"/>
                <w:szCs w:val="20"/>
              </w:rPr>
              <w:t xml:space="preserve">Tỷ lệ</w:t>
            </w:r>
          </w:p>
        </w:tc>
      </w:tr>
      <w:tr>
        <w:tc>
          <w:tcPr>
            <w:tcW w:type="dxa" w:w="4500"/>
            <w:tcMar>
              <w:top w:type="dxa" w:w="80"/>
              <w:left w:type="dxa" w:w="120"/>
              <w:bottom w:type="dxa" w:w="80"/>
              <w:right w:type="dxa" w:w="120"/>
            </w:tcMar>
            <w:vAlign w:val="center"/>
          </w:tcPr>
          <w:p>
            <w:pPr>
              <w:spacing w:after="40" w:line="260"/>
            </w:pPr>
            <w:r>
              <w:rPr>
                <w:sz w:val="20"/>
                <w:szCs w:val="20"/>
              </w:rPr>
              <w:t xml:space="preserve">đèn gầm dạng rời</w:t>
            </w:r>
          </w:p>
        </w:tc>
        <w:tc>
          <w:tcPr>
            <w:tcW w:type="dxa" w:w="4510"/>
            <w:tcMar>
              <w:top w:type="dxa" w:w="80"/>
              <w:left w:type="dxa" w:w="120"/>
              <w:bottom w:type="dxa" w:w="80"/>
              <w:right w:type="dxa" w:w="120"/>
            </w:tcMar>
            <w:vAlign w:val="center"/>
          </w:tcPr>
          <w:p>
            <w:pPr>
              <w:spacing w:after="40" w:line="260"/>
            </w:pPr>
            <w:r>
              <w:rPr>
                <w:sz w:val="20"/>
                <w:szCs w:val="20"/>
              </w:rPr>
              <w:t xml:space="preserve">35%</w:t>
            </w:r>
          </w:p>
        </w:tc>
      </w:tr>
      <w:tr>
        <w:tc>
          <w:tcPr>
            <w:tcW w:type="dxa" w:w="4500"/>
            <w:tcMar>
              <w:top w:type="dxa" w:w="80"/>
              <w:left w:type="dxa" w:w="120"/>
              <w:bottom w:type="dxa" w:w="80"/>
              <w:right w:type="dxa" w:w="120"/>
            </w:tcMar>
            <w:vAlign w:val="center"/>
          </w:tcPr>
          <w:p>
            <w:pPr>
              <w:spacing w:after="40" w:line="260"/>
            </w:pPr>
            <w:r>
              <w:rPr>
                <w:sz w:val="20"/>
                <w:szCs w:val="20"/>
              </w:rPr>
              <w:t xml:space="preserve">đèn gầm dạng rời ô tô</w:t>
            </w:r>
          </w:p>
        </w:tc>
        <w:tc>
          <w:tcPr>
            <w:tcW w:type="dxa" w:w="4510"/>
            <w:tcMar>
              <w:top w:type="dxa" w:w="80"/>
              <w:left w:type="dxa" w:w="120"/>
              <w:bottom w:type="dxa" w:w="80"/>
              <w:right w:type="dxa" w:w="120"/>
            </w:tcMar>
            <w:vAlign w:val="center"/>
          </w:tcPr>
          <w:p>
            <w:pPr>
              <w:spacing w:after="40" w:line="260"/>
            </w:pPr>
            <w:r>
              <w:rPr>
                <w:sz w:val="20"/>
                <w:szCs w:val="20"/>
              </w:rPr>
              <w:t xml:space="preserve">20%</w:t>
            </w:r>
          </w:p>
        </w:tc>
      </w:tr>
      <w:tr>
        <w:tc>
          <w:tcPr>
            <w:tcW w:type="dxa" w:w="4500"/>
            <w:tcMar>
              <w:top w:type="dxa" w:w="80"/>
              <w:left w:type="dxa" w:w="120"/>
              <w:bottom w:type="dxa" w:w="80"/>
              <w:right w:type="dxa" w:w="120"/>
            </w:tcMar>
            <w:vAlign w:val="center"/>
          </w:tcPr>
          <w:p>
            <w:pPr>
              <w:spacing w:after="40" w:line="260"/>
            </w:pPr>
            <w:r>
              <w:rPr>
                <w:sz w:val="20"/>
                <w:szCs w:val="20"/>
              </w:rPr>
              <w:t xml:space="preserve">đèn gầm lắp rời</w:t>
            </w:r>
          </w:p>
        </w:tc>
        <w:tc>
          <w:tcPr>
            <w:tcW w:type="dxa" w:w="4510"/>
            <w:tcMar>
              <w:top w:type="dxa" w:w="80"/>
              <w:left w:type="dxa" w:w="120"/>
              <w:bottom w:type="dxa" w:w="80"/>
              <w:right w:type="dxa" w:w="120"/>
            </w:tcMar>
            <w:vAlign w:val="center"/>
          </w:tcPr>
          <w:p>
            <w:pPr>
              <w:spacing w:after="40" w:line="260"/>
            </w:pPr>
            <w:r>
              <w:rPr>
                <w:sz w:val="20"/>
                <w:szCs w:val="20"/>
              </w:rPr>
              <w:t xml:space="preserve">15%</w:t>
            </w:r>
          </w:p>
        </w:tc>
      </w:tr>
      <w:tr>
        <w:tc>
          <w:tcPr>
            <w:tcW w:type="dxa" w:w="4500"/>
            <w:tcMar>
              <w:top w:type="dxa" w:w="80"/>
              <w:left w:type="dxa" w:w="120"/>
              <w:bottom w:type="dxa" w:w="80"/>
              <w:right w:type="dxa" w:w="120"/>
            </w:tcMar>
            <w:vAlign w:val="center"/>
          </w:tcPr>
          <w:p>
            <w:pPr>
              <w:spacing w:after="40" w:line="260"/>
            </w:pPr>
            <w:r>
              <w:rPr>
                <w:sz w:val="20"/>
                <w:szCs w:val="20"/>
              </w:rPr>
              <w:t xml:space="preserve">đèn gầm dạng rời giữ zin</w:t>
            </w:r>
          </w:p>
        </w:tc>
        <w:tc>
          <w:tcPr>
            <w:tcW w:type="dxa" w:w="4510"/>
            <w:tcMar>
              <w:top w:type="dxa" w:w="80"/>
              <w:left w:type="dxa" w:w="120"/>
              <w:bottom w:type="dxa" w:w="80"/>
              <w:right w:type="dxa" w:w="120"/>
            </w:tcMar>
            <w:vAlign w:val="center"/>
          </w:tcPr>
          <w:p>
            <w:pPr>
              <w:spacing w:after="40" w:line="260"/>
            </w:pPr>
            <w:r>
              <w:rPr>
                <w:sz w:val="20"/>
                <w:szCs w:val="20"/>
              </w:rPr>
              <w:t xml:space="preserve">15%</w:t>
            </w:r>
          </w:p>
        </w:tc>
      </w:tr>
      <w:tr>
        <w:tc>
          <w:tcPr>
            <w:tcW w:type="dxa" w:w="4500"/>
            <w:tcMar>
              <w:top w:type="dxa" w:w="80"/>
              <w:left w:type="dxa" w:w="120"/>
              <w:bottom w:type="dxa" w:w="80"/>
              <w:right w:type="dxa" w:w="120"/>
            </w:tcMar>
            <w:vAlign w:val="center"/>
          </w:tcPr>
          <w:p>
            <w:pPr>
              <w:spacing w:after="40" w:line="260"/>
            </w:pPr>
            <w:r>
              <w:rPr>
                <w:sz w:val="20"/>
                <w:szCs w:val="20"/>
              </w:rPr>
              <w:t xml:space="preserve">URL trần / brand Auto365</w:t>
            </w:r>
          </w:p>
        </w:tc>
        <w:tc>
          <w:tcPr>
            <w:tcW w:type="dxa" w:w="4510"/>
            <w:tcMar>
              <w:top w:type="dxa" w:w="80"/>
              <w:left w:type="dxa" w:w="120"/>
              <w:bottom w:type="dxa" w:w="80"/>
              <w:right w:type="dxa" w:w="120"/>
            </w:tcMar>
            <w:vAlign w:val="center"/>
          </w:tcPr>
          <w:p>
            <w:pPr>
              <w:spacing w:after="40" w:line="260"/>
            </w:pPr>
            <w:r>
              <w:rPr>
                <w:sz w:val="20"/>
                <w:szCs w:val="20"/>
              </w:rPr>
              <w:t xml:space="preserve">15%</w:t>
            </w:r>
          </w:p>
        </w:tc>
      </w:tr>
    </w:tbl>
    <w:p>
      <w:pPr>
        <w:pStyle w:val="Heading1"/>
      </w:pPr>
      <w:r>
        <w:t xml:space="preserve">PHỤ LỤC B — BLOCKER TRƯỚC PUBLISH (KHÔNG ĐĂNG)</w:t>
      </w:r>
    </w:p>
    <w:p>
      <w:pPr>
        <w:spacing w:after="120" w:line="276"/>
      </w:pPr>
      <w:r>
        <w:rPr>
          <w:b/>
          <w:bCs/>
          <w:color w:val="B91C1C"/>
        </w:rPr>
        <w:t xml:space="preserve">Chưa đóng đủ 6 mục dưới đây thì KHÔNG publish:</w:t>
      </w:r>
    </w:p>
    <w:p>
      <w:pPr>
        <w:pStyle w:val="ListParagraph"/>
        <w:numPr>
          <w:ilvl w:val="0"/>
          <w:numId w:val="4"/>
        </w:numPr>
        <w:spacing w:after="80" w:line="276"/>
      </w:pPr>
      <w:r>
        <w:rPr>
          <w:b/>
          <w:bCs/>
        </w:rPr>
        <w:t xml:space="preserve">Audit cannibalization subdomain: </w:t>
      </w:r>
      <w:r>
        <w:t xml:space="preserve">kiểm tra auto365mydinh.vn, auto365hanoi.vn, auto365haiphong.com có trang/bài trùng cụm “đèn gầm dạng rời” không. Nếu trùng → canonical hoặc 301 về main domain trước khi đẩy pillar.</w:t>
      </w:r>
    </w:p>
    <w:p>
      <w:pPr>
        <w:pStyle w:val="ListParagraph"/>
        <w:numPr>
          <w:ilvl w:val="0"/>
          <w:numId w:val="4"/>
        </w:numPr>
        <w:spacing w:after="80" w:line="276"/>
      </w:pPr>
      <w:r>
        <w:rPr>
          <w:b/>
          <w:bCs/>
        </w:rPr>
        <w:t xml:space="preserve">Đóng toàn bộ ô ◆ XN: </w:t>
      </w:r>
      <w:r>
        <w:t xml:space="preserve">xác minh bảo hành + chuẩn chống nước của Titan M40 Ultra V2, Titan M30 Ultra và Titan Moto M30 Ultra V2 theo datasheet chính hãng; dòng nào chưa xác minh kịp thì bỏ ô/cột tương ứng khỏi CMS. Tuyệt đối không để ký hiệu ◆ XN xuất hiện trên website.</w:t>
      </w:r>
    </w:p>
    <w:p>
      <w:pPr>
        <w:pStyle w:val="ListParagraph"/>
        <w:numPr>
          <w:ilvl w:val="0"/>
          <w:numId w:val="4"/>
        </w:numPr>
        <w:spacing w:after="80" w:line="276"/>
      </w:pPr>
      <w:r>
        <w:rPr>
          <w:b/>
          <w:bCs/>
        </w:rPr>
        <w:t xml:space="preserve">Thay og:image: </w:t>
      </w:r>
      <w:r>
        <w:t xml:space="preserve">hiện là banner_default.jpg → thay ảnh thật 1200×630, alt có ngữ cảnh sản phẩm/xe.</w:t>
      </w:r>
    </w:p>
    <w:p>
      <w:pPr>
        <w:pStyle w:val="ListParagraph"/>
        <w:numPr>
          <w:ilvl w:val="0"/>
          <w:numId w:val="4"/>
        </w:numPr>
        <w:spacing w:after="80" w:line="276"/>
      </w:pPr>
      <w:r>
        <w:rPr>
          <w:b/>
          <w:bCs/>
        </w:rPr>
        <w:t xml:space="preserve">Thay meta description: </w:t>
      </w:r>
      <w:r>
        <w:t xml:space="preserve">bản hiện tại trùng nguyên văn title → dùng bản mới ở Phần 0.</w:t>
      </w:r>
    </w:p>
    <w:p>
      <w:pPr>
        <w:pStyle w:val="ListParagraph"/>
        <w:numPr>
          <w:ilvl w:val="0"/>
          <w:numId w:val="4"/>
        </w:numPr>
        <w:spacing w:after="80" w:line="276"/>
      </w:pPr>
      <w:r>
        <w:rPr>
          <w:b/>
          <w:bCs/>
        </w:rPr>
        <w:t xml:space="preserve">Ảnh quy trình thật: </w:t>
      </w:r>
      <w:r>
        <w:t xml:space="preserve">2–3 ảnh chụp tại xưởng cho KHỐI 9 (hard-block theo quy trình hiện hành, không dùng ảnh minh họa).</w:t>
      </w:r>
    </w:p>
    <w:p>
      <w:pPr>
        <w:pStyle w:val="ListParagraph"/>
        <w:numPr>
          <w:ilvl w:val="0"/>
          <w:numId w:val="4"/>
        </w:numPr>
        <w:spacing w:after="80" w:line="276"/>
      </w:pPr>
      <w:r>
        <w:rPr>
          <w:b/>
          <w:bCs/>
        </w:rPr>
        <w:t xml:space="preserve">Kiểm tra badge: </w:t>
      </w:r>
      <w:r>
        <w:t xml:space="preserve">không hiển thị badge “Độc quyền” khi chưa có xác minh phân phối độc quyền.</w:t>
      </w:r>
    </w:p>
    <w:p>
      <w:pPr>
        <w:pStyle w:val="Heading1"/>
      </w:pPr>
      <w:r>
        <w:t xml:space="preserve">PHỤ LỤC C — TỪ DÙNG / TỪ CẤM (KHÔNG ĐĂNG)</w:t>
      </w:r>
    </w:p>
    <w:p>
      <w:pPr>
        <w:spacing w:after="120" w:line="276"/>
      </w:pPr>
      <w:r>
        <w:rPr>
          <w:b/>
          <w:bCs/>
        </w:rPr>
        <w:t xml:space="preserve">Từ nên dùng: </w:t>
      </w:r>
      <w:r>
        <w:t xml:space="preserve">đèn gầm dạng rời; đèn gầm lắp rời; đèn chiếu sáng phụ trợ; bổ sung vùng sáng thấp; hạn chế can thiệp đèn zin; căn chỉnh góc chiếu; pát cố định; đi dây độc lập; công tắc riêng; relay, cầu chì bảo vệ; nhiệt màu 3000K/4300K/5500K/6500K.</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3600"/>
        <w:gridCol w:w="5410"/>
      </w:tblGrid>
      <w:tr>
        <w:trPr>
          <w:tblHeader/>
        </w:trPr>
        <w:tc>
          <w:tcPr>
            <w:tcW w:type="dxa" w:w="3600"/>
            <w:shd w:fill="E5E7EB" w:color="auto" w:val="clear"/>
            <w:tcMar>
              <w:top w:type="dxa" w:w="80"/>
              <w:left w:type="dxa" w:w="120"/>
              <w:bottom w:type="dxa" w:w="80"/>
              <w:right w:type="dxa" w:w="120"/>
            </w:tcMar>
            <w:vAlign w:val="center"/>
          </w:tcPr>
          <w:p>
            <w:pPr>
              <w:spacing w:after="40" w:line="260"/>
            </w:pPr>
            <w:r>
              <w:rPr>
                <w:b/>
                <w:bCs/>
                <w:sz w:val="20"/>
                <w:szCs w:val="20"/>
              </w:rPr>
              <w:t xml:space="preserve">Từ/cụm từ cấm</w:t>
            </w:r>
          </w:p>
        </w:tc>
        <w:tc>
          <w:tcPr>
            <w:tcW w:type="dxa" w:w="5410"/>
            <w:shd w:fill="E5E7EB" w:color="auto" w:val="clear"/>
            <w:tcMar>
              <w:top w:type="dxa" w:w="80"/>
              <w:left w:type="dxa" w:w="120"/>
              <w:bottom w:type="dxa" w:w="80"/>
              <w:right w:type="dxa" w:w="120"/>
            </w:tcMar>
            <w:vAlign w:val="center"/>
          </w:tcPr>
          <w:p>
            <w:pPr>
              <w:spacing w:after="40" w:line="260"/>
            </w:pPr>
            <w:r>
              <w:rPr>
                <w:b/>
                <w:bCs/>
                <w:sz w:val="20"/>
                <w:szCs w:val="20"/>
              </w:rPr>
              <w:t xml:space="preserve">Lý do</w:t>
            </w:r>
          </w:p>
        </w:tc>
      </w:tr>
      <w:tr>
        <w:tc>
          <w:tcPr>
            <w:tcW w:type="dxa" w:w="3600"/>
            <w:tcMar>
              <w:top w:type="dxa" w:w="80"/>
              <w:left w:type="dxa" w:w="120"/>
              <w:bottom w:type="dxa" w:w="80"/>
              <w:right w:type="dxa" w:w="120"/>
            </w:tcMar>
            <w:vAlign w:val="center"/>
          </w:tcPr>
          <w:p>
            <w:pPr>
              <w:spacing w:after="40" w:line="260"/>
            </w:pPr>
            <w:r>
              <w:rPr>
                <w:sz w:val="20"/>
                <w:szCs w:val="20"/>
              </w:rPr>
              <w:t xml:space="preserve">Độc quyền</w:t>
            </w:r>
          </w:p>
        </w:tc>
        <w:tc>
          <w:tcPr>
            <w:tcW w:type="dxa" w:w="5410"/>
            <w:tcMar>
              <w:top w:type="dxa" w:w="80"/>
              <w:left w:type="dxa" w:w="120"/>
              <w:bottom w:type="dxa" w:w="80"/>
              <w:right w:type="dxa" w:w="120"/>
            </w:tcMar>
            <w:vAlign w:val="center"/>
          </w:tcPr>
          <w:p>
            <w:pPr>
              <w:spacing w:after="40" w:line="260"/>
            </w:pPr>
            <w:r>
              <w:rPr>
                <w:sz w:val="20"/>
                <w:szCs w:val="20"/>
              </w:rPr>
              <w:t xml:space="preserve">Chỉ dùng khi có xác minh phân phối độc quyền bằng văn bản</w:t>
            </w:r>
          </w:p>
        </w:tc>
      </w:tr>
      <w:tr>
        <w:tc>
          <w:tcPr>
            <w:tcW w:type="dxa" w:w="3600"/>
            <w:tcMar>
              <w:top w:type="dxa" w:w="80"/>
              <w:left w:type="dxa" w:w="120"/>
              <w:bottom w:type="dxa" w:w="80"/>
              <w:right w:type="dxa" w:w="120"/>
            </w:tcMar>
            <w:vAlign w:val="center"/>
          </w:tcPr>
          <w:p>
            <w:pPr>
              <w:spacing w:after="40" w:line="260"/>
            </w:pPr>
            <w:r>
              <w:rPr>
                <w:sz w:val="20"/>
                <w:szCs w:val="20"/>
              </w:rPr>
              <w:t xml:space="preserve">Không ảnh hưởng đăng kiểm 100%</w:t>
            </w:r>
          </w:p>
        </w:tc>
        <w:tc>
          <w:tcPr>
            <w:tcW w:type="dxa" w:w="5410"/>
            <w:tcMar>
              <w:top w:type="dxa" w:w="80"/>
              <w:left w:type="dxa" w:w="120"/>
              <w:bottom w:type="dxa" w:w="80"/>
              <w:right w:type="dxa" w:w="120"/>
            </w:tcMar>
            <w:vAlign w:val="center"/>
          </w:tcPr>
          <w:p>
            <w:pPr>
              <w:spacing w:after="40" w:line="260"/>
            </w:pPr>
            <w:r>
              <w:rPr>
                <w:sz w:val="20"/>
                <w:szCs w:val="20"/>
              </w:rPr>
              <w:t xml:space="preserve">Rủi ro pháp lý</w:t>
            </w:r>
          </w:p>
        </w:tc>
      </w:tr>
      <w:tr>
        <w:tc>
          <w:tcPr>
            <w:tcW w:type="dxa" w:w="3600"/>
            <w:tcMar>
              <w:top w:type="dxa" w:w="80"/>
              <w:left w:type="dxa" w:w="120"/>
              <w:bottom w:type="dxa" w:w="80"/>
              <w:right w:type="dxa" w:w="120"/>
            </w:tcMar>
            <w:vAlign w:val="center"/>
          </w:tcPr>
          <w:p>
            <w:pPr>
              <w:spacing w:after="40" w:line="260"/>
            </w:pPr>
            <w:r>
              <w:rPr>
                <w:sz w:val="20"/>
                <w:szCs w:val="20"/>
              </w:rPr>
              <w:t xml:space="preserve">Không ảnh hưởng bảo hành hãng 100%</w:t>
            </w:r>
          </w:p>
        </w:tc>
        <w:tc>
          <w:tcPr>
            <w:tcW w:type="dxa" w:w="5410"/>
            <w:tcMar>
              <w:top w:type="dxa" w:w="80"/>
              <w:left w:type="dxa" w:w="120"/>
              <w:bottom w:type="dxa" w:w="80"/>
              <w:right w:type="dxa" w:w="120"/>
            </w:tcMar>
            <w:vAlign w:val="center"/>
          </w:tcPr>
          <w:p>
            <w:pPr>
              <w:spacing w:after="40" w:line="260"/>
            </w:pPr>
            <w:r>
              <w:rPr>
                <w:sz w:val="20"/>
                <w:szCs w:val="20"/>
              </w:rPr>
              <w:t xml:space="preserve">Rủi ro claim</w:t>
            </w:r>
          </w:p>
        </w:tc>
      </w:tr>
      <w:tr>
        <w:tc>
          <w:tcPr>
            <w:tcW w:type="dxa" w:w="3600"/>
            <w:tcMar>
              <w:top w:type="dxa" w:w="80"/>
              <w:left w:type="dxa" w:w="120"/>
              <w:bottom w:type="dxa" w:w="80"/>
              <w:right w:type="dxa" w:w="120"/>
            </w:tcMar>
            <w:vAlign w:val="center"/>
          </w:tcPr>
          <w:p>
            <w:pPr>
              <w:spacing w:after="40" w:line="260"/>
            </w:pPr>
            <w:r>
              <w:rPr>
                <w:sz w:val="20"/>
                <w:szCs w:val="20"/>
              </w:rPr>
              <w:t xml:space="preserve">Sáng nhất thị trường</w:t>
            </w:r>
          </w:p>
        </w:tc>
        <w:tc>
          <w:tcPr>
            <w:tcW w:type="dxa" w:w="5410"/>
            <w:tcMar>
              <w:top w:type="dxa" w:w="80"/>
              <w:left w:type="dxa" w:w="120"/>
              <w:bottom w:type="dxa" w:w="80"/>
              <w:right w:type="dxa" w:w="120"/>
            </w:tcMar>
            <w:vAlign w:val="center"/>
          </w:tcPr>
          <w:p>
            <w:pPr>
              <w:spacing w:after="40" w:line="260"/>
            </w:pPr>
            <w:r>
              <w:rPr>
                <w:sz w:val="20"/>
                <w:szCs w:val="20"/>
              </w:rPr>
              <w:t xml:space="preserve">Không có dữ liệu đo đối chứng</w:t>
            </w:r>
          </w:p>
        </w:tc>
      </w:tr>
      <w:tr>
        <w:tc>
          <w:tcPr>
            <w:tcW w:type="dxa" w:w="3600"/>
            <w:tcMar>
              <w:top w:type="dxa" w:w="80"/>
              <w:left w:type="dxa" w:w="120"/>
              <w:bottom w:type="dxa" w:w="80"/>
              <w:right w:type="dxa" w:w="120"/>
            </w:tcMar>
            <w:vAlign w:val="center"/>
          </w:tcPr>
          <w:p>
            <w:pPr>
              <w:spacing w:after="40" w:line="260"/>
            </w:pPr>
            <w:r>
              <w:rPr>
                <w:sz w:val="20"/>
                <w:szCs w:val="20"/>
              </w:rPr>
              <w:t xml:space="preserve">Chuẩn quân đội</w:t>
            </w:r>
          </w:p>
        </w:tc>
        <w:tc>
          <w:tcPr>
            <w:tcW w:type="dxa" w:w="5410"/>
            <w:tcMar>
              <w:top w:type="dxa" w:w="80"/>
              <w:left w:type="dxa" w:w="120"/>
              <w:bottom w:type="dxa" w:w="80"/>
              <w:right w:type="dxa" w:w="120"/>
            </w:tcMar>
            <w:vAlign w:val="center"/>
          </w:tcPr>
          <w:p>
            <w:pPr>
              <w:spacing w:after="40" w:line="260"/>
            </w:pPr>
            <w:r>
              <w:rPr>
                <w:sz w:val="20"/>
                <w:szCs w:val="20"/>
              </w:rPr>
              <w:t xml:space="preserve">Không dùng khi không có chứng nhận thật</w:t>
            </w:r>
          </w:p>
        </w:tc>
      </w:tr>
      <w:tr>
        <w:tc>
          <w:tcPr>
            <w:tcW w:type="dxa" w:w="3600"/>
            <w:tcMar>
              <w:top w:type="dxa" w:w="80"/>
              <w:left w:type="dxa" w:w="120"/>
              <w:bottom w:type="dxa" w:w="80"/>
              <w:right w:type="dxa" w:w="120"/>
            </w:tcMar>
            <w:vAlign w:val="center"/>
          </w:tcPr>
          <w:p>
            <w:pPr>
              <w:spacing w:after="40" w:line="260"/>
            </w:pPr>
            <w:r>
              <w:rPr>
                <w:sz w:val="20"/>
                <w:szCs w:val="20"/>
              </w:rPr>
              <w:t xml:space="preserve">Phá sương tuyệt đối / Không chói tuyệt đối</w:t>
            </w:r>
          </w:p>
        </w:tc>
        <w:tc>
          <w:tcPr>
            <w:tcW w:type="dxa" w:w="5410"/>
            <w:tcMar>
              <w:top w:type="dxa" w:w="80"/>
              <w:left w:type="dxa" w:w="120"/>
              <w:bottom w:type="dxa" w:w="80"/>
              <w:right w:type="dxa" w:w="120"/>
            </w:tcMar>
            <w:vAlign w:val="center"/>
          </w:tcPr>
          <w:p>
            <w:pPr>
              <w:spacing w:after="40" w:line="260"/>
            </w:pPr>
            <w:r>
              <w:rPr>
                <w:sz w:val="20"/>
                <w:szCs w:val="20"/>
              </w:rPr>
              <w:t xml:space="preserve">Claim quá đà, phụ thuộc căn chỉnh thực tế</w:t>
            </w:r>
          </w:p>
        </w:tc>
      </w:tr>
    </w:tbl>
    <w:p>
      <w:pPr>
        <w:spacing w:after="140"/>
      </w:pPr>
      <w:r>
        <w:rPr>
          <w:i/>
          <w:iCs/>
          <w:color w:val="6B7280"/>
          <w:sz w:val="20"/>
          <w:szCs w:val="20"/>
        </w:rPr>
        <w:t xml:space="preserve">Hết tài liệu — v1.1 · 06/07/2026 · Đã cập nhật theo biên bản QA cùng ngày.</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Auto365 · Nội dung Category /den-gam-dang-roi · v1.1 · Trang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B91C1C"/>
      <w:sz w:val="28"/>
      <w:szCs w:val="28"/>
    </w:rPr>
  </w:style>
  <w:style w:type="paragraph" w:styleId="Heading2">
    <w:name w:val="Heading 2"/>
    <w:basedOn w:val="Normal"/>
    <w:next w:val="Normal"/>
    <w:qFormat/>
    <w:pPr>
      <w:spacing w:after="120" w:before="240"/>
    </w:pPr>
    <w:rPr>
      <w:rFonts w:ascii="Calibri" w:cs="Calibri" w:eastAsia="Calibri" w:hAnsi="Calibri"/>
      <w:b/>
      <w:bCs/>
      <w:color w:val="111827"/>
      <w:sz w:val="25"/>
      <w:szCs w:val="25"/>
    </w:rPr>
  </w:style>
  <w:style w:type="paragraph" w:styleId="Heading3">
    <w:name w:val="Heading 3"/>
    <w:basedOn w:val="Normal"/>
    <w:next w:val="Normal"/>
    <w:qFormat/>
    <w:pPr>
      <w:spacing w:after="100" w:before="200"/>
    </w:pPr>
    <w:rPr>
      <w:rFonts w:ascii="Calibri" w:cs="Calibri" w:eastAsia="Calibri" w:hAnsi="Calibri"/>
      <w:b/>
      <w:bCs/>
      <w:color w:val="11182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2026-07-06T09:08:11.200Z</dcterms:created>
  <dcterms:modified xsi:type="dcterms:W3CDTF">2026-07-06T09:08:11.214Z</dcterms:modified>
</cp:coreProperties>
</file>

<file path=docProps/custom.xml><?xml version="1.0" encoding="utf-8"?>
<Properties xmlns="http://schemas.openxmlformats.org/officeDocument/2006/custom-properties" xmlns:vt="http://schemas.openxmlformats.org/officeDocument/2006/docPropsVTypes"/>
</file>