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360"/>
      </w:pPr>
    </w:p>
    <w:p>
      <w:pPr>
        <w:spacing w:after="360"/>
      </w:pPr>
    </w:p>
    <w:p>
      <w:pPr>
        <w:spacing w:after="40"/>
        <w:jc w:val="center"/>
      </w:pPr>
      <w:r>
        <w:rPr>
          <w:b/>
          <w:color w:val="222222"/>
          <w:sz w:val="52"/>
        </w:rPr>
        <w:t>FinSimAI</w:t>
      </w:r>
    </w:p>
    <w:p>
      <w:pPr>
        <w:spacing w:after="360"/>
        <w:jc w:val="center"/>
      </w:pPr>
      <w:r>
        <w:rPr>
          <w:i/>
          <w:color w:val="9C7B3F"/>
          <w:sz w:val="26"/>
        </w:rPr>
        <w:t>Kế hoạch Kinh doanh &amp; Lộ trình Phát triển Sản phẩm</w:t>
      </w:r>
    </w:p>
    <w:p>
      <w:pPr>
        <w:jc w:val="center"/>
      </w:pPr>
      <w:r>
        <w:rPr>
          <w:color w:val="555555"/>
          <w:sz w:val="24"/>
        </w:rPr>
        <w:t>Nền tảng Mô phỏng Giao dịch Chứng khoán kết hợp AI Mentor</w:t>
        <w:br/>
        <w:t>Phiên bản 1.0 — Tháng 9/2026</w:t>
      </w:r>
    </w:p>
    <w:p>
      <w:r>
        <w:br w:type="page"/>
      </w:r>
    </w:p>
    <w:p>
      <w:pPr>
        <w:pStyle w:val="Heading1"/>
      </w:pPr>
      <w:r>
        <w:rPr>
          <w:rFonts w:ascii="Calibri" w:hAnsi="Calibri" w:eastAsia="Calibri"/>
          <w:color w:val="9C7B3F"/>
        </w:rPr>
        <w:t>Mục lục</w:t>
      </w:r>
    </w:p>
    <w:p>
      <w:pPr>
        <w:spacing w:after="120"/>
      </w:pPr>
      <w:r>
        <w:rPr>
          <w:b w:val="0"/>
          <w:i w:val="0"/>
          <w:sz w:val="22"/>
        </w:rPr>
        <w:t>1. Tóm tắt điều hành (Executive Summary)</w:t>
      </w:r>
    </w:p>
    <w:p>
      <w:pPr>
        <w:spacing w:after="120"/>
      </w:pPr>
      <w:r>
        <w:rPr>
          <w:b w:val="0"/>
          <w:i w:val="0"/>
          <w:sz w:val="22"/>
        </w:rPr>
        <w:t>2. Tổng quan sản phẩm — FinSimAI là gì?</w:t>
      </w:r>
    </w:p>
    <w:p>
      <w:pPr>
        <w:spacing w:after="120"/>
      </w:pPr>
      <w:r>
        <w:rPr>
          <w:b w:val="0"/>
          <w:i w:val="0"/>
          <w:sz w:val="22"/>
        </w:rPr>
        <w:t>3. Phần Mô phỏng chi tiết (Simulation &amp; Dữ liệu)</w:t>
      </w:r>
    </w:p>
    <w:p>
      <w:pPr>
        <w:spacing w:after="120"/>
      </w:pPr>
      <w:r>
        <w:rPr>
          <w:b w:val="0"/>
          <w:i w:val="0"/>
          <w:sz w:val="22"/>
        </w:rPr>
        <w:t>4. Time Compression Engine — Không gian-thời gian mô phỏng</w:t>
      </w:r>
    </w:p>
    <w:p>
      <w:pPr>
        <w:spacing w:after="120"/>
      </w:pPr>
      <w:r>
        <w:rPr>
          <w:b w:val="0"/>
          <w:i w:val="0"/>
          <w:sz w:val="22"/>
        </w:rPr>
        <w:t>5. AI Mentor — Cố vấn giáo dục thông minh</w:t>
      </w:r>
    </w:p>
    <w:p>
      <w:pPr>
        <w:spacing w:after="120"/>
      </w:pPr>
      <w:r>
        <w:rPr>
          <w:b w:val="0"/>
          <w:i w:val="0"/>
          <w:sz w:val="22"/>
        </w:rPr>
        <w:t>6. Ranh giới giáo dục – tư vấn (Socratic)</w:t>
      </w:r>
    </w:p>
    <w:p>
      <w:pPr>
        <w:spacing w:after="120"/>
      </w:pPr>
      <w:r>
        <w:rPr>
          <w:b w:val="0"/>
          <w:i w:val="0"/>
          <w:sz w:val="22"/>
        </w:rPr>
        <w:t>7. Giao diện &amp; Trải nghiệm người dùng (UX/UI)</w:t>
      </w:r>
    </w:p>
    <w:p>
      <w:pPr>
        <w:spacing w:after="120"/>
      </w:pPr>
      <w:r>
        <w:rPr>
          <w:b w:val="0"/>
          <w:i w:val="0"/>
          <w:sz w:val="22"/>
        </w:rPr>
        <w:t>8. Vòng lặp giữ chân người dùng (Retention/Hook)</w:t>
      </w:r>
    </w:p>
    <w:p>
      <w:pPr>
        <w:spacing w:after="120"/>
      </w:pPr>
      <w:r>
        <w:rPr>
          <w:b w:val="0"/>
          <w:i w:val="0"/>
          <w:sz w:val="22"/>
        </w:rPr>
        <w:t>9. Gamification — Thưởng theo kỷ luật, không theo lợi nhuận</w:t>
      </w:r>
    </w:p>
    <w:p>
      <w:pPr>
        <w:spacing w:after="120"/>
      </w:pPr>
      <w:r>
        <w:rPr>
          <w:b w:val="0"/>
          <w:i w:val="0"/>
          <w:sz w:val="22"/>
        </w:rPr>
        <w:t>10. Chi phí dữ liệu &amp; mô hình kinh tế</w:t>
      </w:r>
    </w:p>
    <w:p>
      <w:pPr>
        <w:spacing w:after="120"/>
      </w:pPr>
      <w:r>
        <w:rPr>
          <w:b w:val="0"/>
          <w:i w:val="0"/>
          <w:sz w:val="22"/>
        </w:rPr>
        <w:t>11. Lộ trình triển khai (Roadmap)</w:t>
      </w:r>
    </w:p>
    <w:p>
      <w:pPr>
        <w:spacing w:after="120"/>
      </w:pPr>
      <w:r>
        <w:rPr>
          <w:b w:val="0"/>
          <w:i w:val="0"/>
          <w:sz w:val="22"/>
        </w:rPr>
        <w:t>12. Rủi ro &amp; Đề xuất chiến lược</w:t>
      </w:r>
    </w:p>
    <w:p>
      <w:r>
        <w:br w:type="page"/>
      </w:r>
    </w:p>
    <w:p>
      <w:pPr>
        <w:pStyle w:val="Heading1"/>
      </w:pPr>
      <w:r>
        <w:rPr>
          <w:rFonts w:ascii="Calibri" w:hAnsi="Calibri" w:eastAsia="Calibri"/>
          <w:color w:val="9C7B3F"/>
        </w:rPr>
        <w:t>1. Tóm tắt điều hành</w:t>
      </w:r>
    </w:p>
    <w:p>
      <w:pPr>
        <w:spacing w:after="120"/>
      </w:pPr>
      <w:r>
        <w:rPr>
          <w:b w:val="0"/>
          <w:i w:val="0"/>
          <w:sz w:val="22"/>
        </w:rPr>
        <w:t>FinSimAI là nền tảng giáo dục tài chính kết hợp mô phỏng giao dịch chứng khoán Việt Nam (T+2, thuế, phí) với một AI Mentor mang phong cách hỏi – đáp Socratic. Mục tiêu không phải là dạy người chơi 'làm giàu', mà là rèn luyện kỷ luật, quản trị rủi ro và tư duy phản biện — những kỹ năng quyết định thành bại của nhà đầu tư thực tế.</w:t>
      </w:r>
    </w:p>
    <w:p>
      <w:pPr>
        <w:spacing w:after="120"/>
      </w:pPr>
      <w:r>
        <w:rPr>
          <w:b w:val="0"/>
          <w:i w:val="0"/>
          <w:sz w:val="22"/>
        </w:rPr>
        <w:t>Tài liệu này dành cho người đọc không chuyên về công nghệ, nên mọi phần kỹ thuật đều được giải thích bằng ngôn ngữ nghiệp vụ, kèm theo các câu hỏi 'nên trả lời: Đã có / Chưa có / Cần bổ sung' để dễ theo dõi tiến độ.</w:t>
      </w:r>
    </w:p>
    <w:p>
      <w:pPr>
        <w:pStyle w:val="ListBullet"/>
      </w:pPr>
      <w:r>
        <w:rPr>
          <w:b/>
          <w:sz w:val="22"/>
        </w:rPr>
        <w:t xml:space="preserve">Cơ hội: </w:t>
      </w:r>
      <w:r>
        <w:rPr>
          <w:sz w:val="22"/>
        </w:rPr>
        <w:t>Bối cảnh thị trường: phần lớn nhà đầu tư mới thua lỗ vì thiếu kỷ luật và hiểu biết về rủi ro, không phải vì thiếu thông tin.</w:t>
      </w:r>
    </w:p>
    <w:p>
      <w:pPr>
        <w:pStyle w:val="ListBullet"/>
      </w:pPr>
      <w:r>
        <w:rPr>
          <w:b/>
          <w:sz w:val="22"/>
        </w:rPr>
        <w:t xml:space="preserve">Khoảng trống: </w:t>
      </w:r>
      <w:r>
        <w:rPr>
          <w:sz w:val="22"/>
        </w:rPr>
        <w:t>Giáo trình truyền thống quá lý thuyết; sàn demo hiện có thường bỏ qua phí, thuế, T+2 và không có người hướng dẫn.</w:t>
      </w:r>
    </w:p>
    <w:p>
      <w:pPr>
        <w:pStyle w:val="ListBullet"/>
      </w:pPr>
      <w:r>
        <w:rPr>
          <w:b/>
          <w:sz w:val="22"/>
        </w:rPr>
        <w:t xml:space="preserve">Định vị: </w:t>
      </w:r>
      <w:r>
        <w:rPr>
          <w:sz w:val="22"/>
        </w:rPr>
        <w:t>Kỷ luật &amp; rủi ro (thứ đo lường được) thay vì chỉ số lợi nhuận ảo.</w:t>
      </w:r>
    </w:p>
    <w:p>
      <w:pPr>
        <w:pStyle w:val="ListBullet"/>
      </w:pPr>
      <w:r>
        <w:rPr>
          <w:b/>
          <w:sz w:val="22"/>
        </w:rPr>
        <w:t xml:space="preserve">Tính khả thi: </w:t>
      </w:r>
      <w:r>
        <w:rPr>
          <w:sz w:val="22"/>
        </w:rPr>
        <w:t>Có, theo một kế hoạch triển khai theo giai đoạn trình bày trong phần 11.</w:t>
      </w:r>
    </w:p>
    <w:p>
      <w:pPr>
        <w:pStyle w:val="Heading1"/>
      </w:pPr>
      <w:r>
        <w:rPr>
          <w:rFonts w:ascii="Calibri" w:hAnsi="Calibri" w:eastAsia="Calibri"/>
          <w:color w:val="9C7B3F"/>
        </w:rPr>
        <w:t>2. Tổng quan sản phẩm — FinSimAI là gì?</w:t>
      </w:r>
    </w:p>
    <w:p>
      <w:pPr>
        <w:spacing w:after="120"/>
      </w:pPr>
      <w:r>
        <w:rPr>
          <w:b w:val="0"/>
          <w:i w:val="0"/>
          <w:sz w:val="22"/>
        </w:rPr>
        <w:t>Hãy hình dung FinSimAI là một 'phòng tập giao dịch' nhưng thay vì tạ nặng thì là vốn ảo, và thay vì huấn luyện viên thể hình thì là một AI Mentor. Người dùng được cấp một số vốn ảo, được mua bán cổ phiếu theo sát quy tắc của sàn Việt Nam (giá trần – sàn, phí, thuế bán, thanh toán T+2), trong một thị trường mô phỏng chạy nhanh gấp nhiều lần thời gian thực.</w:t>
      </w:r>
    </w:p>
    <w:p>
      <w:pPr>
        <w:pStyle w:val="Heading2"/>
      </w:pPr>
      <w:r>
        <w:rPr>
          <w:rFonts w:ascii="Calibri" w:hAnsi="Calibri" w:eastAsia="Calibri"/>
          <w:color w:val="222222"/>
        </w:rPr>
        <w:t>2.1. Bốn lớp sản phẩm</w:t>
      </w:r>
    </w:p>
    <w:tbl>
      <w:tblPr>
        <w:tblStyle w:val="LightGrid-Accent4"/>
        <w:tblW w:type="auto" w:w="0"/>
        <w:jc w:val="center"/>
        <w:tblLook w:firstColumn="1" w:firstRow="1" w:lastColumn="0" w:lastRow="0" w:noHBand="0" w:noVBand="1" w:val="04A0"/>
      </w:tblPr>
      <w:tblGrid>
        <w:gridCol w:w="2880"/>
        <w:gridCol w:w="2880"/>
        <w:gridCol w:w="2880"/>
      </w:tblGrid>
      <w:tr>
        <w:tc>
          <w:tcPr>
            <w:tcW w:type="dxa" w:w="1984"/>
            <w:shd w:val="clear" w:fill="9C7B3F"/>
          </w:tcPr>
          <w:p>
            <w:r/>
            <w:r>
              <w:rPr>
                <w:b/>
                <w:color w:val="FFFFFF"/>
              </w:rPr>
              <w:t>Lớp</w:t>
            </w:r>
          </w:p>
        </w:tc>
        <w:tc>
          <w:tcPr>
            <w:tcW w:type="dxa" w:w="2551"/>
            <w:shd w:val="clear" w:fill="9C7B3F"/>
          </w:tcPr>
          <w:p>
            <w:r/>
            <w:r>
              <w:rPr>
                <w:b/>
                <w:color w:val="FFFFFF"/>
              </w:rPr>
              <w:t>Chức năng</w:t>
            </w:r>
          </w:p>
        </w:tc>
        <w:tc>
          <w:tcPr>
            <w:tcW w:type="dxa" w:w="4535"/>
            <w:shd w:val="clear" w:fill="9C7B3F"/>
          </w:tcPr>
          <w:p>
            <w:r/>
            <w:r>
              <w:rPr>
                <w:b/>
                <w:color w:val="FFFFFF"/>
              </w:rPr>
              <w:t>Trả lời bằng ngôn ngữ đời thường</w:t>
            </w:r>
          </w:p>
        </w:tc>
      </w:tr>
      <w:tr>
        <w:tc>
          <w:tcPr>
            <w:tcW w:type="dxa" w:w="1984"/>
          </w:tcPr>
          <w:p>
            <w:r/>
            <w:r>
              <w:rPr>
                <w:sz w:val="20"/>
              </w:rPr>
              <w:t>Math Engine (Cỗ máy tính toán)</w:t>
            </w:r>
          </w:p>
        </w:tc>
        <w:tc>
          <w:tcPr>
            <w:tcW w:type="dxa" w:w="2551"/>
          </w:tcPr>
          <w:p>
            <w:r/>
            <w:r>
              <w:rPr>
                <w:sz w:val="20"/>
              </w:rPr>
              <w:t>Sinh giá, tính danh mục, rủi ro</w:t>
            </w:r>
          </w:p>
        </w:tc>
        <w:tc>
          <w:tcPr>
            <w:tcW w:type="dxa" w:w="4535"/>
          </w:tcPr>
          <w:p>
            <w:r/>
            <w:r>
              <w:rPr>
                <w:sz w:val="20"/>
              </w:rPr>
              <w:t>Trái tim tính toán: tạo ra biến động giá giống thật và cập nhật tài khoản sau mỗi lệnh.</w:t>
            </w:r>
          </w:p>
        </w:tc>
      </w:tr>
      <w:tr>
        <w:tc>
          <w:tcPr>
            <w:tcW w:type="dxa" w:w="1984"/>
          </w:tcPr>
          <w:p>
            <w:r/>
            <w:r>
              <w:rPr>
                <w:sz w:val="20"/>
              </w:rPr>
              <w:t>Backend Gateway</w:t>
            </w:r>
          </w:p>
        </w:tc>
        <w:tc>
          <w:tcPr>
            <w:tcW w:type="dxa" w:w="2551"/>
          </w:tcPr>
          <w:p>
            <w:r/>
            <w:r>
              <w:rPr>
                <w:sz w:val="20"/>
              </w:rPr>
              <w:t>Tài khoản, lệnh, thời gian thực</w:t>
            </w:r>
          </w:p>
        </w:tc>
        <w:tc>
          <w:tcPr>
            <w:tcW w:type="dxa" w:w="4535"/>
          </w:tcPr>
          <w:p>
            <w:r/>
            <w:r>
              <w:rPr>
                <w:sz w:val="20"/>
              </w:rPr>
              <w:t>Bộ điều phối: nhận lệnh mua bán, trừ tiền, xác nhận khớp, đẩy giá lên màn hình.</w:t>
            </w:r>
          </w:p>
        </w:tc>
      </w:tr>
      <w:tr>
        <w:tc>
          <w:tcPr>
            <w:tcW w:type="dxa" w:w="1984"/>
          </w:tcPr>
          <w:p>
            <w:r/>
            <w:r>
              <w:rPr>
                <w:sz w:val="20"/>
              </w:rPr>
              <w:t>AI Engine (AI Mentor)</w:t>
            </w:r>
          </w:p>
        </w:tc>
        <w:tc>
          <w:tcPr>
            <w:tcW w:type="dxa" w:w="2551"/>
          </w:tcPr>
          <w:p>
            <w:r/>
            <w:r>
              <w:rPr>
                <w:sz w:val="20"/>
              </w:rPr>
              <w:t>Hỏi – đáp, phân tích hành vi</w:t>
            </w:r>
          </w:p>
        </w:tc>
        <w:tc>
          <w:tcPr>
            <w:tcW w:type="dxa" w:w="4535"/>
          </w:tcPr>
          <w:p>
            <w:r/>
            <w:r>
              <w:rPr>
                <w:sz w:val="20"/>
              </w:rPr>
              <w:t>Bộ não cố vấn: trả lời câu hỏi của người dùng theo phong cách hỏi ngược lại để người dùng tự nghĩ.</w:t>
            </w:r>
          </w:p>
        </w:tc>
      </w:tr>
      <w:tr>
        <w:tc>
          <w:tcPr>
            <w:tcW w:type="dxa" w:w="1984"/>
          </w:tcPr>
          <w:p>
            <w:r/>
            <w:r>
              <w:rPr>
                <w:sz w:val="20"/>
              </w:rPr>
              <w:t>Frontend (Màn hình)</w:t>
            </w:r>
          </w:p>
        </w:tc>
        <w:tc>
          <w:tcPr>
            <w:tcW w:type="dxa" w:w="2551"/>
          </w:tcPr>
          <w:p>
            <w:r/>
            <w:r>
              <w:rPr>
                <w:sz w:val="20"/>
              </w:rPr>
              <w:t>Giao diện người dùng</w:t>
            </w:r>
          </w:p>
        </w:tc>
        <w:tc>
          <w:tcPr>
            <w:tcW w:type="dxa" w:w="4535"/>
          </w:tcPr>
          <w:p>
            <w:r/>
            <w:r>
              <w:rPr>
                <w:sz w:val="20"/>
              </w:rPr>
              <w:t>Cái bạn nhìn thấy: bảng tin, biểu đồ, sổ lệnh, hộp trò chuyện với Mentor.</w:t>
            </w:r>
          </w:p>
        </w:tc>
      </w:tr>
    </w:tbl>
    <w:p>
      <w:pPr>
        <w:spacing w:after="40"/>
      </w:pPr>
    </w:p>
    <w:p>
      <w:pPr>
        <w:pStyle w:val="Heading2"/>
      </w:pPr>
      <w:r>
        <w:rPr>
          <w:rFonts w:ascii="Calibri" w:hAnsi="Calibri" w:eastAsia="Calibri"/>
          <w:color w:val="222222"/>
        </w:rPr>
        <w:t>2.2. Tình trạng hiện tại — nhìn nhanh</w:t>
      </w:r>
    </w:p>
    <w:tbl>
      <w:tblPr>
        <w:tblStyle w:val="LightGrid-Accent4"/>
        <w:tblW w:type="auto" w:w="0"/>
        <w:jc w:val="center"/>
        <w:tblLook w:firstColumn="1" w:firstRow="1" w:lastColumn="0" w:lastRow="0" w:noHBand="0" w:noVBand="1" w:val="04A0"/>
      </w:tblPr>
      <w:tblGrid>
        <w:gridCol w:w="2880"/>
        <w:gridCol w:w="2880"/>
        <w:gridCol w:w="2880"/>
      </w:tblGrid>
      <w:tr>
        <w:tc>
          <w:tcPr>
            <w:tcW w:type="dxa" w:w="3402"/>
            <w:shd w:val="clear" w:fill="9C7B3F"/>
          </w:tcPr>
          <w:p>
            <w:r/>
            <w:r>
              <w:rPr>
                <w:b/>
                <w:color w:val="FFFFFF"/>
              </w:rPr>
              <w:t>Tính năng</w:t>
            </w:r>
          </w:p>
        </w:tc>
        <w:tc>
          <w:tcPr>
            <w:tcW w:type="dxa" w:w="1701"/>
            <w:shd w:val="clear" w:fill="9C7B3F"/>
          </w:tcPr>
          <w:p>
            <w:r/>
            <w:r>
              <w:rPr>
                <w:b/>
                <w:color w:val="FFFFFF"/>
              </w:rPr>
              <w:t>Trạng thái</w:t>
            </w:r>
          </w:p>
        </w:tc>
        <w:tc>
          <w:tcPr>
            <w:tcW w:type="dxa" w:w="3969"/>
            <w:shd w:val="clear" w:fill="9C7B3F"/>
          </w:tcPr>
          <w:p>
            <w:r/>
            <w:r>
              <w:rPr>
                <w:b/>
                <w:color w:val="FFFFFF"/>
              </w:rPr>
              <w:t>Ghi chú</w:t>
            </w:r>
          </w:p>
        </w:tc>
      </w:tr>
      <w:tr>
        <w:tc>
          <w:tcPr>
            <w:tcW w:type="dxa" w:w="3402"/>
          </w:tcPr>
          <w:p>
            <w:r/>
            <w:r>
              <w:rPr>
                <w:sz w:val="20"/>
              </w:rPr>
              <w:t>Phí giao dịch (0,15%) &amp; thuế bán (0,1%)</w:t>
            </w:r>
          </w:p>
        </w:tc>
        <w:tc>
          <w:tcPr>
            <w:tcW w:type="dxa" w:w="1701"/>
          </w:tcPr>
          <w:p>
            <w:r/>
            <w:r>
              <w:rPr>
                <w:sz w:val="20"/>
              </w:rPr>
              <w:t>Đã có</w:t>
            </w:r>
          </w:p>
        </w:tc>
        <w:tc>
          <w:tcPr>
            <w:tcW w:type="dxa" w:w="3969"/>
          </w:tcPr>
          <w:p>
            <w:r/>
            <w:r>
              <w:rPr>
                <w:sz w:val="20"/>
              </w:rPr>
              <w:t>Trừ trực tiếp khi khớp lệnh</w:t>
            </w:r>
          </w:p>
        </w:tc>
      </w:tr>
      <w:tr>
        <w:tc>
          <w:tcPr>
            <w:tcW w:type="dxa" w:w="3402"/>
          </w:tcPr>
          <w:p>
            <w:r/>
            <w:r>
              <w:rPr>
                <w:sz w:val="20"/>
              </w:rPr>
              <w:t>Giá trần – sàn, bước giá kiểu VN</w:t>
            </w:r>
          </w:p>
        </w:tc>
        <w:tc>
          <w:tcPr>
            <w:tcW w:type="dxa" w:w="1701"/>
          </w:tcPr>
          <w:p>
            <w:r/>
            <w:r>
              <w:rPr>
                <w:sz w:val="20"/>
              </w:rPr>
              <w:t>Đã có</w:t>
            </w:r>
          </w:p>
        </w:tc>
        <w:tc>
          <w:tcPr>
            <w:tcW w:type="dxa" w:w="3969"/>
          </w:tcPr>
          <w:p>
            <w:r/>
            <w:r>
              <w:rPr>
                <w:sz w:val="20"/>
              </w:rPr>
              <w:t>Tick size ±7%</w:t>
            </w:r>
          </w:p>
        </w:tc>
      </w:tr>
      <w:tr>
        <w:tc>
          <w:tcPr>
            <w:tcW w:type="dxa" w:w="3402"/>
          </w:tcPr>
          <w:p>
            <w:r/>
            <w:r>
              <w:rPr>
                <w:sz w:val="20"/>
              </w:rPr>
              <w:t>Chỉ số rủi ro (Sharpe, Drawdown...)</w:t>
            </w:r>
          </w:p>
        </w:tc>
        <w:tc>
          <w:tcPr>
            <w:tcW w:type="dxa" w:w="1701"/>
          </w:tcPr>
          <w:p>
            <w:r/>
            <w:r>
              <w:rPr>
                <w:sz w:val="20"/>
              </w:rPr>
              <w:t>Đã có</w:t>
            </w:r>
          </w:p>
        </w:tc>
        <w:tc>
          <w:tcPr>
            <w:tcW w:type="dxa" w:w="3969"/>
          </w:tcPr>
          <w:p>
            <w:r/>
            <w:r>
              <w:rPr>
                <w:sz w:val="20"/>
              </w:rPr>
              <w:t>Tính theo danh mục</w:t>
            </w:r>
          </w:p>
        </w:tc>
      </w:tr>
      <w:tr>
        <w:tc>
          <w:tcPr>
            <w:tcW w:type="dxa" w:w="3402"/>
          </w:tcPr>
          <w:p>
            <w:r/>
            <w:r>
              <w:rPr>
                <w:sz w:val="20"/>
              </w:rPr>
              <w:t>Time Compression (nén thời gian)</w:t>
            </w:r>
          </w:p>
        </w:tc>
        <w:tc>
          <w:tcPr>
            <w:tcW w:type="dxa" w:w="1701"/>
          </w:tcPr>
          <w:p>
            <w:r/>
            <w:r>
              <w:rPr>
                <w:sz w:val="20"/>
              </w:rPr>
              <w:t>Đã có</w:t>
            </w:r>
          </w:p>
        </w:tc>
        <w:tc>
          <w:tcPr>
            <w:tcW w:type="dxa" w:w="3969"/>
          </w:tcPr>
          <w:p>
            <w:r/>
            <w:r>
              <w:rPr>
                <w:sz w:val="20"/>
              </w:rPr>
              <w:t>1 phút thật ≈ 1 ngày mô phỏng</w:t>
            </w:r>
          </w:p>
        </w:tc>
      </w:tr>
      <w:tr>
        <w:tc>
          <w:tcPr>
            <w:tcW w:type="dxa" w:w="3402"/>
          </w:tcPr>
          <w:p>
            <w:r/>
            <w:r>
              <w:rPr>
                <w:sz w:val="20"/>
              </w:rPr>
              <w:t>AI Mentor Socratic</w:t>
            </w:r>
          </w:p>
        </w:tc>
        <w:tc>
          <w:tcPr>
            <w:tcW w:type="dxa" w:w="1701"/>
          </w:tcPr>
          <w:p>
            <w:r/>
            <w:r>
              <w:rPr>
                <w:sz w:val="20"/>
              </w:rPr>
              <w:t>Đã có (cơ bản)</w:t>
            </w:r>
          </w:p>
        </w:tc>
        <w:tc>
          <w:tcPr>
            <w:tcW w:type="dxa" w:w="3969"/>
          </w:tcPr>
          <w:p>
            <w:r/>
            <w:r>
              <w:rPr>
                <w:sz w:val="20"/>
              </w:rPr>
              <w:t>5 tầng bảo vệ chống tin sai</w:t>
            </w:r>
          </w:p>
        </w:tc>
      </w:tr>
      <w:tr>
        <w:tc>
          <w:tcPr>
            <w:tcW w:type="dxa" w:w="3402"/>
          </w:tcPr>
          <w:p>
            <w:r/>
            <w:r>
              <w:rPr>
                <w:sz w:val="20"/>
              </w:rPr>
              <w:t>Trượt giá (slippage)</w:t>
            </w:r>
          </w:p>
        </w:tc>
        <w:tc>
          <w:tcPr>
            <w:tcW w:type="dxa" w:w="1701"/>
          </w:tcPr>
          <w:p>
            <w:r/>
            <w:r>
              <w:rPr>
                <w:sz w:val="20"/>
              </w:rPr>
              <w:t>Chưa</w:t>
            </w:r>
          </w:p>
        </w:tc>
        <w:tc>
          <w:tcPr>
            <w:tcW w:type="dxa" w:w="3969"/>
          </w:tcPr>
          <w:p>
            <w:r/>
            <w:r>
              <w:rPr>
                <w:sz w:val="20"/>
              </w:rPr>
              <w:t>Cần sprint tới</w:t>
            </w:r>
          </w:p>
        </w:tc>
      </w:tr>
      <w:tr>
        <w:tc>
          <w:tcPr>
            <w:tcW w:type="dxa" w:w="3402"/>
          </w:tcPr>
          <w:p>
            <w:r/>
            <w:r>
              <w:rPr>
                <w:sz w:val="20"/>
              </w:rPr>
              <w:t>Thanh toán T+2</w:t>
            </w:r>
          </w:p>
        </w:tc>
        <w:tc>
          <w:tcPr>
            <w:tcW w:type="dxa" w:w="1701"/>
          </w:tcPr>
          <w:p>
            <w:r/>
            <w:r>
              <w:rPr>
                <w:sz w:val="20"/>
              </w:rPr>
              <w:t>Chưa hoàn chỉnh</w:t>
            </w:r>
          </w:p>
        </w:tc>
        <w:tc>
          <w:tcPr>
            <w:tcW w:type="dxa" w:w="3969"/>
          </w:tcPr>
          <w:p>
            <w:r/>
            <w:r>
              <w:rPr>
                <w:sz w:val="20"/>
              </w:rPr>
              <w:t>Đang thiết kế</w:t>
            </w:r>
          </w:p>
        </w:tc>
      </w:tr>
      <w:tr>
        <w:tc>
          <w:tcPr>
            <w:tcW w:type="dxa" w:w="3402"/>
          </w:tcPr>
          <w:p>
            <w:r/>
            <w:r>
              <w:rPr>
                <w:sz w:val="20"/>
              </w:rPr>
              <w:t>Sự kiện doanh nghiệp</w:t>
            </w:r>
          </w:p>
        </w:tc>
        <w:tc>
          <w:tcPr>
            <w:tcW w:type="dxa" w:w="1701"/>
          </w:tcPr>
          <w:p>
            <w:r/>
            <w:r>
              <w:rPr>
                <w:sz w:val="20"/>
              </w:rPr>
              <w:t>Chưa</w:t>
            </w:r>
          </w:p>
        </w:tc>
        <w:tc>
          <w:tcPr>
            <w:tcW w:type="dxa" w:w="3969"/>
          </w:tcPr>
          <w:p>
            <w:r/>
            <w:r>
              <w:rPr>
                <w:sz w:val="20"/>
              </w:rPr>
              <w:t>Cần roadmap</w:t>
            </w:r>
          </w:p>
        </w:tc>
      </w:tr>
      <w:tr>
        <w:tc>
          <w:tcPr>
            <w:tcW w:type="dxa" w:w="3402"/>
          </w:tcPr>
          <w:p>
            <w:r/>
            <w:r>
              <w:rPr>
                <w:sz w:val="20"/>
              </w:rPr>
              <w:t>Thanh khoản / khối lượng khan hiếm</w:t>
            </w:r>
          </w:p>
        </w:tc>
        <w:tc>
          <w:tcPr>
            <w:tcW w:type="dxa" w:w="1701"/>
          </w:tcPr>
          <w:p>
            <w:r/>
            <w:r>
              <w:rPr>
                <w:sz w:val="20"/>
              </w:rPr>
              <w:t>Chưa</w:t>
            </w:r>
          </w:p>
        </w:tc>
        <w:tc>
          <w:tcPr>
            <w:tcW w:type="dxa" w:w="3969"/>
          </w:tcPr>
          <w:p>
            <w:r/>
            <w:r>
              <w:rPr>
                <w:sz w:val="20"/>
              </w:rPr>
              <w:t>Cần roadmap</w:t>
            </w:r>
          </w:p>
        </w:tc>
      </w:tr>
      <w:tr>
        <w:tc>
          <w:tcPr>
            <w:tcW w:type="dxa" w:w="3402"/>
          </w:tcPr>
          <w:p>
            <w:r/>
            <w:r>
              <w:rPr>
                <w:sz w:val="20"/>
              </w:rPr>
              <w:t>Bảng xếp hạng / thách thức hàng ngày</w:t>
            </w:r>
          </w:p>
        </w:tc>
        <w:tc>
          <w:tcPr>
            <w:tcW w:type="dxa" w:w="1701"/>
          </w:tcPr>
          <w:p>
            <w:r/>
            <w:r>
              <w:rPr>
                <w:sz w:val="20"/>
              </w:rPr>
              <w:t>Chưa</w:t>
            </w:r>
          </w:p>
        </w:tc>
        <w:tc>
          <w:tcPr>
            <w:tcW w:type="dxa" w:w="3969"/>
          </w:tcPr>
          <w:p>
            <w:r/>
            <w:r>
              <w:rPr>
                <w:sz w:val="20"/>
              </w:rPr>
              <w:t>Retention</w:t>
            </w:r>
          </w:p>
        </w:tc>
      </w:tr>
      <w:tr>
        <w:tc>
          <w:tcPr>
            <w:tcW w:type="dxa" w:w="3402"/>
          </w:tcPr>
          <w:p>
            <w:r/>
            <w:r>
              <w:rPr>
                <w:sz w:val="20"/>
              </w:rPr>
              <w:t>Điểm kỷ luật (Discipline Score)</w:t>
            </w:r>
          </w:p>
        </w:tc>
        <w:tc>
          <w:tcPr>
            <w:tcW w:type="dxa" w:w="1701"/>
          </w:tcPr>
          <w:p>
            <w:r/>
            <w:r>
              <w:rPr>
                <w:sz w:val="20"/>
              </w:rPr>
              <w:t>Chưa</w:t>
            </w:r>
          </w:p>
        </w:tc>
        <w:tc>
          <w:tcPr>
            <w:tcW w:type="dxa" w:w="3969"/>
          </w:tcPr>
          <w:p>
            <w:r/>
            <w:r>
              <w:rPr>
                <w:sz w:val="20"/>
              </w:rPr>
              <w:t>Gamification cốt lõi</w:t>
            </w:r>
          </w:p>
        </w:tc>
      </w:tr>
    </w:tbl>
    <w:p>
      <w:pPr>
        <w:spacing w:after="40"/>
      </w:pPr>
    </w:p>
    <w:p>
      <w:r>
        <w:br w:type="page"/>
      </w:r>
    </w:p>
    <w:p>
      <w:pPr>
        <w:pStyle w:val="Heading1"/>
      </w:pPr>
      <w:r>
        <w:rPr>
          <w:rFonts w:ascii="Calibri" w:hAnsi="Calibri" w:eastAsia="Calibri"/>
          <w:color w:val="9C7B3F"/>
        </w:rPr>
        <w:t>3. Phần Mô phỏng chi tiết</w:t>
      </w:r>
    </w:p>
    <w:p>
      <w:pPr>
        <w:spacing w:after="120"/>
      </w:pPr>
      <w:r>
        <w:rPr>
          <w:b w:val="0"/>
          <w:i w:val="0"/>
          <w:sz w:val="22"/>
        </w:rPr>
        <w:t>Một nền tảng mô phỏng đáng tin cậy không chỉ cần 'giá tăng/giảm' cho đẹp mắt. Nhà đầu tư thật phải đối mặt với phí, thuế, thời gian thanh toán, và cả khi thị trường không thanh khoản. Đây chính là phần làm nên sự chân thực của FinSimAI.</w:t>
      </w:r>
    </w:p>
    <w:p>
      <w:pPr>
        <w:pStyle w:val="Heading2"/>
      </w:pPr>
      <w:r>
        <w:rPr>
          <w:rFonts w:ascii="Calibri" w:hAnsi="Calibri" w:eastAsia="Calibri"/>
          <w:color w:val="222222"/>
        </w:rPr>
        <w:t>3.1. Kiểm tra từng hạng mục</w:t>
      </w:r>
    </w:p>
    <w:tbl>
      <w:tblPr>
        <w:tblStyle w:val="LightGrid-Accent4"/>
        <w:tblW w:type="auto" w:w="0"/>
        <w:jc w:val="center"/>
        <w:tblLook w:firstColumn="1" w:firstRow="1" w:lastColumn="0" w:lastRow="0" w:noHBand="0" w:noVBand="1" w:val="04A0"/>
      </w:tblPr>
      <w:tblGrid>
        <w:gridCol w:w="2880"/>
        <w:gridCol w:w="2880"/>
        <w:gridCol w:w="2880"/>
      </w:tblGrid>
      <w:tr>
        <w:tc>
          <w:tcPr>
            <w:tcW w:type="dxa" w:w="2381"/>
            <w:shd w:val="clear" w:fill="9C7B3F"/>
          </w:tcPr>
          <w:p>
            <w:r/>
            <w:r>
              <w:rPr>
                <w:b/>
                <w:color w:val="FFFFFF"/>
              </w:rPr>
              <w:t>Hạng mục</w:t>
            </w:r>
          </w:p>
        </w:tc>
        <w:tc>
          <w:tcPr>
            <w:tcW w:type="dxa" w:w="1871"/>
            <w:shd w:val="clear" w:fill="9C7B3F"/>
          </w:tcPr>
          <w:p>
            <w:r/>
            <w:r>
              <w:rPr>
                <w:b/>
                <w:color w:val="FFFFFF"/>
              </w:rPr>
              <w:t>Trạng thái</w:t>
            </w:r>
          </w:p>
        </w:tc>
        <w:tc>
          <w:tcPr>
            <w:tcW w:type="dxa" w:w="4819"/>
            <w:shd w:val="clear" w:fill="9C7B3F"/>
          </w:tcPr>
          <w:p>
            <w:r/>
            <w:r>
              <w:rPr>
                <w:b/>
                <w:color w:val="FFFFFF"/>
              </w:rPr>
              <w:t>Giải thích bằng ngôn ngữ đời thường</w:t>
            </w:r>
          </w:p>
        </w:tc>
      </w:tr>
      <w:tr>
        <w:tc>
          <w:tcPr>
            <w:tcW w:type="dxa" w:w="2381"/>
          </w:tcPr>
          <w:p>
            <w:r/>
            <w:r>
              <w:rPr>
                <w:sz w:val="20"/>
              </w:rPr>
              <w:t>Phí giao dịch</w:t>
            </w:r>
          </w:p>
        </w:tc>
        <w:tc>
          <w:tcPr>
            <w:tcW w:type="dxa" w:w="1871"/>
          </w:tcPr>
          <w:p>
            <w:r/>
            <w:r>
              <w:rPr>
                <w:sz w:val="20"/>
              </w:rPr>
              <w:t>Đã có ✓</w:t>
            </w:r>
          </w:p>
        </w:tc>
        <w:tc>
          <w:tcPr>
            <w:tcW w:type="dxa" w:w="4819"/>
          </w:tcPr>
          <w:p>
            <w:r/>
            <w:r>
              <w:rPr>
                <w:sz w:val="20"/>
              </w:rPr>
              <w:t>Mỗi lần mua/bán đều bị trừ phí 0,15% đúng như công ty chứng khoán thu.</w:t>
            </w:r>
          </w:p>
        </w:tc>
      </w:tr>
      <w:tr>
        <w:tc>
          <w:tcPr>
            <w:tcW w:type="dxa" w:w="2381"/>
          </w:tcPr>
          <w:p>
            <w:r/>
            <w:r>
              <w:rPr>
                <w:sz w:val="20"/>
              </w:rPr>
              <w:t>Thuế bán</w:t>
            </w:r>
          </w:p>
        </w:tc>
        <w:tc>
          <w:tcPr>
            <w:tcW w:type="dxa" w:w="1871"/>
          </w:tcPr>
          <w:p>
            <w:r/>
            <w:r>
              <w:rPr>
                <w:sz w:val="20"/>
              </w:rPr>
              <w:t>Đã có ✓</w:t>
            </w:r>
          </w:p>
        </w:tc>
        <w:tc>
          <w:tcPr>
            <w:tcW w:type="dxa" w:w="4819"/>
          </w:tcPr>
          <w:p>
            <w:r/>
            <w:r>
              <w:rPr>
                <w:sz w:val="20"/>
              </w:rPr>
              <w:t>Bán cổ phiếu phải đóng thuế 0,1% vì là 'thu nhập' tạm tính.</w:t>
            </w:r>
          </w:p>
        </w:tc>
      </w:tr>
      <w:tr>
        <w:tc>
          <w:tcPr>
            <w:tcW w:type="dxa" w:w="2381"/>
          </w:tcPr>
          <w:p>
            <w:r/>
            <w:r>
              <w:rPr>
                <w:sz w:val="20"/>
              </w:rPr>
              <w:t>Trượt giá (slippage)</w:t>
            </w:r>
          </w:p>
        </w:tc>
        <w:tc>
          <w:tcPr>
            <w:tcW w:type="dxa" w:w="1871"/>
          </w:tcPr>
          <w:p>
            <w:r/>
            <w:r>
              <w:rPr>
                <w:sz w:val="20"/>
              </w:rPr>
              <w:t>Chưa ✗</w:t>
            </w:r>
          </w:p>
        </w:tc>
        <w:tc>
          <w:tcPr>
            <w:tcW w:type="dxa" w:w="4819"/>
          </w:tcPr>
          <w:p>
            <w:r/>
            <w:r>
              <w:rPr>
                <w:sz w:val="20"/>
              </w:rPr>
              <w:t>Khi lệnh lớn, mức giá thực tế khớp xấu hơn giá nhìn thấy — chưa mô phỏng.</w:t>
            </w:r>
          </w:p>
        </w:tc>
      </w:tr>
      <w:tr>
        <w:tc>
          <w:tcPr>
            <w:tcW w:type="dxa" w:w="2381"/>
          </w:tcPr>
          <w:p>
            <w:r/>
            <w:r>
              <w:rPr>
                <w:sz w:val="20"/>
              </w:rPr>
              <w:t>Biên độ dao động &amp; giá trần/sàn</w:t>
            </w:r>
          </w:p>
        </w:tc>
        <w:tc>
          <w:tcPr>
            <w:tcW w:type="dxa" w:w="1871"/>
          </w:tcPr>
          <w:p>
            <w:r/>
            <w:r>
              <w:rPr>
                <w:sz w:val="20"/>
              </w:rPr>
              <w:t>Đã có ✓</w:t>
            </w:r>
          </w:p>
        </w:tc>
        <w:tc>
          <w:tcPr>
            <w:tcW w:type="dxa" w:w="4819"/>
          </w:tcPr>
          <w:p>
            <w:r/>
            <w:r>
              <w:rPr>
                <w:sz w:val="20"/>
              </w:rPr>
              <w:t>Giá không được vượt ±7% trong phiên như sàn HOSE.</w:t>
            </w:r>
          </w:p>
        </w:tc>
      </w:tr>
      <w:tr>
        <w:tc>
          <w:tcPr>
            <w:tcW w:type="dxa" w:w="2381"/>
          </w:tcPr>
          <w:p>
            <w:r/>
            <w:r>
              <w:rPr>
                <w:sz w:val="20"/>
              </w:rPr>
              <w:t>Thanh toán T+2</w:t>
            </w:r>
          </w:p>
        </w:tc>
        <w:tc>
          <w:tcPr>
            <w:tcW w:type="dxa" w:w="1871"/>
          </w:tcPr>
          <w:p>
            <w:r/>
            <w:r>
              <w:rPr>
                <w:sz w:val="20"/>
              </w:rPr>
              <w:t>Chưa hoàn chỉnh ◉</w:t>
            </w:r>
          </w:p>
        </w:tc>
        <w:tc>
          <w:tcPr>
            <w:tcW w:type="dxa" w:w="4819"/>
          </w:tcPr>
          <w:p>
            <w:r/>
            <w:r>
              <w:rPr>
                <w:sz w:val="20"/>
              </w:rPr>
              <w:t>Tiền/cổ thực nhận sau 2 phiên; đang hạ tầng hóa.</w:t>
            </w:r>
          </w:p>
        </w:tc>
      </w:tr>
      <w:tr>
        <w:tc>
          <w:tcPr>
            <w:tcW w:type="dxa" w:w="2381"/>
          </w:tcPr>
          <w:p>
            <w:r/>
            <w:r>
              <w:rPr>
                <w:sz w:val="20"/>
              </w:rPr>
              <w:t>Sự kiện doanh nghiệp</w:t>
            </w:r>
          </w:p>
        </w:tc>
        <w:tc>
          <w:tcPr>
            <w:tcW w:type="dxa" w:w="1871"/>
          </w:tcPr>
          <w:p>
            <w:r/>
            <w:r>
              <w:rPr>
                <w:sz w:val="20"/>
              </w:rPr>
              <w:t>Chưa ✗</w:t>
            </w:r>
          </w:p>
        </w:tc>
        <w:tc>
          <w:tcPr>
            <w:tcW w:type="dxa" w:w="4819"/>
          </w:tcPr>
          <w:p>
            <w:r/>
            <w:r>
              <w:rPr>
                <w:sz w:val="20"/>
              </w:rPr>
              <w:t>Chia cổ tức, phát hành thêm, tách gộp cổ phiếu — chưa có.</w:t>
            </w:r>
          </w:p>
        </w:tc>
      </w:tr>
      <w:tr>
        <w:tc>
          <w:tcPr>
            <w:tcW w:type="dxa" w:w="2381"/>
          </w:tcPr>
          <w:p>
            <w:r/>
            <w:r>
              <w:rPr>
                <w:sz w:val="20"/>
              </w:rPr>
              <w:t>Giới hạn thanh khoản</w:t>
            </w:r>
          </w:p>
        </w:tc>
        <w:tc>
          <w:tcPr>
            <w:tcW w:type="dxa" w:w="1871"/>
          </w:tcPr>
          <w:p>
            <w:r/>
            <w:r>
              <w:rPr>
                <w:sz w:val="20"/>
              </w:rPr>
              <w:t>Chưa ✗</w:t>
            </w:r>
          </w:p>
        </w:tc>
        <w:tc>
          <w:tcPr>
            <w:tcW w:type="dxa" w:w="4819"/>
          </w:tcPr>
          <w:p>
            <w:r/>
            <w:r>
              <w:rPr>
                <w:sz w:val="20"/>
              </w:rPr>
              <w:t>Số cổ phiếu có thể mua bán được trong ngày chưa bị giới hạn.</w:t>
            </w:r>
          </w:p>
        </w:tc>
      </w:tr>
    </w:tbl>
    <w:p>
      <w:pPr>
        <w:spacing w:after="40"/>
      </w:pPr>
    </w:p>
    <w:p>
      <w:pPr>
        <w:pStyle w:val="Heading2"/>
      </w:pPr>
      <w:r>
        <w:rPr>
          <w:rFonts w:ascii="Calibri" w:hAnsi="Calibri" w:eastAsia="Calibri"/>
          <w:color w:val="222222"/>
        </w:rPr>
        <w:t>3.2. Kế hoạch bổ sung (Roadmap)</w:t>
      </w:r>
    </w:p>
    <w:p>
      <w:pPr>
        <w:pStyle w:val="ListNumber"/>
      </w:pPr>
      <w:r>
        <w:t>Trượt giá (Slippage): khi khối lượng lệnh vượt quá thanh khoản hiện có, mức khớp lệnh bị 'trượt' theo chiều bất lợi. Người chơi sẽ học rằng lệnh to không phải lúc nào cũng khớp đúng giá mong muốn.</w:t>
      </w:r>
    </w:p>
    <w:p>
      <w:pPr>
        <w:pStyle w:val="ListNumber"/>
      </w:pPr>
      <w:r>
        <w:t>Thanh toán T+2 (thanh toán chuẩn): mua hôm nay thì sau 2 phiên mới có cổ phiếu để bán; bán hôm nay thì sau 2 phiên mới có tiền rút. Người chơi hiểu được khái niệm 'tiền bị kẹt' rất thực tế.</w:t>
      </w:r>
    </w:p>
    <w:p>
      <w:pPr>
        <w:pStyle w:val="ListNumber"/>
      </w:pPr>
      <w:r>
        <w:t>Sự kiện doanh nghiệp: lịch chia cổ tức, phát hành thêm, ngày giao dịch không hưởng quyền. Đưa vào chi tiết ngày chốt để người chơi phải đọc thông báo.</w:t>
      </w:r>
    </w:p>
    <w:p>
      <w:pPr>
        <w:pStyle w:val="ListNumber"/>
      </w:pPr>
      <w:r>
        <w:t>Giới hạn thanh khoản: với cổ phiếu nhỏ, khối lượng giao dịch trong ngày có hạn; mua bán nhiều sẽ không khớp hết, sinh ra trượt giá tự nhiên.</w:t>
      </w:r>
    </w:p>
    <w:p>
      <w:pPr>
        <w:pStyle w:val="Heading2"/>
      </w:pPr>
      <w:r>
        <w:rPr>
          <w:rFonts w:ascii="Calibri" w:hAnsi="Calibri" w:eastAsia="Calibri"/>
          <w:color w:val="222222"/>
        </w:rPr>
        <w:t>3.3. Dữ liệu lấy từ đâu? Hợp pháp không? Chi phí nhiêu?</w:t>
      </w:r>
    </w:p>
    <w:p>
      <w:pPr>
        <w:spacing w:after="120"/>
      </w:pPr>
      <w:r>
        <w:rPr>
          <w:b w:val="0"/>
          <w:i w:val="0"/>
          <w:sz w:val="22"/>
        </w:rPr>
        <w:t>Đây là câu hỏi về nguồn dữ liệu thị trường — phần quan trọng của tính chân thực và chi phí vận hành.</w:t>
      </w:r>
    </w:p>
    <w:p>
      <w:pPr>
        <w:pStyle w:val="ListBullet"/>
      </w:pPr>
      <w:r>
        <w:rPr>
          <w:b/>
          <w:sz w:val="22"/>
        </w:rPr>
        <w:t xml:space="preserve">Nguồn chính: </w:t>
      </w:r>
      <w:r>
        <w:rPr>
          <w:sz w:val="22"/>
        </w:rPr>
        <w:t>Dữ liệu thời gian thực có bản quyền từ các nhà cung cấp uy tín (chỉ số &amp; cổ phiếu sàn), được cấp phép thương mại thường niên.</w:t>
      </w:r>
    </w:p>
    <w:p>
      <w:pPr>
        <w:pStyle w:val="ListBullet"/>
      </w:pPr>
      <w:r>
        <w:rPr>
          <w:b/>
          <w:sz w:val="22"/>
        </w:rPr>
        <w:t xml:space="preserve">Dùng miễn phí được không? </w:t>
      </w:r>
      <w:r>
        <w:rPr>
          <w:sz w:val="22"/>
        </w:rPr>
        <w:t>Không. Dữ liệu VND (bản quyền) cấm tái sử dụng thương mại mà không trả phí. FinSimAI sẽ dùng dữ liệu được cấp phép hoặc dữ liệu mô phỏng tự sinh.</w:t>
      </w:r>
    </w:p>
    <w:p>
      <w:pPr>
        <w:pStyle w:val="ListBullet"/>
      </w:pPr>
      <w:r>
        <w:rPr>
          <w:b/>
          <w:sz w:val="22"/>
        </w:rPr>
        <w:t xml:space="preserve">Chi phí: </w:t>
      </w:r>
      <w:r>
        <w:rPr>
          <w:sz w:val="22"/>
        </w:rPr>
        <w:t>3 mức: (1) Lịch sử đóng cửa giá rẻ hoặc miễn phí cho học tập; (2) Dữ liệu thời gian thực có phí (vài nghìn đến vài chục nghìn USD/năm tùy loại); (3) Mini &amp; mô phỏng tự sinh gần như không tốn chi phí vì do Machine tự tạo.</w:t>
      </w:r>
    </w:p>
    <w:tbl>
      <w:tblPr>
        <w:tblStyle w:val="LightShading-Accent4"/>
        <w:tblW w:type="auto" w:w="0"/>
        <w:tblLook w:firstColumn="1" w:firstRow="1" w:lastColumn="0" w:lastRow="0" w:noHBand="0" w:noVBand="1" w:val="04A0"/>
      </w:tblPr>
      <w:tblGrid>
        <w:gridCol w:w="8640"/>
      </w:tblGrid>
      <w:tr>
        <w:tc>
          <w:tcPr>
            <w:tcW w:type="dxa" w:w="8640"/>
          </w:tcPr>
          <w:p>
            <w:r/>
            <w:r>
              <w:rPr>
                <w:b/>
                <w:color w:val="9C7B3F"/>
              </w:rPr>
              <w:t>Đề xuất chiến lược dữ liệu</w:t>
            </w:r>
          </w:p>
          <w:p>
            <w:r>
              <w:rPr>
                <w:sz w:val="21"/>
              </w:rPr>
              <w:t>Bắt đầu bằng dữ liệu mô phỏng tự sinh (chi phí ≈ 0, không vướng bản quyền) cho giai đoạn demo/giáo dục. Khi cần độ chân thực cao hơn, chuyển sang dữ liệu lịch sử được cấp phép, và cuối cùng thêm dữ liệu thời gian thực cho phiên bản trả phí. Việc này tránh trả tiền cho thứ người dùng mới chưa cần đến.</w:t>
            </w:r>
          </w:p>
        </w:tc>
      </w:tr>
    </w:tbl>
    <w:p>
      <w:pPr>
        <w:spacing w:after="40"/>
      </w:pPr>
    </w:p>
    <w:p>
      <w:r>
        <w:br w:type="page"/>
      </w:r>
    </w:p>
    <w:p>
      <w:pPr>
        <w:pStyle w:val="Heading1"/>
      </w:pPr>
      <w:r>
        <w:rPr>
          <w:rFonts w:ascii="Calibri" w:hAnsi="Calibri" w:eastAsia="Calibri"/>
          <w:color w:val="9C7B3F"/>
        </w:rPr>
        <w:t>4. Time Compression Engine — Không – thời gian mô phỏng</w:t>
      </w:r>
    </w:p>
    <w:p>
      <w:pPr>
        <w:spacing w:after="120"/>
      </w:pPr>
      <w:r>
        <w:rPr>
          <w:b w:val="0"/>
          <w:i w:val="0"/>
          <w:sz w:val="22"/>
        </w:rPr>
        <w:t>FinSimAI chạy thị trường nhanh hơn thực tế (ví dụ 1 phút thật = 1 ngày mô phỏng) để người học trải nghiệm nhiều phiên giao dịch trong thời gian ngắn. Nhưng chạy nhanh tiềm ẩn một lỗi chết người trong phân tích tài chính gọi là 'nhìn trộm tương lai' (look-ahead bias).</w:t>
      </w:r>
    </w:p>
    <w:p>
      <w:pPr>
        <w:pStyle w:val="Heading2"/>
      </w:pPr>
      <w:r>
        <w:rPr>
          <w:rFonts w:ascii="Calibri" w:hAnsi="Calibri" w:eastAsia="Calibri"/>
          <w:color w:val="222222"/>
        </w:rPr>
        <w:t>4.1. Vấn đề: Lộ dữ liệu tương lai (Look-ahead bias) là gì?</w:t>
      </w:r>
    </w:p>
    <w:p>
      <w:pPr>
        <w:spacing w:after="120"/>
      </w:pPr>
      <w:r>
        <w:rPr>
          <w:b w:val="0"/>
          <w:i w:val="0"/>
          <w:sz w:val="22"/>
        </w:rPr>
        <w:t>Nếu người chơi ở 'ngày mô phỏng 5' lại nhìn thấy thông tin của 'ngày 6' (giá sẽ giảm, tin tức sắp ra...), thì việc kiếm tiền trong game chỉ là may mắn — không kiểm chứng được kỹ năng thật. Toàn bộ giá trị giáo dục bị phá vỡ.</w:t>
      </w:r>
    </w:p>
    <w:p>
      <w:pPr>
        <w:pStyle w:val="Heading2"/>
      </w:pPr>
      <w:r>
        <w:rPr>
          <w:rFonts w:ascii="Calibri" w:hAnsi="Calibri" w:eastAsia="Calibri"/>
          <w:color w:val="222222"/>
        </w:rPr>
        <w:t>4.2. Cơ chế đảm bảo người dùng KHÔNG thấy tương lai</w:t>
      </w:r>
    </w:p>
    <w:p>
      <w:pPr>
        <w:spacing w:after="120"/>
      </w:pPr>
      <w:r>
        <w:rPr>
          <w:b w:val="0"/>
          <w:i w:val="0"/>
          <w:sz w:val="22"/>
        </w:rPr>
        <w:t>FinSimAI thiết kế một 'đồng hồ mô phỏng' (sim time) là nguồn thời gian duy nhất. Mọi dữ liệu — giá, tin tức, sự kiện — đều được 'gắn tem thời gian' và chỉ hiện thị khi đồng hồ vượt qua mốc đó.</w:t>
      </w:r>
    </w:p>
    <w:p>
      <w:pPr>
        <w:pStyle w:val="ListBullet"/>
      </w:pPr>
      <w:r>
        <w:rPr>
          <w:b/>
          <w:sz w:val="22"/>
        </w:rPr>
        <w:t xml:space="preserve">Nguyên tắc 'cửa sổ thời gian': </w:t>
      </w:r>
      <w:r>
        <w:rPr>
          <w:sz w:val="22"/>
        </w:rPr>
        <w:t>Tất cả báo giá, tin tức, sự kiện đều được gắn thời điểm hết hiệu lực; hệ thống chỉ xuất ra dữ liệu có tem ≤ thời điểm hiện tại của đồng hồ.</w:t>
      </w:r>
    </w:p>
    <w:p>
      <w:pPr>
        <w:pStyle w:val="ListBullet"/>
      </w:pPr>
      <w:r>
        <w:rPr>
          <w:b/>
          <w:sz w:val="22"/>
        </w:rPr>
        <w:t xml:space="preserve">Cách ly dữ liệu: </w:t>
      </w:r>
      <w:r>
        <w:rPr>
          <w:sz w:val="22"/>
        </w:rPr>
        <w:t>Phần dữ liệu tương lai được sinh ra để sử dụng sau này bị cất ở 'kho' riêng, KHÔNG đưa vào luồng gửi tới người dùng.</w:t>
      </w:r>
    </w:p>
    <w:p>
      <w:pPr>
        <w:pStyle w:val="ListBullet"/>
      </w:pPr>
      <w:r>
        <w:rPr>
          <w:b/>
          <w:sz w:val="22"/>
        </w:rPr>
        <w:t xml:space="preserve">Chặn ở cổng ra: </w:t>
      </w:r>
      <w:r>
        <w:rPr>
          <w:sz w:val="22"/>
        </w:rPr>
        <w:t>Bộ lọc 'tại thời điểm' được áp dụng ở ngay tầng giao dữ liệu, trước khi đẩy lên màn hình, kể cả với AI Mentor.</w:t>
      </w:r>
    </w:p>
    <w:tbl>
      <w:tblPr>
        <w:tblStyle w:val="LightShading-Accent4"/>
        <w:tblW w:type="auto" w:w="0"/>
        <w:tblLook w:firstColumn="1" w:firstRow="1" w:lastColumn="0" w:lastRow="0" w:noHBand="0" w:noVBand="1" w:val="04A0"/>
      </w:tblPr>
      <w:tblGrid>
        <w:gridCol w:w="8640"/>
      </w:tblGrid>
      <w:tr>
        <w:tc>
          <w:tcPr>
            <w:tcW w:type="dxa" w:w="8640"/>
          </w:tcPr>
          <w:p>
            <w:r/>
            <w:r>
              <w:rPr>
                <w:b/>
                <w:color w:val="9C7B3F"/>
              </w:rPr>
              <w:t>Câu hỏi kiểm tra chất lượng</w:t>
            </w:r>
          </w:p>
          <w:p>
            <w:r>
              <w:rPr>
                <w:sz w:val="21"/>
              </w:rPr>
              <w:t>Cần một bài kiểm tra tự động: tạm dừng đồng hồ ở ngày 5, kiểm tra mọi dữ liệu người dùng có thể nhìn thấy đều có tem ≤ ngày 5. Bài kiểm tra này chạy trong mỗi lần phát hành để đảm bảo không bao giờ 'rò rỉ tương lai'.</w:t>
            </w:r>
          </w:p>
        </w:tc>
      </w:tr>
    </w:tbl>
    <w:p>
      <w:pPr>
        <w:spacing w:after="40"/>
      </w:pPr>
    </w:p>
    <w:p>
      <w:r>
        <w:br w:type="page"/>
      </w:r>
    </w:p>
    <w:p>
      <w:pPr>
        <w:pStyle w:val="Heading1"/>
      </w:pPr>
      <w:r>
        <w:rPr>
          <w:rFonts w:ascii="Calibri" w:hAnsi="Calibri" w:eastAsia="Calibri"/>
          <w:color w:val="9C7B3F"/>
        </w:rPr>
        <w:t>5. AI Mentor — Cố vấn giáo dục</w:t>
      </w:r>
    </w:p>
    <w:p>
      <w:pPr>
        <w:pStyle w:val="Heading2"/>
      </w:pPr>
      <w:r>
        <w:rPr>
          <w:rFonts w:ascii="Calibri" w:hAnsi="Calibri" w:eastAsia="Calibri"/>
          <w:color w:val="222222"/>
        </w:rPr>
        <w:t>5.1. Nền tảng AI nào?</w:t>
      </w:r>
    </w:p>
    <w:p>
      <w:pPr>
        <w:spacing w:after="120"/>
      </w:pPr>
      <w:r>
        <w:rPr>
          <w:b w:val="0"/>
          <w:i w:val="0"/>
          <w:sz w:val="22"/>
        </w:rPr>
        <w:t>FinSimAI dùng Google Gemini (mô hình gemini-2.5-flash) làm 'bộ não' trả lời, kết hợp hệ thống kiểm soát riêng của mình. Ngoài ra còn có một chế độ 'cứu hộ' không dùng AI để phản hồi khi cần – đảm bảo luôn ổn định.</w:t>
      </w:r>
    </w:p>
    <w:tbl>
      <w:tblPr>
        <w:tblStyle w:val="LightGrid-Accent4"/>
        <w:tblW w:type="auto" w:w="0"/>
        <w:jc w:val="center"/>
        <w:tblLook w:firstColumn="1" w:firstRow="1" w:lastColumn="0" w:lastRow="0" w:noHBand="0" w:noVBand="1" w:val="04A0"/>
      </w:tblPr>
      <w:tblGrid>
        <w:gridCol w:w="2160"/>
        <w:gridCol w:w="2160"/>
        <w:gridCol w:w="2160"/>
        <w:gridCol w:w="2160"/>
      </w:tblGrid>
      <w:tr>
        <w:tc>
          <w:tcPr>
            <w:tcW w:type="dxa" w:w="2041"/>
            <w:shd w:val="clear" w:fill="9C7B3F"/>
          </w:tcPr>
          <w:p>
            <w:r/>
            <w:r>
              <w:rPr>
                <w:b/>
                <w:color w:val="FFFFFF"/>
              </w:rPr>
              <w:t>Lựa chọn</w:t>
            </w:r>
          </w:p>
        </w:tc>
        <w:tc>
          <w:tcPr>
            <w:tcW w:type="dxa" w:w="2268"/>
            <w:shd w:val="clear" w:fill="9C7B3F"/>
          </w:tcPr>
          <w:p>
            <w:r/>
            <w:r>
              <w:rPr>
                <w:b/>
                <w:color w:val="FFFFFF"/>
              </w:rPr>
              <w:t>Ưu</w:t>
            </w:r>
          </w:p>
        </w:tc>
        <w:tc>
          <w:tcPr>
            <w:tcW w:type="dxa" w:w="2268"/>
            <w:shd w:val="clear" w:fill="9C7B3F"/>
          </w:tcPr>
          <w:p>
            <w:r/>
            <w:r>
              <w:rPr>
                <w:b/>
                <w:color w:val="FFFFFF"/>
              </w:rPr>
              <w:t>Nhược</w:t>
            </w:r>
          </w:p>
        </w:tc>
        <w:tc>
          <w:tcPr>
            <w:tcW w:type="dxa" w:w="2494"/>
            <w:shd w:val="clear" w:fill="9C7B3F"/>
          </w:tcPr>
          <w:p>
            <w:r/>
            <w:r>
              <w:rPr>
                <w:b/>
                <w:color w:val="FFFFFF"/>
              </w:rPr>
              <w:t>Khuyến nghị của dự án</w:t>
            </w:r>
          </w:p>
        </w:tc>
      </w:tr>
      <w:tr>
        <w:tc>
          <w:tcPr>
            <w:tcW w:type="dxa" w:w="2041"/>
          </w:tcPr>
          <w:p>
            <w:r/>
            <w:r>
              <w:rPr>
                <w:sz w:val="20"/>
              </w:rPr>
              <w:t>Gemini (đang dùng)</w:t>
            </w:r>
          </w:p>
        </w:tc>
        <w:tc>
          <w:tcPr>
            <w:tcW w:type="dxa" w:w="2268"/>
          </w:tcPr>
          <w:p>
            <w:r/>
            <w:r>
              <w:rPr>
                <w:sz w:val="20"/>
              </w:rPr>
              <w:t>Nhanh, rẻ, tiếng Việt tốt</w:t>
            </w:r>
          </w:p>
        </w:tc>
        <w:tc>
          <w:tcPr>
            <w:tcW w:type="dxa" w:w="2268"/>
          </w:tcPr>
          <w:p>
            <w:r/>
            <w:r>
              <w:rPr>
                <w:sz w:val="20"/>
              </w:rPr>
              <w:t>Phụ thuộc nhà cung cấp</w:t>
            </w:r>
          </w:p>
        </w:tc>
        <w:tc>
          <w:tcPr>
            <w:tcW w:type="dxa" w:w="2494"/>
          </w:tcPr>
          <w:p>
            <w:r/>
            <w:r>
              <w:rPr>
                <w:sz w:val="20"/>
              </w:rPr>
              <w:t>Giữ làm lựa chọn chính</w:t>
            </w:r>
          </w:p>
        </w:tc>
      </w:tr>
      <w:tr>
        <w:tc>
          <w:tcPr>
            <w:tcW w:type="dxa" w:w="2041"/>
          </w:tcPr>
          <w:p>
            <w:r/>
            <w:r>
              <w:rPr>
                <w:sz w:val="20"/>
              </w:rPr>
              <w:t>OpenAI GPT</w:t>
            </w:r>
          </w:p>
        </w:tc>
        <w:tc>
          <w:tcPr>
            <w:tcW w:type="dxa" w:w="2268"/>
          </w:tcPr>
          <w:p>
            <w:r/>
            <w:r>
              <w:rPr>
                <w:sz w:val="20"/>
              </w:rPr>
              <w:t>Rất mạnh tổng quát</w:t>
            </w:r>
          </w:p>
        </w:tc>
        <w:tc>
          <w:tcPr>
            <w:tcW w:type="dxa" w:w="2268"/>
          </w:tcPr>
          <w:p>
            <w:r/>
            <w:r>
              <w:rPr>
                <w:sz w:val="20"/>
              </w:rPr>
              <w:t>Chi phí cao hơn</w:t>
            </w:r>
          </w:p>
        </w:tc>
        <w:tc>
          <w:tcPr>
            <w:tcW w:type="dxa" w:w="2494"/>
          </w:tcPr>
          <w:p>
            <w:r/>
            <w:r>
              <w:rPr>
                <w:sz w:val="20"/>
              </w:rPr>
              <w:t>Để dự phòng / thử nghiệm</w:t>
            </w:r>
          </w:p>
        </w:tc>
      </w:tr>
      <w:tr>
        <w:tc>
          <w:tcPr>
            <w:tcW w:type="dxa" w:w="2041"/>
          </w:tcPr>
          <w:p>
            <w:r/>
            <w:r>
              <w:rPr>
                <w:sz w:val="20"/>
              </w:rPr>
              <w:t>Open-source (Llama...)</w:t>
            </w:r>
          </w:p>
        </w:tc>
        <w:tc>
          <w:tcPr>
            <w:tcW w:type="dxa" w:w="2268"/>
          </w:tcPr>
          <w:p>
            <w:r/>
            <w:r>
              <w:rPr>
                <w:sz w:val="20"/>
              </w:rPr>
              <w:t>Tự chủ, không tốn API</w:t>
            </w:r>
          </w:p>
        </w:tc>
        <w:tc>
          <w:tcPr>
            <w:tcW w:type="dxa" w:w="2268"/>
          </w:tcPr>
          <w:p>
            <w:r/>
            <w:r>
              <w:rPr>
                <w:sz w:val="20"/>
              </w:rPr>
              <w:t>Tốn chi phí máy chủ, khó hơn</w:t>
            </w:r>
          </w:p>
        </w:tc>
        <w:tc>
          <w:tcPr>
            <w:tcW w:type="dxa" w:w="2494"/>
          </w:tcPr>
          <w:p>
            <w:r/>
            <w:r>
              <w:rPr>
                <w:sz w:val="20"/>
              </w:rPr>
              <w:t>Khảo sát sau</w:t>
            </w:r>
          </w:p>
        </w:tc>
      </w:tr>
    </w:tbl>
    <w:p>
      <w:pPr>
        <w:spacing w:after="40"/>
      </w:pPr>
    </w:p>
    <w:p>
      <w:pPr>
        <w:pStyle w:val="Heading2"/>
      </w:pPr>
      <w:r>
        <w:rPr>
          <w:rFonts w:ascii="Calibri" w:hAnsi="Calibri" w:eastAsia="Calibri"/>
          <w:color w:val="222222"/>
        </w:rPr>
        <w:t>5.2. Kiểm soát 'nói bậy' (Hallucination) và đảm bảo nhất quán</w:t>
      </w:r>
    </w:p>
    <w:p>
      <w:pPr>
        <w:spacing w:after="120"/>
      </w:pPr>
      <w:r>
        <w:rPr>
          <w:b w:val="0"/>
          <w:i w:val="0"/>
          <w:sz w:val="22"/>
        </w:rPr>
        <w:t>AI thỉnh thoảng đưa ra thông tin chắc chắn nhưng sai (gọi là hallucination). FinSimAI dùng 5 'lớp chắn' như rào bảo vệ nhiều vòng:</w:t>
      </w:r>
    </w:p>
    <w:tbl>
      <w:tblPr>
        <w:tblStyle w:val="LightGrid-Accent4"/>
        <w:tblW w:type="auto" w:w="0"/>
        <w:jc w:val="center"/>
        <w:tblLook w:firstColumn="1" w:firstRow="1" w:lastColumn="0" w:lastRow="0" w:noHBand="0" w:noVBand="1" w:val="04A0"/>
      </w:tblPr>
      <w:tblGrid>
        <w:gridCol w:w="2880"/>
        <w:gridCol w:w="2880"/>
        <w:gridCol w:w="2880"/>
      </w:tblGrid>
      <w:tr>
        <w:tc>
          <w:tcPr>
            <w:tcW w:type="dxa" w:w="680"/>
            <w:shd w:val="clear" w:fill="9C7B3F"/>
          </w:tcPr>
          <w:p>
            <w:r/>
            <w:r>
              <w:rPr>
                <w:b/>
                <w:color w:val="FFFFFF"/>
              </w:rPr>
              <w:t>#</w:t>
            </w:r>
          </w:p>
        </w:tc>
        <w:tc>
          <w:tcPr>
            <w:tcW w:type="dxa" w:w="3118"/>
            <w:shd w:val="clear" w:fill="9C7B3F"/>
          </w:tcPr>
          <w:p>
            <w:r/>
            <w:r>
              <w:rPr>
                <w:b/>
                <w:color w:val="FFFFFF"/>
              </w:rPr>
              <w:t>Lớp bảo vệ</w:t>
            </w:r>
          </w:p>
        </w:tc>
        <w:tc>
          <w:tcPr>
            <w:tcW w:type="dxa" w:w="5272"/>
            <w:shd w:val="clear" w:fill="9C7B3F"/>
          </w:tcPr>
          <w:p>
            <w:r/>
            <w:r>
              <w:rPr>
                <w:b/>
                <w:color w:val="FFFFFF"/>
              </w:rPr>
              <w:t>Vai trò (ngôn ngữ đời thường)</w:t>
            </w:r>
          </w:p>
        </w:tc>
      </w:tr>
      <w:tr>
        <w:tc>
          <w:tcPr>
            <w:tcW w:type="dxa" w:w="680"/>
          </w:tcPr>
          <w:p>
            <w:r/>
            <w:r>
              <w:rPr>
                <w:sz w:val="20"/>
              </w:rPr>
              <w:t>1</w:t>
            </w:r>
          </w:p>
        </w:tc>
        <w:tc>
          <w:tcPr>
            <w:tcW w:type="dxa" w:w="3118"/>
          </w:tcPr>
          <w:p>
            <w:r/>
            <w:r>
              <w:rPr>
                <w:sz w:val="20"/>
              </w:rPr>
              <w:t>Hướng dẫn AI (Prompt policy)</w:t>
            </w:r>
          </w:p>
        </w:tc>
        <w:tc>
          <w:tcPr>
            <w:tcW w:type="dxa" w:w="5272"/>
          </w:tcPr>
          <w:p>
            <w:r/>
            <w:r>
              <w:rPr>
                <w:sz w:val="20"/>
              </w:rPr>
              <w:t>Nói trước cho AI biết được phép và không được phép làm.</w:t>
            </w:r>
          </w:p>
        </w:tc>
      </w:tr>
      <w:tr>
        <w:tc>
          <w:tcPr>
            <w:tcW w:type="dxa" w:w="680"/>
          </w:tcPr>
          <w:p>
            <w:r/>
            <w:r>
              <w:rPr>
                <w:sz w:val="20"/>
              </w:rPr>
              <w:t>2</w:t>
            </w:r>
          </w:p>
        </w:tc>
        <w:tc>
          <w:tcPr>
            <w:tcW w:type="dxa" w:w="3118"/>
          </w:tcPr>
          <w:p>
            <w:r/>
            <w:r>
              <w:rPr>
                <w:sz w:val="20"/>
              </w:rPr>
              <w:t>Thanh tra định dạng (Schema kiểm tra)</w:t>
            </w:r>
          </w:p>
        </w:tc>
        <w:tc>
          <w:tcPr>
            <w:tcW w:type="dxa" w:w="5272"/>
          </w:tcPr>
          <w:p>
            <w:r/>
            <w:r>
              <w:rPr>
                <w:sz w:val="20"/>
              </w:rPr>
              <w:t>Bắt buộc câu trả lời phải đúng khuôn mẫu, sai là gạt đi.</w:t>
            </w:r>
          </w:p>
        </w:tc>
      </w:tr>
      <w:tr>
        <w:tc>
          <w:tcPr>
            <w:tcW w:type="dxa" w:w="680"/>
          </w:tcPr>
          <w:p>
            <w:r/>
            <w:r>
              <w:rPr>
                <w:sz w:val="20"/>
              </w:rPr>
              <w:t>3</w:t>
            </w:r>
          </w:p>
        </w:tc>
        <w:tc>
          <w:tcPr>
            <w:tcW w:type="dxa" w:w="3118"/>
          </w:tcPr>
          <w:p>
            <w:r/>
            <w:r>
              <w:rPr>
                <w:sz w:val="20"/>
              </w:rPr>
              <w:t>Soi từ khóa (Policy scanner)</w:t>
            </w:r>
          </w:p>
        </w:tc>
        <w:tc>
          <w:tcPr>
            <w:tcW w:type="dxa" w:w="5272"/>
          </w:tcPr>
          <w:p>
            <w:r/>
            <w:r>
              <w:rPr>
                <w:sz w:val="20"/>
              </w:rPr>
              <w:t>Quét các từ ngữ mua/bán khuyên nhủ trong tiếng Việt; phát hiện vi phạm.</w:t>
            </w:r>
          </w:p>
        </w:tc>
      </w:tr>
      <w:tr>
        <w:tc>
          <w:tcPr>
            <w:tcW w:type="dxa" w:w="680"/>
          </w:tcPr>
          <w:p>
            <w:r/>
            <w:r>
              <w:rPr>
                <w:sz w:val="20"/>
              </w:rPr>
              <w:t>4</w:t>
            </w:r>
          </w:p>
        </w:tc>
        <w:tc>
          <w:tcPr>
            <w:tcW w:type="dxa" w:w="3118"/>
          </w:tcPr>
          <w:p>
            <w:r/>
            <w:r>
              <w:rPr>
                <w:sz w:val="20"/>
              </w:rPr>
              <w:t>AI kiểm tra AI (LLM-as-judge)</w:t>
            </w:r>
          </w:p>
        </w:tc>
        <w:tc>
          <w:tcPr>
            <w:tcW w:type="dxa" w:w="5272"/>
          </w:tcPr>
          <w:p>
            <w:r/>
            <w:r>
              <w:rPr>
                <w:sz w:val="20"/>
              </w:rPr>
              <w:t>Một AI thứ hai đọc lại câu trả lời và đánh giá có vi phạm không.</w:t>
            </w:r>
          </w:p>
        </w:tc>
      </w:tr>
      <w:tr>
        <w:tc>
          <w:tcPr>
            <w:tcW w:type="dxa" w:w="680"/>
          </w:tcPr>
          <w:p>
            <w:r/>
            <w:r>
              <w:rPr>
                <w:sz w:val="20"/>
              </w:rPr>
              <w:t>5</w:t>
            </w:r>
          </w:p>
        </w:tc>
        <w:tc>
          <w:tcPr>
            <w:tcW w:type="dxa" w:w="3118"/>
          </w:tcPr>
          <w:p>
            <w:r/>
            <w:r>
              <w:rPr>
                <w:sz w:val="20"/>
              </w:rPr>
              <w:t>Phản hồi an toàn (Fallback)</w:t>
            </w:r>
          </w:p>
        </w:tc>
        <w:tc>
          <w:tcPr>
            <w:tcW w:type="dxa" w:w="5272"/>
          </w:tcPr>
          <w:p>
            <w:r/>
            <w:r>
              <w:rPr>
                <w:sz w:val="20"/>
              </w:rPr>
              <w:t>Nếu nghi ngờ, tự động trả lời an toàn, không đưa con số bịa.</w:t>
            </w:r>
          </w:p>
        </w:tc>
      </w:tr>
    </w:tbl>
    <w:p>
      <w:pPr>
        <w:spacing w:after="40"/>
      </w:pPr>
    </w:p>
    <w:p>
      <w:pPr>
        <w:pStyle w:val="ListBullet"/>
      </w:pPr>
      <w:r>
        <w:rPr>
          <w:b/>
          <w:sz w:val="22"/>
        </w:rPr>
        <w:t xml:space="preserve">Cam kết số liệu: </w:t>
      </w:r>
      <w:r>
        <w:rPr>
          <w:sz w:val="22"/>
        </w:rPr>
        <w:t>Mọi con số AI nêu ra phải tồn tại trong dữ liệu gốc (không tự bịa chỉ số, phần trăm).</w:t>
      </w:r>
    </w:p>
    <w:p>
      <w:pPr>
        <w:pStyle w:val="ListBullet"/>
      </w:pPr>
      <w:r>
        <w:rPr>
          <w:b/>
          <w:sz w:val="22"/>
        </w:rPr>
        <w:t xml:space="preserve">Nhất quán: </w:t>
      </w:r>
      <w:r>
        <w:rPr>
          <w:sz w:val="22"/>
        </w:rPr>
        <w:t>Lịch sử hội thoại được lưu lại để ngữ cảnh câu sau nhất quán với câu trước, không mâu thuẫn.</w:t>
      </w:r>
    </w:p>
    <w:p>
      <w:r>
        <w:br w:type="page"/>
      </w:r>
    </w:p>
    <w:p>
      <w:pPr>
        <w:pStyle w:val="Heading1"/>
      </w:pPr>
      <w:r>
        <w:rPr>
          <w:rFonts w:ascii="Calibri" w:hAnsi="Calibri" w:eastAsia="Calibri"/>
          <w:color w:val="9C7B3F"/>
        </w:rPr>
        <w:t>6. Ranh giới 'Giáo dục' – 'Tư vấn' (và phong cách Socratic)</w:t>
      </w:r>
    </w:p>
    <w:p>
      <w:pPr>
        <w:spacing w:after="120"/>
      </w:pPr>
      <w:r>
        <w:rPr>
          <w:b w:val="0"/>
          <w:i w:val="0"/>
          <w:sz w:val="22"/>
        </w:rPr>
        <w:t>Đây là rào cản pháp lý và đạo đức quan trọng nhất: AI Mentor KHÔNG bao giờ nói 'nên mua X, nên bán Y'. Nó chỉ giúp người dùng đặt câu hỏi và tự rút ra kết luận. Phong cách này gọi là Socratic.</w:t>
      </w:r>
    </w:p>
    <w:p>
      <w:pPr>
        <w:pStyle w:val="Heading2"/>
      </w:pPr>
      <w:r>
        <w:rPr>
          <w:rFonts w:ascii="Calibri" w:hAnsi="Calibri" w:eastAsia="Calibri"/>
          <w:color w:val="222222"/>
        </w:rPr>
        <w:t>6.1. Quy tắc vàng</w:t>
      </w:r>
    </w:p>
    <w:p>
      <w:pPr>
        <w:pStyle w:val="ListBullet"/>
      </w:pPr>
      <w:r>
        <w:rPr>
          <w:b/>
          <w:sz w:val="22"/>
        </w:rPr>
        <w:t xml:space="preserve">Không khuyên: </w:t>
      </w:r>
      <w:r>
        <w:rPr>
          <w:sz w:val="22"/>
        </w:rPr>
        <w:t>AI tuyệt đối không mua/bán thay, không khẳng định 'chắc chắn tăng/giảm'.</w:t>
      </w:r>
    </w:p>
    <w:p>
      <w:pPr>
        <w:pStyle w:val="ListBullet"/>
      </w:pPr>
      <w:r>
        <w:rPr>
          <w:b/>
          <w:sz w:val="22"/>
        </w:rPr>
        <w:t xml:space="preserve">Chỉ hỏi: </w:t>
      </w:r>
      <w:r>
        <w:rPr>
          <w:sz w:val="22"/>
        </w:rPr>
        <w:t>Chỉ giúp làm rõ mục tiêu, giới hạn rủi ro, và kiểm tra logic quyết định.</w:t>
      </w:r>
    </w:p>
    <w:p>
      <w:pPr>
        <w:pStyle w:val="ListBullet"/>
      </w:pPr>
      <w:r>
        <w:rPr>
          <w:b/>
          <w:sz w:val="22"/>
        </w:rPr>
        <w:t xml:space="preserve">Hỏi ngược: </w:t>
      </w:r>
      <w:r>
        <w:rPr>
          <w:sz w:val="22"/>
        </w:rPr>
        <w:t>Mỗi câu trả lời kết thúc bằng câu hỏi tiếp, đẩy trách nhiệm quyết định về phía người dùng.</w:t>
      </w:r>
    </w:p>
    <w:p>
      <w:pPr>
        <w:pStyle w:val="Heading2"/>
      </w:pPr>
      <w:r>
        <w:rPr>
          <w:rFonts w:ascii="Calibri" w:hAnsi="Calibri" w:eastAsia="Calibri"/>
          <w:color w:val="222222"/>
        </w:rPr>
        <w:t>6.2. Ví dụ đoạn hội thoại Socratic</w:t>
      </w:r>
    </w:p>
    <w:tbl>
      <w:tblPr>
        <w:tblStyle w:val="LightGrid-Accent4"/>
        <w:tblW w:type="auto" w:w="0"/>
        <w:jc w:val="center"/>
        <w:tblLook w:firstColumn="1" w:firstRow="1" w:lastColumn="0" w:lastRow="0" w:noHBand="0" w:noVBand="1" w:val="04A0"/>
      </w:tblPr>
      <w:tblGrid>
        <w:gridCol w:w="4320"/>
        <w:gridCol w:w="4320"/>
      </w:tblGrid>
      <w:tr>
        <w:tc>
          <w:tcPr>
            <w:tcW w:type="dxa" w:w="1417"/>
            <w:shd w:val="clear" w:fill="9C7B3F"/>
          </w:tcPr>
          <w:p>
            <w:r/>
            <w:r>
              <w:rPr>
                <w:b/>
                <w:color w:val="FFFFFF"/>
              </w:rPr>
            </w:r>
          </w:p>
        </w:tc>
        <w:tc>
          <w:tcPr>
            <w:tcW w:type="dxa" w:w="7654"/>
            <w:shd w:val="clear" w:fill="9C7B3F"/>
          </w:tcPr>
          <w:p>
            <w:r/>
            <w:r>
              <w:rPr>
                <w:b/>
                <w:color w:val="FFFFFF"/>
              </w:rPr>
              <w:t>Nội dung</w:t>
            </w:r>
          </w:p>
        </w:tc>
      </w:tr>
      <w:tr>
        <w:tc>
          <w:tcPr>
            <w:tcW w:type="dxa" w:w="1417"/>
          </w:tcPr>
          <w:p>
            <w:r/>
            <w:r>
              <w:rPr>
                <w:sz w:val="20"/>
              </w:rPr>
              <w:t>Người dùng</w:t>
            </w:r>
          </w:p>
        </w:tc>
        <w:tc>
          <w:tcPr>
            <w:tcW w:type="dxa" w:w="7654"/>
          </w:tcPr>
          <w:p>
            <w:r/>
            <w:r>
              <w:rPr>
                <w:sz w:val="20"/>
              </w:rPr>
              <w:t>"Mentor ơi, tôi nghe KOL này bảo cổ phiếu X sắp tăng gấp đôi, tôi có nên dồn hết tiền vào không?"</w:t>
            </w:r>
          </w:p>
        </w:tc>
      </w:tr>
      <w:tr>
        <w:tc>
          <w:tcPr>
            <w:tcW w:type="dxa" w:w="1417"/>
          </w:tcPr>
          <w:p>
            <w:r/>
            <w:r>
              <w:rPr>
                <w:sz w:val="20"/>
              </w:rPr>
              <w:t>AI Mentor</w:t>
            </w:r>
          </w:p>
        </w:tc>
        <w:tc>
          <w:tcPr>
            <w:tcW w:type="dxa" w:w="7654"/>
          </w:tcPr>
          <w:p>
            <w:r/>
            <w:r>
              <w:rPr>
                <w:sz w:val="20"/>
              </w:rPr>
              <w:t>"Một câu hỏi hay. Bạn có biết KOL đó đã từng dự đoán sai bao nhiêu lần, và bạn có thể kiểm tra nó thế nào không?"</w:t>
            </w:r>
          </w:p>
        </w:tc>
      </w:tr>
      <w:tr>
        <w:tc>
          <w:tcPr>
            <w:tcW w:type="dxa" w:w="1417"/>
          </w:tcPr>
          <w:p>
            <w:r/>
            <w:r>
              <w:rPr>
                <w:sz w:val="20"/>
              </w:rPr>
              <w:t>Người dùng</w:t>
            </w:r>
          </w:p>
        </w:tc>
        <w:tc>
          <w:tcPr>
            <w:tcW w:type="dxa" w:w="7654"/>
          </w:tcPr>
          <w:p>
            <w:r/>
            <w:r>
              <w:rPr>
                <w:sz w:val="20"/>
              </w:rPr>
              <w:t>"Ừm, tôi chưa từng kiểm tra. Nhưng nhỡ tăng thật thì phí lợi lớn."</w:t>
            </w:r>
          </w:p>
        </w:tc>
      </w:tr>
      <w:tr>
        <w:tc>
          <w:tcPr>
            <w:tcW w:type="dxa" w:w="1417"/>
          </w:tcPr>
          <w:p>
            <w:r/>
            <w:r>
              <w:rPr>
                <w:sz w:val="20"/>
              </w:rPr>
              <w:t>AI Mentor</w:t>
            </w:r>
          </w:p>
        </w:tc>
        <w:tc>
          <w:tcPr>
            <w:tcW w:type="dxa" w:w="7654"/>
          </w:tcPr>
          <w:p>
            <w:r/>
            <w:r>
              <w:rPr>
                <w:sz w:val="20"/>
              </w:rPr>
              <w:t>"Giả sử tất cả số tiền của bạn xuống 0 — cuộc sống của bạn có thay đổi gì không? Mức 'vốn dám mất' của bạn là bao nhiêu phần trăm?"</w:t>
            </w:r>
          </w:p>
        </w:tc>
      </w:tr>
      <w:tr>
        <w:tc>
          <w:tcPr>
            <w:tcW w:type="dxa" w:w="1417"/>
          </w:tcPr>
          <w:p>
            <w:r/>
            <w:r>
              <w:rPr>
                <w:sz w:val="20"/>
              </w:rPr>
              <w:t>Người dùng</w:t>
            </w:r>
          </w:p>
        </w:tc>
        <w:tc>
          <w:tcPr>
            <w:tcW w:type="dxa" w:w="7654"/>
          </w:tcPr>
          <w:p>
            <w:r/>
            <w:r>
              <w:rPr>
                <w:sz w:val="20"/>
              </w:rPr>
              <w:t>"Nếu mất hết thì chắc tôi không ngủ được. Có lẽ chỉ nên đầu tư 5% tôi dám mất."</w:t>
            </w:r>
          </w:p>
        </w:tc>
      </w:tr>
      <w:tr>
        <w:tc>
          <w:tcPr>
            <w:tcW w:type="dxa" w:w="1417"/>
          </w:tcPr>
          <w:p>
            <w:r/>
            <w:r>
              <w:rPr>
                <w:sz w:val="20"/>
              </w:rPr>
              <w:t>AI Mentor</w:t>
            </w:r>
          </w:p>
        </w:tc>
        <w:tc>
          <w:tcPr>
            <w:tcW w:type="dxa" w:w="7654"/>
          </w:tcPr>
          <w:p>
            <w:r/>
            <w:r>
              <w:rPr>
                <w:sz w:val="20"/>
              </w:rPr>
              <w:t>"Bạn vừa tự tìm ra một nguyên tắc quản trị rủi ro quan trọng: chỉ đặt cược số tiền bạn dám mất. Bạn có muốn tôi giúp bạn xây một kế hoạch kiểm tra giả thuyết trước khi ra quyết định không?"</w:t>
            </w:r>
          </w:p>
        </w:tc>
      </w:tr>
    </w:tbl>
    <w:p>
      <w:pPr>
        <w:spacing w:after="40"/>
      </w:pPr>
    </w:p>
    <w:p>
      <w:pPr>
        <w:spacing w:after="120"/>
      </w:pPr>
      <w:r>
        <w:rPr>
          <w:b w:val="0"/>
          <w:i/>
          <w:sz w:val="22"/>
        </w:rPr>
        <w:t>Lưu ý: AI không nói 'đừng mua', mà giúp người dùng tự nhận ra mức rủi ro không thể chấp nhận. Điều này vừa an toàn pháp lý, vừa tạo hiệu quả giáo dục sâu.</w:t>
      </w:r>
    </w:p>
    <w:p>
      <w:r>
        <w:br w:type="page"/>
      </w:r>
    </w:p>
    <w:p>
      <w:pPr>
        <w:pStyle w:val="Heading1"/>
      </w:pPr>
      <w:r>
        <w:rPr>
          <w:rFonts w:ascii="Calibri" w:hAnsi="Calibri" w:eastAsia="Calibri"/>
          <w:color w:val="9C7B3F"/>
        </w:rPr>
        <w:t>7. Giao diện &amp; Trải nghiệm người dùng (UX/UI)</w:t>
      </w:r>
    </w:p>
    <w:p>
      <w:pPr>
        <w:spacing w:after="120"/>
      </w:pPr>
      <w:r>
        <w:rPr>
          <w:b w:val="0"/>
          <w:i w:val="0"/>
          <w:sz w:val="22"/>
        </w:rPr>
        <w:t>Mentor phản hồi demo hiện tại còn hai điểm yếu: (1) khi chưa đăng nhập thì thiếu nội dung, (2) giao diện chưa đủ 'chuyên nghiệp'. Dưới đây là kế hoạch nâng cấp cho phiên bản tiếp theo.</w:t>
      </w:r>
    </w:p>
    <w:p>
      <w:pPr>
        <w:pStyle w:val="Heading2"/>
      </w:pPr>
      <w:r>
        <w:rPr>
          <w:rFonts w:ascii="Calibri" w:hAnsi="Calibri" w:eastAsia="Calibri"/>
          <w:color w:val="222222"/>
        </w:rPr>
        <w:t>7.1. Giải quyết 'thiếu dữ liệu khi chưa đăng nhập'</w:t>
      </w:r>
    </w:p>
    <w:p>
      <w:pPr>
        <w:pStyle w:val="ListBullet"/>
      </w:pPr>
      <w:r>
        <w:rPr>
          <w:b/>
          <w:sz w:val="22"/>
        </w:rPr>
        <w:t xml:space="preserve">Teaser: </w:t>
      </w:r>
      <w:r>
        <w:rPr>
          <w:sz w:val="22"/>
        </w:rPr>
        <w:t>Trang chủ hiển thị bản xem trước: biểu đồ mẫu, bảng tin mồi, mẫu hội thoại mentor — để khách hiểu giá trị trước khi tạo tài khoản.</w:t>
      </w:r>
    </w:p>
    <w:p>
      <w:pPr>
        <w:pStyle w:val="ListBullet"/>
      </w:pPr>
      <w:r>
        <w:rPr>
          <w:b/>
          <w:sz w:val="22"/>
        </w:rPr>
        <w:t xml:space="preserve">Đăng nhập trễ: </w:t>
      </w:r>
      <w:r>
        <w:rPr>
          <w:sz w:val="22"/>
        </w:rPr>
        <w:t>Trì hoãn chặn 'bức tường đăng nhập': cho khách xem được một phần nội dung, sau đó mới mời đăng ký.</w:t>
      </w:r>
    </w:p>
    <w:p>
      <w:pPr>
        <w:pStyle w:val="ListBullet"/>
      </w:pPr>
      <w:r>
        <w:rPr>
          <w:b/>
          <w:sz w:val="22"/>
        </w:rPr>
        <w:t xml:space="preserve">Giá trị rõ: </w:t>
      </w:r>
      <w:r>
        <w:rPr>
          <w:sz w:val="22"/>
        </w:rPr>
        <w:t>Trang đăng ký giải thích 'được gì' bằng hình ảnh cụ thể thay vì chỉ là form.</w:t>
      </w:r>
    </w:p>
    <w:p>
      <w:pPr>
        <w:pStyle w:val="Heading2"/>
      </w:pPr>
      <w:r>
        <w:rPr>
          <w:rFonts w:ascii="Calibri" w:hAnsi="Calibri" w:eastAsia="Calibri"/>
          <w:color w:val="222222"/>
        </w:rPr>
        <w:t>7.2. Độ chuyên nghiệp của giao diện</w:t>
      </w:r>
    </w:p>
    <w:p>
      <w:pPr>
        <w:spacing w:after="120"/>
      </w:pPr>
      <w:r>
        <w:rPr>
          <w:b w:val="0"/>
          <w:i w:val="0"/>
          <w:sz w:val="22"/>
        </w:rPr>
        <w:t>Đề xuất hệ thống thiết kế 'Quầy giao dịch' — đậm chất tài chính với tông màu đồng thau, đá granite, giấy — nhưng cải tiến:</w:t>
      </w:r>
    </w:p>
    <w:p>
      <w:pPr>
        <w:pStyle w:val="ListBullet"/>
      </w:pPr>
      <w:r>
        <w:rPr>
          <w:b/>
          <w:sz w:val="22"/>
        </w:rPr>
        <w:t xml:space="preserve">Độ rõ: </w:t>
      </w:r>
      <w:r>
        <w:rPr>
          <w:sz w:val="22"/>
        </w:rPr>
        <w:t>Tăng độ tương phản và rõ ràng của các con số tài chính (màu xanh/đỏ chuẩn tài chính cho lãi/lỗ).</w:t>
      </w:r>
    </w:p>
    <w:p>
      <w:pPr>
        <w:pStyle w:val="ListBullet"/>
      </w:pPr>
      <w:r>
        <w:rPr>
          <w:b/>
          <w:sz w:val="22"/>
        </w:rPr>
        <w:t xml:space="preserve">Nhất quán: </w:t>
      </w:r>
      <w:r>
        <w:rPr>
          <w:sz w:val="22"/>
        </w:rPr>
        <w:t>Bố cục thống nhất: cùng một kiểu bảng, cùng một chuẩn khoảng cách ở mọi trang.</w:t>
      </w:r>
    </w:p>
    <w:p>
      <w:pPr>
        <w:pStyle w:val="ListBullet"/>
      </w:pPr>
      <w:r>
        <w:rPr>
          <w:b/>
          <w:sz w:val="22"/>
        </w:rPr>
        <w:t xml:space="preserve">Phản hồi: </w:t>
      </w:r>
      <w:r>
        <w:rPr>
          <w:sz w:val="22"/>
        </w:rPr>
        <w:t>Phản hồi nhanh: nút bấm có trạng thái nhấn, lệnh thành công có thông báo rõ ràng, mất kết nối có cảnh báo.</w:t>
      </w:r>
    </w:p>
    <w:p>
      <w:pPr>
        <w:pStyle w:val="ListBullet"/>
      </w:pPr>
      <w:r>
        <w:rPr>
          <w:b/>
          <w:sz w:val="22"/>
        </w:rPr>
        <w:t xml:space="preserve">Điều hướng: </w:t>
      </w:r>
      <w:r>
        <w:rPr>
          <w:sz w:val="22"/>
        </w:rPr>
        <w:t>Chia trang hợp lý (pagination) thay vì cuộn dài; phím tắt và điều hướng thuận tiện.</w:t>
      </w:r>
    </w:p>
    <w:p>
      <w:pPr>
        <w:pStyle w:val="ListBullet"/>
      </w:pPr>
      <w:r>
        <w:rPr>
          <w:b/>
          <w:sz w:val="22"/>
        </w:rPr>
        <w:t xml:space="preserve">Di động: </w:t>
      </w:r>
      <w:r>
        <w:rPr>
          <w:sz w:val="22"/>
        </w:rPr>
        <w:t>Đáp ứng tốt trên điện thoại (người dùng chứng khoán VN phần lớn dùng mobile).</w:t>
      </w:r>
    </w:p>
    <w:p>
      <w:pPr>
        <w:pStyle w:val="Heading2"/>
      </w:pPr>
      <w:r>
        <w:rPr>
          <w:rFonts w:ascii="Calibri" w:hAnsi="Calibri" w:eastAsia="Calibri"/>
          <w:color w:val="222222"/>
        </w:rPr>
        <w:t>7.3. Kế hoạch cải tiến từng bước</w:t>
      </w:r>
    </w:p>
    <w:tbl>
      <w:tblPr>
        <w:tblStyle w:val="LightGrid-Accent4"/>
        <w:tblW w:type="auto" w:w="0"/>
        <w:jc w:val="center"/>
        <w:tblLook w:firstColumn="1" w:firstRow="1" w:lastColumn="0" w:lastRow="0" w:noHBand="0" w:noVBand="1" w:val="04A0"/>
      </w:tblPr>
      <w:tblGrid>
        <w:gridCol w:w="2880"/>
        <w:gridCol w:w="2880"/>
        <w:gridCol w:w="2880"/>
      </w:tblGrid>
      <w:tr>
        <w:tc>
          <w:tcPr>
            <w:tcW w:type="dxa" w:w="1701"/>
            <w:shd w:val="clear" w:fill="9C7B3F"/>
          </w:tcPr>
          <w:p>
            <w:r/>
            <w:r>
              <w:rPr>
                <w:b/>
                <w:color w:val="FFFFFF"/>
              </w:rPr>
              <w:t>Giai đoạn</w:t>
            </w:r>
          </w:p>
        </w:tc>
        <w:tc>
          <w:tcPr>
            <w:tcW w:type="dxa" w:w="3685"/>
            <w:shd w:val="clear" w:fill="9C7B3F"/>
          </w:tcPr>
          <w:p>
            <w:r/>
            <w:r>
              <w:rPr>
                <w:b/>
                <w:color w:val="FFFFFF"/>
              </w:rPr>
              <w:t>Nội dung</w:t>
            </w:r>
          </w:p>
        </w:tc>
        <w:tc>
          <w:tcPr>
            <w:tcW w:type="dxa" w:w="3685"/>
            <w:shd w:val="clear" w:fill="9C7B3F"/>
          </w:tcPr>
          <w:p>
            <w:r/>
            <w:r>
              <w:rPr>
                <w:b/>
                <w:color w:val="FFFFFF"/>
              </w:rPr>
              <w:t>Kết quả mong đợi</w:t>
            </w:r>
          </w:p>
        </w:tc>
      </w:tr>
      <w:tr>
        <w:tc>
          <w:tcPr>
            <w:tcW w:type="dxa" w:w="1701"/>
          </w:tcPr>
          <w:p>
            <w:r/>
            <w:r>
              <w:rPr>
                <w:sz w:val="20"/>
              </w:rPr>
              <w:t>Ngắn hạn</w:t>
            </w:r>
          </w:p>
        </w:tc>
        <w:tc>
          <w:tcPr>
            <w:tcW w:type="dxa" w:w="3685"/>
          </w:tcPr>
          <w:p>
            <w:r/>
            <w:r>
              <w:rPr>
                <w:sz w:val="20"/>
              </w:rPr>
              <w:t>Sửa teaser, bảng tin, biểu đồ mồi cho khách</w:t>
            </w:r>
          </w:p>
        </w:tc>
        <w:tc>
          <w:tcPr>
            <w:tcW w:type="dxa" w:w="3685"/>
          </w:tcPr>
          <w:p>
            <w:r/>
            <w:r>
              <w:rPr>
                <w:sz w:val="20"/>
              </w:rPr>
              <w:t>Khách hiểu giá trị, tăng đăng ký</w:t>
            </w:r>
          </w:p>
        </w:tc>
      </w:tr>
      <w:tr>
        <w:tc>
          <w:tcPr>
            <w:tcW w:type="dxa" w:w="1701"/>
          </w:tcPr>
          <w:p>
            <w:r/>
            <w:r>
              <w:rPr>
                <w:sz w:val="20"/>
              </w:rPr>
              <w:t>Trung hạn</w:t>
            </w:r>
          </w:p>
        </w:tc>
        <w:tc>
          <w:tcPr>
            <w:tcW w:type="dxa" w:w="3685"/>
          </w:tcPr>
          <w:p>
            <w:r/>
            <w:r>
              <w:rPr>
                <w:sz w:val="20"/>
              </w:rPr>
              <w:t>Chuẩn hóa design system, đồng bộ bố cục</w:t>
            </w:r>
          </w:p>
        </w:tc>
        <w:tc>
          <w:tcPr>
            <w:tcW w:type="dxa" w:w="3685"/>
          </w:tcPr>
          <w:p>
            <w:r/>
            <w:r>
              <w:rPr>
                <w:sz w:val="20"/>
              </w:rPr>
              <w:t>Giao diện đồng đều, chuyên nghiệp</w:t>
            </w:r>
          </w:p>
        </w:tc>
      </w:tr>
      <w:tr>
        <w:tc>
          <w:tcPr>
            <w:tcW w:type="dxa" w:w="1701"/>
          </w:tcPr>
          <w:p>
            <w:r/>
            <w:r>
              <w:rPr>
                <w:sz w:val="20"/>
              </w:rPr>
              <w:t>Dài hạn</w:t>
            </w:r>
          </w:p>
        </w:tc>
        <w:tc>
          <w:tcPr>
            <w:tcW w:type="dxa" w:w="3685"/>
          </w:tcPr>
          <w:p>
            <w:r/>
            <w:r>
              <w:rPr>
                <w:sz w:val="20"/>
              </w:rPr>
              <w:t>Onboarding hướng dẫn, khả năng truy cập, mobile tối ưu</w:t>
            </w:r>
          </w:p>
        </w:tc>
        <w:tc>
          <w:tcPr>
            <w:tcW w:type="dxa" w:w="3685"/>
          </w:tcPr>
          <w:p>
            <w:r/>
            <w:r>
              <w:rPr>
                <w:sz w:val="20"/>
              </w:rPr>
              <w:t>Trải nghiệm mượt, giữ chân lâu dài</w:t>
            </w:r>
          </w:p>
        </w:tc>
      </w:tr>
    </w:tbl>
    <w:p>
      <w:pPr>
        <w:spacing w:after="40"/>
      </w:pPr>
    </w:p>
    <w:p>
      <w:r>
        <w:br w:type="page"/>
      </w:r>
    </w:p>
    <w:p>
      <w:pPr>
        <w:pStyle w:val="Heading1"/>
      </w:pPr>
      <w:r>
        <w:rPr>
          <w:rFonts w:ascii="Calibri" w:hAnsi="Calibri" w:eastAsia="Calibri"/>
          <w:color w:val="9C7B3F"/>
        </w:rPr>
        <w:t>8. Vòng lặp giữ chân người dùng (Hook)</w:t>
      </w:r>
    </w:p>
    <w:p>
      <w:pPr>
        <w:spacing w:after="120"/>
      </w:pPr>
      <w:r>
        <w:rPr>
          <w:b w:val="0"/>
          <w:i w:val="0"/>
          <w:sz w:val="22"/>
        </w:rPr>
        <w:t>Giữ chân người dùng là yếu tố sống còn. Dưới đây là các 'móc câu' được thiết kế để người dùng có lý do quay lại mỗi ngày — không phải vì nghĩa vụ mà vì thấy giá trị.</w:t>
      </w:r>
    </w:p>
    <w:p>
      <w:pPr>
        <w:pStyle w:val="Heading2"/>
      </w:pPr>
      <w:r>
        <w:rPr>
          <w:rFonts w:ascii="Calibri" w:hAnsi="Calibri" w:eastAsia="Calibri"/>
          <w:color w:val="222222"/>
        </w:rPr>
        <w:t>8.1. Vòng lặp hàng ngày</w:t>
      </w:r>
    </w:p>
    <w:tbl>
      <w:tblPr>
        <w:tblStyle w:val="LightGrid-Accent4"/>
        <w:tblW w:type="auto" w:w="0"/>
        <w:jc w:val="center"/>
        <w:tblLook w:firstColumn="1" w:firstRow="1" w:lastColumn="0" w:lastRow="0" w:noHBand="0" w:noVBand="1" w:val="04A0"/>
      </w:tblPr>
      <w:tblGrid>
        <w:gridCol w:w="2880"/>
        <w:gridCol w:w="2880"/>
        <w:gridCol w:w="2880"/>
      </w:tblGrid>
      <w:tr>
        <w:tc>
          <w:tcPr>
            <w:tcW w:type="dxa" w:w="1587"/>
            <w:shd w:val="clear" w:fill="9C7B3F"/>
          </w:tcPr>
          <w:p>
            <w:r/>
            <w:r>
              <w:rPr>
                <w:b/>
                <w:color w:val="FFFFFF"/>
              </w:rPr>
              <w:t>Thời điểm</w:t>
            </w:r>
          </w:p>
        </w:tc>
        <w:tc>
          <w:tcPr>
            <w:tcW w:type="dxa" w:w="3685"/>
            <w:shd w:val="clear" w:fill="9C7B3F"/>
          </w:tcPr>
          <w:p>
            <w:r/>
            <w:r>
              <w:rPr>
                <w:b/>
                <w:color w:val="FFFFFF"/>
              </w:rPr>
              <w:t>Đòn bẩy (nội dung)</w:t>
            </w:r>
          </w:p>
        </w:tc>
        <w:tc>
          <w:tcPr>
            <w:tcW w:type="dxa" w:w="3798"/>
            <w:shd w:val="clear" w:fill="9C7B3F"/>
          </w:tcPr>
          <w:p>
            <w:r/>
            <w:r>
              <w:rPr>
                <w:b/>
                <w:color w:val="FFFFFF"/>
              </w:rPr>
              <w:t>Mục đích</w:t>
            </w:r>
          </w:p>
        </w:tc>
      </w:tr>
      <w:tr>
        <w:tc>
          <w:tcPr>
            <w:tcW w:type="dxa" w:w="1587"/>
          </w:tcPr>
          <w:p>
            <w:r/>
            <w:r>
              <w:rPr>
                <w:sz w:val="20"/>
              </w:rPr>
              <w:t>Sáng</w:t>
            </w:r>
          </w:p>
        </w:tc>
        <w:tc>
          <w:tcPr>
            <w:tcW w:type="dxa" w:w="3685"/>
          </w:tcPr>
          <w:p>
            <w:r/>
            <w:r>
              <w:rPr>
                <w:sz w:val="20"/>
              </w:rPr>
              <w:t>Bản tóm tắt danh mục qua email/push</w:t>
            </w:r>
          </w:p>
        </w:tc>
        <w:tc>
          <w:tcPr>
            <w:tcW w:type="dxa" w:w="3798"/>
          </w:tcPr>
          <w:p>
            <w:r/>
            <w:r>
              <w:rPr>
                <w:sz w:val="20"/>
              </w:rPr>
              <w:t>Cho biết tài sản đang ra sao, cảnh báo rủi ro</w:t>
            </w:r>
          </w:p>
        </w:tc>
      </w:tr>
      <w:tr>
        <w:tc>
          <w:tcPr>
            <w:tcW w:type="dxa" w:w="1587"/>
          </w:tcPr>
          <w:p>
            <w:r/>
            <w:r>
              <w:rPr>
                <w:sz w:val="20"/>
              </w:rPr>
              <w:t>Giữa ngày</w:t>
            </w:r>
          </w:p>
        </w:tc>
        <w:tc>
          <w:tcPr>
            <w:tcW w:type="dxa" w:w="3685"/>
          </w:tcPr>
          <w:p>
            <w:r/>
            <w:r>
              <w:rPr>
                <w:sz w:val="20"/>
              </w:rPr>
              <w:t>Thách thức giao dịch mới trong ngày</w:t>
            </w:r>
          </w:p>
        </w:tc>
        <w:tc>
          <w:tcPr>
            <w:tcW w:type="dxa" w:w="3798"/>
          </w:tcPr>
          <w:p>
            <w:r/>
            <w:r>
              <w:rPr>
                <w:sz w:val="20"/>
              </w:rPr>
              <w:t>Tạo mục tiêu cụ thể, dễ chơi</w:t>
            </w:r>
          </w:p>
        </w:tc>
      </w:tr>
      <w:tr>
        <w:tc>
          <w:tcPr>
            <w:tcW w:type="dxa" w:w="1587"/>
          </w:tcPr>
          <w:p>
            <w:r/>
            <w:r>
              <w:rPr>
                <w:sz w:val="20"/>
              </w:rPr>
              <w:t>Chiều</w:t>
            </w:r>
          </w:p>
        </w:tc>
        <w:tc>
          <w:tcPr>
            <w:tcW w:type="dxa" w:w="3685"/>
          </w:tcPr>
          <w:p>
            <w:r/>
            <w:r>
              <w:rPr>
                <w:sz w:val="20"/>
              </w:rPr>
              <w:t>Câu hỏi của AI Mentor</w:t>
            </w:r>
          </w:p>
        </w:tc>
        <w:tc>
          <w:tcPr>
            <w:tcW w:type="dxa" w:w="3798"/>
          </w:tcPr>
          <w:p>
            <w:r/>
            <w:r>
              <w:rPr>
                <w:sz w:val="20"/>
              </w:rPr>
              <w:t>Mời trả lời, rèn tư duy, giữ tương tác</w:t>
            </w:r>
          </w:p>
        </w:tc>
      </w:tr>
      <w:tr>
        <w:tc>
          <w:tcPr>
            <w:tcW w:type="dxa" w:w="1587"/>
          </w:tcPr>
          <w:p>
            <w:r/>
            <w:r>
              <w:rPr>
                <w:sz w:val="20"/>
              </w:rPr>
              <w:t>Tối</w:t>
            </w:r>
          </w:p>
        </w:tc>
        <w:tc>
          <w:tcPr>
            <w:tcW w:type="dxa" w:w="3685"/>
          </w:tcPr>
          <w:p>
            <w:r/>
            <w:r>
              <w:rPr>
                <w:sz w:val="20"/>
              </w:rPr>
              <w:t>Bảng xếp hạng cập nhật theo giờ</w:t>
            </w:r>
          </w:p>
        </w:tc>
        <w:tc>
          <w:tcPr>
            <w:tcW w:type="dxa" w:w="3798"/>
          </w:tcPr>
          <w:p>
            <w:r/>
            <w:r>
              <w:rPr>
                <w:sz w:val="20"/>
              </w:rPr>
              <w:t>Khơi tính cạnh tranh lành mạnh</w:t>
            </w:r>
          </w:p>
        </w:tc>
      </w:tr>
    </w:tbl>
    <w:p>
      <w:pPr>
        <w:spacing w:after="40"/>
      </w:pPr>
    </w:p>
    <w:p>
      <w:pPr>
        <w:pStyle w:val="ListBullet"/>
      </w:pPr>
      <w:r>
        <w:rPr>
          <w:b/>
          <w:sz w:val="22"/>
        </w:rPr>
        <w:t xml:space="preserve">Điểm danh: </w:t>
      </w:r>
      <w:r>
        <w:rPr>
          <w:sz w:val="22"/>
        </w:rPr>
        <w:t>Điểm danh mỗi ngày, thưởng streak (chuỗi ngày liên tục) không làm mất nếu người dùng nhỡ một ngày (dùng 'bù chuỗi').</w:t>
      </w:r>
    </w:p>
    <w:p>
      <w:pPr>
        <w:pStyle w:val="ListBullet"/>
      </w:pPr>
      <w:r>
        <w:rPr>
          <w:b/>
          <w:sz w:val="22"/>
        </w:rPr>
        <w:t xml:space="preserve">Tổng kết tuần: </w:t>
      </w:r>
      <w:r>
        <w:rPr>
          <w:sz w:val="22"/>
        </w:rPr>
        <w:t>Báo cáo tuần: nhìn lại quyết định, điểm kỷ luật, bài học rút ra.</w:t>
      </w:r>
    </w:p>
    <w:p>
      <w:pPr>
        <w:pStyle w:val="ListBullet"/>
      </w:pPr>
      <w:r>
        <w:rPr>
          <w:b/>
          <w:sz w:val="22"/>
        </w:rPr>
        <w:t xml:space="preserve">Đừng lạm dụng: </w:t>
      </w:r>
      <w:r>
        <w:rPr>
          <w:sz w:val="22"/>
        </w:rPr>
        <w:t>Thông báo đúng lúc, đúng nội dung, không spam — tránh gây khó chịu.</w:t>
      </w:r>
    </w:p>
    <w:p>
      <w:pPr>
        <w:pStyle w:val="Heading2"/>
      </w:pPr>
      <w:r>
        <w:rPr>
          <w:rFonts w:ascii="Calibri" w:hAnsi="Calibri" w:eastAsia="Calibri"/>
          <w:color w:val="222222"/>
        </w:rPr>
        <w:t>8.2. Mô hình vòng lặp Hook (N – A – R – S)</w:t>
      </w:r>
    </w:p>
    <w:tbl>
      <w:tblPr>
        <w:tblStyle w:val="LightGrid-Accent4"/>
        <w:tblW w:type="auto" w:w="0"/>
        <w:jc w:val="center"/>
        <w:tblLook w:firstColumn="1" w:firstRow="1" w:lastColumn="0" w:lastRow="0" w:noHBand="0" w:noVBand="1" w:val="04A0"/>
      </w:tblPr>
      <w:tblGrid>
        <w:gridCol w:w="2880"/>
        <w:gridCol w:w="2880"/>
        <w:gridCol w:w="2880"/>
      </w:tblGrid>
      <w:tr>
        <w:tc>
          <w:tcPr>
            <w:tcW w:type="dxa" w:w="1134"/>
            <w:shd w:val="clear" w:fill="9C7B3F"/>
          </w:tcPr>
          <w:p>
            <w:r/>
            <w:r>
              <w:rPr>
                <w:b/>
                <w:color w:val="FFFFFF"/>
              </w:rPr>
              <w:t>Chữ cái</w:t>
            </w:r>
          </w:p>
        </w:tc>
        <w:tc>
          <w:tcPr>
            <w:tcW w:type="dxa" w:w="2551"/>
            <w:shd w:val="clear" w:fill="9C7B3F"/>
          </w:tcPr>
          <w:p>
            <w:r/>
            <w:r>
              <w:rPr>
                <w:b/>
                <w:color w:val="FFFFFF"/>
              </w:rPr>
              <w:t>Nghiệp vụ</w:t>
            </w:r>
          </w:p>
        </w:tc>
        <w:tc>
          <w:tcPr>
            <w:tcW w:type="dxa" w:w="5386"/>
            <w:shd w:val="clear" w:fill="9C7B3F"/>
          </w:tcPr>
          <w:p>
            <w:r/>
            <w:r>
              <w:rPr>
                <w:b/>
                <w:color w:val="FFFFFF"/>
              </w:rPr>
              <w:t>Áp dụng tại FinSimAI</w:t>
            </w:r>
          </w:p>
        </w:tc>
      </w:tr>
      <w:tr>
        <w:tc>
          <w:tcPr>
            <w:tcW w:type="dxa" w:w="1134"/>
          </w:tcPr>
          <w:p>
            <w:r/>
            <w:r>
              <w:rPr>
                <w:sz w:val="20"/>
              </w:rPr>
              <w:t>N (Kích thích)</w:t>
            </w:r>
          </w:p>
        </w:tc>
        <w:tc>
          <w:tcPr>
            <w:tcW w:type="dxa" w:w="2551"/>
          </w:tcPr>
          <w:p>
            <w:r/>
            <w:r>
              <w:rPr>
                <w:sz w:val="20"/>
              </w:rPr>
              <w:t>Tác nhân bên ngoài</w:t>
            </w:r>
          </w:p>
        </w:tc>
        <w:tc>
          <w:tcPr>
            <w:tcW w:type="dxa" w:w="5386"/>
          </w:tcPr>
          <w:p>
            <w:r/>
            <w:r>
              <w:rPr>
                <w:sz w:val="20"/>
              </w:rPr>
              <w:t>Thông báo, tin tức thị trường tự sinh, thách thức mới</w:t>
            </w:r>
          </w:p>
        </w:tc>
      </w:tr>
      <w:tr>
        <w:tc>
          <w:tcPr>
            <w:tcW w:type="dxa" w:w="1134"/>
          </w:tcPr>
          <w:p>
            <w:r/>
            <w:r>
              <w:rPr>
                <w:sz w:val="20"/>
              </w:rPr>
              <w:t>A (Hành động)</w:t>
            </w:r>
          </w:p>
        </w:tc>
        <w:tc>
          <w:tcPr>
            <w:tcW w:type="dxa" w:w="2551"/>
          </w:tcPr>
          <w:p>
            <w:r/>
            <w:r>
              <w:rPr>
                <w:sz w:val="20"/>
              </w:rPr>
              <w:t>Việc dễ làm</w:t>
            </w:r>
          </w:p>
        </w:tc>
        <w:tc>
          <w:tcPr>
            <w:tcW w:type="dxa" w:w="5386"/>
          </w:tcPr>
          <w:p>
            <w:r/>
            <w:r>
              <w:rPr>
                <w:sz w:val="20"/>
              </w:rPr>
              <w:t>Nhấn 1 nút điểm danh, trả lời câu hỏi mentor</w:t>
            </w:r>
          </w:p>
        </w:tc>
      </w:tr>
      <w:tr>
        <w:tc>
          <w:tcPr>
            <w:tcW w:type="dxa" w:w="1134"/>
          </w:tcPr>
          <w:p>
            <w:r/>
            <w:r>
              <w:rPr>
                <w:sz w:val="20"/>
              </w:rPr>
              <w:t>R (Phần thưởng)</w:t>
            </w:r>
          </w:p>
        </w:tc>
        <w:tc>
          <w:tcPr>
            <w:tcW w:type="dxa" w:w="2551"/>
          </w:tcPr>
          <w:p>
            <w:r/>
            <w:r>
              <w:rPr>
                <w:sz w:val="20"/>
              </w:rPr>
              <w:t>Giá trị thay đổi</w:t>
            </w:r>
          </w:p>
        </w:tc>
        <w:tc>
          <w:tcPr>
            <w:tcW w:type="dxa" w:w="5386"/>
          </w:tcPr>
          <w:p>
            <w:r/>
            <w:r>
              <w:rPr>
                <w:sz w:val="20"/>
              </w:rPr>
              <w:t>Điểm kỷ luật, huy hiệu, thứ hạng, bài học mới</w:t>
            </w:r>
          </w:p>
        </w:tc>
      </w:tr>
      <w:tr>
        <w:tc>
          <w:tcPr>
            <w:tcW w:type="dxa" w:w="1134"/>
          </w:tcPr>
          <w:p>
            <w:r/>
            <w:r>
              <w:rPr>
                <w:sz w:val="20"/>
              </w:rPr>
              <w:t>S (Đầu tư)</w:t>
            </w:r>
          </w:p>
        </w:tc>
        <w:tc>
          <w:tcPr>
            <w:tcW w:type="dxa" w:w="2551"/>
          </w:tcPr>
          <w:p>
            <w:r/>
            <w:r>
              <w:rPr>
                <w:sz w:val="20"/>
              </w:rPr>
              <w:t>Người dùng đóng góp</w:t>
            </w:r>
          </w:p>
        </w:tc>
        <w:tc>
          <w:tcPr>
            <w:tcW w:type="dxa" w:w="5386"/>
          </w:tcPr>
          <w:p>
            <w:r/>
            <w:r>
              <w:rPr>
                <w:sz w:val="20"/>
              </w:rPr>
              <w:t>Hoàn thành bài học, lập kế hoạch giao dịch, nâng cấp hồ sơ</w:t>
            </w:r>
          </w:p>
        </w:tc>
      </w:tr>
    </w:tbl>
    <w:p>
      <w:pPr>
        <w:spacing w:after="40"/>
      </w:pPr>
    </w:p>
    <w:p>
      <w:r>
        <w:br w:type="page"/>
      </w:r>
    </w:p>
    <w:p>
      <w:pPr>
        <w:pStyle w:val="Heading1"/>
      </w:pPr>
      <w:r>
        <w:rPr>
          <w:rFonts w:ascii="Calibri" w:hAnsi="Calibri" w:eastAsia="Calibri"/>
          <w:color w:val="9C7B3F"/>
        </w:rPr>
        <w:t>9. Gamification — Thưởng theo Kỷ luật, không theo Lợi nhuận ảo</w:t>
      </w:r>
    </w:p>
    <w:p>
      <w:pPr>
        <w:spacing w:after="120"/>
      </w:pPr>
      <w:r>
        <w:rPr>
          <w:b w:val="0"/>
          <w:i w:val="0"/>
          <w:sz w:val="22"/>
        </w:rPr>
        <w:t>Khuynh hướng sai lầm của nhiều game tài chính là thưởng cho người kiếm nhiều lợi nhuận ảo. Điều đó chỉ dạy người chơi chấp nhận rủi ro liều lĩnh. FinSimAI đảo ngược: thưởng cho HÀNH VI ĐÚNG, đo bằng Điểm Kỷ luật (Discipline Score), không phải lợi nhuận.</w:t>
      </w:r>
    </w:p>
    <w:p>
      <w:pPr>
        <w:pStyle w:val="Heading2"/>
      </w:pPr>
      <w:r>
        <w:rPr>
          <w:rFonts w:ascii="Calibri" w:hAnsi="Calibri" w:eastAsia="Calibri"/>
          <w:color w:val="222222"/>
        </w:rPr>
        <w:t>9.1. Triết lý: Đo việc đúng, không đo số đẹp</w:t>
      </w:r>
    </w:p>
    <w:p>
      <w:pPr>
        <w:spacing w:after="120"/>
      </w:pPr>
      <w:r>
        <w:rPr>
          <w:b w:val="0"/>
          <w:i w:val="0"/>
          <w:sz w:val="22"/>
        </w:rPr>
        <w:t>Một nhà đầu tư thua một chút nhưng tuân thủ kế hoạch rủi ro vẫn 'giỏi' hơn người thắng nhờ liều. FinSimAI đo lường và khen thưởng theo chuẩn này.</w:t>
      </w:r>
    </w:p>
    <w:p>
      <w:pPr>
        <w:pStyle w:val="Heading2"/>
      </w:pPr>
      <w:r>
        <w:rPr>
          <w:rFonts w:ascii="Calibri" w:hAnsi="Calibri" w:eastAsia="Calibri"/>
          <w:color w:val="222222"/>
        </w:rPr>
        <w:t>9.2. Hệ thống thưởng đề xuất</w:t>
      </w:r>
    </w:p>
    <w:tbl>
      <w:tblPr>
        <w:tblStyle w:val="LightGrid-Accent4"/>
        <w:tblW w:type="auto" w:w="0"/>
        <w:jc w:val="center"/>
        <w:tblLook w:firstColumn="1" w:firstRow="1" w:lastColumn="0" w:lastRow="0" w:noHBand="0" w:noVBand="1" w:val="04A0"/>
      </w:tblPr>
      <w:tblGrid>
        <w:gridCol w:w="2880"/>
        <w:gridCol w:w="2880"/>
        <w:gridCol w:w="2880"/>
      </w:tblGrid>
      <w:tr>
        <w:tc>
          <w:tcPr>
            <w:tcW w:type="dxa" w:w="3118"/>
            <w:shd w:val="clear" w:fill="9C7B3F"/>
          </w:tcPr>
          <w:p>
            <w:r/>
            <w:r>
              <w:rPr>
                <w:b/>
                <w:color w:val="FFFFFF"/>
              </w:rPr>
              <w:t>Phần thưởng</w:t>
            </w:r>
          </w:p>
        </w:tc>
        <w:tc>
          <w:tcPr>
            <w:tcW w:type="dxa" w:w="3969"/>
            <w:shd w:val="clear" w:fill="9C7B3F"/>
          </w:tcPr>
          <w:p>
            <w:r/>
            <w:r>
              <w:rPr>
                <w:b/>
                <w:color w:val="FFFFFF"/>
              </w:rPr>
              <w:t>Vì sao đáng thưởng</w:t>
            </w:r>
          </w:p>
        </w:tc>
        <w:tc>
          <w:tcPr>
            <w:tcW w:type="dxa" w:w="1984"/>
            <w:shd w:val="clear" w:fill="9C7B3F"/>
          </w:tcPr>
          <w:p>
            <w:r/>
            <w:r>
              <w:rPr>
                <w:b/>
                <w:color w:val="FFFFFF"/>
              </w:rPr>
              <w:t>Điểm/Khen</w:t>
            </w:r>
          </w:p>
        </w:tc>
      </w:tr>
      <w:tr>
        <w:tc>
          <w:tcPr>
            <w:tcW w:type="dxa" w:w="3118"/>
          </w:tcPr>
          <w:p>
            <w:r/>
            <w:r>
              <w:rPr>
                <w:sz w:val="20"/>
              </w:rPr>
              <w:t>Giao dịch đúng kế hoạch</w:t>
            </w:r>
          </w:p>
        </w:tc>
        <w:tc>
          <w:tcPr>
            <w:tcW w:type="dxa" w:w="3969"/>
          </w:tcPr>
          <w:p>
            <w:r/>
            <w:r>
              <w:rPr>
                <w:sz w:val="20"/>
              </w:rPr>
              <w:t>Đặt lệnh đúng theo kế hoạch rủi ro đã lập</w:t>
            </w:r>
          </w:p>
        </w:tc>
        <w:tc>
          <w:tcPr>
            <w:tcW w:type="dxa" w:w="1984"/>
          </w:tcPr>
          <w:p>
            <w:r/>
            <w:r>
              <w:rPr>
                <w:sz w:val="20"/>
              </w:rPr>
              <w:t>Tăng điểm kỷ luật</w:t>
            </w:r>
          </w:p>
        </w:tc>
      </w:tr>
      <w:tr>
        <w:tc>
          <w:tcPr>
            <w:tcW w:type="dxa" w:w="3118"/>
          </w:tcPr>
          <w:p>
            <w:r/>
            <w:r>
              <w:rPr>
                <w:sz w:val="20"/>
              </w:rPr>
              <w:t>Kiểm tra danh mục trước khi đặt lệnh</w:t>
            </w:r>
          </w:p>
        </w:tc>
        <w:tc>
          <w:tcPr>
            <w:tcW w:type="dxa" w:w="3969"/>
          </w:tcPr>
          <w:p>
            <w:r/>
            <w:r>
              <w:rPr>
                <w:sz w:val="20"/>
              </w:rPr>
              <w:t>Chủ động rà soát rủi ro trước quyết định</w:t>
            </w:r>
          </w:p>
        </w:tc>
        <w:tc>
          <w:tcPr>
            <w:tcW w:type="dxa" w:w="1984"/>
          </w:tcPr>
          <w:p>
            <w:r/>
            <w:r>
              <w:rPr>
                <w:sz w:val="20"/>
              </w:rPr>
              <w:t>Tăng điểm kỷ luật</w:t>
            </w:r>
          </w:p>
        </w:tc>
      </w:tr>
      <w:tr>
        <w:tc>
          <w:tcPr>
            <w:tcW w:type="dxa" w:w="3118"/>
          </w:tcPr>
          <w:p>
            <w:r/>
            <w:r>
              <w:rPr>
                <w:sz w:val="20"/>
              </w:rPr>
              <w:t>Hoàn thành khóa học / bài học</w:t>
            </w:r>
          </w:p>
        </w:tc>
        <w:tc>
          <w:tcPr>
            <w:tcW w:type="dxa" w:w="3969"/>
          </w:tcPr>
          <w:p>
            <w:r/>
            <w:r>
              <w:rPr>
                <w:sz w:val="20"/>
              </w:rPr>
              <w:t>Nâng kiến thức nền tảng</w:t>
            </w:r>
          </w:p>
        </w:tc>
        <w:tc>
          <w:tcPr>
            <w:tcW w:type="dxa" w:w="1984"/>
          </w:tcPr>
          <w:p>
            <w:r/>
            <w:r>
              <w:rPr>
                <w:sz w:val="20"/>
              </w:rPr>
              <w:t>Nhận huy hiệu, mở khóa nội dung</w:t>
            </w:r>
          </w:p>
        </w:tc>
      </w:tr>
      <w:tr>
        <w:tc>
          <w:tcPr>
            <w:tcW w:type="dxa" w:w="3118"/>
          </w:tcPr>
          <w:p>
            <w:r/>
            <w:r>
              <w:rPr>
                <w:sz w:val="20"/>
              </w:rPr>
              <w:t>Nhận diện bẫy tâm lý</w:t>
            </w:r>
          </w:p>
        </w:tc>
        <w:tc>
          <w:tcPr>
            <w:tcW w:type="dxa" w:w="3969"/>
          </w:tcPr>
          <w:p>
            <w:r/>
            <w:r>
              <w:rPr>
                <w:sz w:val="20"/>
              </w:rPr>
              <w:t>Phát hiện FOMO, hoảng loạn...</w:t>
            </w:r>
          </w:p>
        </w:tc>
        <w:tc>
          <w:tcPr>
            <w:tcW w:type="dxa" w:w="1984"/>
          </w:tcPr>
          <w:p>
            <w:r/>
            <w:r>
              <w:rPr>
                <w:sz w:val="20"/>
              </w:rPr>
              <w:t>Nhận thành tích 'tự nhận thức'</w:t>
            </w:r>
          </w:p>
        </w:tc>
      </w:tr>
      <w:tr>
        <w:tc>
          <w:tcPr>
            <w:tcW w:type="dxa" w:w="3118"/>
          </w:tcPr>
          <w:p>
            <w:r/>
            <w:r>
              <w:rPr>
                <w:sz w:val="20"/>
              </w:rPr>
              <w:t>Duy trì chuỗi ngày (streak)</w:t>
            </w:r>
          </w:p>
        </w:tc>
        <w:tc>
          <w:tcPr>
            <w:tcW w:type="dxa" w:w="3969"/>
          </w:tcPr>
          <w:p>
            <w:r/>
            <w:r>
              <w:rPr>
                <w:sz w:val="20"/>
              </w:rPr>
              <w:t>Chăm chỉ, đều đặn</w:t>
            </w:r>
          </w:p>
        </w:tc>
        <w:tc>
          <w:tcPr>
            <w:tcW w:type="dxa" w:w="1984"/>
          </w:tcPr>
          <w:p>
            <w:r/>
            <w:r>
              <w:rPr>
                <w:sz w:val="20"/>
              </w:rPr>
              <w:t>Nhận huy hiệu streak</w:t>
            </w:r>
          </w:p>
        </w:tc>
      </w:tr>
    </w:tbl>
    <w:p>
      <w:pPr>
        <w:spacing w:after="40"/>
      </w:pPr>
    </w:p>
    <w:p>
      <w:pPr>
        <w:pStyle w:val="Heading2"/>
      </w:pPr>
      <w:r>
        <w:rPr>
          <w:rFonts w:ascii="Calibri" w:hAnsi="Calibri" w:eastAsia="Calibri"/>
          <w:color w:val="222222"/>
        </w:rPr>
        <w:t>9.3. Cơ chế phạt mang tính giáo dục</w:t>
      </w:r>
    </w:p>
    <w:p>
      <w:pPr>
        <w:pStyle w:val="ListBullet"/>
      </w:pPr>
      <w:r>
        <w:rPr>
          <w:b/>
          <w:sz w:val="22"/>
        </w:rPr>
        <w:t xml:space="preserve">Phạt: </w:t>
      </w:r>
      <w:r>
        <w:rPr>
          <w:sz w:val="22"/>
        </w:rPr>
        <w:t>Hoảng loạn bán tháo không theo kế hoạch → tạm khóa giao dịch + trừ điểm kỷ luật.</w:t>
      </w:r>
    </w:p>
    <w:p>
      <w:pPr>
        <w:pStyle w:val="ListBullet"/>
      </w:pPr>
      <w:r>
        <w:rPr>
          <w:b/>
          <w:sz w:val="22"/>
        </w:rPr>
        <w:t xml:space="preserve">Học từ lỗi: </w:t>
      </w:r>
      <w:r>
        <w:rPr>
          <w:sz w:val="22"/>
        </w:rPr>
        <w:t>Sau phạt, mentor hội thoại để người chơi hiểu đã sai ở đâu (biến lỗi thành bài học).</w:t>
      </w:r>
    </w:p>
    <w:p>
      <w:pPr>
        <w:pStyle w:val="ListBullet"/>
      </w:pPr>
      <w:r>
        <w:rPr>
          <w:b/>
          <w:sz w:val="22"/>
        </w:rPr>
        <w:t xml:space="preserve">Xếp hạng công bằng: </w:t>
      </w:r>
      <w:r>
        <w:rPr>
          <w:sz w:val="22"/>
        </w:rPr>
        <w:t>Bảng xếp hạng tính theo Điểm Kỷ luật + đúng quy trình, KHÔNG theo lợi nhuận ảo.</w:t>
      </w:r>
    </w:p>
    <w:tbl>
      <w:tblPr>
        <w:tblStyle w:val="LightShading-Accent4"/>
        <w:tblW w:type="auto" w:w="0"/>
        <w:tblLook w:firstColumn="1" w:firstRow="1" w:lastColumn="0" w:lastRow="0" w:noHBand="0" w:noVBand="1" w:val="04A0"/>
      </w:tblPr>
      <w:tblGrid>
        <w:gridCol w:w="8640"/>
      </w:tblGrid>
      <w:tr>
        <w:tc>
          <w:tcPr>
            <w:tcW w:type="dxa" w:w="8640"/>
          </w:tcPr>
          <w:p>
            <w:r/>
            <w:r>
              <w:rPr>
                <w:b/>
                <w:color w:val="9C7B3F"/>
              </w:rPr>
              <w:t>Nguyên tắc cốt lõi</w:t>
            </w:r>
          </w:p>
          <w:p>
            <w:r>
              <w:rPr>
                <w:sz w:val="21"/>
              </w:rPr>
              <w:t>Thưởng hành vi đúng &gt; thưởng kết quả đẹp. Người chơi giỏi nhất là người kỷ luật nhất, không phải người 'giàu ảo' nhất. Đây là khác biệt cạnh tranh lớn nhất của FinSimAI.</w:t>
            </w:r>
          </w:p>
        </w:tc>
      </w:tr>
    </w:tbl>
    <w:p>
      <w:pPr>
        <w:spacing w:after="40"/>
      </w:pPr>
    </w:p>
    <w:p>
      <w:r>
        <w:br w:type="page"/>
      </w:r>
    </w:p>
    <w:p>
      <w:pPr>
        <w:pStyle w:val="Heading1"/>
      </w:pPr>
      <w:r>
        <w:rPr>
          <w:rFonts w:ascii="Calibri" w:hAnsi="Calibri" w:eastAsia="Calibri"/>
          <w:color w:val="9C7B3F"/>
        </w:rPr>
        <w:t>10. Chi phí dữ liệu &amp; Mô hình kinh tế</w:t>
      </w:r>
    </w:p>
    <w:p>
      <w:pPr>
        <w:pStyle w:val="Heading2"/>
      </w:pPr>
      <w:r>
        <w:rPr>
          <w:rFonts w:ascii="Calibri" w:hAnsi="Calibri" w:eastAsia="Calibri"/>
          <w:color w:val="222222"/>
        </w:rPr>
        <w:t>10.1. Chi phí vận hành chính</w:t>
      </w:r>
    </w:p>
    <w:tbl>
      <w:tblPr>
        <w:tblStyle w:val="LightGrid-Accent4"/>
        <w:tblW w:type="auto" w:w="0"/>
        <w:jc w:val="center"/>
        <w:tblLook w:firstColumn="1" w:firstRow="1" w:lastColumn="0" w:lastRow="0" w:noHBand="0" w:noVBand="1" w:val="04A0"/>
      </w:tblPr>
      <w:tblGrid>
        <w:gridCol w:w="2880"/>
        <w:gridCol w:w="2880"/>
        <w:gridCol w:w="2880"/>
      </w:tblGrid>
      <w:tr>
        <w:tc>
          <w:tcPr>
            <w:tcW w:type="dxa" w:w="2835"/>
            <w:shd w:val="clear" w:fill="9C7B3F"/>
          </w:tcPr>
          <w:p>
            <w:r/>
            <w:r>
              <w:rPr>
                <w:b/>
                <w:color w:val="FFFFFF"/>
              </w:rPr>
              <w:t>Hạng mục</w:t>
            </w:r>
          </w:p>
        </w:tc>
        <w:tc>
          <w:tcPr>
            <w:tcW w:type="dxa" w:w="2551"/>
            <w:shd w:val="clear" w:fill="9C7B3F"/>
          </w:tcPr>
          <w:p>
            <w:r/>
            <w:r>
              <w:rPr>
                <w:b/>
                <w:color w:val="FFFFFF"/>
              </w:rPr>
              <w:t>Chi phí ước tính</w:t>
            </w:r>
          </w:p>
        </w:tc>
        <w:tc>
          <w:tcPr>
            <w:tcW w:type="dxa" w:w="3685"/>
            <w:shd w:val="clear" w:fill="9C7B3F"/>
          </w:tcPr>
          <w:p>
            <w:r/>
            <w:r>
              <w:rPr>
                <w:b/>
                <w:color w:val="FFFFFF"/>
              </w:rPr>
              <w:t>Ghi chú</w:t>
            </w:r>
          </w:p>
        </w:tc>
      </w:tr>
      <w:tr>
        <w:tc>
          <w:tcPr>
            <w:tcW w:type="dxa" w:w="2835"/>
          </w:tcPr>
          <w:p>
            <w:r/>
            <w:r>
              <w:rPr>
                <w:sz w:val="20"/>
              </w:rPr>
              <w:t>Dữ liệu mô phỏng tự sinh</w:t>
            </w:r>
          </w:p>
        </w:tc>
        <w:tc>
          <w:tcPr>
            <w:tcW w:type="dxa" w:w="2551"/>
          </w:tcPr>
          <w:p>
            <w:r/>
            <w:r>
              <w:rPr>
                <w:sz w:val="20"/>
              </w:rPr>
              <w:t>≈ 0 (rẻ)</w:t>
            </w:r>
          </w:p>
        </w:tc>
        <w:tc>
          <w:tcPr>
            <w:tcW w:type="dxa" w:w="3685"/>
          </w:tcPr>
          <w:p>
            <w:r/>
            <w:r>
              <w:rPr>
                <w:sz w:val="20"/>
              </w:rPr>
              <w:t>Do Machine tự tạo, không bản quyền</w:t>
            </w:r>
          </w:p>
        </w:tc>
      </w:tr>
      <w:tr>
        <w:tc>
          <w:tcPr>
            <w:tcW w:type="dxa" w:w="2835"/>
          </w:tcPr>
          <w:p>
            <w:r/>
            <w:r>
              <w:rPr>
                <w:sz w:val="20"/>
              </w:rPr>
              <w:t>Dữ liệu lịch sử được cấp phép</w:t>
            </w:r>
          </w:p>
        </w:tc>
        <w:tc>
          <w:tcPr>
            <w:tcW w:type="dxa" w:w="2551"/>
          </w:tcPr>
          <w:p>
            <w:r/>
            <w:r>
              <w:rPr>
                <w:sz w:val="20"/>
              </w:rPr>
              <w:t>Trung bình</w:t>
            </w:r>
          </w:p>
        </w:tc>
        <w:tc>
          <w:tcPr>
            <w:tcW w:type="dxa" w:w="3685"/>
          </w:tcPr>
          <w:p>
            <w:r/>
            <w:r>
              <w:rPr>
                <w:sz w:val="20"/>
              </w:rPr>
              <w:t>Phù hợp khi cần độ chân thực</w:t>
            </w:r>
          </w:p>
        </w:tc>
      </w:tr>
      <w:tr>
        <w:tc>
          <w:tcPr>
            <w:tcW w:type="dxa" w:w="2835"/>
          </w:tcPr>
          <w:p>
            <w:r/>
            <w:r>
              <w:rPr>
                <w:sz w:val="20"/>
              </w:rPr>
              <w:t>Dữ liệu thời gian thực</w:t>
            </w:r>
          </w:p>
        </w:tc>
        <w:tc>
          <w:tcPr>
            <w:tcW w:type="dxa" w:w="2551"/>
          </w:tcPr>
          <w:p>
            <w:r/>
            <w:r>
              <w:rPr>
                <w:sz w:val="20"/>
              </w:rPr>
              <w:t>Cao hơn</w:t>
            </w:r>
          </w:p>
        </w:tc>
        <w:tc>
          <w:tcPr>
            <w:tcW w:type="dxa" w:w="3685"/>
          </w:tcPr>
          <w:p>
            <w:r/>
            <w:r>
              <w:rPr>
                <w:sz w:val="20"/>
              </w:rPr>
              <w:t>Chỉ cho gói trả phí</w:t>
            </w:r>
          </w:p>
        </w:tc>
      </w:tr>
      <w:tr>
        <w:tc>
          <w:tcPr>
            <w:tcW w:type="dxa" w:w="2835"/>
          </w:tcPr>
          <w:p>
            <w:r/>
            <w:r>
              <w:rPr>
                <w:sz w:val="20"/>
              </w:rPr>
              <w:t>AI (Gemini)</w:t>
            </w:r>
          </w:p>
        </w:tc>
        <w:tc>
          <w:tcPr>
            <w:tcW w:type="dxa" w:w="2551"/>
          </w:tcPr>
          <w:p>
            <w:r/>
            <w:r>
              <w:rPr>
                <w:sz w:val="20"/>
              </w:rPr>
              <w:t>Theo lượng dùng</w:t>
            </w:r>
          </w:p>
        </w:tc>
        <w:tc>
          <w:tcPr>
            <w:tcW w:type="dxa" w:w="3685"/>
          </w:tcPr>
          <w:p>
            <w:r/>
            <w:r>
              <w:rPr>
                <w:sz w:val="20"/>
              </w:rPr>
              <w:t>Tối ưu bằng chế độ fallback rẻ</w:t>
            </w:r>
          </w:p>
        </w:tc>
      </w:tr>
      <w:tr>
        <w:tc>
          <w:tcPr>
            <w:tcW w:type="dxa" w:w="2835"/>
          </w:tcPr>
          <w:p>
            <w:r/>
            <w:r>
              <w:rPr>
                <w:sz w:val="20"/>
              </w:rPr>
              <w:t>Máy chủ / lưu trữ</w:t>
            </w:r>
          </w:p>
        </w:tc>
        <w:tc>
          <w:tcPr>
            <w:tcW w:type="dxa" w:w="2551"/>
          </w:tcPr>
          <w:p>
            <w:r/>
            <w:r>
              <w:rPr>
                <w:sz w:val="20"/>
              </w:rPr>
              <w:t>Theo quy mô</w:t>
            </w:r>
          </w:p>
        </w:tc>
        <w:tc>
          <w:tcPr>
            <w:tcW w:type="dxa" w:w="3685"/>
          </w:tcPr>
          <w:p>
            <w:r/>
            <w:r>
              <w:rPr>
                <w:sz w:val="20"/>
              </w:rPr>
              <w:t>Dùng đám mây theo nhu cầu</w:t>
            </w:r>
          </w:p>
        </w:tc>
      </w:tr>
    </w:tbl>
    <w:p>
      <w:pPr>
        <w:spacing w:after="40"/>
      </w:pPr>
    </w:p>
    <w:p>
      <w:pPr>
        <w:pStyle w:val="Heading2"/>
      </w:pPr>
      <w:r>
        <w:rPr>
          <w:rFonts w:ascii="Calibri" w:hAnsi="Calibri" w:eastAsia="Calibri"/>
          <w:color w:val="222222"/>
        </w:rPr>
        <w:t>10.2. Mô hình doanh thu</w:t>
      </w:r>
    </w:p>
    <w:p>
      <w:pPr>
        <w:pStyle w:val="ListBullet"/>
      </w:pPr>
      <w:r>
        <w:rPr>
          <w:b/>
          <w:sz w:val="22"/>
        </w:rPr>
        <w:t xml:space="preserve">Freemium: </w:t>
      </w:r>
      <w:r>
        <w:rPr>
          <w:sz w:val="22"/>
        </w:rPr>
        <w:t>Miễn phí tính năng cơ bản + hạn mức lượt mentor/tháng.</w:t>
      </w:r>
    </w:p>
    <w:p>
      <w:pPr>
        <w:pStyle w:val="ListBullet"/>
      </w:pPr>
      <w:r>
        <w:rPr>
          <w:b/>
          <w:sz w:val="22"/>
        </w:rPr>
        <w:t xml:space="preserve">Premium: </w:t>
      </w:r>
      <w:r>
        <w:rPr>
          <w:sz w:val="22"/>
        </w:rPr>
        <w:t>Gói trả phí: mentor không giới hạn, dữ liệu thời gian thực, phân tích nâng cao.</w:t>
      </w:r>
    </w:p>
    <w:p>
      <w:pPr>
        <w:pStyle w:val="ListBullet"/>
      </w:pPr>
      <w:r>
        <w:rPr>
          <w:b/>
          <w:sz w:val="22"/>
        </w:rPr>
        <w:t xml:space="preserve">Giáo dục B2B: </w:t>
      </w:r>
      <w:r>
        <w:rPr>
          <w:sz w:val="22"/>
        </w:rPr>
        <w:t>Chứng chỉ hoàn thành khóa học (đối tác trường/hội nhà đầu tư).</w:t>
      </w:r>
    </w:p>
    <w:p>
      <w:pPr>
        <w:pStyle w:val="ListBullet"/>
      </w:pPr>
      <w:r>
        <w:rPr>
          <w:b/>
          <w:sz w:val="22"/>
        </w:rPr>
        <w:t xml:space="preserve">Đối tác: </w:t>
      </w:r>
      <w:r>
        <w:rPr>
          <w:sz w:val="22"/>
        </w:rPr>
        <w:t>Hợp tác với công ty chứng khoán hướng nhà đầu tư mới.</w:t>
      </w:r>
    </w:p>
    <w:p>
      <w:r>
        <w:br w:type="page"/>
      </w:r>
    </w:p>
    <w:p>
      <w:pPr>
        <w:pStyle w:val="Heading1"/>
      </w:pPr>
      <w:r>
        <w:rPr>
          <w:rFonts w:ascii="Calibri" w:hAnsi="Calibri" w:eastAsia="Calibri"/>
          <w:color w:val="9C7B3F"/>
        </w:rPr>
        <w:t>11. Lộ trình triển khai (Roadmap)</w:t>
      </w:r>
    </w:p>
    <w:p>
      <w:pPr>
        <w:pStyle w:val="Heading2"/>
      </w:pPr>
      <w:r>
        <w:rPr>
          <w:rFonts w:ascii="Calibri" w:hAnsi="Calibri" w:eastAsia="Calibri"/>
          <w:color w:val="222222"/>
        </w:rPr>
        <w:t>11.1. Giai đoạn A — Hoàn thiện nền tảng lõi (sắp tới)</w:t>
      </w:r>
    </w:p>
    <w:tbl>
      <w:tblPr>
        <w:tblStyle w:val="LightGrid-Accent4"/>
        <w:tblW w:type="auto" w:w="0"/>
        <w:jc w:val="center"/>
        <w:tblLook w:firstColumn="1" w:firstRow="1" w:lastColumn="0" w:lastRow="0" w:noHBand="0" w:noVBand="1" w:val="04A0"/>
      </w:tblPr>
      <w:tblGrid>
        <w:gridCol w:w="2880"/>
        <w:gridCol w:w="2880"/>
        <w:gridCol w:w="2880"/>
      </w:tblGrid>
      <w:tr>
        <w:tc>
          <w:tcPr>
            <w:tcW w:type="dxa" w:w="5102"/>
            <w:shd w:val="clear" w:fill="9C7B3F"/>
          </w:tcPr>
          <w:p>
            <w:r/>
            <w:r>
              <w:rPr>
                <w:b/>
                <w:color w:val="FFFFFF"/>
              </w:rPr>
              <w:t>Việc</w:t>
            </w:r>
          </w:p>
        </w:tc>
        <w:tc>
          <w:tcPr>
            <w:tcW w:type="dxa" w:w="1984"/>
            <w:shd w:val="clear" w:fill="9C7B3F"/>
          </w:tcPr>
          <w:p>
            <w:r/>
            <w:r>
              <w:rPr>
                <w:b/>
                <w:color w:val="FFFFFF"/>
              </w:rPr>
              <w:t>Loại</w:t>
            </w:r>
          </w:p>
        </w:tc>
        <w:tc>
          <w:tcPr>
            <w:tcW w:type="dxa" w:w="1984"/>
            <w:shd w:val="clear" w:fill="9C7B3F"/>
          </w:tcPr>
          <w:p>
            <w:r/>
            <w:r>
              <w:rPr>
                <w:b/>
                <w:color w:val="FFFFFF"/>
              </w:rPr>
              <w:t>Ưu tiên</w:t>
            </w:r>
          </w:p>
        </w:tc>
      </w:tr>
      <w:tr>
        <w:tc>
          <w:tcPr>
            <w:tcW w:type="dxa" w:w="5102"/>
          </w:tcPr>
          <w:p>
            <w:r/>
            <w:r>
              <w:rPr>
                <w:sz w:val="20"/>
              </w:rPr>
              <w:t>Trượt giá (slippage)</w:t>
            </w:r>
          </w:p>
        </w:tc>
        <w:tc>
          <w:tcPr>
            <w:tcW w:type="dxa" w:w="1984"/>
          </w:tcPr>
          <w:p>
            <w:r/>
            <w:r>
              <w:rPr>
                <w:sz w:val="20"/>
              </w:rPr>
              <w:t>Mô phỏng</w:t>
            </w:r>
          </w:p>
        </w:tc>
        <w:tc>
          <w:tcPr>
            <w:tcW w:type="dxa" w:w="1984"/>
          </w:tcPr>
          <w:p>
            <w:r/>
            <w:r>
              <w:rPr>
                <w:sz w:val="20"/>
              </w:rPr>
              <w:t>Cao</w:t>
            </w:r>
          </w:p>
        </w:tc>
      </w:tr>
      <w:tr>
        <w:tc>
          <w:tcPr>
            <w:tcW w:type="dxa" w:w="5102"/>
          </w:tcPr>
          <w:p>
            <w:r/>
            <w:r>
              <w:rPr>
                <w:sz w:val="20"/>
              </w:rPr>
              <w:t>Thanh toán T+2 hoàn chỉnh</w:t>
            </w:r>
          </w:p>
        </w:tc>
        <w:tc>
          <w:tcPr>
            <w:tcW w:type="dxa" w:w="1984"/>
          </w:tcPr>
          <w:p>
            <w:r/>
            <w:r>
              <w:rPr>
                <w:sz w:val="20"/>
              </w:rPr>
              <w:t>Mô phỏng</w:t>
            </w:r>
          </w:p>
        </w:tc>
        <w:tc>
          <w:tcPr>
            <w:tcW w:type="dxa" w:w="1984"/>
          </w:tcPr>
          <w:p>
            <w:r/>
            <w:r>
              <w:rPr>
                <w:sz w:val="20"/>
              </w:rPr>
              <w:t>Cao</w:t>
            </w:r>
          </w:p>
        </w:tc>
      </w:tr>
      <w:tr>
        <w:tc>
          <w:tcPr>
            <w:tcW w:type="dxa" w:w="5102"/>
          </w:tcPr>
          <w:p>
            <w:r/>
            <w:r>
              <w:rPr>
                <w:sz w:val="20"/>
              </w:rPr>
              <w:t>Sự kiện doanh nghiệp</w:t>
            </w:r>
          </w:p>
        </w:tc>
        <w:tc>
          <w:tcPr>
            <w:tcW w:type="dxa" w:w="1984"/>
          </w:tcPr>
          <w:p>
            <w:r/>
            <w:r>
              <w:rPr>
                <w:sz w:val="20"/>
              </w:rPr>
              <w:t>Mô phỏng</w:t>
            </w:r>
          </w:p>
        </w:tc>
        <w:tc>
          <w:tcPr>
            <w:tcW w:type="dxa" w:w="1984"/>
          </w:tcPr>
          <w:p>
            <w:r/>
            <w:r>
              <w:rPr>
                <w:sz w:val="20"/>
              </w:rPr>
              <w:t>Trung</w:t>
            </w:r>
          </w:p>
        </w:tc>
      </w:tr>
      <w:tr>
        <w:tc>
          <w:tcPr>
            <w:tcW w:type="dxa" w:w="5102"/>
          </w:tcPr>
          <w:p>
            <w:r/>
            <w:r>
              <w:rPr>
                <w:sz w:val="20"/>
              </w:rPr>
              <w:t>Giới hạn thanh khoản</w:t>
            </w:r>
          </w:p>
        </w:tc>
        <w:tc>
          <w:tcPr>
            <w:tcW w:type="dxa" w:w="1984"/>
          </w:tcPr>
          <w:p>
            <w:r/>
            <w:r>
              <w:rPr>
                <w:sz w:val="20"/>
              </w:rPr>
              <w:t>Mô phỏng</w:t>
            </w:r>
          </w:p>
        </w:tc>
        <w:tc>
          <w:tcPr>
            <w:tcW w:type="dxa" w:w="1984"/>
          </w:tcPr>
          <w:p>
            <w:r/>
            <w:r>
              <w:rPr>
                <w:sz w:val="20"/>
              </w:rPr>
              <w:t>Trung</w:t>
            </w:r>
          </w:p>
        </w:tc>
      </w:tr>
      <w:tr>
        <w:tc>
          <w:tcPr>
            <w:tcW w:type="dxa" w:w="5102"/>
          </w:tcPr>
          <w:p>
            <w:r/>
            <w:r>
              <w:rPr>
                <w:sz w:val="20"/>
              </w:rPr>
              <w:t>Điểm Kỷ luật (Discipline Score)</w:t>
            </w:r>
          </w:p>
        </w:tc>
        <w:tc>
          <w:tcPr>
            <w:tcW w:type="dxa" w:w="1984"/>
          </w:tcPr>
          <w:p>
            <w:r/>
            <w:r>
              <w:rPr>
                <w:sz w:val="20"/>
              </w:rPr>
              <w:t>Gamification</w:t>
            </w:r>
          </w:p>
        </w:tc>
        <w:tc>
          <w:tcPr>
            <w:tcW w:type="dxa" w:w="1984"/>
          </w:tcPr>
          <w:p>
            <w:r/>
            <w:r>
              <w:rPr>
                <w:sz w:val="20"/>
              </w:rPr>
              <w:t>Cao</w:t>
            </w:r>
          </w:p>
        </w:tc>
      </w:tr>
      <w:tr>
        <w:tc>
          <w:tcPr>
            <w:tcW w:type="dxa" w:w="5102"/>
          </w:tcPr>
          <w:p>
            <w:r/>
            <w:r>
              <w:rPr>
                <w:sz w:val="20"/>
              </w:rPr>
              <w:t>Bảng xếp hạng theo giờ</w:t>
            </w:r>
          </w:p>
        </w:tc>
        <w:tc>
          <w:tcPr>
            <w:tcW w:type="dxa" w:w="1984"/>
          </w:tcPr>
          <w:p>
            <w:r/>
            <w:r>
              <w:rPr>
                <w:sz w:val="20"/>
              </w:rPr>
              <w:t>Retention</w:t>
            </w:r>
          </w:p>
        </w:tc>
        <w:tc>
          <w:tcPr>
            <w:tcW w:type="dxa" w:w="1984"/>
          </w:tcPr>
          <w:p>
            <w:r/>
            <w:r>
              <w:rPr>
                <w:sz w:val="20"/>
              </w:rPr>
              <w:t>Trung</w:t>
            </w:r>
          </w:p>
        </w:tc>
      </w:tr>
      <w:tr>
        <w:tc>
          <w:tcPr>
            <w:tcW w:type="dxa" w:w="5102"/>
          </w:tcPr>
          <w:p>
            <w:r/>
            <w:r>
              <w:rPr>
                <w:sz w:val="20"/>
              </w:rPr>
              <w:t>Bài kiểm tra 'không rò rỉ tương lai'</w:t>
            </w:r>
          </w:p>
        </w:tc>
        <w:tc>
          <w:tcPr>
            <w:tcW w:type="dxa" w:w="1984"/>
          </w:tcPr>
          <w:p>
            <w:r/>
            <w:r>
              <w:rPr>
                <w:sz w:val="20"/>
              </w:rPr>
              <w:t>Chất lượng</w:t>
            </w:r>
          </w:p>
        </w:tc>
        <w:tc>
          <w:tcPr>
            <w:tcW w:type="dxa" w:w="1984"/>
          </w:tcPr>
          <w:p>
            <w:r/>
            <w:r>
              <w:rPr>
                <w:sz w:val="20"/>
              </w:rPr>
              <w:t>Cao</w:t>
            </w:r>
          </w:p>
        </w:tc>
      </w:tr>
      <w:tr>
        <w:tc>
          <w:tcPr>
            <w:tcW w:type="dxa" w:w="5102"/>
          </w:tcPr>
          <w:p>
            <w:r/>
            <w:r>
              <w:rPr>
                <w:sz w:val="20"/>
              </w:rPr>
              <w:t>Thư viện hội thoại golden test cho mentor</w:t>
            </w:r>
          </w:p>
        </w:tc>
        <w:tc>
          <w:tcPr>
            <w:tcW w:type="dxa" w:w="1984"/>
          </w:tcPr>
          <w:p>
            <w:r/>
            <w:r>
              <w:rPr>
                <w:sz w:val="20"/>
              </w:rPr>
              <w:t>Chất lượng</w:t>
            </w:r>
          </w:p>
        </w:tc>
        <w:tc>
          <w:tcPr>
            <w:tcW w:type="dxa" w:w="1984"/>
          </w:tcPr>
          <w:p>
            <w:r/>
            <w:r>
              <w:rPr>
                <w:sz w:val="20"/>
              </w:rPr>
              <w:t>Trung</w:t>
            </w:r>
          </w:p>
        </w:tc>
      </w:tr>
    </w:tbl>
    <w:p>
      <w:pPr>
        <w:spacing w:after="40"/>
      </w:pPr>
    </w:p>
    <w:p>
      <w:pPr>
        <w:pStyle w:val="Heading2"/>
      </w:pPr>
      <w:r>
        <w:rPr>
          <w:rFonts w:ascii="Calibri" w:hAnsi="Calibri" w:eastAsia="Calibri"/>
          <w:color w:val="222222"/>
        </w:rPr>
        <w:t>11.2. Giai đoạn B — Niềm vui &amp; giữ chân</w:t>
      </w:r>
    </w:p>
    <w:tbl>
      <w:tblPr>
        <w:tblStyle w:val="LightGrid-Accent4"/>
        <w:tblW w:type="auto" w:w="0"/>
        <w:jc w:val="center"/>
        <w:tblLook w:firstColumn="1" w:firstRow="1" w:lastColumn="0" w:lastRow="0" w:noHBand="0" w:noVBand="1" w:val="04A0"/>
      </w:tblPr>
      <w:tblGrid>
        <w:gridCol w:w="2880"/>
        <w:gridCol w:w="2880"/>
        <w:gridCol w:w="2880"/>
      </w:tblGrid>
      <w:tr>
        <w:tc>
          <w:tcPr>
            <w:tcW w:type="dxa" w:w="5102"/>
            <w:shd w:val="clear" w:fill="9C7B3F"/>
          </w:tcPr>
          <w:p>
            <w:r/>
            <w:r>
              <w:rPr>
                <w:b/>
                <w:color w:val="FFFFFF"/>
              </w:rPr>
              <w:t>Việc</w:t>
            </w:r>
          </w:p>
        </w:tc>
        <w:tc>
          <w:tcPr>
            <w:tcW w:type="dxa" w:w="1984"/>
            <w:shd w:val="clear" w:fill="9C7B3F"/>
          </w:tcPr>
          <w:p>
            <w:r/>
            <w:r>
              <w:rPr>
                <w:b/>
                <w:color w:val="FFFFFF"/>
              </w:rPr>
              <w:t>Loại</w:t>
            </w:r>
          </w:p>
        </w:tc>
        <w:tc>
          <w:tcPr>
            <w:tcW w:type="dxa" w:w="1984"/>
            <w:shd w:val="clear" w:fill="9C7B3F"/>
          </w:tcPr>
          <w:p>
            <w:r/>
            <w:r>
              <w:rPr>
                <w:b/>
                <w:color w:val="FFFFFF"/>
              </w:rPr>
              <w:t>Ưu tiên</w:t>
            </w:r>
          </w:p>
        </w:tc>
      </w:tr>
      <w:tr>
        <w:tc>
          <w:tcPr>
            <w:tcW w:type="dxa" w:w="5102"/>
          </w:tcPr>
          <w:p>
            <w:r/>
            <w:r>
              <w:rPr>
                <w:sz w:val="20"/>
              </w:rPr>
              <w:t>Teaser/trang chủ cho khách chưa đăng nhập</w:t>
            </w:r>
          </w:p>
        </w:tc>
        <w:tc>
          <w:tcPr>
            <w:tcW w:type="dxa" w:w="1984"/>
          </w:tcPr>
          <w:p>
            <w:r/>
            <w:r>
              <w:rPr>
                <w:sz w:val="20"/>
              </w:rPr>
              <w:t>UX/UI</w:t>
            </w:r>
          </w:p>
        </w:tc>
        <w:tc>
          <w:tcPr>
            <w:tcW w:type="dxa" w:w="1984"/>
          </w:tcPr>
          <w:p>
            <w:r/>
            <w:r>
              <w:rPr>
                <w:sz w:val="20"/>
              </w:rPr>
              <w:t>Cao</w:t>
            </w:r>
          </w:p>
        </w:tc>
      </w:tr>
      <w:tr>
        <w:tc>
          <w:tcPr>
            <w:tcW w:type="dxa" w:w="5102"/>
          </w:tcPr>
          <w:p>
            <w:r/>
            <w:r>
              <w:rPr>
                <w:sz w:val="20"/>
              </w:rPr>
              <w:t>Bảng tin &amp; biểu đồ mồi</w:t>
            </w:r>
          </w:p>
        </w:tc>
        <w:tc>
          <w:tcPr>
            <w:tcW w:type="dxa" w:w="1984"/>
          </w:tcPr>
          <w:p>
            <w:r/>
            <w:r>
              <w:rPr>
                <w:sz w:val="20"/>
              </w:rPr>
              <w:t>UX/UI</w:t>
            </w:r>
          </w:p>
        </w:tc>
        <w:tc>
          <w:tcPr>
            <w:tcW w:type="dxa" w:w="1984"/>
          </w:tcPr>
          <w:p>
            <w:r/>
            <w:r>
              <w:rPr>
                <w:sz w:val="20"/>
              </w:rPr>
              <w:t>Cao</w:t>
            </w:r>
          </w:p>
        </w:tc>
      </w:tr>
      <w:tr>
        <w:tc>
          <w:tcPr>
            <w:tcW w:type="dxa" w:w="5102"/>
          </w:tcPr>
          <w:p>
            <w:r/>
            <w:r>
              <w:rPr>
                <w:sz w:val="20"/>
              </w:rPr>
              <w:t>Bản tóm tắt danh mục hàng ngày</w:t>
            </w:r>
          </w:p>
        </w:tc>
        <w:tc>
          <w:tcPr>
            <w:tcW w:type="dxa" w:w="1984"/>
          </w:tcPr>
          <w:p>
            <w:r/>
            <w:r>
              <w:rPr>
                <w:sz w:val="20"/>
              </w:rPr>
              <w:t>Retention</w:t>
            </w:r>
          </w:p>
        </w:tc>
        <w:tc>
          <w:tcPr>
            <w:tcW w:type="dxa" w:w="1984"/>
          </w:tcPr>
          <w:p>
            <w:r/>
            <w:r>
              <w:rPr>
                <w:sz w:val="20"/>
              </w:rPr>
              <w:t>Trung</w:t>
            </w:r>
          </w:p>
        </w:tc>
      </w:tr>
      <w:tr>
        <w:tc>
          <w:tcPr>
            <w:tcW w:type="dxa" w:w="5102"/>
          </w:tcPr>
          <w:p>
            <w:r/>
            <w:r>
              <w:rPr>
                <w:sz w:val="20"/>
              </w:rPr>
              <w:t>Thách thức giao dịch mỗi ngày</w:t>
            </w:r>
          </w:p>
        </w:tc>
        <w:tc>
          <w:tcPr>
            <w:tcW w:type="dxa" w:w="1984"/>
          </w:tcPr>
          <w:p>
            <w:r/>
            <w:r>
              <w:rPr>
                <w:sz w:val="20"/>
              </w:rPr>
              <w:t>Retention</w:t>
            </w:r>
          </w:p>
        </w:tc>
        <w:tc>
          <w:tcPr>
            <w:tcW w:type="dxa" w:w="1984"/>
          </w:tcPr>
          <w:p>
            <w:r/>
            <w:r>
              <w:rPr>
                <w:sz w:val="20"/>
              </w:rPr>
              <w:t>Trung</w:t>
            </w:r>
          </w:p>
        </w:tc>
      </w:tr>
      <w:tr>
        <w:tc>
          <w:tcPr>
            <w:tcW w:type="dxa" w:w="5102"/>
          </w:tcPr>
          <w:p>
            <w:r/>
            <w:r>
              <w:rPr>
                <w:sz w:val="20"/>
              </w:rPr>
              <w:t>Câu hỏi AI Mentor định kỳ</w:t>
            </w:r>
          </w:p>
        </w:tc>
        <w:tc>
          <w:tcPr>
            <w:tcW w:type="dxa" w:w="1984"/>
          </w:tcPr>
          <w:p>
            <w:r/>
            <w:r>
              <w:rPr>
                <w:sz w:val="20"/>
              </w:rPr>
              <w:t>Retention</w:t>
            </w:r>
          </w:p>
        </w:tc>
        <w:tc>
          <w:tcPr>
            <w:tcW w:type="dxa" w:w="1984"/>
          </w:tcPr>
          <w:p>
            <w:r/>
            <w:r>
              <w:rPr>
                <w:sz w:val="20"/>
              </w:rPr>
              <w:t>Trung</w:t>
            </w:r>
          </w:p>
        </w:tc>
      </w:tr>
      <w:tr>
        <w:tc>
          <w:tcPr>
            <w:tcW w:type="dxa" w:w="5102"/>
          </w:tcPr>
          <w:p>
            <w:r/>
            <w:r>
              <w:rPr>
                <w:sz w:val="20"/>
              </w:rPr>
              <w:t>Báo cáo tuần</w:t>
            </w:r>
          </w:p>
        </w:tc>
        <w:tc>
          <w:tcPr>
            <w:tcW w:type="dxa" w:w="1984"/>
          </w:tcPr>
          <w:p>
            <w:r/>
            <w:r>
              <w:rPr>
                <w:sz w:val="20"/>
              </w:rPr>
              <w:t>Retention</w:t>
            </w:r>
          </w:p>
        </w:tc>
        <w:tc>
          <w:tcPr>
            <w:tcW w:type="dxa" w:w="1984"/>
          </w:tcPr>
          <w:p>
            <w:r/>
            <w:r>
              <w:rPr>
                <w:sz w:val="20"/>
              </w:rPr>
              <w:t>Thấp</w:t>
            </w:r>
          </w:p>
        </w:tc>
      </w:tr>
    </w:tbl>
    <w:p>
      <w:pPr>
        <w:spacing w:after="40"/>
      </w:pPr>
    </w:p>
    <w:p>
      <w:pPr>
        <w:pStyle w:val="Heading2"/>
      </w:pPr>
      <w:r>
        <w:rPr>
          <w:rFonts w:ascii="Calibri" w:hAnsi="Calibri" w:eastAsia="Calibri"/>
          <w:color w:val="222222"/>
        </w:rPr>
        <w:t>11.3. Giai đoạn C — Chuyên nghiệp &amp; mở rộng</w:t>
      </w:r>
    </w:p>
    <w:tbl>
      <w:tblPr>
        <w:tblStyle w:val="LightGrid-Accent4"/>
        <w:tblW w:type="auto" w:w="0"/>
        <w:jc w:val="center"/>
        <w:tblLook w:firstColumn="1" w:firstRow="1" w:lastColumn="0" w:lastRow="0" w:noHBand="0" w:noVBand="1" w:val="04A0"/>
      </w:tblPr>
      <w:tblGrid>
        <w:gridCol w:w="2880"/>
        <w:gridCol w:w="2880"/>
        <w:gridCol w:w="2880"/>
      </w:tblGrid>
      <w:tr>
        <w:tc>
          <w:tcPr>
            <w:tcW w:type="dxa" w:w="5102"/>
            <w:shd w:val="clear" w:fill="9C7B3F"/>
          </w:tcPr>
          <w:p>
            <w:r/>
            <w:r>
              <w:rPr>
                <w:b/>
                <w:color w:val="FFFFFF"/>
              </w:rPr>
              <w:t>Việc</w:t>
            </w:r>
          </w:p>
        </w:tc>
        <w:tc>
          <w:tcPr>
            <w:tcW w:type="dxa" w:w="1984"/>
            <w:shd w:val="clear" w:fill="9C7B3F"/>
          </w:tcPr>
          <w:p>
            <w:r/>
            <w:r>
              <w:rPr>
                <w:b/>
                <w:color w:val="FFFFFF"/>
              </w:rPr>
              <w:t>Loại</w:t>
            </w:r>
          </w:p>
        </w:tc>
        <w:tc>
          <w:tcPr>
            <w:tcW w:type="dxa" w:w="1984"/>
            <w:shd w:val="clear" w:fill="9C7B3F"/>
          </w:tcPr>
          <w:p>
            <w:r/>
            <w:r>
              <w:rPr>
                <w:b/>
                <w:color w:val="FFFFFF"/>
              </w:rPr>
              <w:t>Ưu tiên</w:t>
            </w:r>
          </w:p>
        </w:tc>
      </w:tr>
      <w:tr>
        <w:tc>
          <w:tcPr>
            <w:tcW w:type="dxa" w:w="5102"/>
          </w:tcPr>
          <w:p>
            <w:r/>
            <w:r>
              <w:rPr>
                <w:sz w:val="20"/>
              </w:rPr>
              <w:t>Chuẩn hóa design system</w:t>
            </w:r>
          </w:p>
        </w:tc>
        <w:tc>
          <w:tcPr>
            <w:tcW w:type="dxa" w:w="1984"/>
          </w:tcPr>
          <w:p>
            <w:r/>
            <w:r>
              <w:rPr>
                <w:sz w:val="20"/>
              </w:rPr>
              <w:t>UX/UI</w:t>
            </w:r>
          </w:p>
        </w:tc>
        <w:tc>
          <w:tcPr>
            <w:tcW w:type="dxa" w:w="1984"/>
          </w:tcPr>
          <w:p>
            <w:r/>
            <w:r>
              <w:rPr>
                <w:sz w:val="20"/>
              </w:rPr>
              <w:t>Trung</w:t>
            </w:r>
          </w:p>
        </w:tc>
      </w:tr>
      <w:tr>
        <w:tc>
          <w:tcPr>
            <w:tcW w:type="dxa" w:w="5102"/>
          </w:tcPr>
          <w:p>
            <w:r/>
            <w:r>
              <w:rPr>
                <w:sz w:val="20"/>
              </w:rPr>
              <w:t>Onboarding &amp; di động tối ưu</w:t>
            </w:r>
          </w:p>
        </w:tc>
        <w:tc>
          <w:tcPr>
            <w:tcW w:type="dxa" w:w="1984"/>
          </w:tcPr>
          <w:p>
            <w:r/>
            <w:r>
              <w:rPr>
                <w:sz w:val="20"/>
              </w:rPr>
              <w:t>UX/UI</w:t>
            </w:r>
          </w:p>
        </w:tc>
        <w:tc>
          <w:tcPr>
            <w:tcW w:type="dxa" w:w="1984"/>
          </w:tcPr>
          <w:p>
            <w:r/>
            <w:r>
              <w:rPr>
                <w:sz w:val="20"/>
              </w:rPr>
              <w:t>Trung</w:t>
            </w:r>
          </w:p>
        </w:tc>
      </w:tr>
      <w:tr>
        <w:tc>
          <w:tcPr>
            <w:tcW w:type="dxa" w:w="5102"/>
          </w:tcPr>
          <w:p>
            <w:r/>
            <w:r>
              <w:rPr>
                <w:sz w:val="20"/>
              </w:rPr>
              <w:t>Dữ liệu lịch sử được cấp phép</w:t>
            </w:r>
          </w:p>
        </w:tc>
        <w:tc>
          <w:tcPr>
            <w:tcW w:type="dxa" w:w="1984"/>
          </w:tcPr>
          <w:p>
            <w:r/>
            <w:r>
              <w:rPr>
                <w:sz w:val="20"/>
              </w:rPr>
              <w:t>Dữ liệu</w:t>
            </w:r>
          </w:p>
        </w:tc>
        <w:tc>
          <w:tcPr>
            <w:tcW w:type="dxa" w:w="1984"/>
          </w:tcPr>
          <w:p>
            <w:r/>
            <w:r>
              <w:rPr>
                <w:sz w:val="20"/>
              </w:rPr>
              <w:t>Thấp</w:t>
            </w:r>
          </w:p>
        </w:tc>
      </w:tr>
      <w:tr>
        <w:tc>
          <w:tcPr>
            <w:tcW w:type="dxa" w:w="5102"/>
          </w:tcPr>
          <w:p>
            <w:r/>
            <w:r>
              <w:rPr>
                <w:sz w:val="20"/>
              </w:rPr>
              <w:t>Gói Premium &amp; đối tác</w:t>
            </w:r>
          </w:p>
        </w:tc>
        <w:tc>
          <w:tcPr>
            <w:tcW w:type="dxa" w:w="1984"/>
          </w:tcPr>
          <w:p>
            <w:r/>
            <w:r>
              <w:rPr>
                <w:sz w:val="20"/>
              </w:rPr>
              <w:t>Kinh doanh</w:t>
            </w:r>
          </w:p>
        </w:tc>
        <w:tc>
          <w:tcPr>
            <w:tcW w:type="dxa" w:w="1984"/>
          </w:tcPr>
          <w:p>
            <w:r/>
            <w:r>
              <w:rPr>
                <w:sz w:val="20"/>
              </w:rPr>
              <w:t>Thấp</w:t>
            </w:r>
          </w:p>
        </w:tc>
      </w:tr>
    </w:tbl>
    <w:p>
      <w:pPr>
        <w:spacing w:after="40"/>
      </w:pPr>
    </w:p>
    <w:p>
      <w:r>
        <w:br w:type="page"/>
      </w:r>
    </w:p>
    <w:p>
      <w:pPr>
        <w:pStyle w:val="Heading1"/>
      </w:pPr>
      <w:r>
        <w:rPr>
          <w:rFonts w:ascii="Calibri" w:hAnsi="Calibri" w:eastAsia="Calibri"/>
          <w:color w:val="9C7B3F"/>
        </w:rPr>
        <w:t>12. Rủi ro &amp; Đề xuất chiến lược</w:t>
      </w:r>
    </w:p>
    <w:p>
      <w:pPr>
        <w:pStyle w:val="Heading2"/>
      </w:pPr>
      <w:r>
        <w:rPr>
          <w:rFonts w:ascii="Calibri" w:hAnsi="Calibri" w:eastAsia="Calibri"/>
          <w:color w:val="222222"/>
        </w:rPr>
        <w:t>12.1. Các rủi ro cần quản lý</w:t>
      </w:r>
    </w:p>
    <w:tbl>
      <w:tblPr>
        <w:tblStyle w:val="LightGrid-Accent4"/>
        <w:tblW w:type="auto" w:w="0"/>
        <w:jc w:val="center"/>
        <w:tblLook w:firstColumn="1" w:firstRow="1" w:lastColumn="0" w:lastRow="0" w:noHBand="0" w:noVBand="1" w:val="04A0"/>
      </w:tblPr>
      <w:tblGrid>
        <w:gridCol w:w="4320"/>
        <w:gridCol w:w="4320"/>
      </w:tblGrid>
      <w:tr>
        <w:tc>
          <w:tcPr>
            <w:tcW w:type="dxa" w:w="4252"/>
            <w:shd w:val="clear" w:fill="9C7B3F"/>
          </w:tcPr>
          <w:p>
            <w:r/>
            <w:r>
              <w:rPr>
                <w:b/>
                <w:color w:val="FFFFFF"/>
              </w:rPr>
              <w:t>Rủi ro</w:t>
            </w:r>
          </w:p>
        </w:tc>
        <w:tc>
          <w:tcPr>
            <w:tcW w:type="dxa" w:w="4819"/>
            <w:shd w:val="clear" w:fill="9C7B3F"/>
          </w:tcPr>
          <w:p>
            <w:r/>
            <w:r>
              <w:rPr>
                <w:b/>
                <w:color w:val="FFFFFF"/>
              </w:rPr>
              <w:t>Cách giảm thiểu (kế hoạch)</w:t>
            </w:r>
          </w:p>
        </w:tc>
      </w:tr>
      <w:tr>
        <w:tc>
          <w:tcPr>
            <w:tcW w:type="dxa" w:w="4252"/>
          </w:tcPr>
          <w:p>
            <w:r/>
            <w:r>
              <w:rPr>
                <w:sz w:val="20"/>
              </w:rPr>
              <w:t>AI 'nói bậy' / vi phạm tư vấn</w:t>
            </w:r>
          </w:p>
        </w:tc>
        <w:tc>
          <w:tcPr>
            <w:tcW w:type="dxa" w:w="4819"/>
          </w:tcPr>
          <w:p>
            <w:r/>
            <w:r>
              <w:rPr>
                <w:sz w:val="20"/>
              </w:rPr>
              <w:t>5 lớp chắn + golden test + giám sát liên tục</w:t>
            </w:r>
          </w:p>
        </w:tc>
      </w:tr>
      <w:tr>
        <w:tc>
          <w:tcPr>
            <w:tcW w:type="dxa" w:w="4252"/>
          </w:tcPr>
          <w:p>
            <w:r/>
            <w:r>
              <w:rPr>
                <w:sz w:val="20"/>
              </w:rPr>
              <w:t>Lộ dữ liệu tương lai làm sai lệch</w:t>
            </w:r>
          </w:p>
        </w:tc>
        <w:tc>
          <w:tcPr>
            <w:tcW w:type="dxa" w:w="4819"/>
          </w:tcPr>
          <w:p>
            <w:r/>
            <w:r>
              <w:rPr>
                <w:sz w:val="20"/>
              </w:rPr>
              <w:t>Bài kiểm tra tự động 'không rò rỉ', giới hạn antenna</w:t>
            </w:r>
          </w:p>
        </w:tc>
      </w:tr>
      <w:tr>
        <w:tc>
          <w:tcPr>
            <w:tcW w:type="dxa" w:w="4252"/>
          </w:tcPr>
          <w:p>
            <w:r/>
            <w:r>
              <w:rPr>
                <w:sz w:val="20"/>
              </w:rPr>
              <w:t>Chi phí dữ liệu/AI tăng</w:t>
            </w:r>
          </w:p>
        </w:tc>
        <w:tc>
          <w:tcPr>
            <w:tcW w:type="dxa" w:w="4819"/>
          </w:tcPr>
          <w:p>
            <w:r/>
            <w:r>
              <w:rPr>
                <w:sz w:val="20"/>
              </w:rPr>
              <w:t>Ưu tiên dữ liệu tự sinh, fallback AI rẻ</w:t>
            </w:r>
          </w:p>
        </w:tc>
      </w:tr>
      <w:tr>
        <w:tc>
          <w:tcPr>
            <w:tcW w:type="dxa" w:w="4252"/>
          </w:tcPr>
          <w:p>
            <w:r/>
            <w:r>
              <w:rPr>
                <w:sz w:val="20"/>
              </w:rPr>
              <w:t>Khó giữ chân người dùng mới</w:t>
            </w:r>
          </w:p>
        </w:tc>
        <w:tc>
          <w:tcPr>
            <w:tcW w:type="dxa" w:w="4819"/>
          </w:tcPr>
          <w:p>
            <w:r/>
            <w:r>
              <w:rPr>
                <w:sz w:val="20"/>
              </w:rPr>
              <w:t>Vòng lặp hook + chọn thưởng kỷ luật</w:t>
            </w:r>
          </w:p>
        </w:tc>
      </w:tr>
      <w:tr>
        <w:tc>
          <w:tcPr>
            <w:tcW w:type="dxa" w:w="4252"/>
          </w:tcPr>
          <w:p>
            <w:r/>
            <w:r>
              <w:rPr>
                <w:sz w:val="20"/>
              </w:rPr>
              <w:t>Pháp lý về tư vấn đầu tư</w:t>
            </w:r>
          </w:p>
        </w:tc>
        <w:tc>
          <w:tcPr>
            <w:tcW w:type="dxa" w:w="4819"/>
          </w:tcPr>
          <w:p>
            <w:r/>
            <w:r>
              <w:rPr>
                <w:sz w:val="20"/>
              </w:rPr>
              <w:t>Bám chắc biên giới 'giáo dục', không khuyên mua/bán</w:t>
            </w:r>
          </w:p>
        </w:tc>
      </w:tr>
    </w:tbl>
    <w:p>
      <w:pPr>
        <w:spacing w:after="40"/>
      </w:pPr>
    </w:p>
    <w:p>
      <w:pPr>
        <w:pStyle w:val="Heading2"/>
      </w:pPr>
      <w:r>
        <w:rPr>
          <w:rFonts w:ascii="Calibri" w:hAnsi="Calibri" w:eastAsia="Calibri"/>
          <w:color w:val="222222"/>
        </w:rPr>
        <w:t>12.2. Đề xuất chiến lược tổng thể</w:t>
      </w:r>
    </w:p>
    <w:p>
      <w:pPr>
        <w:pStyle w:val="ListNumber"/>
      </w:pPr>
      <w:r>
        <w:t>Làm đúng tầng lõi trước: trượt giá, T+2, Điểm Kỷ luật, chống rò rỉ tương lai — vì đây là điều phân biệt FinSimAI với sàn demo khác.</w:t>
      </w:r>
    </w:p>
    <w:p>
      <w:pPr>
        <w:pStyle w:val="ListNumber"/>
      </w:pPr>
      <w:r>
        <w:t>Đo 'hành vi đúng' thay vì lợi nhuận — đây là bản sắc giáo dục và cũng là điểm khác biệt cạnh tranh.</w:t>
      </w:r>
    </w:p>
    <w:p>
      <w:pPr>
        <w:pStyle w:val="ListNumber"/>
      </w:pPr>
      <w:r>
        <w:t>Thiết kế trải nghiệm cho người mới trước: teaser, onboarding, mobile, rồi mới mở tính năng nâng cao.</w:t>
      </w:r>
    </w:p>
    <w:p>
      <w:pPr>
        <w:pStyle w:val="ListNumber"/>
      </w:pPr>
      <w:r>
        <w:t>Bắt đầu dữ liệu rẻ (tự sinh), nâng cấp dữ liệu có bản quyền khi có doanh thu và người dùng cần độ chân thực.</w:t>
      </w:r>
    </w:p>
    <w:p>
      <w:pPr>
        <w:pStyle w:val="ListNumber"/>
      </w:pPr>
      <w:r>
        <w:t>Mint AI Mentor như 'huấn luyện viên tư duy' chứ không phải 'nhà môi giới'. Giữ ranh giới Socratic chặt chẽ để vừa an toàn pháp lý vừa hiệu quả giáo dục.</w:t>
      </w:r>
    </w:p>
    <w:p>
      <w:pPr>
        <w:spacing w:after="120"/>
      </w:pPr>
      <w:r>
        <w:rPr>
          <w:b/>
          <w:i w:val="0"/>
          <w:color w:val="9C7B3F"/>
          <w:sz w:val="26"/>
        </w:rPr>
        <w:t>— Kết thúc kế hoạch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