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numPr>
          <w:ilvl w:val="0"/>
          <w:numId w:val="1"/>
        </w:numPr>
        <w:ind w:left="720" w:hanging="360"/>
        <w:rPr>
          <w:u w:val="none"/>
        </w:rPr>
      </w:pPr>
      <w:r w:rsidDel="00000000" w:rsidR="00000000" w:rsidRPr="00000000">
        <w:rPr>
          <w:rtl w:val="0"/>
        </w:rPr>
        <w:t xml:space="preserve">Với 83 bài không có Features/Benefits thì mô tả dài giống với mô tả ngắn</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numPr>
          <w:ilvl w:val="0"/>
          <w:numId w:val="1"/>
        </w:numPr>
        <w:ind w:left="720" w:hanging="360"/>
        <w:rPr>
          <w:u w:val="none"/>
        </w:rPr>
      </w:pPr>
      <w:r w:rsidDel="00000000" w:rsidR="00000000" w:rsidRPr="00000000">
        <w:rPr>
          <w:rtl w:val="0"/>
        </w:rPr>
        <w:t xml:space="preserve">Và 83 bài không có Features/Benefits thì lấy thông số kỹ thuật là nguyên bảng mã trong Variant:</w:t>
      </w:r>
    </w:p>
    <w:p w:rsidR="00000000" w:rsidDel="00000000" w:rsidP="00000000" w:rsidRDefault="00000000" w:rsidRPr="00000000" w14:paraId="00000004">
      <w:pPr>
        <w:rPr/>
      </w:pPr>
      <w:r w:rsidDel="00000000" w:rsidR="00000000" w:rsidRPr="00000000">
        <w:rPr>
          <w:color w:val="ff0000"/>
          <w:rtl w:val="0"/>
        </w:rPr>
        <w:t xml:space="preserve">Mô tả thông số: [Loại sản phẩm] [Tên dòng SP]</w:t>
      </w:r>
      <w:r w:rsidDel="00000000" w:rsidR="00000000" w:rsidRPr="00000000">
        <w:rPr>
          <w:rtl w:val="0"/>
        </w:rPr>
        <w:t xml:space="preserve"> là sản phẩm công nghiệp chính hãng của </w:t>
      </w:r>
      <w:r w:rsidDel="00000000" w:rsidR="00000000" w:rsidRPr="00000000">
        <w:rPr>
          <w:color w:val="ff0000"/>
          <w:rtl w:val="0"/>
        </w:rPr>
        <w:t xml:space="preserve">[thương hiệu]</w:t>
      </w:r>
      <w:r w:rsidDel="00000000" w:rsidR="00000000" w:rsidRPr="00000000">
        <w:rPr>
          <w:rtl w:val="0"/>
        </w:rPr>
        <w:t xml:space="preserve">; bảng mã sản phẩm chi tiết như bảng dưới:</w:t>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i w:val="1"/>
          <w:iCs w:val="1"/>
          <w:u w:val="single"/>
        </w:rPr>
      </w:pPr>
      <w:r w:rsidDel="00000000" w:rsidR="00000000" w:rsidRPr="00000000">
        <w:rPr>
          <w:i w:val="1"/>
          <w:iCs w:val="1"/>
          <w:u w:val="single"/>
          <w:rtl w:val="0"/>
        </w:rPr>
        <w:t xml:space="preserve">Ví dụ với sản phẩm GPS antennas</w:t>
      </w:r>
    </w:p>
    <w:p w:rsidR="00000000" w:rsidDel="00000000" w:rsidP="00000000" w:rsidRDefault="00000000" w:rsidRPr="00000000" w14:paraId="00000007">
      <w:pPr>
        <w:rPr/>
      </w:pPr>
      <w:r w:rsidDel="00000000" w:rsidR="00000000" w:rsidRPr="00000000">
        <w:rPr/>
        <w:drawing>
          <wp:inline distB="114300" distT="114300" distL="114300" distR="114300">
            <wp:extent cx="5731200" cy="2603500"/>
            <wp:effectExtent b="0" l="0" r="0" t="0"/>
            <wp:docPr id="6" name="image5.png"/>
            <a:graphic>
              <a:graphicData uri="http://schemas.openxmlformats.org/drawingml/2006/picture">
                <pic:pic>
                  <pic:nvPicPr>
                    <pic:cNvPr id="0" name="image5.png"/>
                    <pic:cNvPicPr preferRelativeResize="0"/>
                  </pic:nvPicPr>
                  <pic:blipFill>
                    <a:blip r:embed="rId6"/>
                    <a:srcRect b="0" l="0" r="0" t="0"/>
                    <a:stretch>
                      <a:fillRect/>
                    </a:stretch>
                  </pic:blipFill>
                  <pic:spPr>
                    <a:xfrm>
                      <a:off x="0" y="0"/>
                      <a:ext cx="5731200" cy="2603500"/>
                    </a:xfrm>
                    <a:prstGeom prst="rect"/>
                    <a:ln/>
                  </pic:spPr>
                </pic:pic>
              </a:graphicData>
            </a:graphic>
          </wp:inline>
        </w:drawing>
      </w: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numPr>
          <w:ilvl w:val="0"/>
          <w:numId w:val="1"/>
        </w:numPr>
        <w:ind w:left="720" w:hanging="360"/>
        <w:rPr>
          <w:u w:val="none"/>
        </w:rPr>
      </w:pPr>
      <w:r w:rsidDel="00000000" w:rsidR="00000000" w:rsidRPr="00000000">
        <w:rPr>
          <w:rtl w:val="0"/>
        </w:rPr>
        <w:t xml:space="preserve">Với các dòng sản phẩm bình thường khác, phần thông số kỹ thuật này thay vì quét ở variant như c đang làm thì lấy thông tin ở TECHNICAL DATA OVERVIEW trong product overview</w:t>
      </w:r>
    </w:p>
    <w:p w:rsidR="00000000" w:rsidDel="00000000" w:rsidP="00000000" w:rsidRDefault="00000000" w:rsidRPr="00000000" w14:paraId="0000000A">
      <w:pPr>
        <w:rPr/>
      </w:pPr>
      <w:r w:rsidDel="00000000" w:rsidR="00000000" w:rsidRPr="00000000">
        <w:rPr>
          <w:color w:val="ff0000"/>
          <w:rtl w:val="0"/>
        </w:rPr>
        <w:t xml:space="preserve">Mô tả thông số: [Loại sản phẩm] [Tên dòng SP] [Thương hiệu] </w:t>
      </w:r>
      <w:r w:rsidDel="00000000" w:rsidR="00000000" w:rsidRPr="00000000">
        <w:rPr>
          <w:rtl w:val="0"/>
        </w:rPr>
        <w:t xml:space="preserve">là thiết bị công nghiệp được sử dụng trong các hệ thống tự động hóa và điều khiển công nghiệp, đáp ứng các yêu cầu về độ chính xác, độ ổn định và độ tin cậy trong quá trình vận hành. Sản phẩm được thiết kế phù hợp với nhiều ứng dụng trong nhà máy và dây chuyền sản xuất, hỗ trợ đo lường, phát hiện, giám sát, điều khiển và tối ưu hóa quy trình.</w:t>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color w:val="ff0000"/>
          <w:rtl w:val="0"/>
        </w:rPr>
        <w:t xml:space="preserve">[Loại sản phẩm] [Tên dòng SP] </w:t>
      </w:r>
      <w:r w:rsidDel="00000000" w:rsidR="00000000" w:rsidRPr="00000000">
        <w:rPr>
          <w:rtl w:val="0"/>
        </w:rPr>
        <w:t xml:space="preserve">được sản xuất theo các tiêu chuẩn kỹ thuật của </w:t>
      </w:r>
      <w:r w:rsidDel="00000000" w:rsidR="00000000" w:rsidRPr="00000000">
        <w:rPr>
          <w:color w:val="ff0000"/>
          <w:rtl w:val="0"/>
        </w:rPr>
        <w:t xml:space="preserve">[Thương hiệu]</w:t>
      </w:r>
      <w:r w:rsidDel="00000000" w:rsidR="00000000" w:rsidRPr="00000000">
        <w:rPr>
          <w:rtl w:val="0"/>
        </w:rPr>
        <w:t xml:space="preserve">, với các thông số kỹ thuật được công bố rõ ràng, giúp kỹ sư và bộ phận kỹ thuật dễ dàng lựa chọn, tích hợp và triển khai vào hệ thống tự động hóa.</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Tùy thuộc vào từng model, sản phẩm có thể có các tùy chọn khác nhau về kích thước, phạm vi hoạt động, nguồn cấp, tín hiệu đầu ra, giao diện kết nối, cấp bảo vệ và điều kiện môi trường, đáp ứng đa dạng yêu cầu của các ứng dụng công nghiệp.</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color w:val="ff0000"/>
        </w:rPr>
      </w:pPr>
      <w:r w:rsidDel="00000000" w:rsidR="00000000" w:rsidRPr="00000000">
        <w:rPr>
          <w:rtl w:val="0"/>
        </w:rPr>
        <w:t xml:space="preserve">Dưới đây là bảng thông số kỹ thuật chi tiết của sản phẩm:</w:t>
      </w:r>
      <w:r w:rsidDel="00000000" w:rsidR="00000000" w:rsidRPr="00000000">
        <w:rPr>
          <w:rtl w:val="0"/>
        </w:rPr>
      </w:r>
    </w:p>
    <w:p w:rsidR="00000000" w:rsidDel="00000000" w:rsidP="00000000" w:rsidRDefault="00000000" w:rsidRPr="00000000" w14:paraId="00000011">
      <w:pPr>
        <w:rPr/>
      </w:pPr>
      <w:r w:rsidDel="00000000" w:rsidR="00000000" w:rsidRPr="00000000">
        <w:rPr/>
        <w:drawing>
          <wp:inline distB="114300" distT="114300" distL="114300" distR="114300">
            <wp:extent cx="5731200" cy="2171700"/>
            <wp:effectExtent b="0" l="0" r="0" t="0"/>
            <wp:docPr id="3"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5731200" cy="2171700"/>
                    </a:xfrm>
                    <a:prstGeom prst="rect"/>
                    <a:ln/>
                  </pic:spPr>
                </pic:pic>
              </a:graphicData>
            </a:graphic>
          </wp:inline>
        </w:drawing>
      </w: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drawing>
          <wp:inline distB="114300" distT="114300" distL="114300" distR="114300">
            <wp:extent cx="5731200" cy="2565400"/>
            <wp:effectExtent b="0" l="0" r="0" t="0"/>
            <wp:docPr id="2" name="image7.png"/>
            <a:graphic>
              <a:graphicData uri="http://schemas.openxmlformats.org/drawingml/2006/picture">
                <pic:pic>
                  <pic:nvPicPr>
                    <pic:cNvPr id="0" name="image7.png"/>
                    <pic:cNvPicPr preferRelativeResize="0"/>
                  </pic:nvPicPr>
                  <pic:blipFill>
                    <a:blip r:embed="rId8"/>
                    <a:srcRect b="0" l="0" r="0" t="0"/>
                    <a:stretch>
                      <a:fillRect/>
                    </a:stretch>
                  </pic:blipFill>
                  <pic:spPr>
                    <a:xfrm>
                      <a:off x="0" y="0"/>
                      <a:ext cx="5731200" cy="2565400"/>
                    </a:xfrm>
                    <a:prstGeom prst="rect"/>
                    <a:ln/>
                  </pic:spPr>
                </pic:pic>
              </a:graphicData>
            </a:graphic>
          </wp:inline>
        </w:drawing>
      </w: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numPr>
          <w:ilvl w:val="0"/>
          <w:numId w:val="1"/>
        </w:numPr>
        <w:ind w:left="720" w:hanging="360"/>
        <w:rPr>
          <w:u w:val="none"/>
        </w:rPr>
      </w:pPr>
      <w:r w:rsidDel="00000000" w:rsidR="00000000" w:rsidRPr="00000000">
        <w:rPr>
          <w:rtl w:val="0"/>
        </w:rPr>
        <w:t xml:space="preserve">Có những sản phẩm không có tên mã mà nó là tên sản phẩm như này, thì c chỉ để bản dịch được không:</w:t>
      </w:r>
    </w:p>
    <w:p w:rsidR="00000000" w:rsidDel="00000000" w:rsidP="00000000" w:rsidRDefault="00000000" w:rsidRPr="00000000" w14:paraId="00000017">
      <w:pPr>
        <w:rPr/>
      </w:pPr>
      <w:r w:rsidDel="00000000" w:rsidR="00000000" w:rsidRPr="00000000">
        <w:rPr/>
        <w:drawing>
          <wp:inline distB="114300" distT="114300" distL="114300" distR="114300">
            <wp:extent cx="5043488" cy="2639034"/>
            <wp:effectExtent b="0" l="0" r="0" t="0"/>
            <wp:docPr id="8"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5043488" cy="2639034"/>
                    </a:xfrm>
                    <a:prstGeom prst="rect"/>
                    <a:ln/>
                  </pic:spPr>
                </pic:pic>
              </a:graphicData>
            </a:graphic>
          </wp:inline>
        </w:drawing>
      </w:r>
      <w:r w:rsidDel="00000000" w:rsidR="00000000" w:rsidRPr="00000000">
        <w:rPr>
          <w:rtl w:val="0"/>
        </w:rPr>
      </w:r>
    </w:p>
    <w:p w:rsidR="00000000" w:rsidDel="00000000" w:rsidP="00000000" w:rsidRDefault="00000000" w:rsidRPr="00000000" w14:paraId="00000018">
      <w:pPr>
        <w:rPr>
          <w:i w:val="1"/>
          <w:iCs w:val="1"/>
        </w:rPr>
      </w:pPr>
      <w:r w:rsidDel="00000000" w:rsidR="00000000" w:rsidRPr="00000000">
        <w:rPr>
          <w:i w:val="1"/>
          <w:iCs w:val="1"/>
          <w:rtl w:val="0"/>
        </w:rPr>
        <w:t xml:space="preserve">Như sản phẩm này </w:t>
      </w:r>
    </w:p>
    <w:p w:rsidR="00000000" w:rsidDel="00000000" w:rsidP="00000000" w:rsidRDefault="00000000" w:rsidRPr="00000000" w14:paraId="00000019">
      <w:pPr>
        <w:rPr/>
      </w:pPr>
      <w:r w:rsidDel="00000000" w:rsidR="00000000" w:rsidRPr="00000000">
        <w:rPr/>
        <w:drawing>
          <wp:inline distB="114300" distT="114300" distL="114300" distR="114300">
            <wp:extent cx="4976813" cy="2580896"/>
            <wp:effectExtent b="0" l="0" r="0" t="0"/>
            <wp:docPr id="7"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4976813" cy="2580896"/>
                    </a:xfrm>
                    <a:prstGeom prst="rect"/>
                    <a:ln/>
                  </pic:spPr>
                </pic:pic>
              </a:graphicData>
            </a:graphic>
          </wp:inline>
        </w:drawing>
      </w:r>
      <w:r w:rsidDel="00000000" w:rsidR="00000000" w:rsidRPr="00000000">
        <w:rPr>
          <w:rtl w:val="0"/>
        </w:rPr>
      </w:r>
    </w:p>
    <w:p w:rsidR="00000000" w:rsidDel="00000000" w:rsidP="00000000" w:rsidRDefault="00000000" w:rsidRPr="00000000" w14:paraId="0000001A">
      <w:pPr>
        <w:numPr>
          <w:ilvl w:val="0"/>
          <w:numId w:val="1"/>
        </w:numPr>
        <w:ind w:left="720" w:hanging="360"/>
        <w:rPr>
          <w:u w:val="none"/>
        </w:rPr>
      </w:pPr>
      <w:r w:rsidDel="00000000" w:rsidR="00000000" w:rsidRPr="00000000">
        <w:rPr>
          <w:rtl w:val="0"/>
        </w:rPr>
        <w:t xml:space="preserve">Soát lại giúp t sao có những sản phẩm không thuộc dòng sản phẩm nào ấy</w:t>
      </w:r>
    </w:p>
    <w:p w:rsidR="00000000" w:rsidDel="00000000" w:rsidP="00000000" w:rsidRDefault="00000000" w:rsidRPr="00000000" w14:paraId="0000001B">
      <w:pPr>
        <w:rPr/>
      </w:pPr>
      <w:r w:rsidDel="00000000" w:rsidR="00000000" w:rsidRPr="00000000">
        <w:rPr>
          <w:rtl w:val="0"/>
        </w:rPr>
        <w:t xml:space="preserve">VD: Visual range measuring devices</w:t>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180975</wp:posOffset>
            </wp:positionV>
            <wp:extent cx="4555744" cy="2610850"/>
            <wp:effectExtent b="0" l="0" r="0" t="0"/>
            <wp:wrapNone/>
            <wp:docPr id="4"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4555744" cy="2610850"/>
                    </a:xfrm>
                    <a:prstGeom prst="rect"/>
                    <a:ln/>
                  </pic:spPr>
                </pic:pic>
              </a:graphicData>
            </a:graphic>
          </wp:anchor>
        </w:drawing>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ind w:left="0" w:firstLine="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2495550</wp:posOffset>
            </wp:positionV>
            <wp:extent cx="4833938" cy="4752695"/>
            <wp:effectExtent b="0" l="0" r="0" t="0"/>
            <wp:wrapNone/>
            <wp:docPr id="5"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4833938" cy="4752695"/>
                    </a:xfrm>
                    <a:prstGeom prst="rect"/>
                    <a:ln/>
                  </pic:spPr>
                </pic:pic>
              </a:graphicData>
            </a:graphic>
          </wp:anchor>
        </w:drawing>
      </w:r>
    </w:p>
    <w:p w:rsidR="00000000" w:rsidDel="00000000" w:rsidP="00000000" w:rsidRDefault="00000000" w:rsidRPr="00000000" w14:paraId="0000001E">
      <w:pPr>
        <w:ind w:left="0" w:firstLine="0"/>
        <w:rPr/>
      </w:pPr>
      <w:r w:rsidDel="00000000" w:rsidR="00000000" w:rsidRPr="00000000">
        <w:rPr>
          <w:rtl w:val="0"/>
        </w:rPr>
      </w:r>
    </w:p>
    <w:p w:rsidR="00000000" w:rsidDel="00000000" w:rsidP="00000000" w:rsidRDefault="00000000" w:rsidRPr="00000000" w14:paraId="0000001F">
      <w:pPr>
        <w:ind w:left="0" w:firstLine="0"/>
        <w:rPr/>
      </w:pPr>
      <w:r w:rsidDel="00000000" w:rsidR="00000000" w:rsidRPr="00000000">
        <w:rPr>
          <w:rtl w:val="0"/>
        </w:rPr>
      </w:r>
    </w:p>
    <w:p w:rsidR="00000000" w:rsidDel="00000000" w:rsidP="00000000" w:rsidRDefault="00000000" w:rsidRPr="00000000" w14:paraId="00000020">
      <w:pPr>
        <w:ind w:left="0" w:firstLine="0"/>
        <w:rPr/>
      </w:pPr>
      <w:r w:rsidDel="00000000" w:rsidR="00000000" w:rsidRPr="00000000">
        <w:rPr>
          <w:rtl w:val="0"/>
        </w:rPr>
      </w:r>
    </w:p>
    <w:p w:rsidR="00000000" w:rsidDel="00000000" w:rsidP="00000000" w:rsidRDefault="00000000" w:rsidRPr="00000000" w14:paraId="00000021">
      <w:pPr>
        <w:ind w:left="0" w:firstLine="0"/>
        <w:rPr/>
      </w:pPr>
      <w:r w:rsidDel="00000000" w:rsidR="00000000" w:rsidRPr="00000000">
        <w:rPr>
          <w:rtl w:val="0"/>
        </w:rPr>
      </w:r>
    </w:p>
    <w:p w:rsidR="00000000" w:rsidDel="00000000" w:rsidP="00000000" w:rsidRDefault="00000000" w:rsidRPr="00000000" w14:paraId="00000022">
      <w:pPr>
        <w:ind w:left="0" w:firstLine="0"/>
        <w:rPr/>
      </w:pPr>
      <w:r w:rsidDel="00000000" w:rsidR="00000000" w:rsidRPr="00000000">
        <w:rPr>
          <w:rtl w:val="0"/>
        </w:rPr>
      </w:r>
    </w:p>
    <w:p w:rsidR="00000000" w:rsidDel="00000000" w:rsidP="00000000" w:rsidRDefault="00000000" w:rsidRPr="00000000" w14:paraId="00000023">
      <w:pPr>
        <w:ind w:left="0" w:firstLine="0"/>
        <w:rPr/>
      </w:pPr>
      <w:r w:rsidDel="00000000" w:rsidR="00000000" w:rsidRPr="00000000">
        <w:rPr>
          <w:rtl w:val="0"/>
        </w:rPr>
      </w:r>
    </w:p>
    <w:p w:rsidR="00000000" w:rsidDel="00000000" w:rsidP="00000000" w:rsidRDefault="00000000" w:rsidRPr="00000000" w14:paraId="00000024">
      <w:pPr>
        <w:ind w:left="0" w:firstLine="0"/>
        <w:rPr/>
      </w:pPr>
      <w:r w:rsidDel="00000000" w:rsidR="00000000" w:rsidRPr="00000000">
        <w:rPr>
          <w:rtl w:val="0"/>
        </w:rPr>
      </w:r>
    </w:p>
    <w:p w:rsidR="00000000" w:rsidDel="00000000" w:rsidP="00000000" w:rsidRDefault="00000000" w:rsidRPr="00000000" w14:paraId="00000025">
      <w:pPr>
        <w:ind w:left="0" w:firstLine="0"/>
        <w:rPr/>
      </w:pPr>
      <w:r w:rsidDel="00000000" w:rsidR="00000000" w:rsidRPr="00000000">
        <w:rPr>
          <w:rtl w:val="0"/>
        </w:rPr>
      </w:r>
    </w:p>
    <w:p w:rsidR="00000000" w:rsidDel="00000000" w:rsidP="00000000" w:rsidRDefault="00000000" w:rsidRPr="00000000" w14:paraId="00000026">
      <w:pPr>
        <w:ind w:left="0" w:firstLine="0"/>
        <w:rPr/>
      </w:pPr>
      <w:r w:rsidDel="00000000" w:rsidR="00000000" w:rsidRPr="00000000">
        <w:rPr>
          <w:rtl w:val="0"/>
        </w:rPr>
      </w:r>
    </w:p>
    <w:p w:rsidR="00000000" w:rsidDel="00000000" w:rsidP="00000000" w:rsidRDefault="00000000" w:rsidRPr="00000000" w14:paraId="00000027">
      <w:pPr>
        <w:ind w:left="0" w:firstLine="0"/>
        <w:rPr/>
      </w:pPr>
      <w:r w:rsidDel="00000000" w:rsidR="00000000" w:rsidRPr="00000000">
        <w:rPr>
          <w:rtl w:val="0"/>
        </w:rPr>
      </w:r>
    </w:p>
    <w:p w:rsidR="00000000" w:rsidDel="00000000" w:rsidP="00000000" w:rsidRDefault="00000000" w:rsidRPr="00000000" w14:paraId="00000028">
      <w:pPr>
        <w:ind w:left="0" w:firstLine="0"/>
        <w:rPr/>
      </w:pPr>
      <w:r w:rsidDel="00000000" w:rsidR="00000000" w:rsidRPr="00000000">
        <w:rPr>
          <w:rtl w:val="0"/>
        </w:rPr>
      </w:r>
    </w:p>
    <w:p w:rsidR="00000000" w:rsidDel="00000000" w:rsidP="00000000" w:rsidRDefault="00000000" w:rsidRPr="00000000" w14:paraId="00000029">
      <w:pPr>
        <w:ind w:left="0" w:firstLine="0"/>
        <w:rPr/>
      </w:pPr>
      <w:r w:rsidDel="00000000" w:rsidR="00000000" w:rsidRPr="00000000">
        <w:rPr>
          <w:rtl w:val="0"/>
        </w:rPr>
      </w:r>
    </w:p>
    <w:p w:rsidR="00000000" w:rsidDel="00000000" w:rsidP="00000000" w:rsidRDefault="00000000" w:rsidRPr="00000000" w14:paraId="0000002A">
      <w:pPr>
        <w:ind w:left="0" w:firstLine="0"/>
        <w:rPr/>
      </w:pPr>
      <w:r w:rsidDel="00000000" w:rsidR="00000000" w:rsidRPr="00000000">
        <w:rPr>
          <w:rtl w:val="0"/>
        </w:rPr>
      </w:r>
    </w:p>
    <w:p w:rsidR="00000000" w:rsidDel="00000000" w:rsidP="00000000" w:rsidRDefault="00000000" w:rsidRPr="00000000" w14:paraId="0000002B">
      <w:pPr>
        <w:ind w:left="0" w:firstLine="0"/>
        <w:rPr/>
      </w:pPr>
      <w:r w:rsidDel="00000000" w:rsidR="00000000" w:rsidRPr="00000000">
        <w:rPr>
          <w:rtl w:val="0"/>
        </w:rPr>
      </w:r>
    </w:p>
    <w:p w:rsidR="00000000" w:rsidDel="00000000" w:rsidP="00000000" w:rsidRDefault="00000000" w:rsidRPr="00000000" w14:paraId="0000002C">
      <w:pPr>
        <w:ind w:left="0" w:firstLine="0"/>
        <w:rPr/>
      </w:pPr>
      <w:r w:rsidDel="00000000" w:rsidR="00000000" w:rsidRPr="00000000">
        <w:rPr>
          <w:rtl w:val="0"/>
        </w:rPr>
      </w:r>
    </w:p>
    <w:p w:rsidR="00000000" w:rsidDel="00000000" w:rsidP="00000000" w:rsidRDefault="00000000" w:rsidRPr="00000000" w14:paraId="0000002D">
      <w:pPr>
        <w:ind w:left="0" w:firstLine="0"/>
        <w:rPr/>
      </w:pPr>
      <w:r w:rsidDel="00000000" w:rsidR="00000000" w:rsidRPr="00000000">
        <w:rPr>
          <w:rtl w:val="0"/>
        </w:rPr>
      </w:r>
    </w:p>
    <w:p w:rsidR="00000000" w:rsidDel="00000000" w:rsidP="00000000" w:rsidRDefault="00000000" w:rsidRPr="00000000" w14:paraId="0000002E">
      <w:pPr>
        <w:ind w:left="0" w:firstLine="0"/>
        <w:rPr/>
      </w:pPr>
      <w:r w:rsidDel="00000000" w:rsidR="00000000" w:rsidRPr="00000000">
        <w:rPr>
          <w:rtl w:val="0"/>
        </w:rPr>
      </w:r>
    </w:p>
    <w:p w:rsidR="00000000" w:rsidDel="00000000" w:rsidP="00000000" w:rsidRDefault="00000000" w:rsidRPr="00000000" w14:paraId="0000002F">
      <w:pPr>
        <w:ind w:left="0" w:firstLine="0"/>
        <w:rPr/>
      </w:pPr>
      <w:r w:rsidDel="00000000" w:rsidR="00000000" w:rsidRPr="00000000">
        <w:rPr>
          <w:rtl w:val="0"/>
        </w:rPr>
      </w:r>
    </w:p>
    <w:p w:rsidR="00000000" w:rsidDel="00000000" w:rsidP="00000000" w:rsidRDefault="00000000" w:rsidRPr="00000000" w14:paraId="00000030">
      <w:pPr>
        <w:ind w:left="0" w:firstLine="0"/>
        <w:rPr/>
      </w:pPr>
      <w:r w:rsidDel="00000000" w:rsidR="00000000" w:rsidRPr="00000000">
        <w:rPr>
          <w:rtl w:val="0"/>
        </w:rPr>
      </w:r>
    </w:p>
    <w:p w:rsidR="00000000" w:rsidDel="00000000" w:rsidP="00000000" w:rsidRDefault="00000000" w:rsidRPr="00000000" w14:paraId="00000031">
      <w:pPr>
        <w:ind w:left="0" w:firstLine="0"/>
        <w:rPr/>
      </w:pPr>
      <w:r w:rsidDel="00000000" w:rsidR="00000000" w:rsidRPr="00000000">
        <w:rPr>
          <w:rtl w:val="0"/>
        </w:rPr>
      </w:r>
    </w:p>
    <w:p w:rsidR="00000000" w:rsidDel="00000000" w:rsidP="00000000" w:rsidRDefault="00000000" w:rsidRPr="00000000" w14:paraId="00000032">
      <w:pPr>
        <w:ind w:left="0" w:firstLine="0"/>
        <w:rPr/>
      </w:pPr>
      <w:r w:rsidDel="00000000" w:rsidR="00000000" w:rsidRPr="00000000">
        <w:rPr>
          <w:rtl w:val="0"/>
        </w:rPr>
      </w:r>
    </w:p>
    <w:p w:rsidR="00000000" w:rsidDel="00000000" w:rsidP="00000000" w:rsidRDefault="00000000" w:rsidRPr="00000000" w14:paraId="00000033">
      <w:pPr>
        <w:ind w:left="0" w:firstLine="0"/>
        <w:rPr/>
      </w:pPr>
      <w:r w:rsidDel="00000000" w:rsidR="00000000" w:rsidRPr="00000000">
        <w:rPr>
          <w:rtl w:val="0"/>
        </w:rPr>
      </w:r>
    </w:p>
    <w:p w:rsidR="00000000" w:rsidDel="00000000" w:rsidP="00000000" w:rsidRDefault="00000000" w:rsidRPr="00000000" w14:paraId="00000034">
      <w:pPr>
        <w:ind w:left="0" w:firstLine="0"/>
        <w:rPr/>
      </w:pPr>
      <w:r w:rsidDel="00000000" w:rsidR="00000000" w:rsidRPr="00000000">
        <w:rPr>
          <w:rtl w:val="0"/>
        </w:rPr>
      </w:r>
    </w:p>
    <w:p w:rsidR="00000000" w:rsidDel="00000000" w:rsidP="00000000" w:rsidRDefault="00000000" w:rsidRPr="00000000" w14:paraId="00000035">
      <w:pPr>
        <w:ind w:left="0" w:firstLine="0"/>
        <w:rPr/>
      </w:pPr>
      <w:r w:rsidDel="00000000" w:rsidR="00000000" w:rsidRPr="00000000">
        <w:rPr>
          <w:rtl w:val="0"/>
        </w:rPr>
      </w:r>
    </w:p>
    <w:p w:rsidR="00000000" w:rsidDel="00000000" w:rsidP="00000000" w:rsidRDefault="00000000" w:rsidRPr="00000000" w14:paraId="00000036">
      <w:pPr>
        <w:ind w:left="0" w:firstLine="0"/>
        <w:rPr/>
      </w:pPr>
      <w:r w:rsidDel="00000000" w:rsidR="00000000" w:rsidRPr="00000000">
        <w:rPr>
          <w:rtl w:val="0"/>
        </w:rPr>
      </w:r>
    </w:p>
    <w:p w:rsidR="00000000" w:rsidDel="00000000" w:rsidP="00000000" w:rsidRDefault="00000000" w:rsidRPr="00000000" w14:paraId="00000037">
      <w:pPr>
        <w:ind w:left="0" w:firstLine="0"/>
        <w:rPr/>
      </w:pPr>
      <w:r w:rsidDel="00000000" w:rsidR="00000000" w:rsidRPr="00000000">
        <w:rPr>
          <w:rtl w:val="0"/>
        </w:rPr>
      </w:r>
    </w:p>
    <w:p w:rsidR="00000000" w:rsidDel="00000000" w:rsidP="00000000" w:rsidRDefault="00000000" w:rsidRPr="00000000" w14:paraId="00000038">
      <w:pPr>
        <w:ind w:left="0" w:firstLine="0"/>
        <w:rPr/>
      </w:pPr>
      <w:r w:rsidDel="00000000" w:rsidR="00000000" w:rsidRPr="00000000">
        <w:rPr>
          <w:rtl w:val="0"/>
        </w:rPr>
      </w:r>
    </w:p>
    <w:p w:rsidR="00000000" w:rsidDel="00000000" w:rsidP="00000000" w:rsidRDefault="00000000" w:rsidRPr="00000000" w14:paraId="00000039">
      <w:pPr>
        <w:ind w:left="0" w:firstLine="0"/>
        <w:rPr/>
      </w:pPr>
      <w:r w:rsidDel="00000000" w:rsidR="00000000" w:rsidRPr="00000000">
        <w:rPr>
          <w:rtl w:val="0"/>
        </w:rPr>
      </w:r>
    </w:p>
    <w:p w:rsidR="00000000" w:rsidDel="00000000" w:rsidP="00000000" w:rsidRDefault="00000000" w:rsidRPr="00000000" w14:paraId="0000003A">
      <w:pPr>
        <w:ind w:left="0" w:firstLine="0"/>
        <w:rPr/>
      </w:pPr>
      <w:r w:rsidDel="00000000" w:rsidR="00000000" w:rsidRPr="00000000">
        <w:rPr>
          <w:rtl w:val="0"/>
        </w:rPr>
      </w:r>
    </w:p>
    <w:p w:rsidR="00000000" w:rsidDel="00000000" w:rsidP="00000000" w:rsidRDefault="00000000" w:rsidRPr="00000000" w14:paraId="0000003B">
      <w:pPr>
        <w:ind w:left="0" w:firstLine="0"/>
        <w:rPr/>
      </w:pPr>
      <w:r w:rsidDel="00000000" w:rsidR="00000000" w:rsidRPr="00000000">
        <w:rPr>
          <w:rtl w:val="0"/>
        </w:rPr>
      </w:r>
    </w:p>
    <w:p w:rsidR="00000000" w:rsidDel="00000000" w:rsidP="00000000" w:rsidRDefault="00000000" w:rsidRPr="00000000" w14:paraId="0000003C">
      <w:pPr>
        <w:ind w:left="0" w:firstLine="0"/>
        <w:rPr/>
      </w:pPr>
      <w:r w:rsidDel="00000000" w:rsidR="00000000" w:rsidRPr="00000000">
        <w:rPr>
          <w:rtl w:val="0"/>
        </w:rPr>
      </w:r>
    </w:p>
    <w:p w:rsidR="00000000" w:rsidDel="00000000" w:rsidP="00000000" w:rsidRDefault="00000000" w:rsidRPr="00000000" w14:paraId="0000003D">
      <w:pPr>
        <w:ind w:left="0" w:firstLine="0"/>
        <w:rPr/>
      </w:pPr>
      <w:r w:rsidDel="00000000" w:rsidR="00000000" w:rsidRPr="00000000">
        <w:rPr>
          <w:rtl w:val="0"/>
        </w:rPr>
      </w:r>
    </w:p>
    <w:p w:rsidR="00000000" w:rsidDel="00000000" w:rsidP="00000000" w:rsidRDefault="00000000" w:rsidRPr="00000000" w14:paraId="0000003E">
      <w:pPr>
        <w:ind w:left="0" w:firstLine="0"/>
        <w:rPr/>
      </w:pPr>
      <w:r w:rsidDel="00000000" w:rsidR="00000000" w:rsidRPr="00000000">
        <w:rPr>
          <w:rtl w:val="0"/>
        </w:rPr>
      </w:r>
    </w:p>
    <w:p w:rsidR="00000000" w:rsidDel="00000000" w:rsidP="00000000" w:rsidRDefault="00000000" w:rsidRPr="00000000" w14:paraId="0000003F">
      <w:pPr>
        <w:ind w:left="0" w:firstLine="0"/>
        <w:rPr/>
      </w:pPr>
      <w:r w:rsidDel="00000000" w:rsidR="00000000" w:rsidRPr="00000000">
        <w:rPr>
          <w:rtl w:val="0"/>
        </w:rPr>
      </w:r>
    </w:p>
    <w:p w:rsidR="00000000" w:rsidDel="00000000" w:rsidP="00000000" w:rsidRDefault="00000000" w:rsidRPr="00000000" w14:paraId="00000040">
      <w:pPr>
        <w:ind w:left="0" w:firstLine="0"/>
        <w:rPr/>
      </w:pPr>
      <w:r w:rsidDel="00000000" w:rsidR="00000000" w:rsidRPr="00000000">
        <w:rPr>
          <w:rtl w:val="0"/>
        </w:rPr>
      </w:r>
    </w:p>
    <w:p w:rsidR="00000000" w:rsidDel="00000000" w:rsidP="00000000" w:rsidRDefault="00000000" w:rsidRPr="00000000" w14:paraId="00000041">
      <w:pPr>
        <w:ind w:left="0" w:firstLine="0"/>
        <w:rPr/>
      </w:pPr>
      <w:r w:rsidDel="00000000" w:rsidR="00000000" w:rsidRPr="00000000">
        <w:rPr>
          <w:rtl w:val="0"/>
        </w:rPr>
      </w:r>
    </w:p>
    <w:p w:rsidR="00000000" w:rsidDel="00000000" w:rsidP="00000000" w:rsidRDefault="00000000" w:rsidRPr="00000000" w14:paraId="00000042">
      <w:pPr>
        <w:ind w:left="0" w:firstLine="0"/>
        <w:rPr/>
      </w:pPr>
      <w:r w:rsidDel="00000000" w:rsidR="00000000" w:rsidRPr="00000000">
        <w:rPr>
          <w:rtl w:val="0"/>
        </w:rPr>
      </w:r>
    </w:p>
    <w:p w:rsidR="00000000" w:rsidDel="00000000" w:rsidP="00000000" w:rsidRDefault="00000000" w:rsidRPr="00000000" w14:paraId="00000043">
      <w:pPr>
        <w:ind w:left="0" w:firstLine="0"/>
        <w:rPr/>
      </w:pPr>
      <w:r w:rsidDel="00000000" w:rsidR="00000000" w:rsidRPr="00000000">
        <w:rPr>
          <w:rtl w:val="0"/>
        </w:rPr>
      </w:r>
    </w:p>
    <w:p w:rsidR="00000000" w:rsidDel="00000000" w:rsidP="00000000" w:rsidRDefault="00000000" w:rsidRPr="00000000" w14:paraId="00000044">
      <w:pPr>
        <w:ind w:left="0" w:firstLine="0"/>
        <w:rPr/>
      </w:pPr>
      <w:r w:rsidDel="00000000" w:rsidR="00000000" w:rsidRPr="00000000">
        <w:rPr>
          <w:rtl w:val="0"/>
        </w:rPr>
      </w:r>
    </w:p>
    <w:p w:rsidR="00000000" w:rsidDel="00000000" w:rsidP="00000000" w:rsidRDefault="00000000" w:rsidRPr="00000000" w14:paraId="00000045">
      <w:pPr>
        <w:numPr>
          <w:ilvl w:val="0"/>
          <w:numId w:val="1"/>
        </w:numPr>
        <w:ind w:left="720" w:hanging="360"/>
      </w:pPr>
      <w:r w:rsidDel="00000000" w:rsidR="00000000" w:rsidRPr="00000000">
        <w:rPr>
          <w:rtl w:val="0"/>
        </w:rPr>
        <w:t xml:space="preserve">Soát dịch sản phẩm (Gửi file qua zalo)</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2495550</wp:posOffset>
            </wp:positionV>
            <wp:extent cx="4833938" cy="4752695"/>
            <wp:effectExtent b="0" l="0" r="0" t="0"/>
            <wp:wrapNone/>
            <wp:docPr id="1"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4833938" cy="4752695"/>
                    </a:xfrm>
                    <a:prstGeom prst="rect"/>
                    <a:ln/>
                  </pic:spPr>
                </pic:pic>
              </a:graphicData>
            </a:graphic>
          </wp:anchor>
        </w:drawing>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4.png"/><Relationship Id="rId10" Type="http://schemas.openxmlformats.org/officeDocument/2006/relationships/image" Target="media/image1.png"/><Relationship Id="rId12" Type="http://schemas.openxmlformats.org/officeDocument/2006/relationships/image" Target="media/image3.png"/><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