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A3E" w:rsidRPr="007D1A2C" w:rsidRDefault="00411FD9" w:rsidP="00995351">
      <w:pPr>
        <w:shd w:val="clear" w:color="auto" w:fill="FFFFFF" w:themeFill="background1"/>
        <w:rPr>
          <w:rFonts w:ascii="Times New Roman" w:hAnsi="Times New Roman" w:cs="Times New Roman"/>
          <w:b/>
          <w:i/>
          <w:sz w:val="26"/>
          <w:szCs w:val="26"/>
          <w:u w:val="single"/>
        </w:rPr>
      </w:pPr>
      <w:r w:rsidRPr="007D1A2C">
        <w:rPr>
          <w:rFonts w:ascii="Times New Roman" w:hAnsi="Times New Roman" w:cs="Times New Roman"/>
          <w:b/>
          <w:i/>
          <w:sz w:val="26"/>
          <w:szCs w:val="26"/>
          <w:u w:val="single"/>
        </w:rPr>
        <w:t xml:space="preserve">Chương 4: Điều khiển mờ </w:t>
      </w:r>
    </w:p>
    <w:p w:rsidR="00411FD9" w:rsidRPr="007D1A2C" w:rsidRDefault="00411FD9" w:rsidP="007D1A2C">
      <w:pPr>
        <w:pStyle w:val="ListParagraph"/>
        <w:numPr>
          <w:ilvl w:val="0"/>
          <w:numId w:val="8"/>
        </w:numPr>
        <w:shd w:val="clear" w:color="auto" w:fill="FFFFFF" w:themeFill="background1"/>
        <w:rPr>
          <w:rFonts w:ascii="Times New Roman" w:hAnsi="Times New Roman" w:cs="Times New Roman"/>
          <w:sz w:val="26"/>
          <w:szCs w:val="26"/>
        </w:rPr>
      </w:pPr>
      <w:r w:rsidRPr="007D1A2C">
        <w:rPr>
          <w:rFonts w:ascii="Times New Roman" w:hAnsi="Times New Roman" w:cs="Times New Roman"/>
          <w:sz w:val="26"/>
          <w:szCs w:val="26"/>
        </w:rPr>
        <w:t>Giới thiệu về Logic mờ</w:t>
      </w:r>
    </w:p>
    <w:p w:rsidR="00411FD9" w:rsidRPr="007D1A2C" w:rsidRDefault="00411FD9" w:rsidP="00995351">
      <w:pPr>
        <w:shd w:val="clear" w:color="auto" w:fill="FFFFFF" w:themeFill="background1"/>
        <w:rPr>
          <w:rFonts w:ascii="Times New Roman" w:hAnsi="Times New Roman" w:cs="Times New Roman"/>
          <w:sz w:val="26"/>
          <w:szCs w:val="26"/>
          <w:shd w:val="clear" w:color="auto" w:fill="FFFFFF"/>
        </w:rPr>
      </w:pPr>
      <w:r w:rsidRPr="007D1A2C">
        <w:rPr>
          <w:rFonts w:ascii="Times New Roman" w:hAnsi="Times New Roman" w:cs="Times New Roman"/>
          <w:bCs/>
          <w:sz w:val="26"/>
          <w:szCs w:val="26"/>
          <w:shd w:val="clear" w:color="auto" w:fill="FFFFFF"/>
        </w:rPr>
        <w:t>Lôgic mờ</w:t>
      </w:r>
      <w:r w:rsidRPr="007D1A2C">
        <w:rPr>
          <w:rStyle w:val="apple-converted-space"/>
          <w:rFonts w:ascii="Times New Roman" w:hAnsi="Times New Roman" w:cs="Times New Roman"/>
          <w:sz w:val="26"/>
          <w:szCs w:val="26"/>
          <w:shd w:val="clear" w:color="auto" w:fill="FFFFFF"/>
        </w:rPr>
        <w:t> </w:t>
      </w:r>
      <w:r w:rsidRPr="007D1A2C">
        <w:rPr>
          <w:rFonts w:ascii="Times New Roman" w:hAnsi="Times New Roman" w:cs="Times New Roman"/>
          <w:sz w:val="26"/>
          <w:szCs w:val="26"/>
          <w:shd w:val="clear" w:color="auto" w:fill="FFFFFF"/>
        </w:rPr>
        <w:t>(</w:t>
      </w:r>
      <w:hyperlink r:id="rId5" w:tooltip="Tiếng Anh" w:history="1">
        <w:r w:rsidRPr="007D1A2C">
          <w:rPr>
            <w:rStyle w:val="Hyperlink"/>
            <w:rFonts w:ascii="Times New Roman" w:hAnsi="Times New Roman" w:cs="Times New Roman"/>
            <w:color w:val="auto"/>
            <w:sz w:val="26"/>
            <w:szCs w:val="26"/>
            <w:u w:val="none"/>
            <w:shd w:val="clear" w:color="auto" w:fill="FFFFFF"/>
          </w:rPr>
          <w:t>tiếng Anh</w:t>
        </w:r>
      </w:hyperlink>
      <w:r w:rsidRPr="007D1A2C">
        <w:rPr>
          <w:rFonts w:ascii="Times New Roman" w:hAnsi="Times New Roman" w:cs="Times New Roman"/>
          <w:sz w:val="26"/>
          <w:szCs w:val="26"/>
          <w:shd w:val="clear" w:color="auto" w:fill="FFFFFF"/>
        </w:rPr>
        <w:t>:</w:t>
      </w:r>
      <w:r w:rsidRPr="007D1A2C">
        <w:rPr>
          <w:rStyle w:val="apple-converted-space"/>
          <w:rFonts w:ascii="Times New Roman" w:hAnsi="Times New Roman" w:cs="Times New Roman"/>
          <w:sz w:val="26"/>
          <w:szCs w:val="26"/>
          <w:shd w:val="clear" w:color="auto" w:fill="FFFFFF"/>
        </w:rPr>
        <w:t> </w:t>
      </w:r>
      <w:r w:rsidRPr="007D1A2C">
        <w:rPr>
          <w:rFonts w:ascii="Times New Roman" w:hAnsi="Times New Roman" w:cs="Times New Roman"/>
          <w:i/>
          <w:iCs/>
          <w:sz w:val="26"/>
          <w:szCs w:val="26"/>
          <w:shd w:val="clear" w:color="auto" w:fill="FFFFFF"/>
        </w:rPr>
        <w:t>Fuzzy logic</w:t>
      </w:r>
      <w:r w:rsidRPr="007D1A2C">
        <w:rPr>
          <w:rFonts w:ascii="Times New Roman" w:hAnsi="Times New Roman" w:cs="Times New Roman"/>
          <w:sz w:val="26"/>
          <w:szCs w:val="26"/>
          <w:shd w:val="clear" w:color="auto" w:fill="FFFFFF"/>
        </w:rPr>
        <w:t>) được phát triển từ</w:t>
      </w:r>
      <w:r w:rsidRPr="007D1A2C">
        <w:rPr>
          <w:rStyle w:val="apple-converted-space"/>
          <w:rFonts w:ascii="Times New Roman" w:hAnsi="Times New Roman" w:cs="Times New Roman"/>
          <w:sz w:val="26"/>
          <w:szCs w:val="26"/>
          <w:shd w:val="clear" w:color="auto" w:fill="FFFFFF"/>
        </w:rPr>
        <w:t> </w:t>
      </w:r>
      <w:hyperlink r:id="rId6" w:tooltip="Tập mờ" w:history="1">
        <w:r w:rsidRPr="007D1A2C">
          <w:rPr>
            <w:rStyle w:val="Hyperlink"/>
            <w:rFonts w:ascii="Times New Roman" w:hAnsi="Times New Roman" w:cs="Times New Roman"/>
            <w:color w:val="auto"/>
            <w:sz w:val="26"/>
            <w:szCs w:val="26"/>
            <w:u w:val="none"/>
            <w:shd w:val="clear" w:color="auto" w:fill="FFFFFF"/>
          </w:rPr>
          <w:t>lý thuyết tập mờ</w:t>
        </w:r>
      </w:hyperlink>
      <w:r w:rsidRPr="007D1A2C">
        <w:rPr>
          <w:rStyle w:val="apple-converted-space"/>
          <w:rFonts w:ascii="Times New Roman" w:hAnsi="Times New Roman" w:cs="Times New Roman"/>
          <w:sz w:val="26"/>
          <w:szCs w:val="26"/>
          <w:shd w:val="clear" w:color="auto" w:fill="FFFFFF"/>
        </w:rPr>
        <w:t> </w:t>
      </w:r>
      <w:r w:rsidRPr="007D1A2C">
        <w:rPr>
          <w:rFonts w:ascii="Times New Roman" w:hAnsi="Times New Roman" w:cs="Times New Roman"/>
          <w:sz w:val="26"/>
          <w:szCs w:val="26"/>
          <w:shd w:val="clear" w:color="auto" w:fill="FFFFFF"/>
        </w:rPr>
        <w:t>để thực hiện lập luận một cách xấp xỉ thay vì lập luận chính xác theo</w:t>
      </w:r>
      <w:r w:rsidRPr="007D1A2C">
        <w:rPr>
          <w:rStyle w:val="apple-converted-space"/>
          <w:rFonts w:ascii="Times New Roman" w:hAnsi="Times New Roman" w:cs="Times New Roman"/>
          <w:sz w:val="26"/>
          <w:szCs w:val="26"/>
          <w:shd w:val="clear" w:color="auto" w:fill="FFFFFF"/>
        </w:rPr>
        <w:t> </w:t>
      </w:r>
      <w:hyperlink r:id="rId7" w:tooltip="Lôgic vị từ (trang chưa được viết)" w:history="1">
        <w:r w:rsidRPr="007D1A2C">
          <w:rPr>
            <w:rStyle w:val="Hyperlink"/>
            <w:rFonts w:ascii="Times New Roman" w:hAnsi="Times New Roman" w:cs="Times New Roman"/>
            <w:color w:val="auto"/>
            <w:sz w:val="26"/>
            <w:szCs w:val="26"/>
            <w:u w:val="none"/>
            <w:shd w:val="clear" w:color="auto" w:fill="FFFFFF"/>
          </w:rPr>
          <w:t>lôgic vị từ</w:t>
        </w:r>
      </w:hyperlink>
      <w:r w:rsidRPr="007D1A2C">
        <w:rPr>
          <w:rStyle w:val="apple-converted-space"/>
          <w:rFonts w:ascii="Times New Roman" w:hAnsi="Times New Roman" w:cs="Times New Roman"/>
          <w:sz w:val="26"/>
          <w:szCs w:val="26"/>
          <w:shd w:val="clear" w:color="auto" w:fill="FFFFFF"/>
        </w:rPr>
        <w:t> </w:t>
      </w:r>
      <w:r w:rsidRPr="007D1A2C">
        <w:rPr>
          <w:rFonts w:ascii="Times New Roman" w:hAnsi="Times New Roman" w:cs="Times New Roman"/>
          <w:sz w:val="26"/>
          <w:szCs w:val="26"/>
          <w:shd w:val="clear" w:color="auto" w:fill="FFFFFF"/>
        </w:rPr>
        <w:t>cổ điển. Lôgic mờ có thể được coi là mặt ứng dụng của lý thuyết tập mờ để xử lý các giá trị trong thế giới thực cho các bài toán phức tạp</w:t>
      </w:r>
    </w:p>
    <w:p w:rsidR="00995351" w:rsidRPr="007D1A2C" w:rsidRDefault="00411FD9" w:rsidP="00995351">
      <w:pPr>
        <w:shd w:val="clear" w:color="auto" w:fill="FFFFFF" w:themeFill="background1"/>
        <w:rPr>
          <w:rFonts w:ascii="Times New Roman" w:hAnsi="Times New Roman" w:cs="Times New Roman"/>
          <w:sz w:val="26"/>
          <w:szCs w:val="26"/>
          <w:shd w:val="clear" w:color="auto" w:fill="FFFFFF"/>
        </w:rPr>
      </w:pPr>
      <w:r w:rsidRPr="007D1A2C">
        <w:rPr>
          <w:rFonts w:ascii="Times New Roman" w:hAnsi="Times New Roman" w:cs="Times New Roman"/>
          <w:sz w:val="26"/>
          <w:szCs w:val="26"/>
          <w:shd w:val="clear" w:color="auto" w:fill="FFFFFF"/>
        </w:rPr>
        <w:t>Lôgic mờ cho phép</w:t>
      </w:r>
      <w:r w:rsidRPr="007D1A2C">
        <w:rPr>
          <w:rStyle w:val="apple-converted-space"/>
          <w:rFonts w:ascii="Times New Roman" w:hAnsi="Times New Roman" w:cs="Times New Roman"/>
          <w:sz w:val="26"/>
          <w:szCs w:val="26"/>
          <w:shd w:val="clear" w:color="auto" w:fill="FFFFFF"/>
        </w:rPr>
        <w:t> </w:t>
      </w:r>
      <w:hyperlink r:id="rId8" w:tooltip="Hàm liên thuộc (trang chưa được viết)" w:history="1">
        <w:r w:rsidRPr="007D1A2C">
          <w:rPr>
            <w:rStyle w:val="Hyperlink"/>
            <w:rFonts w:ascii="Times New Roman" w:hAnsi="Times New Roman" w:cs="Times New Roman"/>
            <w:color w:val="auto"/>
            <w:sz w:val="26"/>
            <w:szCs w:val="26"/>
            <w:u w:val="none"/>
            <w:shd w:val="clear" w:color="auto" w:fill="FFFFFF"/>
          </w:rPr>
          <w:t>độ liên thuộc</w:t>
        </w:r>
      </w:hyperlink>
      <w:r w:rsidRPr="007D1A2C">
        <w:rPr>
          <w:rStyle w:val="apple-converted-space"/>
          <w:rFonts w:ascii="Times New Roman" w:hAnsi="Times New Roman" w:cs="Times New Roman"/>
          <w:sz w:val="26"/>
          <w:szCs w:val="26"/>
          <w:shd w:val="clear" w:color="auto" w:fill="FFFFFF"/>
        </w:rPr>
        <w:t> </w:t>
      </w:r>
      <w:r w:rsidRPr="007D1A2C">
        <w:rPr>
          <w:rFonts w:ascii="Times New Roman" w:hAnsi="Times New Roman" w:cs="Times New Roman"/>
          <w:sz w:val="26"/>
          <w:szCs w:val="26"/>
          <w:shd w:val="clear" w:color="auto" w:fill="FFFFFF"/>
        </w:rPr>
        <w:t>có giá trị trong khoảng đóng 0 và 1, và ở hình thức ngôn từ, các khái niệm không chính xác như "hơi hơi", "gần như", "khá là" và "rất". Cụ thể, nó cho phép quan hệ thành viên không đầy đủ giữa thành viên và tập hợp.</w:t>
      </w:r>
    </w:p>
    <w:p w:rsidR="00927308" w:rsidRPr="007D1A2C" w:rsidRDefault="00927308" w:rsidP="00995351">
      <w:pPr>
        <w:shd w:val="clear" w:color="auto" w:fill="FFFFFF" w:themeFill="background1"/>
        <w:rPr>
          <w:rFonts w:ascii="Times New Roman" w:hAnsi="Times New Roman" w:cs="Times New Roman"/>
          <w:sz w:val="26"/>
          <w:szCs w:val="26"/>
          <w:shd w:val="clear" w:color="auto" w:fill="FFFFFF" w:themeFill="background1"/>
        </w:rPr>
      </w:pPr>
      <w:r w:rsidRPr="007D1A2C">
        <w:rPr>
          <w:rFonts w:ascii="Times New Roman" w:hAnsi="Times New Roman" w:cs="Times New Roman"/>
          <w:sz w:val="26"/>
          <w:szCs w:val="26"/>
          <w:shd w:val="clear" w:color="auto" w:fill="FFFFFF" w:themeFill="background1"/>
        </w:rPr>
        <w:t xml:space="preserve"> Logic mờ được công bố lần đầu tiên tại Mỹ vào năm 1965 do giáo sư Lotfi Zadeh. Kể từ đó, logic mờ đã có nhiều phát triển qua các chặng đường sau : </w:t>
      </w:r>
      <w:r w:rsidRPr="007D1A2C">
        <w:rPr>
          <w:rFonts w:ascii="Times New Roman" w:hAnsi="Times New Roman" w:cs="Times New Roman"/>
          <w:sz w:val="26"/>
          <w:szCs w:val="26"/>
        </w:rPr>
        <w:t>phát minh ở Mỹ, áp dụng ở Châu Âu và đưa vào các sản phẩm thương mại ở Nhật. Ứng dụng đầu tiên của logic mờ vào công nghiệp được thực hiện ở Châu Âu, khoảng sau năm 1970. Tại trường Queen Mary</w:t>
      </w:r>
      <w:r w:rsidR="007806F3" w:rsidRPr="007D1A2C">
        <w:rPr>
          <w:rFonts w:ascii="Times New Roman" w:hAnsi="Times New Roman" w:cs="Times New Roman"/>
          <w:sz w:val="26"/>
          <w:szCs w:val="26"/>
          <w:shd w:val="clear" w:color="auto" w:fill="FFFFFF" w:themeFill="background1"/>
        </w:rPr>
        <w:t xml:space="preserve"> </w:t>
      </w:r>
      <w:r w:rsidRPr="007D1A2C">
        <w:rPr>
          <w:rFonts w:ascii="Times New Roman" w:hAnsi="Times New Roman" w:cs="Times New Roman"/>
          <w:sz w:val="26"/>
          <w:szCs w:val="26"/>
          <w:shd w:val="clear" w:color="auto" w:fill="FFFFFF" w:themeFill="background1"/>
        </w:rPr>
        <w:t>ở Luân Đôn – Anh, Ebrahim Mamdani dùng logic mờ để điều khiển một máy hơi nước mà trước đây ông ấy không thể điều khiển được bằng các kỹ thuật cổ điển. Và tại Đức, Hans Zimmermann dùng logic mờ cho các hệ ra quyết định. Liên tiếp sau đó, logic mờ được áp dụng vào các lĩnh vực khác như điều khiển lò xi măng, … nhưng vẫn không được chấp nhận rộng rãi trong công nghiệp. Kể từ năm 1980, logic mờ đạt được nhiều thành công trong các ứng dụng ra quyết định và phân tích dữ liệu ở Châu Âu. Nhiều kỹ thuật logic mờ cao cấp được nghiên cứu và phát triển trong lĩnh vực này. Cảm hứng từ những ứng dụng của Châu Âu, các công ty của Nhật bắt đầu dùng logic mờ vào kỹ thuật điều khiển từ năm 1980. Nhưng do các phần cứng chuẩn tính toán theo giải thuật logic mờ rất kém nên hầu hết các ứng dụng đều dùng các phần cứng chuyên về logic mờ. Một trong những ứng dụng dùng logic mờ đầu tiên tại đây là nhà máy xử lý nước của Fuji Electric vào năm 1983, hệ thống xe điện ngầm của Hitachi vào năm 1987. Những thành công đầu tiên đã tạo ra nhiều quan tâm ở Nhật. Có nhiều lý do để giải thích tại sao logic mờ được ưa chuộng. Thứ nhất, các kỹ sư Nhật thường bắt đầu từ những giải pháp đơn giản, sau đó mới đi sâu vào vấn đề. Phù hợp với việc logic mờ cho phép tạo nhanh các bản mẫu rồi tiến đến việc tối ưu. Thứ hai, các hệ dùng logic mờ đơn giản và dễ hiểu. Sự “thông minh” của hệ không nằm trong các hệ phương trình vi phân hay mã nguồn. Cũng</w:t>
      </w:r>
      <w:r w:rsidRPr="007D1A2C">
        <w:rPr>
          <w:rFonts w:ascii="Times New Roman" w:hAnsi="Times New Roman" w:cs="Times New Roman"/>
          <w:sz w:val="26"/>
          <w:szCs w:val="26"/>
          <w:shd w:val="clear" w:color="auto" w:fill="EEEEEE"/>
        </w:rPr>
        <w:t xml:space="preserve"> </w:t>
      </w:r>
      <w:r w:rsidRPr="007D1A2C">
        <w:rPr>
          <w:rFonts w:ascii="Times New Roman" w:hAnsi="Times New Roman" w:cs="Times New Roman"/>
          <w:sz w:val="26"/>
          <w:szCs w:val="26"/>
          <w:shd w:val="clear" w:color="auto" w:fill="FFFFFF" w:themeFill="background1"/>
        </w:rPr>
        <w:t>như việc các kỹ sư Nhật thường làm việc theo tổ, đòi hỏi phải có một giải pháp để mọi người trong tổ đều hiểu được hành vi của hệ thống, cùng chia sẽ ý tưởng để tạo ra hệ. Logic mờ cung cấp cho họ một phương tiện rất minh bạch để thiết kế hệ thống. Và cũng do nền văn hóa, người Nhật không quan tâm đến logic Boolean hay logic mờ; cũng như trong tiếng Nhật , từ “mờ</w:t>
      </w:r>
      <w:r w:rsidRPr="007D1A2C">
        <w:rPr>
          <w:rFonts w:ascii="Times New Roman" w:hAnsi="Cambria Math" w:cs="Times New Roman"/>
          <w:sz w:val="26"/>
          <w:szCs w:val="26"/>
          <w:shd w:val="clear" w:color="auto" w:fill="FFFFFF" w:themeFill="background1"/>
        </w:rPr>
        <w:t>‟</w:t>
      </w:r>
      <w:r w:rsidRPr="007D1A2C">
        <w:rPr>
          <w:rFonts w:ascii="Times New Roman" w:hAnsi="Times New Roman" w:cs="Times New Roman"/>
          <w:sz w:val="26"/>
          <w:szCs w:val="26"/>
          <w:shd w:val="clear" w:color="auto" w:fill="FFFFFF" w:themeFill="background1"/>
        </w:rPr>
        <w:t xml:space="preserve"> không mang nghĩa tiêu cực. Do đó, logic mờ được dùng nhiều </w:t>
      </w:r>
      <w:r w:rsidRPr="007D1A2C">
        <w:rPr>
          <w:rFonts w:ascii="Times New Roman" w:hAnsi="Times New Roman" w:cs="Times New Roman"/>
          <w:sz w:val="26"/>
          <w:szCs w:val="26"/>
          <w:shd w:val="clear" w:color="auto" w:fill="FFFFFF" w:themeFill="background1"/>
        </w:rPr>
        <w:lastRenderedPageBreak/>
        <w:t>trong các ứng dụng thuộc lĩnh vực điều khiển thông minh hay xử lý dữ liệu. Máy quay phim và máy chụp hình dùng logic mờ để chứa đựng sự chuyên môn của người nghệ sĩ nhiếp ảnh. Misubishi thông báo về chiếc xe đầu tiên trên thế giới</w:t>
      </w:r>
      <w:r w:rsidR="000B6710" w:rsidRPr="007D1A2C">
        <w:rPr>
          <w:rFonts w:ascii="Times New Roman" w:hAnsi="Times New Roman" w:cs="Times New Roman"/>
          <w:sz w:val="26"/>
          <w:szCs w:val="26"/>
          <w:shd w:val="clear" w:color="auto" w:fill="FFFFFF" w:themeFill="background1"/>
        </w:rPr>
        <w:t xml:space="preserve"> </w:t>
      </w:r>
      <w:r w:rsidRPr="007D1A2C">
        <w:rPr>
          <w:rFonts w:ascii="Times New Roman" w:hAnsi="Times New Roman" w:cs="Times New Roman"/>
          <w:sz w:val="26"/>
          <w:szCs w:val="26"/>
          <w:shd w:val="clear" w:color="auto" w:fill="FFFFFF" w:themeFill="background1"/>
        </w:rPr>
        <w:t>dùng logic mờ trong điều khiển, cũng như nhiều hãng chế tạo xe khác của Nhật dùng logic mờ trong một số thành phần. Trong lĩnh vực tự động hóa, Omron Corp. có khoảng 350 bằng phát minh về logic mờ. Ngoài ra, logic mờ cũng được dùng để tối ưu nhiều quá trình hóa học và sinh học.</w:t>
      </w:r>
    </w:p>
    <w:p w:rsidR="000B6710" w:rsidRPr="007D1A2C" w:rsidRDefault="000B6710" w:rsidP="007D1A2C">
      <w:pPr>
        <w:pStyle w:val="ListParagraph"/>
        <w:numPr>
          <w:ilvl w:val="0"/>
          <w:numId w:val="8"/>
        </w:numPr>
        <w:shd w:val="clear" w:color="auto" w:fill="FFFFFF" w:themeFill="background1"/>
        <w:rPr>
          <w:rFonts w:ascii="Times New Roman" w:hAnsi="Times New Roman" w:cs="Times New Roman"/>
          <w:sz w:val="26"/>
          <w:szCs w:val="26"/>
          <w:shd w:val="clear" w:color="auto" w:fill="FFFFFF"/>
        </w:rPr>
      </w:pPr>
      <w:r w:rsidRPr="007D1A2C">
        <w:rPr>
          <w:rFonts w:ascii="Times New Roman" w:hAnsi="Times New Roman" w:cs="Times New Roman"/>
          <w:sz w:val="26"/>
          <w:szCs w:val="26"/>
          <w:shd w:val="clear" w:color="auto" w:fill="FFFFFF"/>
        </w:rPr>
        <w:t>Điều khiển mờ</w:t>
      </w:r>
    </w:p>
    <w:p w:rsidR="00BF6A8D" w:rsidRPr="007D1A2C" w:rsidRDefault="00BF6A8D" w:rsidP="00BF6A8D">
      <w:pPr>
        <w:pStyle w:val="ListParagraph"/>
        <w:numPr>
          <w:ilvl w:val="0"/>
          <w:numId w:val="4"/>
        </w:numPr>
        <w:shd w:val="clear" w:color="auto" w:fill="FFFFFF" w:themeFill="background1"/>
        <w:rPr>
          <w:rFonts w:ascii="Times New Roman" w:hAnsi="Times New Roman" w:cs="Times New Roman"/>
          <w:color w:val="FF0000"/>
          <w:sz w:val="26"/>
          <w:szCs w:val="26"/>
          <w:shd w:val="clear" w:color="auto" w:fill="FFFFFF"/>
        </w:rPr>
      </w:pPr>
      <w:r w:rsidRPr="007D1A2C">
        <w:rPr>
          <w:rFonts w:ascii="Times New Roman" w:hAnsi="Times New Roman" w:cs="Times New Roman"/>
          <w:color w:val="FF0000"/>
          <w:sz w:val="26"/>
          <w:szCs w:val="26"/>
          <w:shd w:val="clear" w:color="auto" w:fill="FFFFFF"/>
        </w:rPr>
        <w:t>Mờ hóa</w:t>
      </w:r>
    </w:p>
    <w:p w:rsidR="00D61FE5" w:rsidRPr="007D1A2C" w:rsidRDefault="00813CF7" w:rsidP="00813CF7">
      <w:pPr>
        <w:pStyle w:val="ListParagraph"/>
        <w:numPr>
          <w:ilvl w:val="0"/>
          <w:numId w:val="6"/>
        </w:numPr>
        <w:shd w:val="clear" w:color="auto" w:fill="FFFFFF" w:themeFill="background1"/>
        <w:rPr>
          <w:rFonts w:ascii="Times New Roman" w:hAnsi="Times New Roman" w:cs="Times New Roman"/>
          <w:sz w:val="26"/>
          <w:szCs w:val="26"/>
        </w:rPr>
      </w:pPr>
      <w:r w:rsidRPr="007D1A2C">
        <w:rPr>
          <w:rFonts w:ascii="Times New Roman" w:hAnsi="Times New Roman" w:cs="Times New Roman"/>
          <w:sz w:val="26"/>
          <w:szCs w:val="26"/>
        </w:rPr>
        <w:t xml:space="preserve"> </w:t>
      </w:r>
      <w:r w:rsidR="000B6710" w:rsidRPr="007D1A2C">
        <w:rPr>
          <w:rFonts w:ascii="Times New Roman" w:hAnsi="Times New Roman" w:cs="Times New Roman"/>
          <w:sz w:val="26"/>
          <w:szCs w:val="26"/>
        </w:rPr>
        <w:t xml:space="preserve">Định nghĩa tập mờ </w:t>
      </w:r>
    </w:p>
    <w:p w:rsidR="000B6710" w:rsidRPr="007D1A2C" w:rsidRDefault="000B6710" w:rsidP="00995351">
      <w:pPr>
        <w:shd w:val="clear" w:color="auto" w:fill="FFFFFF" w:themeFill="background1"/>
        <w:rPr>
          <w:rFonts w:ascii="Times New Roman" w:hAnsi="Times New Roman" w:cs="Times New Roman"/>
          <w:sz w:val="26"/>
          <w:szCs w:val="26"/>
        </w:rPr>
      </w:pPr>
      <w:r w:rsidRPr="007D1A2C">
        <w:rPr>
          <w:rFonts w:ascii="Times New Roman" w:hAnsi="Times New Roman" w:cs="Times New Roman"/>
          <w:sz w:val="26"/>
          <w:szCs w:val="26"/>
        </w:rPr>
        <w:t>Tập mờ F xác định trên tập kinh điển B là một tập mà mỗi phần tử của nó là một cặp giá trị (x,µF(x)), với x</w:t>
      </w:r>
      <w:r w:rsidRPr="007D1A2C">
        <w:rPr>
          <w:rFonts w:ascii="Times New Roman" w:hAnsi="Cambria Math" w:cs="Times New Roman"/>
          <w:sz w:val="26"/>
          <w:szCs w:val="26"/>
        </w:rPr>
        <w:t>∈</w:t>
      </w:r>
      <w:r w:rsidRPr="007D1A2C">
        <w:rPr>
          <w:rFonts w:ascii="Times New Roman" w:hAnsi="Times New Roman" w:cs="Times New Roman"/>
          <w:sz w:val="26"/>
          <w:szCs w:val="26"/>
        </w:rPr>
        <w:t xml:space="preserve"> X và µF(x) là một ánh xạ : µF(x) : B → [0 1] Điều khiển mờ Trang 250 trong đó : µF gọi là hàm thuộc , B gọi là tập nền.</w:t>
      </w:r>
    </w:p>
    <w:p w:rsidR="007D1A2C" w:rsidRPr="007D1A2C" w:rsidRDefault="007764E7" w:rsidP="007D1A2C">
      <w:pPr>
        <w:shd w:val="clear" w:color="auto" w:fill="FFFFFF" w:themeFill="background1"/>
        <w:rPr>
          <w:rFonts w:ascii="Times New Roman" w:hAnsi="Times New Roman" w:cs="Times New Roman"/>
          <w:sz w:val="26"/>
          <w:szCs w:val="26"/>
        </w:rPr>
      </w:pPr>
      <w:r w:rsidRPr="007D1A2C">
        <w:rPr>
          <w:rFonts w:ascii="Times New Roman" w:hAnsi="Times New Roman" w:cs="Times New Roman"/>
          <w:noProof/>
          <w:sz w:val="26"/>
          <w:szCs w:val="26"/>
        </w:rPr>
        <w:drawing>
          <wp:inline distT="0" distB="0" distL="0" distR="0">
            <wp:extent cx="2762250" cy="1809750"/>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2762250" cy="1809750"/>
                    </a:xfrm>
                    <a:prstGeom prst="rect">
                      <a:avLst/>
                    </a:prstGeom>
                  </pic:spPr>
                </pic:pic>
              </a:graphicData>
            </a:graphic>
          </wp:inline>
        </w:drawing>
      </w:r>
    </w:p>
    <w:p w:rsidR="00D61FE5" w:rsidRPr="007D1A2C" w:rsidRDefault="00D61FE5" w:rsidP="007D1A2C">
      <w:pPr>
        <w:pStyle w:val="ListParagraph"/>
        <w:numPr>
          <w:ilvl w:val="0"/>
          <w:numId w:val="6"/>
        </w:numPr>
        <w:shd w:val="clear" w:color="auto" w:fill="FFFFFF" w:themeFill="background1"/>
        <w:rPr>
          <w:rFonts w:ascii="Times New Roman" w:hAnsi="Times New Roman" w:cs="Times New Roman"/>
          <w:sz w:val="26"/>
          <w:szCs w:val="26"/>
        </w:rPr>
      </w:pPr>
      <w:r w:rsidRPr="007D1A2C">
        <w:rPr>
          <w:rFonts w:ascii="Times New Roman" w:hAnsi="Times New Roman" w:cs="Times New Roman"/>
          <w:sz w:val="26"/>
          <w:szCs w:val="26"/>
        </w:rPr>
        <w:t>Các thuật ngữ trong logic mờ</w:t>
      </w:r>
    </w:p>
    <w:p w:rsidR="00D61FE5" w:rsidRPr="007D1A2C" w:rsidRDefault="00D61FE5" w:rsidP="00D61FE5">
      <w:pPr>
        <w:pStyle w:val="ListParagraph"/>
        <w:numPr>
          <w:ilvl w:val="0"/>
          <w:numId w:val="2"/>
        </w:numPr>
        <w:shd w:val="clear" w:color="auto" w:fill="FFFFFF" w:themeFill="background1"/>
        <w:rPr>
          <w:rFonts w:ascii="Times New Roman" w:hAnsi="Times New Roman" w:cs="Times New Roman"/>
          <w:sz w:val="26"/>
          <w:szCs w:val="26"/>
          <w:shd w:val="clear" w:color="auto" w:fill="FFFFFF"/>
        </w:rPr>
      </w:pPr>
      <w:r w:rsidRPr="007D1A2C">
        <w:rPr>
          <w:rFonts w:ascii="Times New Roman" w:hAnsi="Times New Roman" w:cs="Times New Roman"/>
          <w:sz w:val="26"/>
          <w:szCs w:val="26"/>
        </w:rPr>
        <w:t xml:space="preserve">Độ cao tập mờ F là giá trị h = SupµF(x), trong đó supµF(x) chỉ giá trị nhỏ nhất trong tất cả các chặn trên của hàm µF(x). </w:t>
      </w:r>
    </w:p>
    <w:p w:rsidR="00D61FE5" w:rsidRPr="007D1A2C" w:rsidRDefault="00D61FE5" w:rsidP="00D61FE5">
      <w:pPr>
        <w:pStyle w:val="ListParagraph"/>
        <w:numPr>
          <w:ilvl w:val="0"/>
          <w:numId w:val="2"/>
        </w:numPr>
        <w:shd w:val="clear" w:color="auto" w:fill="FFFFFF" w:themeFill="background1"/>
        <w:rPr>
          <w:rFonts w:ascii="Times New Roman" w:hAnsi="Times New Roman" w:cs="Times New Roman"/>
          <w:sz w:val="26"/>
          <w:szCs w:val="26"/>
          <w:shd w:val="clear" w:color="auto" w:fill="FFFFFF"/>
        </w:rPr>
      </w:pPr>
      <w:r w:rsidRPr="007D1A2C">
        <w:rPr>
          <w:rFonts w:ascii="Times New Roman" w:hAnsi="Times New Roman" w:cs="Times New Roman"/>
          <w:sz w:val="26"/>
          <w:szCs w:val="26"/>
        </w:rPr>
        <w:t xml:space="preserve"> Miền xác định của tập mờ F, ký hiệu là S là tập con thoả mãn : S = SuppµF(x) = { x∈B | µF(x) &gt; 0} </w:t>
      </w:r>
    </w:p>
    <w:p w:rsidR="00D61FE5" w:rsidRPr="007D1A2C" w:rsidRDefault="00D61FE5" w:rsidP="00D61FE5">
      <w:pPr>
        <w:pStyle w:val="ListParagraph"/>
        <w:numPr>
          <w:ilvl w:val="0"/>
          <w:numId w:val="2"/>
        </w:numPr>
        <w:shd w:val="clear" w:color="auto" w:fill="FFFFFF" w:themeFill="background1"/>
        <w:rPr>
          <w:rFonts w:ascii="Times New Roman" w:hAnsi="Times New Roman" w:cs="Times New Roman"/>
          <w:sz w:val="26"/>
          <w:szCs w:val="26"/>
          <w:shd w:val="clear" w:color="auto" w:fill="FFFFFF"/>
        </w:rPr>
      </w:pPr>
      <w:r w:rsidRPr="007D1A2C">
        <w:rPr>
          <w:rFonts w:ascii="Times New Roman" w:hAnsi="Times New Roman" w:cs="Times New Roman"/>
          <w:sz w:val="26"/>
          <w:szCs w:val="26"/>
        </w:rPr>
        <w:t xml:space="preserve">Miền tin cậy của tập mờ F, ký hiệu là T là tập con thoả mãn : T = { x∈B | µF(x) = 1 } </w:t>
      </w:r>
    </w:p>
    <w:p w:rsidR="00D61FE5" w:rsidRPr="007D1A2C" w:rsidRDefault="00D61FE5" w:rsidP="00D61FE5">
      <w:pPr>
        <w:pStyle w:val="ListParagraph"/>
        <w:numPr>
          <w:ilvl w:val="0"/>
          <w:numId w:val="2"/>
        </w:numPr>
        <w:shd w:val="clear" w:color="auto" w:fill="FFFFFF" w:themeFill="background1"/>
        <w:rPr>
          <w:rFonts w:ascii="Times New Roman" w:hAnsi="Times New Roman" w:cs="Times New Roman"/>
          <w:sz w:val="26"/>
          <w:szCs w:val="26"/>
          <w:shd w:val="clear" w:color="auto" w:fill="FFFFFF"/>
        </w:rPr>
      </w:pPr>
      <w:r w:rsidRPr="007D1A2C">
        <w:rPr>
          <w:rFonts w:ascii="Times New Roman" w:hAnsi="Times New Roman" w:cs="Times New Roman"/>
          <w:sz w:val="26"/>
          <w:szCs w:val="26"/>
        </w:rPr>
        <w:t xml:space="preserve"> Các dạng hàm thuộc (membership function) trong logic mờ. Có rất nhiều dạng hàm thuộc như : Gaussian, PI-shape, S-shape, Sigmoidal, Z-shape …</w:t>
      </w:r>
    </w:p>
    <w:p w:rsidR="00F02550" w:rsidRPr="007D1A2C" w:rsidRDefault="00F02550" w:rsidP="00F02550">
      <w:pPr>
        <w:shd w:val="clear" w:color="auto" w:fill="FFFFFF" w:themeFill="background1"/>
        <w:ind w:left="360"/>
        <w:rPr>
          <w:rFonts w:ascii="Times New Roman" w:hAnsi="Times New Roman" w:cs="Times New Roman"/>
          <w:sz w:val="26"/>
          <w:szCs w:val="26"/>
          <w:shd w:val="clear" w:color="auto" w:fill="FFFFFF"/>
        </w:rPr>
      </w:pPr>
    </w:p>
    <w:p w:rsidR="00F02550" w:rsidRPr="007D1A2C" w:rsidRDefault="00F02550" w:rsidP="007764E7">
      <w:pPr>
        <w:pStyle w:val="ListParagraph"/>
        <w:shd w:val="clear" w:color="auto" w:fill="FFFFFF" w:themeFill="background1"/>
        <w:rPr>
          <w:rFonts w:ascii="Times New Roman" w:hAnsi="Times New Roman" w:cs="Times New Roman"/>
          <w:sz w:val="26"/>
          <w:szCs w:val="26"/>
          <w:shd w:val="clear" w:color="auto" w:fill="FFFFFF"/>
        </w:rPr>
      </w:pPr>
    </w:p>
    <w:p w:rsidR="00F02550" w:rsidRPr="007D1A2C" w:rsidRDefault="00F02550" w:rsidP="007764E7">
      <w:pPr>
        <w:pStyle w:val="ListParagraph"/>
        <w:shd w:val="clear" w:color="auto" w:fill="FFFFFF" w:themeFill="background1"/>
        <w:rPr>
          <w:rFonts w:ascii="Times New Roman" w:hAnsi="Times New Roman" w:cs="Times New Roman"/>
          <w:sz w:val="26"/>
          <w:szCs w:val="26"/>
          <w:shd w:val="clear" w:color="auto" w:fill="FFFFFF"/>
        </w:rPr>
      </w:pPr>
    </w:p>
    <w:p w:rsidR="00F02550" w:rsidRPr="007D1A2C" w:rsidRDefault="00F02550" w:rsidP="007764E7">
      <w:pPr>
        <w:pStyle w:val="ListParagraph"/>
        <w:shd w:val="clear" w:color="auto" w:fill="FFFFFF" w:themeFill="background1"/>
        <w:rPr>
          <w:rFonts w:ascii="Times New Roman" w:hAnsi="Times New Roman" w:cs="Times New Roman"/>
          <w:sz w:val="26"/>
          <w:szCs w:val="26"/>
          <w:shd w:val="clear" w:color="auto" w:fill="FFFFFF"/>
        </w:rPr>
      </w:pPr>
    </w:p>
    <w:p w:rsidR="00F02550" w:rsidRPr="007D1A2C" w:rsidRDefault="00F02550" w:rsidP="007764E7">
      <w:pPr>
        <w:pStyle w:val="ListParagraph"/>
        <w:shd w:val="clear" w:color="auto" w:fill="FFFFFF" w:themeFill="background1"/>
        <w:rPr>
          <w:rFonts w:ascii="Times New Roman" w:hAnsi="Times New Roman" w:cs="Times New Roman"/>
          <w:sz w:val="26"/>
          <w:szCs w:val="26"/>
          <w:shd w:val="clear" w:color="auto" w:fill="FFFFFF"/>
        </w:rPr>
      </w:pPr>
    </w:p>
    <w:p w:rsidR="00F02550" w:rsidRPr="007D1A2C" w:rsidRDefault="00F02550" w:rsidP="007764E7">
      <w:pPr>
        <w:pStyle w:val="ListParagraph"/>
        <w:shd w:val="clear" w:color="auto" w:fill="FFFFFF" w:themeFill="background1"/>
        <w:rPr>
          <w:rFonts w:ascii="Times New Roman" w:hAnsi="Times New Roman" w:cs="Times New Roman"/>
          <w:sz w:val="26"/>
          <w:szCs w:val="26"/>
          <w:shd w:val="clear" w:color="auto" w:fill="FFFFFF"/>
        </w:rPr>
      </w:pPr>
    </w:p>
    <w:p w:rsidR="00F02550" w:rsidRPr="007D1A2C" w:rsidRDefault="00F02550" w:rsidP="007764E7">
      <w:pPr>
        <w:pStyle w:val="ListParagraph"/>
        <w:shd w:val="clear" w:color="auto" w:fill="FFFFFF" w:themeFill="background1"/>
        <w:rPr>
          <w:rFonts w:ascii="Times New Roman" w:hAnsi="Times New Roman" w:cs="Times New Roman"/>
          <w:sz w:val="26"/>
          <w:szCs w:val="26"/>
          <w:shd w:val="clear" w:color="auto" w:fill="FFFFFF"/>
        </w:rPr>
      </w:pPr>
    </w:p>
    <w:p w:rsidR="00F02550" w:rsidRPr="007D1A2C" w:rsidRDefault="007764E7" w:rsidP="007764E7">
      <w:pPr>
        <w:pStyle w:val="ListParagraph"/>
        <w:shd w:val="clear" w:color="auto" w:fill="FFFFFF" w:themeFill="background1"/>
        <w:rPr>
          <w:rFonts w:ascii="Times New Roman" w:hAnsi="Times New Roman" w:cs="Times New Roman"/>
          <w:sz w:val="26"/>
          <w:szCs w:val="26"/>
          <w:shd w:val="clear" w:color="auto" w:fill="FFFFFF"/>
        </w:rPr>
      </w:pPr>
      <w:r w:rsidRPr="007D1A2C">
        <w:rPr>
          <w:rFonts w:ascii="Times New Roman" w:hAnsi="Times New Roman" w:cs="Times New Roman"/>
          <w:noProof/>
          <w:sz w:val="26"/>
          <w:szCs w:val="26"/>
          <w:shd w:val="clear" w:color="auto" w:fill="FFFFFF"/>
        </w:rPr>
        <w:drawing>
          <wp:inline distT="0" distB="0" distL="0" distR="0">
            <wp:extent cx="5000625" cy="3381375"/>
            <wp:effectExtent l="19050" t="0" r="9525" b="0"/>
            <wp:docPr id="1" name="Picture 0"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0" cstate="print"/>
                    <a:stretch>
                      <a:fillRect/>
                    </a:stretch>
                  </pic:blipFill>
                  <pic:spPr>
                    <a:xfrm>
                      <a:off x="0" y="0"/>
                      <a:ext cx="5000625" cy="3381375"/>
                    </a:xfrm>
                    <a:prstGeom prst="rect">
                      <a:avLst/>
                    </a:prstGeom>
                  </pic:spPr>
                </pic:pic>
              </a:graphicData>
            </a:graphic>
          </wp:inline>
        </w:drawing>
      </w:r>
    </w:p>
    <w:p w:rsidR="00F02550" w:rsidRPr="007D1A2C" w:rsidRDefault="00F02550" w:rsidP="007D1A2C">
      <w:pPr>
        <w:pStyle w:val="ListParagraph"/>
        <w:numPr>
          <w:ilvl w:val="0"/>
          <w:numId w:val="6"/>
        </w:numPr>
        <w:rPr>
          <w:rFonts w:ascii="Times New Roman" w:hAnsi="Times New Roman" w:cs="Times New Roman"/>
          <w:sz w:val="26"/>
          <w:szCs w:val="26"/>
        </w:rPr>
      </w:pPr>
      <w:r w:rsidRPr="007D1A2C">
        <w:rPr>
          <w:rFonts w:ascii="Times New Roman" w:hAnsi="Times New Roman" w:cs="Times New Roman"/>
          <w:sz w:val="26"/>
          <w:szCs w:val="26"/>
        </w:rPr>
        <w:t>Biến ngôn ngữ</w:t>
      </w:r>
    </w:p>
    <w:p w:rsidR="00F02550" w:rsidRPr="007D1A2C" w:rsidRDefault="00F02550" w:rsidP="00F02550">
      <w:pPr>
        <w:pStyle w:val="ListParagraph"/>
        <w:rPr>
          <w:rFonts w:ascii="Times New Roman" w:hAnsi="Times New Roman" w:cs="Times New Roman"/>
          <w:sz w:val="26"/>
          <w:szCs w:val="26"/>
        </w:rPr>
      </w:pPr>
      <w:r w:rsidRPr="007D1A2C">
        <w:rPr>
          <w:rFonts w:ascii="Times New Roman" w:hAnsi="Times New Roman" w:cs="Times New Roman"/>
          <w:sz w:val="26"/>
          <w:szCs w:val="26"/>
        </w:rPr>
        <w:t>Biến ngôn ngữ là phần tử chủ đạo trong các hệ thống dùng logic mờ. Ở đây các thành phần ngôn ngữ của cùng một ngữ cảnh được kết hợp lại với nhau. Để minh hoạ về hàm thuộc và biến ngôn ngữ ta xét ví dụ sau : Xét độ ẩm đo được , ta có thể phát biểu: - Rất cao - Cao  - Trung bình  - Thấp - Rất thấp</w:t>
      </w:r>
      <w:r w:rsidR="00F77B34" w:rsidRPr="007D1A2C">
        <w:rPr>
          <w:rFonts w:ascii="Times New Roman" w:hAnsi="Times New Roman" w:cs="Times New Roman"/>
          <w:sz w:val="26"/>
          <w:szCs w:val="26"/>
        </w:rPr>
        <w:t xml:space="preserve"> . </w:t>
      </w:r>
      <w:r w:rsidRPr="007D1A2C">
        <w:rPr>
          <w:rFonts w:ascii="Times New Roman" w:hAnsi="Times New Roman" w:cs="Times New Roman"/>
          <w:sz w:val="26"/>
          <w:szCs w:val="26"/>
        </w:rPr>
        <w:t xml:space="preserve"> Những phát biểu như vậy gọi là biến ngôn ngữ của tập mờ</w:t>
      </w:r>
      <w:r w:rsidR="00F77B34" w:rsidRPr="007D1A2C">
        <w:rPr>
          <w:rFonts w:ascii="Times New Roman" w:hAnsi="Times New Roman" w:cs="Times New Roman"/>
          <w:sz w:val="26"/>
          <w:szCs w:val="26"/>
        </w:rPr>
        <w:t>.</w:t>
      </w:r>
    </w:p>
    <w:p w:rsidR="00F77B34" w:rsidRPr="007D1A2C" w:rsidRDefault="00F77B34" w:rsidP="00813CF7">
      <w:pPr>
        <w:pStyle w:val="ListParagraph"/>
        <w:numPr>
          <w:ilvl w:val="0"/>
          <w:numId w:val="6"/>
        </w:numPr>
        <w:rPr>
          <w:rFonts w:ascii="Times New Roman" w:hAnsi="Times New Roman" w:cs="Times New Roman"/>
          <w:sz w:val="26"/>
          <w:szCs w:val="26"/>
        </w:rPr>
      </w:pPr>
      <w:r w:rsidRPr="007D1A2C">
        <w:rPr>
          <w:rFonts w:ascii="Times New Roman" w:hAnsi="Times New Roman" w:cs="Times New Roman"/>
          <w:sz w:val="26"/>
          <w:szCs w:val="26"/>
        </w:rPr>
        <w:t>Các phép toán trên tập mờ</w:t>
      </w:r>
    </w:p>
    <w:p w:rsidR="00F77B34"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xml:space="preserve">Cho X, Y là hai tập mờ trên không gian nền B, có các hàm thuộc tương ứng là µX, µY.  Khi đó:       - Phép hợp hai tập mờ: X∪Y </w:t>
      </w:r>
    </w:p>
    <w:p w:rsidR="00F77B34"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Theo luật Max µX∪Y(b) = Max{ µX(b) , µY(b) }</w:t>
      </w:r>
    </w:p>
    <w:p w:rsidR="00F77B34"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xml:space="preserve"> + Theo luật Sum µX∪Y(b) = Min{ 1, µX(b) + µY(b) } </w:t>
      </w:r>
    </w:p>
    <w:p w:rsidR="00F77B34"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Tổng trực tiếp µX∪Y(b) = µX(b) + µY(b) - µX(b).µY (b)</w:t>
      </w:r>
    </w:p>
    <w:p w:rsidR="00D34C35"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xml:space="preserve"> - Phép giao hai tập mờ: X∩Y </w:t>
      </w:r>
    </w:p>
    <w:p w:rsidR="00D34C35"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Theo luật Min µX∪Y(b) = Min{ µX(b) , µY(b) }</w:t>
      </w:r>
    </w:p>
    <w:p w:rsidR="00D34C35"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xml:space="preserve"> + Theo luật Lukasiewicz µX∪Y(b) = Max{0, µX(b)+µY(b)-1}</w:t>
      </w:r>
    </w:p>
    <w:p w:rsidR="00D34C35"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xml:space="preserve"> + Theo luật Prod µX∪Y(b) = µX(b).µY(b)</w:t>
      </w:r>
    </w:p>
    <w:p w:rsidR="00F77B34" w:rsidRPr="007D1A2C" w:rsidRDefault="00F77B34" w:rsidP="00F77B34">
      <w:pPr>
        <w:pStyle w:val="ListParagraph"/>
        <w:rPr>
          <w:rFonts w:ascii="Times New Roman" w:hAnsi="Times New Roman" w:cs="Times New Roman"/>
          <w:sz w:val="26"/>
          <w:szCs w:val="26"/>
        </w:rPr>
      </w:pPr>
      <w:r w:rsidRPr="007D1A2C">
        <w:rPr>
          <w:rFonts w:ascii="Times New Roman" w:hAnsi="Times New Roman" w:cs="Times New Roman"/>
          <w:sz w:val="26"/>
          <w:szCs w:val="26"/>
        </w:rPr>
        <w:t xml:space="preserve"> - Phép bù tập mờ</w:t>
      </w:r>
      <w:r w:rsidR="00D34C35" w:rsidRPr="007D1A2C">
        <w:rPr>
          <w:rFonts w:ascii="Times New Roman" w:hAnsi="Times New Roman" w:cs="Times New Roman"/>
          <w:sz w:val="26"/>
          <w:szCs w:val="26"/>
        </w:rPr>
        <w:t xml:space="preserve">: </w:t>
      </w:r>
      <w:r w:rsidRPr="007D1A2C">
        <w:rPr>
          <w:rFonts w:ascii="Times New Roman" w:hAnsi="Times New Roman" w:cs="Times New Roman"/>
          <w:sz w:val="26"/>
          <w:szCs w:val="26"/>
        </w:rPr>
        <w:t>X µ (b) = 1- µX(b)</w:t>
      </w:r>
    </w:p>
    <w:p w:rsidR="00BF6A8D" w:rsidRPr="007D1A2C" w:rsidRDefault="00BF6A8D" w:rsidP="00F77B34">
      <w:pPr>
        <w:pStyle w:val="ListParagraph"/>
        <w:rPr>
          <w:rFonts w:ascii="Times New Roman" w:hAnsi="Times New Roman" w:cs="Times New Roman"/>
          <w:sz w:val="26"/>
          <w:szCs w:val="26"/>
        </w:rPr>
      </w:pPr>
    </w:p>
    <w:p w:rsidR="00BF6A8D" w:rsidRPr="007D1A2C" w:rsidRDefault="00BF6A8D" w:rsidP="00BF6A8D">
      <w:pPr>
        <w:pStyle w:val="ListParagraph"/>
        <w:numPr>
          <w:ilvl w:val="0"/>
          <w:numId w:val="4"/>
        </w:numPr>
        <w:rPr>
          <w:rFonts w:ascii="Times New Roman" w:hAnsi="Times New Roman" w:cs="Times New Roman"/>
          <w:color w:val="FF0000"/>
          <w:sz w:val="26"/>
          <w:szCs w:val="26"/>
        </w:rPr>
      </w:pPr>
      <w:r w:rsidRPr="007D1A2C">
        <w:rPr>
          <w:rFonts w:ascii="Times New Roman" w:hAnsi="Times New Roman" w:cs="Times New Roman"/>
          <w:color w:val="FF0000"/>
          <w:sz w:val="26"/>
          <w:szCs w:val="26"/>
        </w:rPr>
        <w:lastRenderedPageBreak/>
        <w:t>Luật hợp thành</w:t>
      </w:r>
    </w:p>
    <w:p w:rsidR="00BF6A8D" w:rsidRPr="007D1A2C" w:rsidRDefault="00BF6A8D" w:rsidP="00BF6A8D">
      <w:pPr>
        <w:pStyle w:val="ListParagraph"/>
        <w:numPr>
          <w:ilvl w:val="0"/>
          <w:numId w:val="5"/>
        </w:numPr>
        <w:rPr>
          <w:rFonts w:ascii="Times New Roman" w:hAnsi="Times New Roman" w:cs="Times New Roman"/>
          <w:sz w:val="26"/>
          <w:szCs w:val="26"/>
        </w:rPr>
      </w:pPr>
      <w:r w:rsidRPr="007D1A2C">
        <w:rPr>
          <w:rFonts w:ascii="Times New Roman" w:hAnsi="Times New Roman" w:cs="Times New Roman"/>
          <w:sz w:val="26"/>
          <w:szCs w:val="26"/>
        </w:rPr>
        <w:t>Mệnh đề hợp thành</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Ví dụ điều khiển mực nước trong bồn chứa, ta quan tâm đến 2 yếu tố:</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 Mực nước trong bồn L = {rất thấp, thấp, vừa}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Góc mở van ống dẫn G = {đóng, nhỏ, lớn}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Ta có thể suy diễn cách thức điều khiển như thế này:</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Nếu mực nước = rất thấp Thì góc mở van = lớn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Nếu mực nước = thấp Thì góc mở van = nhỏ</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Nếu mực nước = vừa Thì góc mở van = đóng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Trong ví dụ trên ta thấy có cấu trúc chung là “Nếu A thì B”. Cấu trúc này gọi là mệnh đề hợp thành, A là mệnh đề điều kiện, C = A⇒B là mệnh đề kết luận.</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Định lý Mamdani: “Độ phụ thuộc của kết luận không được lớn hơn độ phụ thuộc điều kiện” Nếu hệ thống có nhiều đầu vào và nhiều đầu ra thì mệnh đề suy diễn có dạng tổng quát như sau: If N = ni and M = mi and … Then R = ri and K = ki and ….</w:t>
      </w:r>
    </w:p>
    <w:p w:rsidR="00BF6A8D" w:rsidRPr="007D1A2C" w:rsidRDefault="00BF6A8D" w:rsidP="00BF6A8D">
      <w:pPr>
        <w:pStyle w:val="ListParagraph"/>
        <w:numPr>
          <w:ilvl w:val="0"/>
          <w:numId w:val="5"/>
        </w:numPr>
        <w:rPr>
          <w:rFonts w:ascii="Times New Roman" w:hAnsi="Times New Roman" w:cs="Times New Roman"/>
          <w:sz w:val="26"/>
          <w:szCs w:val="26"/>
        </w:rPr>
      </w:pPr>
      <w:r w:rsidRPr="007D1A2C">
        <w:rPr>
          <w:rFonts w:ascii="Times New Roman" w:hAnsi="Times New Roman" w:cs="Times New Roman"/>
          <w:sz w:val="26"/>
          <w:szCs w:val="26"/>
        </w:rPr>
        <w:t xml:space="preserve">Luật hợp thành mờ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Luật hợp thành là tên gọi chung của mô hình biểu diễn một hay nhiều hàm thuộc cho một hay nhiều mệnh đề hợp thành.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Các luật hợp thành cơ bản Điều khiển mờ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Luật Max – Min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Luật Max – Prod</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Luật Sum – Min </w:t>
      </w:r>
    </w:p>
    <w:p w:rsidR="00BF6A8D" w:rsidRPr="007D1A2C" w:rsidRDefault="00BF6A8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Luật Sum – Prod</w:t>
      </w:r>
    </w:p>
    <w:p w:rsidR="000704CE" w:rsidRPr="007D1A2C" w:rsidRDefault="000704CE" w:rsidP="00BF6A8D">
      <w:pPr>
        <w:pStyle w:val="ListParagraph"/>
        <w:ind w:left="1440"/>
        <w:rPr>
          <w:rFonts w:ascii="Times New Roman" w:hAnsi="Times New Roman" w:cs="Times New Roman"/>
          <w:sz w:val="26"/>
          <w:szCs w:val="26"/>
        </w:rPr>
      </w:pPr>
    </w:p>
    <w:p w:rsidR="000704CE" w:rsidRPr="007D1A2C" w:rsidRDefault="000704CE"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Thuật toán xây dựng mệnh đề hợp thành cho hệ SISO</w:t>
      </w:r>
    </w:p>
    <w:p w:rsidR="000704CE" w:rsidRPr="007D1A2C" w:rsidRDefault="000704CE"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Luật mờ cho hệ SISO có dạng “If A Then B”</w:t>
      </w:r>
    </w:p>
    <w:p w:rsidR="000704CE" w:rsidRPr="007D1A2C" w:rsidRDefault="000704CE"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Chia hàm thuộc µA(x) thành n điểm xi, i=1,2….,n</w:t>
      </w:r>
    </w:p>
    <w:p w:rsidR="000704CE" w:rsidRPr="007D1A2C" w:rsidRDefault="003575F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Chia hàm thuộc µB(y) thành m điểm yj , j = 1,2,…,m</w:t>
      </w:r>
    </w:p>
    <w:p w:rsidR="003575FD" w:rsidRPr="007D1A2C" w:rsidRDefault="003575FD"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Xây dựng ma trận quan hệ </w:t>
      </w:r>
      <w:r w:rsidR="00813CF7" w:rsidRPr="007D1A2C">
        <w:rPr>
          <w:rFonts w:ascii="Times New Roman" w:hAnsi="Times New Roman" w:cs="Times New Roman"/>
          <w:sz w:val="26"/>
          <w:szCs w:val="26"/>
        </w:rPr>
        <w:t>R</w:t>
      </w:r>
    </w:p>
    <w:p w:rsidR="00813CF7" w:rsidRPr="007D1A2C" w:rsidRDefault="00813CF7" w:rsidP="00BF6A8D">
      <w:pPr>
        <w:pStyle w:val="ListParagraph"/>
        <w:ind w:left="1440"/>
        <w:rPr>
          <w:rFonts w:ascii="Times New Roman" w:hAnsi="Times New Roman" w:cs="Times New Roman"/>
          <w:sz w:val="26"/>
          <w:szCs w:val="26"/>
        </w:rPr>
      </w:pPr>
    </w:p>
    <w:p w:rsidR="00813CF7" w:rsidRPr="007D1A2C" w:rsidRDefault="00813CF7" w:rsidP="00BF6A8D">
      <w:pPr>
        <w:pStyle w:val="ListParagraph"/>
        <w:ind w:left="1440"/>
        <w:rPr>
          <w:rFonts w:ascii="Times New Roman" w:hAnsi="Times New Roman" w:cs="Times New Roman"/>
          <w:sz w:val="26"/>
          <w:szCs w:val="26"/>
        </w:rPr>
      </w:pPr>
      <w:r w:rsidRPr="007D1A2C">
        <w:rPr>
          <w:rFonts w:ascii="Times New Roman" w:hAnsi="Times New Roman" w:cs="Times New Roman"/>
          <w:noProof/>
          <w:sz w:val="26"/>
          <w:szCs w:val="26"/>
        </w:rPr>
        <w:drawing>
          <wp:inline distT="0" distB="0" distL="0" distR="0">
            <wp:extent cx="4057650" cy="1019175"/>
            <wp:effectExtent l="19050" t="0" r="0" b="0"/>
            <wp:docPr id="3" name="Picture 2"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1" cstate="print"/>
                    <a:stretch>
                      <a:fillRect/>
                    </a:stretch>
                  </pic:blipFill>
                  <pic:spPr>
                    <a:xfrm>
                      <a:off x="0" y="0"/>
                      <a:ext cx="4057650" cy="1019175"/>
                    </a:xfrm>
                    <a:prstGeom prst="rect">
                      <a:avLst/>
                    </a:prstGeom>
                  </pic:spPr>
                </pic:pic>
              </a:graphicData>
            </a:graphic>
          </wp:inline>
        </w:drawing>
      </w:r>
    </w:p>
    <w:p w:rsidR="00BF6A8D" w:rsidRPr="007D1A2C" w:rsidRDefault="00813CF7"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lastRenderedPageBreak/>
        <w:t>Hàm thuộc µB’(y) đầu ra ứng với giá trị rõ đầu vào xk có giá trị µB’(y) = a T .R , với a T = { 0,0,0,…,0,1,0….,0,0 }. Số 1 ứng với vị trí thứ k.</w:t>
      </w:r>
    </w:p>
    <w:p w:rsidR="00813CF7" w:rsidRPr="007D1A2C" w:rsidRDefault="00813CF7" w:rsidP="00BF6A8D">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Trong trường hợp đầu vào là giá trị mờ A’ thì µB’(y) là: µB’(y) = { l1,l2,l3,…,lm } với lk=maxmin{ai,rik }.</w:t>
      </w:r>
    </w:p>
    <w:p w:rsidR="00813CF7" w:rsidRPr="007D1A2C" w:rsidRDefault="00813CF7" w:rsidP="00813CF7">
      <w:pPr>
        <w:pStyle w:val="ListParagraph"/>
        <w:numPr>
          <w:ilvl w:val="0"/>
          <w:numId w:val="4"/>
        </w:numPr>
        <w:rPr>
          <w:rFonts w:ascii="Times New Roman" w:hAnsi="Times New Roman" w:cs="Times New Roman"/>
          <w:color w:val="FF0000"/>
          <w:sz w:val="26"/>
          <w:szCs w:val="26"/>
        </w:rPr>
      </w:pPr>
      <w:r w:rsidRPr="007D1A2C">
        <w:rPr>
          <w:rFonts w:ascii="Times New Roman" w:hAnsi="Times New Roman" w:cs="Times New Roman"/>
          <w:color w:val="FF0000"/>
          <w:sz w:val="26"/>
          <w:szCs w:val="26"/>
        </w:rPr>
        <w:t>Giải mờ</w:t>
      </w:r>
    </w:p>
    <w:p w:rsidR="00813CF7" w:rsidRPr="007D1A2C" w:rsidRDefault="00813CF7" w:rsidP="00813CF7">
      <w:pPr>
        <w:pStyle w:val="ListParagraph"/>
        <w:ind w:left="1080"/>
        <w:rPr>
          <w:rFonts w:ascii="Times New Roman" w:hAnsi="Times New Roman" w:cs="Times New Roman"/>
          <w:sz w:val="26"/>
          <w:szCs w:val="26"/>
        </w:rPr>
      </w:pPr>
      <w:r w:rsidRPr="007D1A2C">
        <w:rPr>
          <w:rFonts w:ascii="Times New Roman" w:hAnsi="Times New Roman" w:cs="Times New Roman"/>
          <w:sz w:val="26"/>
          <w:szCs w:val="26"/>
        </w:rPr>
        <w:t>Giải mờ là quá trình xác định giá trị rõ ở đầu ra từ hàm thuộc µB’(y) của tập mờ B’. Có 2 phương pháp giải mờ :</w:t>
      </w:r>
    </w:p>
    <w:p w:rsidR="00813CF7" w:rsidRPr="007D1A2C" w:rsidRDefault="00813CF7" w:rsidP="00813CF7">
      <w:pPr>
        <w:pStyle w:val="ListParagraph"/>
        <w:numPr>
          <w:ilvl w:val="0"/>
          <w:numId w:val="7"/>
        </w:numPr>
        <w:rPr>
          <w:rFonts w:ascii="Times New Roman" w:hAnsi="Times New Roman" w:cs="Times New Roman"/>
          <w:sz w:val="26"/>
          <w:szCs w:val="26"/>
        </w:rPr>
      </w:pPr>
      <w:r w:rsidRPr="007D1A2C">
        <w:rPr>
          <w:rFonts w:ascii="Times New Roman" w:hAnsi="Times New Roman" w:cs="Times New Roman"/>
          <w:sz w:val="26"/>
          <w:szCs w:val="26"/>
        </w:rPr>
        <w:t xml:space="preserve">Phương pháp cực đại </w:t>
      </w:r>
    </w:p>
    <w:p w:rsidR="00E75301" w:rsidRPr="007D1A2C" w:rsidRDefault="00813CF7" w:rsidP="00813CF7">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Các bước thực hiện : - Xác định miền chứa giá trị y’, y’ là giá trị mà tại đó µB’(y) đạt Max G = { y∈Y | µB’(y) = H } </w:t>
      </w:r>
    </w:p>
    <w:p w:rsidR="00E75301" w:rsidRPr="007D1A2C" w:rsidRDefault="00813CF7" w:rsidP="00813CF7">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Xác định y’ theo một trong 3 cách sau :</w:t>
      </w:r>
    </w:p>
    <w:p w:rsidR="00E75301" w:rsidRPr="007D1A2C" w:rsidRDefault="00813CF7" w:rsidP="00813CF7">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 Nguyên lý trung bình </w:t>
      </w:r>
    </w:p>
    <w:p w:rsidR="00E75301" w:rsidRPr="007D1A2C" w:rsidRDefault="00E75301" w:rsidP="00813CF7">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w:t>
      </w:r>
      <w:r w:rsidR="00813CF7" w:rsidRPr="007D1A2C">
        <w:rPr>
          <w:rFonts w:ascii="Times New Roman" w:hAnsi="Times New Roman" w:cs="Times New Roman"/>
          <w:sz w:val="26"/>
          <w:szCs w:val="26"/>
        </w:rPr>
        <w:t xml:space="preserve">+ Nguyên lý cận trái </w:t>
      </w:r>
    </w:p>
    <w:p w:rsidR="00813CF7" w:rsidRPr="007D1A2C" w:rsidRDefault="00E75301" w:rsidP="00813CF7">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w:t>
      </w:r>
      <w:r w:rsidR="00813CF7" w:rsidRPr="007D1A2C">
        <w:rPr>
          <w:rFonts w:ascii="Times New Roman" w:hAnsi="Times New Roman" w:cs="Times New Roman"/>
          <w:sz w:val="26"/>
          <w:szCs w:val="26"/>
        </w:rPr>
        <w:t>+ Nguyên lý cận phải</w:t>
      </w:r>
    </w:p>
    <w:p w:rsidR="00813CF7" w:rsidRPr="007D1A2C" w:rsidRDefault="00E75301" w:rsidP="00BF6A8D">
      <w:pPr>
        <w:pStyle w:val="ListParagraph"/>
        <w:ind w:left="1440"/>
        <w:rPr>
          <w:rFonts w:ascii="Times New Roman" w:hAnsi="Times New Roman" w:cs="Times New Roman"/>
          <w:sz w:val="26"/>
          <w:szCs w:val="26"/>
        </w:rPr>
      </w:pPr>
      <w:r w:rsidRPr="007D1A2C">
        <w:rPr>
          <w:rFonts w:ascii="Times New Roman" w:hAnsi="Times New Roman" w:cs="Times New Roman"/>
          <w:noProof/>
          <w:sz w:val="26"/>
          <w:szCs w:val="26"/>
        </w:rPr>
        <w:drawing>
          <wp:inline distT="0" distB="0" distL="0" distR="0">
            <wp:extent cx="4362450" cy="1905000"/>
            <wp:effectExtent l="19050" t="0" r="0" b="0"/>
            <wp:docPr id="4" name="Picture 3"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12" cstate="print"/>
                    <a:stretch>
                      <a:fillRect/>
                    </a:stretch>
                  </pic:blipFill>
                  <pic:spPr>
                    <a:xfrm>
                      <a:off x="0" y="0"/>
                      <a:ext cx="4362450" cy="1905000"/>
                    </a:xfrm>
                    <a:prstGeom prst="rect">
                      <a:avLst/>
                    </a:prstGeom>
                  </pic:spPr>
                </pic:pic>
              </a:graphicData>
            </a:graphic>
          </wp:inline>
        </w:drawing>
      </w:r>
    </w:p>
    <w:p w:rsidR="00E75301" w:rsidRPr="007D1A2C" w:rsidRDefault="00BF6A8D" w:rsidP="00BF6A8D">
      <w:pPr>
        <w:rPr>
          <w:rFonts w:ascii="Times New Roman" w:hAnsi="Times New Roman" w:cs="Times New Roman"/>
          <w:sz w:val="26"/>
          <w:szCs w:val="26"/>
        </w:rPr>
      </w:pPr>
      <w:r w:rsidRPr="007D1A2C">
        <w:rPr>
          <w:rFonts w:ascii="Times New Roman" w:hAnsi="Times New Roman" w:cs="Times New Roman"/>
          <w:sz w:val="26"/>
          <w:szCs w:val="26"/>
        </w:rPr>
        <w:t xml:space="preserve"> </w:t>
      </w:r>
      <w:r w:rsidR="00E75301" w:rsidRPr="007D1A2C">
        <w:rPr>
          <w:rFonts w:ascii="Times New Roman" w:hAnsi="Times New Roman" w:cs="Times New Roman"/>
          <w:sz w:val="26"/>
          <w:szCs w:val="26"/>
        </w:rPr>
        <w:t xml:space="preserve">                 • Nguyên lý trung bình: y’ = 2 y1+ y2 </w:t>
      </w:r>
    </w:p>
    <w:p w:rsidR="00E75301" w:rsidRPr="007D1A2C" w:rsidRDefault="00E75301" w:rsidP="00E75301">
      <w:pPr>
        <w:ind w:left="720"/>
        <w:rPr>
          <w:rFonts w:ascii="Times New Roman" w:hAnsi="Times New Roman" w:cs="Times New Roman"/>
          <w:sz w:val="26"/>
          <w:szCs w:val="26"/>
        </w:rPr>
      </w:pPr>
      <w:r w:rsidRPr="007D1A2C">
        <w:rPr>
          <w:rFonts w:ascii="Times New Roman" w:hAnsi="Times New Roman" w:cs="Times New Roman"/>
          <w:sz w:val="26"/>
          <w:szCs w:val="26"/>
        </w:rPr>
        <w:t xml:space="preserve">         • Nguyên lý cận trái : chọn y’ = y1 </w:t>
      </w:r>
    </w:p>
    <w:p w:rsidR="00BF6A8D" w:rsidRPr="007D1A2C" w:rsidRDefault="00E75301" w:rsidP="00E75301">
      <w:pPr>
        <w:ind w:left="720"/>
        <w:rPr>
          <w:rFonts w:ascii="Times New Roman" w:hAnsi="Times New Roman" w:cs="Times New Roman"/>
          <w:sz w:val="26"/>
          <w:szCs w:val="26"/>
        </w:rPr>
      </w:pPr>
      <w:r w:rsidRPr="007D1A2C">
        <w:rPr>
          <w:rFonts w:ascii="Times New Roman" w:hAnsi="Times New Roman" w:cs="Times New Roman"/>
          <w:sz w:val="26"/>
          <w:szCs w:val="26"/>
        </w:rPr>
        <w:t xml:space="preserve">         • Nguyên lý cận phải : chọn y’ = y2</w:t>
      </w:r>
      <w:r w:rsidRPr="007D1A2C">
        <w:rPr>
          <w:rFonts w:ascii="Times New Roman" w:hAnsi="Times New Roman" w:cs="Times New Roman"/>
          <w:sz w:val="26"/>
          <w:szCs w:val="26"/>
        </w:rPr>
        <w:br/>
      </w:r>
    </w:p>
    <w:p w:rsidR="00E75301" w:rsidRPr="007D1A2C" w:rsidRDefault="00E75301" w:rsidP="00E75301">
      <w:pPr>
        <w:pStyle w:val="ListParagraph"/>
        <w:numPr>
          <w:ilvl w:val="0"/>
          <w:numId w:val="7"/>
        </w:numPr>
        <w:rPr>
          <w:rFonts w:ascii="Times New Roman" w:hAnsi="Times New Roman" w:cs="Times New Roman"/>
          <w:sz w:val="26"/>
          <w:szCs w:val="26"/>
        </w:rPr>
      </w:pPr>
      <w:r w:rsidRPr="007D1A2C">
        <w:rPr>
          <w:rFonts w:ascii="Times New Roman" w:hAnsi="Times New Roman" w:cs="Times New Roman"/>
          <w:sz w:val="26"/>
          <w:szCs w:val="26"/>
        </w:rPr>
        <w:t>Phương pháp trọng tâm</w:t>
      </w:r>
    </w:p>
    <w:p w:rsidR="00E75301" w:rsidRPr="007D1A2C" w:rsidRDefault="00E75301" w:rsidP="00E75301">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 Điểm y’ được xác định là hoành độ của điểm trọng tâm miền được bao bởi trục hoành và đường µB’(y).</w:t>
      </w:r>
    </w:p>
    <w:p w:rsidR="00E75301" w:rsidRPr="007D1A2C" w:rsidRDefault="00E75301" w:rsidP="00E75301">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Công thức xác định :</w:t>
      </w:r>
    </w:p>
    <w:p w:rsidR="00E75301" w:rsidRPr="007D1A2C" w:rsidRDefault="00E75301" w:rsidP="00E75301">
      <w:pPr>
        <w:pStyle w:val="ListParagraph"/>
        <w:ind w:left="1440"/>
        <w:rPr>
          <w:rFonts w:ascii="Times New Roman" w:hAnsi="Times New Roman" w:cs="Times New Roman"/>
          <w:sz w:val="26"/>
          <w:szCs w:val="26"/>
        </w:rPr>
      </w:pPr>
      <w:r w:rsidRPr="007D1A2C">
        <w:rPr>
          <w:rFonts w:ascii="Times New Roman" w:hAnsi="Times New Roman" w:cs="Times New Roman"/>
          <w:noProof/>
          <w:sz w:val="26"/>
          <w:szCs w:val="26"/>
        </w:rPr>
        <w:drawing>
          <wp:inline distT="0" distB="0" distL="0" distR="0">
            <wp:extent cx="3724275" cy="752475"/>
            <wp:effectExtent l="19050" t="0" r="9525" b="0"/>
            <wp:docPr id="5" name="Picture 4"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13" cstate="print"/>
                    <a:stretch>
                      <a:fillRect/>
                    </a:stretch>
                  </pic:blipFill>
                  <pic:spPr>
                    <a:xfrm>
                      <a:off x="0" y="0"/>
                      <a:ext cx="3724275" cy="752475"/>
                    </a:xfrm>
                    <a:prstGeom prst="rect">
                      <a:avLst/>
                    </a:prstGeom>
                  </pic:spPr>
                </pic:pic>
              </a:graphicData>
            </a:graphic>
          </wp:inline>
        </w:drawing>
      </w:r>
    </w:p>
    <w:p w:rsidR="00807268" w:rsidRPr="007D1A2C" w:rsidRDefault="00E75301" w:rsidP="00E75301">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xml:space="preserve">♦Phương pháp trọng tâm cho luật Sum-Min </w:t>
      </w:r>
    </w:p>
    <w:p w:rsidR="00E75301" w:rsidRPr="007D1A2C" w:rsidRDefault="00E75301" w:rsidP="00E75301">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lastRenderedPageBreak/>
        <w:t xml:space="preserve">Giả sử có m luật điều khiển được triển khai, ký hiệu các giá trị mờ đầu ra của luật điều khiển thứ k là µB’k(y) thì với quy tắc Sum-Min hàm thuộc sẽ là µB’(y) </w:t>
      </w:r>
      <w:r w:rsidRPr="007D1A2C">
        <w:rPr>
          <w:rFonts w:ascii="Times New Roman" w:eastAsiaTheme="minorEastAsia" w:hAnsi="Times New Roman" w:cs="Times New Roman"/>
          <w:sz w:val="26"/>
          <w:szCs w:val="26"/>
        </w:rPr>
        <w:t>=</w:t>
      </w:r>
      <m:oMath>
        <m:nary>
          <m:naryPr>
            <m:chr m:val="∑"/>
            <m:grow m:val="on"/>
            <m:ctrlPr>
              <w:rPr>
                <w:rFonts w:ascii="Times New Roman" w:hAnsi="Times New Roman" w:cs="Times New Roman"/>
                <w:sz w:val="26"/>
                <w:szCs w:val="26"/>
              </w:rPr>
            </m:ctrlPr>
          </m:naryPr>
          <m:sub>
            <m:r>
              <w:rPr>
                <w:rFonts w:ascii="Times New Roman" w:eastAsia="Cambria Math" w:hAnsi="Times New Roman" w:cs="Times New Roman"/>
                <w:sz w:val="26"/>
                <w:szCs w:val="26"/>
              </w:rPr>
              <m:t>k=1</m:t>
            </m:r>
          </m:sub>
          <m:sup>
            <m:r>
              <w:rPr>
                <w:rFonts w:ascii="Times New Roman" w:eastAsia="Cambria Math" w:hAnsi="Times New Roman" w:cs="Times New Roman"/>
                <w:sz w:val="26"/>
                <w:szCs w:val="26"/>
              </w:rPr>
              <m:t>m</m:t>
            </m:r>
          </m:sup>
          <m:e>
            <m:r>
              <m:rPr>
                <m:sty m:val="p"/>
              </m:rPr>
              <w:rPr>
                <w:rFonts w:ascii="Times New Roman" w:hAnsi="Times New Roman" w:cs="Times New Roman"/>
                <w:sz w:val="26"/>
                <w:szCs w:val="26"/>
              </w:rPr>
              <m:t>yµB’k(y</m:t>
            </m:r>
          </m:e>
        </m:nary>
      </m:oMath>
      <w:r w:rsidR="00A5711D" w:rsidRPr="007D1A2C">
        <w:rPr>
          <w:rFonts w:ascii="Times New Roman" w:eastAsiaTheme="minorEastAsia" w:hAnsi="Times New Roman" w:cs="Times New Roman"/>
          <w:sz w:val="26"/>
          <w:szCs w:val="26"/>
        </w:rPr>
        <w:t>)</w:t>
      </w:r>
      <w:r w:rsidRPr="007D1A2C">
        <w:rPr>
          <w:rFonts w:ascii="Times New Roman" w:hAnsi="Times New Roman" w:cs="Times New Roman"/>
          <w:sz w:val="26"/>
          <w:szCs w:val="26"/>
        </w:rPr>
        <w:t>, và y’ được xác định :</w:t>
      </w:r>
    </w:p>
    <w:p w:rsidR="00807268" w:rsidRPr="007D1A2C" w:rsidRDefault="00807268" w:rsidP="00E75301">
      <w:pPr>
        <w:pStyle w:val="ListParagraph"/>
        <w:ind w:left="1440"/>
        <w:rPr>
          <w:rFonts w:ascii="Times New Roman" w:hAnsi="Times New Roman" w:cs="Times New Roman"/>
          <w:sz w:val="26"/>
          <w:szCs w:val="26"/>
        </w:rPr>
      </w:pPr>
      <w:r w:rsidRPr="007D1A2C">
        <w:rPr>
          <w:rFonts w:ascii="Times New Roman" w:hAnsi="Times New Roman" w:cs="Times New Roman"/>
          <w:noProof/>
          <w:sz w:val="26"/>
          <w:szCs w:val="26"/>
        </w:rPr>
        <w:drawing>
          <wp:inline distT="0" distB="0" distL="0" distR="0">
            <wp:extent cx="4238625" cy="3124200"/>
            <wp:effectExtent l="19050" t="0" r="9525" b="0"/>
            <wp:docPr id="6" name="Picture 5" descr="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14" cstate="print"/>
                    <a:stretch>
                      <a:fillRect/>
                    </a:stretch>
                  </pic:blipFill>
                  <pic:spPr>
                    <a:xfrm>
                      <a:off x="0" y="0"/>
                      <a:ext cx="4238625" cy="3124200"/>
                    </a:xfrm>
                    <a:prstGeom prst="rect">
                      <a:avLst/>
                    </a:prstGeom>
                  </pic:spPr>
                </pic:pic>
              </a:graphicData>
            </a:graphic>
          </wp:inline>
        </w:drawing>
      </w:r>
    </w:p>
    <w:p w:rsidR="00807268" w:rsidRPr="007D1A2C" w:rsidRDefault="00807268" w:rsidP="00E75301">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Xét riêng cho trường hợp các hàm thuộc dạng hình thang như hình trên :</w:t>
      </w:r>
    </w:p>
    <w:p w:rsidR="00807268" w:rsidRPr="007D1A2C" w:rsidRDefault="00807268" w:rsidP="00E75301">
      <w:pPr>
        <w:pStyle w:val="ListParagraph"/>
        <w:ind w:left="1440"/>
        <w:rPr>
          <w:rFonts w:ascii="Times New Roman" w:hAnsi="Times New Roman" w:cs="Times New Roman"/>
          <w:sz w:val="26"/>
          <w:szCs w:val="26"/>
        </w:rPr>
      </w:pPr>
      <w:r w:rsidRPr="007D1A2C">
        <w:rPr>
          <w:rFonts w:ascii="Times New Roman" w:hAnsi="Times New Roman" w:cs="Times New Roman"/>
          <w:noProof/>
          <w:sz w:val="26"/>
          <w:szCs w:val="26"/>
        </w:rPr>
        <w:drawing>
          <wp:inline distT="0" distB="0" distL="0" distR="0">
            <wp:extent cx="3028950" cy="876300"/>
            <wp:effectExtent l="19050" t="0" r="0" b="0"/>
            <wp:docPr id="7" name="Picture 6" descr="Captur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JPG"/>
                    <pic:cNvPicPr/>
                  </pic:nvPicPr>
                  <pic:blipFill>
                    <a:blip r:embed="rId15" cstate="print"/>
                    <a:stretch>
                      <a:fillRect/>
                    </a:stretch>
                  </pic:blipFill>
                  <pic:spPr>
                    <a:xfrm>
                      <a:off x="0" y="0"/>
                      <a:ext cx="3028950" cy="876300"/>
                    </a:xfrm>
                    <a:prstGeom prst="rect">
                      <a:avLst/>
                    </a:prstGeom>
                  </pic:spPr>
                </pic:pic>
              </a:graphicData>
            </a:graphic>
          </wp:inline>
        </w:drawing>
      </w:r>
    </w:p>
    <w:p w:rsidR="00807268" w:rsidRPr="007D1A2C" w:rsidRDefault="00807268" w:rsidP="00E75301">
      <w:pPr>
        <w:pStyle w:val="ListParagraph"/>
        <w:ind w:left="1440"/>
        <w:rPr>
          <w:rFonts w:ascii="Times New Roman" w:hAnsi="Times New Roman" w:cs="Times New Roman"/>
          <w:sz w:val="26"/>
          <w:szCs w:val="26"/>
        </w:rPr>
      </w:pPr>
      <w:r w:rsidRPr="007D1A2C">
        <w:rPr>
          <w:rFonts w:ascii="Times New Roman" w:hAnsi="Times New Roman" w:cs="Times New Roman"/>
          <w:sz w:val="26"/>
          <w:szCs w:val="26"/>
        </w:rPr>
        <w:t>♦ Phương pháp độ cao</w:t>
      </w:r>
    </w:p>
    <w:p w:rsidR="00807268" w:rsidRPr="007D1A2C" w:rsidRDefault="00807268" w:rsidP="00E75301">
      <w:pPr>
        <w:pStyle w:val="ListParagraph"/>
        <w:ind w:left="1440"/>
        <w:rPr>
          <w:rFonts w:ascii="Times New Roman" w:hAnsi="Times New Roman" w:cs="Times New Roman"/>
          <w:sz w:val="26"/>
          <w:szCs w:val="26"/>
        </w:rPr>
      </w:pPr>
      <w:r w:rsidRPr="007D1A2C">
        <w:rPr>
          <w:rFonts w:ascii="Times New Roman" w:hAnsi="Times New Roman" w:cs="Times New Roman"/>
          <w:noProof/>
          <w:sz w:val="26"/>
          <w:szCs w:val="26"/>
        </w:rPr>
        <w:drawing>
          <wp:inline distT="0" distB="0" distL="0" distR="0">
            <wp:extent cx="2486025" cy="876300"/>
            <wp:effectExtent l="19050" t="0" r="9525" b="0"/>
            <wp:docPr id="8" name="Picture 7" descr="Captur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JPG"/>
                    <pic:cNvPicPr/>
                  </pic:nvPicPr>
                  <pic:blipFill>
                    <a:blip r:embed="rId16" cstate="print"/>
                    <a:stretch>
                      <a:fillRect/>
                    </a:stretch>
                  </pic:blipFill>
                  <pic:spPr>
                    <a:xfrm>
                      <a:off x="0" y="0"/>
                      <a:ext cx="2486025" cy="876300"/>
                    </a:xfrm>
                    <a:prstGeom prst="rect">
                      <a:avLst/>
                    </a:prstGeom>
                  </pic:spPr>
                </pic:pic>
              </a:graphicData>
            </a:graphic>
          </wp:inline>
        </w:drawing>
      </w:r>
    </w:p>
    <w:sectPr w:rsidR="00807268" w:rsidRPr="007D1A2C" w:rsidSect="009B1A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F7F06"/>
    <w:multiLevelType w:val="hybridMultilevel"/>
    <w:tmpl w:val="CC72A634"/>
    <w:lvl w:ilvl="0" w:tplc="FEB02D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640762"/>
    <w:multiLevelType w:val="hybridMultilevel"/>
    <w:tmpl w:val="B35ED2F6"/>
    <w:lvl w:ilvl="0" w:tplc="B1CC56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76024A"/>
    <w:multiLevelType w:val="hybridMultilevel"/>
    <w:tmpl w:val="7A2EA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37B01"/>
    <w:multiLevelType w:val="hybridMultilevel"/>
    <w:tmpl w:val="7494CC4E"/>
    <w:lvl w:ilvl="0" w:tplc="B66CE734">
      <w:start w:val="2"/>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9F5B05"/>
    <w:multiLevelType w:val="hybridMultilevel"/>
    <w:tmpl w:val="5358C508"/>
    <w:lvl w:ilvl="0" w:tplc="734A45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60259"/>
    <w:multiLevelType w:val="hybridMultilevel"/>
    <w:tmpl w:val="B58C2D8A"/>
    <w:lvl w:ilvl="0" w:tplc="427E494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9E7E2F"/>
    <w:multiLevelType w:val="hybridMultilevel"/>
    <w:tmpl w:val="4CD85D90"/>
    <w:lvl w:ilvl="0" w:tplc="60064F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681D75"/>
    <w:multiLevelType w:val="hybridMultilevel"/>
    <w:tmpl w:val="687E2AA4"/>
    <w:lvl w:ilvl="0" w:tplc="8522D71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1"/>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61E4"/>
    <w:rsid w:val="000704CE"/>
    <w:rsid w:val="000B6710"/>
    <w:rsid w:val="003575FD"/>
    <w:rsid w:val="00411FD9"/>
    <w:rsid w:val="00493EF0"/>
    <w:rsid w:val="004B23B4"/>
    <w:rsid w:val="00723A2D"/>
    <w:rsid w:val="007764E7"/>
    <w:rsid w:val="007806F3"/>
    <w:rsid w:val="007D1A2C"/>
    <w:rsid w:val="00807268"/>
    <w:rsid w:val="00813CF7"/>
    <w:rsid w:val="00927308"/>
    <w:rsid w:val="00995351"/>
    <w:rsid w:val="009B1A3E"/>
    <w:rsid w:val="009E079C"/>
    <w:rsid w:val="00A5711D"/>
    <w:rsid w:val="00BF6A8D"/>
    <w:rsid w:val="00D1376B"/>
    <w:rsid w:val="00D34C35"/>
    <w:rsid w:val="00D61FE5"/>
    <w:rsid w:val="00E75301"/>
    <w:rsid w:val="00F02550"/>
    <w:rsid w:val="00F2198E"/>
    <w:rsid w:val="00F261E4"/>
    <w:rsid w:val="00F77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1FD9"/>
  </w:style>
  <w:style w:type="character" w:styleId="Hyperlink">
    <w:name w:val="Hyperlink"/>
    <w:basedOn w:val="DefaultParagraphFont"/>
    <w:uiPriority w:val="99"/>
    <w:semiHidden/>
    <w:unhideWhenUsed/>
    <w:rsid w:val="00411FD9"/>
    <w:rPr>
      <w:color w:val="0000FF"/>
      <w:u w:val="single"/>
    </w:rPr>
  </w:style>
  <w:style w:type="paragraph" w:styleId="ListParagraph">
    <w:name w:val="List Paragraph"/>
    <w:basedOn w:val="Normal"/>
    <w:uiPriority w:val="34"/>
    <w:qFormat/>
    <w:rsid w:val="00D61FE5"/>
    <w:pPr>
      <w:ind w:left="720"/>
      <w:contextualSpacing/>
    </w:pPr>
  </w:style>
  <w:style w:type="paragraph" w:styleId="BalloonText">
    <w:name w:val="Balloon Text"/>
    <w:basedOn w:val="Normal"/>
    <w:link w:val="BalloonTextChar"/>
    <w:uiPriority w:val="99"/>
    <w:semiHidden/>
    <w:unhideWhenUsed/>
    <w:rsid w:val="00776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4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H%C3%A0m_li%C3%AAn_thu%E1%BB%99c&amp;action=edit&amp;redlink=1"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ndex.php?title=L%C3%B4gic_v%E1%BB%8B_t%E1%BB%AB&amp;action=edit&amp;redlink=1"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vi.wikipedia.org/wiki/T%E1%BA%ADp_m%E1%BB%9D" TargetMode="External"/><Relationship Id="rId11" Type="http://schemas.openxmlformats.org/officeDocument/2006/relationships/image" Target="media/image3.jpeg"/><Relationship Id="rId5" Type="http://schemas.openxmlformats.org/officeDocument/2006/relationships/hyperlink" Target="https://vi.wikipedia.org/wiki/Ti%E1%BA%BFng_Anh"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6</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hungghihi</dc:creator>
  <cp:lastModifiedBy>hungghihi</cp:lastModifiedBy>
  <cp:revision>5</cp:revision>
  <dcterms:created xsi:type="dcterms:W3CDTF">2017-03-14T08:11:00Z</dcterms:created>
  <dcterms:modified xsi:type="dcterms:W3CDTF">2017-03-21T08:11:00Z</dcterms:modified>
</cp:coreProperties>
</file>