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DDA5D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Day cần ôn kỹ</w:t>
      </w:r>
    </w:p>
    <w:p w14:paraId="1F6A2743">
      <w:pPr>
        <w:bidi w:val="0"/>
        <w:rPr>
          <w:rFonts w:hint="default"/>
          <w:lang w:val="en-US"/>
        </w:rPr>
      </w:pPr>
    </w:p>
    <w:p w14:paraId="0DFDEE5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Day 9 </w:t>
      </w:r>
    </w:p>
    <w:p w14:paraId="253D0E9B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10 Generics nền tảng </w:t>
      </w:r>
    </w:p>
    <w:p w14:paraId="55DE305A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11 Collections </w:t>
      </w:r>
    </w:p>
    <w:p w14:paraId="700AE4BC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12 Exception Handling </w:t>
      </w:r>
    </w:p>
    <w:p w14:paraId="26037BA7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13 Concurrency </w:t>
      </w:r>
    </w:p>
    <w:p w14:paraId="6B59DC42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14 JVM Advanced</w:t>
      </w:r>
    </w:p>
    <w:p w14:paraId="3A5816F8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15 Java I/O </w:t>
      </w:r>
    </w:p>
    <w:p w14:paraId="506A2067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16 Generics Advanced</w:t>
      </w:r>
    </w:p>
    <w:p w14:paraId="3CCB9D50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17 START — Java Annotations + Custom Annotations</w:t>
      </w:r>
    </w:p>
    <w:p w14:paraId="0A7C0302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18 — LAMBDA &amp; FUNCTIONAL INTERFACE</w:t>
      </w:r>
    </w:p>
    <w:p w14:paraId="5973C1B1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19 — Stream API</w:t>
      </w:r>
    </w:p>
    <w:p w14:paraId="18463773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20 — Optional</w:t>
      </w:r>
    </w:p>
    <w:p w14:paraId="7B9069A6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22 — MODERN JAVA</w:t>
      </w:r>
    </w:p>
    <w:p w14:paraId="6CCAB7FB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DAY 2</w:t>
      </w:r>
      <w:r>
        <w:rPr>
          <w:rFonts w:hint="default" w:ascii="SimSun" w:hAnsi="SimSun" w:eastAsia="SimSun" w:cs="SimSun"/>
          <w:sz w:val="24"/>
          <w:szCs w:val="24"/>
          <w:lang w:val="en-US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— </w:t>
      </w:r>
      <w:r>
        <w:rPr>
          <w:rFonts w:hint="default" w:ascii="SimSun" w:hAnsi="SimSun" w:eastAsia="SimSun" w:cs="SimSun"/>
          <w:sz w:val="24"/>
          <w:szCs w:val="24"/>
          <w:lang w:val="en-US"/>
        </w:rPr>
        <w:t>REFLECTION</w:t>
      </w:r>
    </w:p>
    <w:p w14:paraId="7EB522BD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Day 24 — Proxy</w:t>
      </w:r>
    </w:p>
    <w:p w14:paraId="43FF812C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25 —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>Spring AOP</w:t>
      </w:r>
    </w:p>
    <w:p w14:paraId="074749A6">
      <w:pPr>
        <w:bidi w:val="0"/>
        <w:ind w:firstLine="720" w:firstLineChars="0"/>
        <w:rPr>
          <w:sz w:val="10"/>
          <w:szCs w:val="10"/>
        </w:rPr>
      </w:pPr>
      <w:r>
        <w:rPr>
          <w:rFonts w:hint="default" w:ascii="SimSun" w:hAnsi="SimSun" w:eastAsia="SimSun" w:cs="SimSun"/>
          <w:sz w:val="10"/>
          <w:szCs w:val="10"/>
          <w:lang w:val="en-US"/>
        </w:rPr>
        <w:t xml:space="preserve"> - </w:t>
      </w:r>
      <w:r>
        <w:rPr>
          <w:sz w:val="10"/>
          <w:szCs w:val="10"/>
        </w:rPr>
        <w:t xml:space="preserve">STARTUP </w:t>
      </w:r>
    </w:p>
    <w:p w14:paraId="4E3FBB9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│ ↓ create target bean </w:t>
      </w:r>
    </w:p>
    <w:p w14:paraId="4BE4E13C">
      <w:pPr>
        <w:bidi w:val="0"/>
        <w:ind w:firstLine="720" w:firstLineChars="0"/>
        <w:rPr>
          <w:sz w:val="10"/>
          <w:szCs w:val="10"/>
        </w:rPr>
      </w:pPr>
      <w:r>
        <w:rPr>
          <w:rFonts w:hint="default"/>
          <w:sz w:val="10"/>
          <w:szCs w:val="10"/>
          <w:lang w:val="en-US"/>
        </w:rPr>
        <w:t>(contructor)</w:t>
      </w:r>
    </w:p>
    <w:p w14:paraId="3BB0AA07">
      <w:pPr>
        <w:bidi w:val="0"/>
        <w:ind w:firstLine="720" w:firstLineChars="0"/>
        <w:rPr>
          <w:rFonts w:hint="default"/>
          <w:sz w:val="10"/>
          <w:szCs w:val="10"/>
          <w:lang w:val="en-US"/>
        </w:rPr>
      </w:pPr>
      <w:r>
        <w:rPr>
          <w:sz w:val="10"/>
          <w:szCs w:val="10"/>
        </w:rPr>
        <w:t xml:space="preserve">↓ inject dependencies </w:t>
      </w:r>
    </w:p>
    <w:p w14:paraId="20FFD55F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@PostConstruct </w:t>
      </w:r>
    </w:p>
    <w:p w14:paraId="4510DA22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BeanPostProcessor </w:t>
      </w:r>
    </w:p>
    <w:p w14:paraId="0E920E68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create Proxy </w:t>
      </w:r>
    </w:p>
    <w:p w14:paraId="1E96D764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ApplicationContext </w:t>
      </w:r>
    </w:p>
    <w:p w14:paraId="498B44E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>│ ================================ RUNTIME │</w:t>
      </w:r>
    </w:p>
    <w:p w14:paraId="16FB77F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 Caller </w:t>
      </w:r>
    </w:p>
    <w:p w14:paraId="643DC2AD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PaymentService Proxy </w:t>
      </w:r>
    </w:p>
    <w:p w14:paraId="129B38FC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Logging BEFORE </w:t>
      </w:r>
    </w:p>
    <w:p w14:paraId="06DD62F0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proceed() </w:t>
      </w:r>
    </w:p>
    <w:p w14:paraId="6F14ECB7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Transaction BEGIN </w:t>
      </w:r>
    </w:p>
    <w:p w14:paraId="2D2A6AE3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proceed() Target.pay() </w:t>
      </w:r>
    </w:p>
    <w:p w14:paraId="142D3266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Transaction COMMIT </w:t>
      </w:r>
    </w:p>
    <w:p w14:paraId="09D51D64">
      <w:pPr>
        <w:bidi w:val="0"/>
        <w:ind w:firstLine="720" w:firstLineChars="0"/>
        <w:rPr>
          <w:sz w:val="10"/>
          <w:szCs w:val="10"/>
        </w:rPr>
      </w:pPr>
      <w:r>
        <w:rPr>
          <w:sz w:val="10"/>
          <w:szCs w:val="10"/>
        </w:rPr>
        <w:t xml:space="preserve">↓ Logging AFTER </w:t>
      </w:r>
    </w:p>
    <w:p w14:paraId="4AAB1F03">
      <w:pPr>
        <w:bidi w:val="0"/>
        <w:ind w:firstLine="720" w:firstLineChars="0"/>
        <w:rPr>
          <w:rFonts w:hint="default"/>
          <w:lang w:val="en-US"/>
        </w:rPr>
      </w:pPr>
      <w:r>
        <w:rPr>
          <w:sz w:val="10"/>
          <w:szCs w:val="10"/>
        </w:rPr>
        <w:t>↓ Caller</w:t>
      </w:r>
    </w:p>
    <w:p w14:paraId="738B75BE">
      <w:pPr>
        <w:bidi w:val="0"/>
      </w:pPr>
      <w:r>
        <w:t>Day 26 — Spring Bean Lifecycle &amp; IoC Advanced</w:t>
      </w:r>
    </w:p>
    <w:p w14:paraId="28BA1DD6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27 — Spring Transaction Deep</w:t>
      </w:r>
    </w:p>
    <w:p w14:paraId="1716B241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4"/>
          <w:sz w:val="10"/>
          <w:szCs w:val="10"/>
        </w:rPr>
        <w:t>@Transactional</w:t>
      </w:r>
      <w:r>
        <w:rPr>
          <w:sz w:val="10"/>
          <w:szCs w:val="10"/>
        </w:rPr>
        <w:t xml:space="preserve"> hoạt động nhờ </w:t>
      </w:r>
      <w:r>
        <w:rPr>
          <w:rStyle w:val="6"/>
          <w:sz w:val="10"/>
          <w:szCs w:val="10"/>
        </w:rPr>
        <w:t>proxy + transaction interceptor + transaction manager</w:t>
      </w:r>
      <w:r>
        <w:rPr>
          <w:sz w:val="10"/>
          <w:szCs w:val="10"/>
        </w:rPr>
        <w:t xml:space="preserve">. </w:t>
      </w:r>
    </w:p>
    <w:p w14:paraId="41F60E3C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RuntimeException/Error</w:t>
      </w:r>
      <w:r>
        <w:rPr>
          <w:sz w:val="10"/>
          <w:szCs w:val="10"/>
        </w:rPr>
        <w:t xml:space="preserve"> → rollback mặc định; checked exception → mặc định không. </w:t>
      </w:r>
    </w:p>
    <w:p w14:paraId="047F30A0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rollbackFor</w:t>
      </w:r>
      <w:r>
        <w:rPr>
          <w:sz w:val="10"/>
          <w:szCs w:val="10"/>
        </w:rPr>
        <w:t xml:space="preserve"> / </w:t>
      </w:r>
      <w:r>
        <w:rPr>
          <w:rStyle w:val="4"/>
          <w:sz w:val="10"/>
          <w:szCs w:val="10"/>
        </w:rPr>
        <w:t>noRollbackFor</w:t>
      </w:r>
      <w:r>
        <w:rPr>
          <w:sz w:val="10"/>
          <w:szCs w:val="10"/>
        </w:rPr>
        <w:t xml:space="preserve"> thay đổi rollback rule. </w:t>
      </w:r>
    </w:p>
    <w:p w14:paraId="6838BE10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Catch/nuốt exception có thể khiến transaction commit. </w:t>
      </w:r>
    </w:p>
    <w:p w14:paraId="783AC8C7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rollback-only</w:t>
      </w:r>
      <w:r>
        <w:rPr>
          <w:sz w:val="10"/>
          <w:szCs w:val="10"/>
        </w:rPr>
        <w:t xml:space="preserve"> → dù return bình thường vẫn rollback. </w:t>
      </w:r>
    </w:p>
    <w:p w14:paraId="1DB48EE2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REQUIRED</w:t>
      </w:r>
      <w:r>
        <w:rPr>
          <w:sz w:val="10"/>
          <w:szCs w:val="10"/>
        </w:rPr>
        <w:t xml:space="preserve"> → có TX thì join, không có thì tạo. </w:t>
      </w:r>
    </w:p>
    <w:p w14:paraId="051D3BFD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REQUIRES_NEW</w:t>
      </w:r>
      <w:r>
        <w:rPr>
          <w:sz w:val="10"/>
          <w:szCs w:val="10"/>
        </w:rPr>
        <w:t xml:space="preserve"> → suspend TX cũ, tạo TX mới, </w:t>
      </w:r>
      <w:r>
        <w:rPr>
          <w:rStyle w:val="6"/>
          <w:sz w:val="10"/>
          <w:szCs w:val="10"/>
        </w:rPr>
        <w:t>cùng thread thông thường</w:t>
      </w:r>
      <w:r>
        <w:rPr>
          <w:sz w:val="10"/>
          <w:szCs w:val="10"/>
        </w:rPr>
        <w:t xml:space="preserve">. </w:t>
      </w:r>
    </w:p>
    <w:p w14:paraId="149D2109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NESTED</w:t>
      </w:r>
      <w:r>
        <w:rPr>
          <w:sz w:val="10"/>
          <w:szCs w:val="10"/>
        </w:rPr>
        <w:t xml:space="preserve"> → savepoint, rollback một phần nếu được hỗ trợ. </w:t>
      </w:r>
    </w:p>
    <w:p w14:paraId="441D89C8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SUPPORTS</w:t>
      </w:r>
      <w:r>
        <w:rPr>
          <w:sz w:val="10"/>
          <w:szCs w:val="10"/>
        </w:rPr>
        <w:t xml:space="preserve">, </w:t>
      </w:r>
      <w:r>
        <w:rPr>
          <w:rStyle w:val="4"/>
          <w:sz w:val="10"/>
          <w:szCs w:val="10"/>
        </w:rPr>
        <w:t>MANDATORY</w:t>
      </w:r>
      <w:r>
        <w:rPr>
          <w:sz w:val="10"/>
          <w:szCs w:val="10"/>
        </w:rPr>
        <w:t xml:space="preserve">, </w:t>
      </w:r>
      <w:r>
        <w:rPr>
          <w:rStyle w:val="4"/>
          <w:sz w:val="10"/>
          <w:szCs w:val="10"/>
        </w:rPr>
        <w:t>NEVER</w:t>
      </w:r>
      <w:r>
        <w:rPr>
          <w:sz w:val="10"/>
          <w:szCs w:val="10"/>
        </w:rPr>
        <w:t xml:space="preserve">, </w:t>
      </w:r>
      <w:r>
        <w:rPr>
          <w:rStyle w:val="4"/>
          <w:sz w:val="10"/>
          <w:szCs w:val="10"/>
        </w:rPr>
        <w:t>NOT_SUPPORTED</w:t>
      </w:r>
      <w:r>
        <w:rPr>
          <w:sz w:val="10"/>
          <w:szCs w:val="10"/>
        </w:rPr>
        <w:t xml:space="preserve">. </w:t>
      </w:r>
    </w:p>
    <w:p w14:paraId="758F95E2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Isolation và Dirty / Non-repeatable / Phantom Read. </w:t>
      </w:r>
    </w:p>
    <w:p w14:paraId="7C77B9EB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readOnly</w:t>
      </w:r>
      <w:r>
        <w:rPr>
          <w:sz w:val="10"/>
          <w:szCs w:val="10"/>
        </w:rPr>
        <w:t xml:space="preserve">, </w:t>
      </w:r>
      <w:r>
        <w:rPr>
          <w:rStyle w:val="4"/>
          <w:sz w:val="10"/>
          <w:szCs w:val="10"/>
        </w:rPr>
        <w:t>timeout</w:t>
      </w:r>
      <w:r>
        <w:rPr>
          <w:sz w:val="10"/>
          <w:szCs w:val="10"/>
        </w:rPr>
        <w:t xml:space="preserve">. </w:t>
      </w:r>
    </w:p>
    <w:p w14:paraId="419308C3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Self-invocation → bypass proxy. </w:t>
      </w:r>
    </w:p>
    <w:p w14:paraId="2ECEE81A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rStyle w:val="4"/>
          <w:sz w:val="10"/>
          <w:szCs w:val="10"/>
        </w:rPr>
        <w:t>@Async</w:t>
      </w:r>
      <w:r>
        <w:rPr>
          <w:sz w:val="10"/>
          <w:szCs w:val="10"/>
        </w:rPr>
        <w:t xml:space="preserve"> → thread khác, transaction context cũ không tự truyền sang. </w:t>
      </w:r>
    </w:p>
    <w:p w14:paraId="079654AA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 xml:space="preserve">Transaction boundary thường đặt quanh </w:t>
      </w:r>
      <w:r>
        <w:rPr>
          <w:rStyle w:val="6"/>
          <w:sz w:val="10"/>
          <w:szCs w:val="10"/>
        </w:rPr>
        <w:t>business use case ở Service layer</w:t>
      </w:r>
      <w:r>
        <w:rPr>
          <w:sz w:val="10"/>
          <w:szCs w:val="10"/>
        </w:rPr>
        <w:t xml:space="preserve">. </w:t>
      </w:r>
    </w:p>
    <w:p w14:paraId="61535573">
      <w:pPr>
        <w:keepNext w:val="0"/>
        <w:keepLines w:val="0"/>
        <w:widowControl/>
        <w:suppressLineNumbers w:val="0"/>
        <w:ind w:left="720" w:leftChars="0"/>
        <w:rPr>
          <w:sz w:val="10"/>
          <w:szCs w:val="10"/>
        </w:rPr>
      </w:pPr>
      <w:r>
        <w:rPr>
          <w:rFonts w:hint="default" w:ascii="Symbol" w:hAnsi="Symbol" w:eastAsia="Symbol" w:cs="Symbol"/>
          <w:sz w:val="10"/>
          <w:szCs w:val="10"/>
        </w:rPr>
        <w:t>·</w:t>
      </w:r>
      <w:r>
        <w:rPr>
          <w:rFonts w:hint="eastAsia" w:ascii="SimSun" w:hAnsi="SimSun" w:eastAsia="SimSun" w:cs="SimSun"/>
          <w:sz w:val="10"/>
          <w:szCs w:val="10"/>
        </w:rPr>
        <w:t xml:space="preserve">  </w:t>
      </w:r>
      <w:r>
        <w:rPr>
          <w:sz w:val="10"/>
          <w:szCs w:val="10"/>
        </w:rPr>
        <w:t>DB rollback không tự rollback HTTP/API/email bên ngoài.</w:t>
      </w:r>
    </w:p>
    <w:p w14:paraId="2A47C122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bookmarkStart w:id="0" w:name="_GoBack"/>
      <w:bookmarkEnd w:id="0"/>
    </w:p>
    <w:p w14:paraId="41631B45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D45EB0"/>
    <w:rsid w:val="1E034679"/>
    <w:rsid w:val="245E0A3C"/>
    <w:rsid w:val="28323E81"/>
    <w:rsid w:val="2C2C7A78"/>
    <w:rsid w:val="2F3171AC"/>
    <w:rsid w:val="40574A74"/>
    <w:rsid w:val="45E958C2"/>
    <w:rsid w:val="46BE4B6D"/>
    <w:rsid w:val="50704A07"/>
    <w:rsid w:val="511D25DA"/>
    <w:rsid w:val="5414165F"/>
    <w:rsid w:val="673E4428"/>
    <w:rsid w:val="67824FC5"/>
    <w:rsid w:val="72C01589"/>
    <w:rsid w:val="74575F7A"/>
    <w:rsid w:val="78E40AB3"/>
    <w:rsid w:val="7CDF626C"/>
    <w:rsid w:val="7DDC4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131</Words>
  <Characters>625</Characters>
  <Lines>0</Lines>
  <Paragraphs>0</Paragraphs>
  <TotalTime>60</TotalTime>
  <ScaleCrop>false</ScaleCrop>
  <LinksUpToDate>false</LinksUpToDate>
  <CharactersWithSpaces>743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2026-08-01T08:56:00Z</dcterms:created>
  <dc:creator>hung.nguyen.manh</dc:creator>
  <cp:lastModifiedBy>Đức Nguyễn</cp:lastModifiedBy>
  <dcterms:modified xsi:type="dcterms:W3CDTF">2026-08-13T17:31:36Z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eyJoZGlkIjoiN2E5ODRjZDhjZjQwNzBjOTM3N2UxZDI5NmRlNmE1ZjUiLCJ1c2VySWQiOiIxMzkxODk1MjY2Nzc0In0=</vt:lpwstr>
  </property>
  <property fmtid="{D5CDD505-2E9C-101B-9397-08002B2CF9AE}" pid="4" name="ICV">
    <vt:lpwstr>BDE1DB9DF2934CF29B2D030AF467BFEA_12</vt:lpwstr>
  </property>
</Properties>
</file>