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843"/>
        <w:gridCol w:w="1595"/>
        <w:gridCol w:w="1715"/>
      </w:tblGrid>
      <w:tr w:rsidR="00E6410F" w:rsidTr="00E6410F">
        <w:tc>
          <w:tcPr>
            <w:tcW w:w="3145" w:type="dxa"/>
          </w:tcPr>
          <w:p w:rsidR="00E6410F" w:rsidRDefault="00E6410F" w:rsidP="008F1039">
            <w:r>
              <w:t>Chi phí hoạt động</w:t>
            </w:r>
          </w:p>
        </w:tc>
        <w:tc>
          <w:tcPr>
            <w:tcW w:w="2250" w:type="dxa"/>
          </w:tcPr>
          <w:p w:rsidR="00E6410F" w:rsidRPr="00E6410F" w:rsidRDefault="00E6410F" w:rsidP="008F1039">
            <w:pPr>
              <w:jc w:val="right"/>
            </w:pPr>
            <w:r w:rsidRPr="00E6410F">
              <w:t>FY2016</w:t>
            </w:r>
          </w:p>
        </w:tc>
        <w:tc>
          <w:tcPr>
            <w:tcW w:w="1890" w:type="dxa"/>
          </w:tcPr>
          <w:p w:rsidR="00E6410F" w:rsidRPr="00E6410F" w:rsidRDefault="00E6410F" w:rsidP="008F1039">
            <w:pPr>
              <w:jc w:val="right"/>
            </w:pPr>
            <w:r w:rsidRPr="00E6410F">
              <w:t>FY2017</w:t>
            </w:r>
          </w:p>
        </w:tc>
        <w:tc>
          <w:tcPr>
            <w:tcW w:w="2065" w:type="dxa"/>
          </w:tcPr>
          <w:p w:rsidR="00E6410F" w:rsidRPr="00E6410F" w:rsidRDefault="00E6410F" w:rsidP="008F1039">
            <w:pPr>
              <w:jc w:val="right"/>
            </w:pPr>
            <w:r w:rsidRPr="00E6410F">
              <w:t>FY2018</w:t>
            </w:r>
          </w:p>
        </w:tc>
      </w:tr>
      <w:tr w:rsidR="00E6410F" w:rsidTr="00E6410F">
        <w:tc>
          <w:tcPr>
            <w:tcW w:w="3145" w:type="dxa"/>
          </w:tcPr>
          <w:p w:rsidR="00E6410F" w:rsidRDefault="00E6410F" w:rsidP="008F1039">
            <w:r>
              <w:t>Lương</w:t>
            </w:r>
          </w:p>
        </w:tc>
        <w:tc>
          <w:tcPr>
            <w:tcW w:w="225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18,360</w:t>
            </w:r>
          </w:p>
        </w:tc>
        <w:tc>
          <w:tcPr>
            <w:tcW w:w="189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20,196</w:t>
            </w:r>
          </w:p>
        </w:tc>
        <w:tc>
          <w:tcPr>
            <w:tcW w:w="2065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22,260</w:t>
            </w:r>
          </w:p>
        </w:tc>
      </w:tr>
      <w:tr w:rsidR="00E6410F" w:rsidTr="00E6410F">
        <w:tc>
          <w:tcPr>
            <w:tcW w:w="3145" w:type="dxa"/>
          </w:tcPr>
          <w:p w:rsidR="00E6410F" w:rsidRDefault="00E6410F" w:rsidP="008F1039">
            <w:r>
              <w:t>Chi phí liên quan đến lương</w:t>
            </w:r>
          </w:p>
        </w:tc>
        <w:tc>
          <w:tcPr>
            <w:tcW w:w="225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1,808</w:t>
            </w:r>
          </w:p>
        </w:tc>
        <w:tc>
          <w:tcPr>
            <w:tcW w:w="189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2,012</w:t>
            </w:r>
          </w:p>
        </w:tc>
        <w:tc>
          <w:tcPr>
            <w:tcW w:w="2065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2,348</w:t>
            </w:r>
          </w:p>
        </w:tc>
      </w:tr>
      <w:tr w:rsidR="00E6410F" w:rsidTr="00E6410F">
        <w:tc>
          <w:tcPr>
            <w:tcW w:w="3145" w:type="dxa"/>
          </w:tcPr>
          <w:p w:rsidR="00E6410F" w:rsidRDefault="00E6410F" w:rsidP="008F1039">
            <w:r>
              <w:t>Quảng cáo sản phẩm</w:t>
            </w:r>
          </w:p>
        </w:tc>
        <w:tc>
          <w:tcPr>
            <w:tcW w:w="225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3,600</w:t>
            </w:r>
          </w:p>
        </w:tc>
        <w:tc>
          <w:tcPr>
            <w:tcW w:w="189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3,600</w:t>
            </w:r>
          </w:p>
        </w:tc>
        <w:tc>
          <w:tcPr>
            <w:tcW w:w="2065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3,600</w:t>
            </w:r>
          </w:p>
        </w:tc>
      </w:tr>
      <w:tr w:rsidR="00E6410F" w:rsidTr="00E6410F">
        <w:tc>
          <w:tcPr>
            <w:tcW w:w="3145" w:type="dxa"/>
          </w:tcPr>
          <w:p w:rsidR="00E6410F" w:rsidRDefault="00E6410F" w:rsidP="008F1039">
            <w:r>
              <w:t>Chi phí thuê outsoure</w:t>
            </w:r>
          </w:p>
        </w:tc>
        <w:tc>
          <w:tcPr>
            <w:tcW w:w="225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1000</w:t>
            </w:r>
          </w:p>
        </w:tc>
        <w:tc>
          <w:tcPr>
            <w:tcW w:w="189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1000</w:t>
            </w:r>
          </w:p>
        </w:tc>
        <w:tc>
          <w:tcPr>
            <w:tcW w:w="2065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1000</w:t>
            </w:r>
          </w:p>
        </w:tc>
      </w:tr>
      <w:tr w:rsidR="00E6410F" w:rsidTr="00E6410F">
        <w:tc>
          <w:tcPr>
            <w:tcW w:w="3145" w:type="dxa"/>
          </w:tcPr>
          <w:p w:rsidR="00E6410F" w:rsidRDefault="00E6410F" w:rsidP="008F1039">
            <w:r>
              <w:t>Chi phí văn phòng</w:t>
            </w:r>
          </w:p>
        </w:tc>
        <w:tc>
          <w:tcPr>
            <w:tcW w:w="225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3,600</w:t>
            </w:r>
          </w:p>
        </w:tc>
        <w:tc>
          <w:tcPr>
            <w:tcW w:w="189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3,600</w:t>
            </w:r>
          </w:p>
        </w:tc>
        <w:tc>
          <w:tcPr>
            <w:tcW w:w="2065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3,600</w:t>
            </w:r>
          </w:p>
        </w:tc>
      </w:tr>
      <w:tr w:rsidR="00E6410F" w:rsidTr="00E6410F">
        <w:tc>
          <w:tcPr>
            <w:tcW w:w="3145" w:type="dxa"/>
          </w:tcPr>
          <w:p w:rsidR="00E6410F" w:rsidRDefault="00E6410F" w:rsidP="008F1039">
            <w:bookmarkStart w:id="0" w:name="_GoBack"/>
            <w:r>
              <w:t>Bảo hiểm (nhân viên tự trả)</w:t>
            </w:r>
          </w:p>
        </w:tc>
        <w:tc>
          <w:tcPr>
            <w:tcW w:w="225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0</w:t>
            </w:r>
          </w:p>
        </w:tc>
        <w:tc>
          <w:tcPr>
            <w:tcW w:w="1890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0</w:t>
            </w:r>
          </w:p>
        </w:tc>
        <w:tc>
          <w:tcPr>
            <w:tcW w:w="2065" w:type="dxa"/>
          </w:tcPr>
          <w:p w:rsidR="00E6410F" w:rsidRPr="00E6410F" w:rsidRDefault="00E6410F" w:rsidP="008F1039">
            <w:pPr>
              <w:jc w:val="right"/>
            </w:pPr>
            <w:r>
              <w:t>$</w:t>
            </w:r>
            <w:r w:rsidRPr="00E6410F">
              <w:t>0</w:t>
            </w:r>
          </w:p>
        </w:tc>
      </w:tr>
      <w:bookmarkEnd w:id="0"/>
      <w:tr w:rsidR="00E6410F" w:rsidTr="00E6410F">
        <w:tc>
          <w:tcPr>
            <w:tcW w:w="3145" w:type="dxa"/>
          </w:tcPr>
          <w:p w:rsidR="00E6410F" w:rsidRDefault="00E6410F" w:rsidP="008F1039">
            <w:r>
              <w:t>Tổng chi phí hàng năm</w:t>
            </w:r>
          </w:p>
        </w:tc>
        <w:tc>
          <w:tcPr>
            <w:tcW w:w="2250" w:type="dxa"/>
          </w:tcPr>
          <w:p w:rsidR="00E6410F" w:rsidRDefault="00E6410F" w:rsidP="008F1039">
            <w:pPr>
              <w:jc w:val="right"/>
            </w:pPr>
            <w:r>
              <w:t>$28,368</w:t>
            </w:r>
          </w:p>
        </w:tc>
        <w:tc>
          <w:tcPr>
            <w:tcW w:w="1890" w:type="dxa"/>
          </w:tcPr>
          <w:p w:rsidR="00E6410F" w:rsidRDefault="00E6410F" w:rsidP="008F1039">
            <w:pPr>
              <w:jc w:val="right"/>
            </w:pPr>
            <w:r>
              <w:t>$30,408</w:t>
            </w:r>
          </w:p>
        </w:tc>
        <w:tc>
          <w:tcPr>
            <w:tcW w:w="2065" w:type="dxa"/>
          </w:tcPr>
          <w:p w:rsidR="00E6410F" w:rsidRDefault="00E6410F" w:rsidP="008F1039">
            <w:pPr>
              <w:jc w:val="right"/>
            </w:pPr>
            <w:r>
              <w:t>$32,808</w:t>
            </w:r>
          </w:p>
        </w:tc>
      </w:tr>
    </w:tbl>
    <w:p w:rsidR="00E6410F" w:rsidRDefault="00E6410F" w:rsidP="008F1039"/>
    <w:p w:rsidR="00E6410F" w:rsidRDefault="00E6410F" w:rsidP="008F1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90"/>
        <w:gridCol w:w="2965"/>
      </w:tblGrid>
      <w:tr w:rsidR="008F1039" w:rsidTr="008F1039">
        <w:tc>
          <w:tcPr>
            <w:tcW w:w="985" w:type="dxa"/>
          </w:tcPr>
          <w:p w:rsidR="008F1039" w:rsidRDefault="008F1039" w:rsidP="008F1039">
            <w:r>
              <w:t>STT</w:t>
            </w:r>
          </w:p>
        </w:tc>
        <w:tc>
          <w:tcPr>
            <w:tcW w:w="3690" w:type="dxa"/>
          </w:tcPr>
          <w:p w:rsidR="008F1039" w:rsidRDefault="008F1039" w:rsidP="008F1039">
            <w:r>
              <w:t>Hạng mục</w:t>
            </w:r>
          </w:p>
        </w:tc>
        <w:tc>
          <w:tcPr>
            <w:tcW w:w="2965" w:type="dxa"/>
          </w:tcPr>
          <w:p w:rsidR="008F1039" w:rsidRDefault="008F1039" w:rsidP="008F1039">
            <w:r>
              <w:t>Kinh phí(VND)</w:t>
            </w:r>
          </w:p>
        </w:tc>
      </w:tr>
      <w:tr w:rsidR="008F1039" w:rsidTr="008F1039">
        <w:tc>
          <w:tcPr>
            <w:tcW w:w="985" w:type="dxa"/>
          </w:tcPr>
          <w:p w:rsidR="008F1039" w:rsidRDefault="008F1039" w:rsidP="008F1039">
            <w:r>
              <w:t>1</w:t>
            </w:r>
          </w:p>
        </w:tc>
        <w:tc>
          <w:tcPr>
            <w:tcW w:w="3690" w:type="dxa"/>
          </w:tcPr>
          <w:p w:rsidR="008F1039" w:rsidRDefault="008F1039" w:rsidP="008F1039">
            <w:r>
              <w:t>Nền tảng Mobile cho bệnh nhân</w:t>
            </w:r>
          </w:p>
        </w:tc>
        <w:tc>
          <w:tcPr>
            <w:tcW w:w="2965" w:type="dxa"/>
          </w:tcPr>
          <w:p w:rsidR="008F1039" w:rsidRDefault="008F1039" w:rsidP="008F1039">
            <w:r>
              <w:t>15.460.000/tháng</w:t>
            </w:r>
          </w:p>
        </w:tc>
      </w:tr>
      <w:tr w:rsidR="008F1039" w:rsidTr="008F1039">
        <w:tc>
          <w:tcPr>
            <w:tcW w:w="985" w:type="dxa"/>
          </w:tcPr>
          <w:p w:rsidR="008F1039" w:rsidRDefault="008F1039" w:rsidP="008F1039">
            <w:r>
              <w:t>2</w:t>
            </w:r>
          </w:p>
        </w:tc>
        <w:tc>
          <w:tcPr>
            <w:tcW w:w="3690" w:type="dxa"/>
          </w:tcPr>
          <w:p w:rsidR="008F1039" w:rsidRDefault="008F1039" w:rsidP="008F1039">
            <w:r>
              <w:t>Nền tảng Mobile cho mục đích nghiên cứu và đào tạo</w:t>
            </w:r>
          </w:p>
        </w:tc>
        <w:tc>
          <w:tcPr>
            <w:tcW w:w="2965" w:type="dxa"/>
          </w:tcPr>
          <w:p w:rsidR="008F1039" w:rsidRDefault="008F1039" w:rsidP="008F1039">
            <w:r>
              <w:t>15.300.000/tháng</w:t>
            </w:r>
          </w:p>
        </w:tc>
      </w:tr>
      <w:tr w:rsidR="008F1039" w:rsidTr="008F1039">
        <w:tc>
          <w:tcPr>
            <w:tcW w:w="985" w:type="dxa"/>
          </w:tcPr>
          <w:p w:rsidR="008F1039" w:rsidRDefault="008F1039" w:rsidP="008F1039">
            <w:r>
              <w:t>3</w:t>
            </w:r>
          </w:p>
        </w:tc>
        <w:tc>
          <w:tcPr>
            <w:tcW w:w="3690" w:type="dxa"/>
          </w:tcPr>
          <w:p w:rsidR="008F1039" w:rsidRDefault="008F1039" w:rsidP="008F1039">
            <w:r>
              <w:t>Nền tảng Mobile cho bác sĩ</w:t>
            </w:r>
          </w:p>
        </w:tc>
        <w:tc>
          <w:tcPr>
            <w:tcW w:w="2965" w:type="dxa"/>
          </w:tcPr>
          <w:p w:rsidR="008F1039" w:rsidRDefault="008F1039" w:rsidP="008F1039">
            <w:r>
              <w:t>15.580.000/tháng</w:t>
            </w:r>
          </w:p>
        </w:tc>
      </w:tr>
      <w:tr w:rsidR="008F1039" w:rsidTr="008F1039">
        <w:tc>
          <w:tcPr>
            <w:tcW w:w="985" w:type="dxa"/>
          </w:tcPr>
          <w:p w:rsidR="008F1039" w:rsidRDefault="008F1039" w:rsidP="008F1039">
            <w:r>
              <w:t>4</w:t>
            </w:r>
          </w:p>
        </w:tc>
        <w:tc>
          <w:tcPr>
            <w:tcW w:w="3690" w:type="dxa"/>
          </w:tcPr>
          <w:p w:rsidR="008F1039" w:rsidRDefault="008F1039" w:rsidP="008F1039">
            <w:r>
              <w:t>Nền tảng Mobile cho phòng khám</w:t>
            </w:r>
          </w:p>
        </w:tc>
        <w:tc>
          <w:tcPr>
            <w:tcW w:w="2965" w:type="dxa"/>
          </w:tcPr>
          <w:p w:rsidR="008F1039" w:rsidRDefault="008F1039" w:rsidP="008F1039">
            <w:r>
              <w:t>25.500.000/tháng đến</w:t>
            </w:r>
          </w:p>
          <w:p w:rsidR="008F1039" w:rsidRDefault="008F1039" w:rsidP="008F1039">
            <w:r>
              <w:t xml:space="preserve"> 95,000,000</w:t>
            </w:r>
          </w:p>
        </w:tc>
      </w:tr>
      <w:tr w:rsidR="008F1039" w:rsidTr="008F1039">
        <w:tc>
          <w:tcPr>
            <w:tcW w:w="985" w:type="dxa"/>
          </w:tcPr>
          <w:p w:rsidR="008F1039" w:rsidRDefault="008F1039" w:rsidP="008F1039">
            <w:r>
              <w:t>5</w:t>
            </w:r>
          </w:p>
        </w:tc>
        <w:tc>
          <w:tcPr>
            <w:tcW w:w="3690" w:type="dxa"/>
          </w:tcPr>
          <w:p w:rsidR="008F1039" w:rsidRDefault="008F1039" w:rsidP="008F1039">
            <w:r>
              <w:t>Banner quảng cáo</w:t>
            </w:r>
          </w:p>
        </w:tc>
        <w:tc>
          <w:tcPr>
            <w:tcW w:w="2965" w:type="dxa"/>
          </w:tcPr>
          <w:p w:rsidR="008F1039" w:rsidRDefault="008F1039" w:rsidP="008F1039">
            <w:r>
              <w:t>5,000,000/tháng trở lên</w:t>
            </w:r>
          </w:p>
        </w:tc>
      </w:tr>
    </w:tbl>
    <w:p w:rsidR="00E6410F" w:rsidRDefault="00E6410F" w:rsidP="008F1039"/>
    <w:sectPr w:rsidR="00E6410F" w:rsidSect="008F1039">
      <w:pgSz w:w="12240" w:h="15840"/>
      <w:pgMar w:top="1440" w:right="207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0F"/>
    <w:rsid w:val="008F1039"/>
    <w:rsid w:val="00E6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B99F"/>
  <w15:chartTrackingRefBased/>
  <w15:docId w15:val="{9ECA7639-6A5C-441F-9C2C-C3823971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Manh</dc:creator>
  <cp:keywords/>
  <dc:description/>
  <cp:lastModifiedBy>Tien Manh</cp:lastModifiedBy>
  <cp:revision>1</cp:revision>
  <dcterms:created xsi:type="dcterms:W3CDTF">2019-11-30T02:19:00Z</dcterms:created>
  <dcterms:modified xsi:type="dcterms:W3CDTF">2019-11-30T02:37:00Z</dcterms:modified>
</cp:coreProperties>
</file>