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Juice Shop Online Store: Business Requirements Document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describes the business requirements for the Juice Shop online store, where customers browse juices and place orders, and administrators oversee the shop.</w:t>
      </w:r>
    </w:p>
    <w:p>
      <w:pPr>
        <w:pStyle w:val="Heading3"/>
      </w:pPr>
      <w:r>
        <w:t>1.2 Scope</w:t>
      </w:r>
    </w:p>
    <w:p>
      <w:r>
        <w:t>In scope: registration, login, product catalogue, basket and checkout, account security settings and basic administration. Out of scope: mobile applications and third-party logistics integration.</w:t>
      </w:r>
    </w:p>
    <w:p>
      <w:pPr>
        <w:pStyle w:val="Heading2"/>
      </w:pPr>
      <w:r>
        <w:t>2. 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A registered shopper</w:t>
            </w:r>
          </w:p>
        </w:tc>
        <w:tc>
          <w:tcPr>
            <w:tcW w:type="dxa" w:w="2880"/>
          </w:tcPr>
          <w:p>
            <w:r>
              <w:t>Catalogue, basket, checkout, own account settings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Shop staff</w:t>
            </w:r>
          </w:p>
        </w:tc>
        <w:tc>
          <w:tcPr>
            <w:tcW w:type="dxa" w:w="2880"/>
          </w:tcPr>
          <w:p>
            <w:r>
              <w:t>Everything a Customer can do, plus the Administration page</w:t>
            </w:r>
          </w:p>
        </w:tc>
      </w:tr>
    </w:tbl>
    <w:p>
      <w:pPr>
        <w:pStyle w:val="Heading2"/>
      </w:pPr>
      <w:r>
        <w:t>3. Functional Requirements</w:t>
      </w:r>
    </w:p>
    <w:p>
      <w:pPr>
        <w:pStyle w:val="Heading3"/>
      </w:pPr>
      <w:r>
        <w:t>3.1 Registration and Login</w:t>
      </w:r>
    </w:p>
    <w:p>
      <w:r>
        <w:t>FR-1: A visitor shall be able to register a customer account by providing an email address, a password, the same password again, a security question and its answer.</w:t>
      </w:r>
    </w:p>
    <w:p>
      <w:r>
        <w:t>FR-2: The registration form shall not be submittable until the email address is valid and both password entries match.</w:t>
      </w:r>
    </w:p>
    <w:p>
      <w:r>
        <w:t>FR-3: A registered user shall be able to log in with their email address and password. After a successful login the user is taken to the product catalogue.</w:t>
      </w:r>
    </w:p>
    <w:p>
      <w:r>
        <w:t>FR-4: A logged-in user shall be able to log out at any time.</w:t>
      </w:r>
    </w:p>
    <w:p>
      <w:r>
        <w:t>Acceptance criteria for FR-1 to FR-4:</w:t>
      </w:r>
    </w:p>
    <w:p>
      <w:pPr>
        <w:pStyle w:val="ListBullet"/>
      </w:pPr>
      <w:r>
        <w:t>An invalid email address is rejected with an inline message.</w:t>
      </w:r>
    </w:p>
    <w:p>
      <w:pPr>
        <w:pStyle w:val="ListBullet"/>
      </w:pPr>
      <w:r>
        <w:t>Passwords that do not match are rejected with an inline message.</w:t>
      </w:r>
    </w:p>
    <w:p>
      <w:pPr>
        <w:pStyle w:val="ListBullet"/>
      </w:pPr>
      <w:r>
        <w:t>Wrong credentials show an "Invalid email or password" error.</w:t>
      </w:r>
    </w:p>
    <w:p>
      <w:pPr>
        <w:pStyle w:val="Heading3"/>
      </w:pPr>
      <w:r>
        <w:t>3.2 Product Catalogue</w:t>
      </w:r>
    </w:p>
    <w:p>
      <w:r>
        <w:t>FR-5: All visitors shall be able to view the product catalogue, displayed as cards showing the product image, name and price.</w:t>
      </w:r>
    </w:p>
    <w:p>
      <w:r>
        <w:t>FR-6: Users shall be able to search products by name or description using the search field in the top bar.</w:t>
      </w:r>
    </w:p>
    <w:p>
      <w:r>
        <w:t>FR-7: Selecting a product card shall open a detail dialog with the full description and the customer reviews.</w:t>
      </w:r>
    </w:p>
    <w:p>
      <w:r>
        <w:t>FR-8: A logged-in customer shall be able to add a written review to a product.</w:t>
      </w:r>
    </w:p>
    <w:p>
      <w:r>
        <w:t>The system should respond quickly to search requests.</w:t>
      </w:r>
    </w:p>
    <w:p>
      <w:pPr>
        <w:pStyle w:val="Heading3"/>
      </w:pPr>
      <w:r>
        <w:t>3.3 Basket and Checkout</w:t>
      </w:r>
    </w:p>
    <w:p>
      <w:r>
        <w:t>FR-9: A logged-in customer shall be able to add a product to the basket, change its quantity and remove it from the basket.</w:t>
      </w:r>
    </w:p>
    <w:p>
      <w:r>
        <w:t>FR-10: The basket page shall show each item, its quantity, the line price and the basket total.</w:t>
      </w:r>
    </w:p>
    <w:p>
      <w:r>
        <w:t>FR-11: A customer shall be able to complete an order by choosing a delivery address, a delivery option and a payment method, then confirming the order.</w:t>
      </w:r>
    </w:p>
    <w:p>
      <w:r>
        <w:t>FR-12: The checkout process must be user-friendly.</w:t>
      </w:r>
    </w:p>
    <w:p>
      <w:r>
        <w:t>BR-1: A basket line quantity must be at least 1 and at most 5.</w:t>
      </w:r>
    </w:p>
    <w:p>
      <w:r>
        <w:t>BR-2: An order cannot be placed with an empty basket.</w:t>
      </w:r>
    </w:p>
    <w:p>
      <w:r>
        <w:t>FR-13: Customers shall earn loyalty points for every order and shall be able to redeem them at checkout.</w:t>
      </w:r>
    </w:p>
    <w:p>
      <w:pPr>
        <w:pStyle w:val="Heading3"/>
      </w:pPr>
      <w:r>
        <w:t>3.4 Account and Security</w:t>
      </w:r>
    </w:p>
    <w:p>
      <w:r>
        <w:t>FR-14: A customer shall be able to change their password by entering the current password, a new password and a repeat of the new password.</w:t>
      </w:r>
    </w:p>
    <w:p>
      <w:r>
        <w:t>FR-15: A customer shall be able to manage saved addresses.</w:t>
      </w:r>
    </w:p>
    <w:p>
      <w:r>
        <w:t>FR-16: A customer shall be able to request a copy of their personal data (data export) and request erasure of their account.</w:t>
      </w:r>
    </w:p>
    <w:p>
      <w:r>
        <w:t>FR-17: A customer shall be able to configure two-factor authentication.</w:t>
      </w:r>
    </w:p>
    <w:p>
      <w:r>
        <w:t>FR-18: Customers shall be able to choose their newsletter preferences on a dedicated preferences page.</w:t>
      </w:r>
    </w:p>
    <w:p>
      <w:pPr>
        <w:pStyle w:val="Heading3"/>
      </w:pPr>
      <w:r>
        <w:t>3.5 Administration</w:t>
      </w:r>
    </w:p>
    <w:p>
      <w:r>
        <w:t>FR-19: An administrator shall be able to open an Administration page listing all registered users and the customer feedback that was submitted.</w:t>
      </w:r>
    </w:p>
    <w:p>
      <w:r>
        <w:t>FR-20: Administration pages are only accessible to users with the Administrator role.</w:t>
      </w:r>
    </w:p>
    <w:p>
      <w:pPr>
        <w:pStyle w:val="Heading2"/>
      </w:pPr>
      <w:r>
        <w:t>4. Validation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Required. Must be a valid email address.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Required. Minimum 5 characters, maximum 40 characters.</w:t>
            </w:r>
          </w:p>
        </w:tc>
      </w:tr>
      <w:tr>
        <w:tc>
          <w:tcPr>
            <w:tcW w:type="dxa" w:w="4320"/>
          </w:tcPr>
          <w:p>
            <w:r>
              <w:t>Repeat password</w:t>
            </w:r>
          </w:p>
        </w:tc>
        <w:tc>
          <w:tcPr>
            <w:tcW w:type="dxa" w:w="4320"/>
          </w:tcPr>
          <w:p>
            <w:r>
              <w:t>Must equal the password.</w:t>
            </w:r>
          </w:p>
        </w:tc>
      </w:tr>
      <w:tr>
        <w:tc>
          <w:tcPr>
            <w:tcW w:type="dxa" w:w="4320"/>
          </w:tcPr>
          <w:p>
            <w:r>
              <w:t>Review text</w:t>
            </w:r>
          </w:p>
        </w:tc>
        <w:tc>
          <w:tcPr>
            <w:tcW w:type="dxa" w:w="4320"/>
          </w:tcPr>
          <w:p>
            <w:r>
              <w:t>Required, maximum 160 characters.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Whole number between 1 and 5.</w:t>
            </w:r>
          </w:p>
        </w:tc>
      </w:tr>
    </w:tbl>
    <w:p>
      <w:pPr>
        <w:pStyle w:val="Heading2"/>
      </w:pPr>
      <w:r>
        <w:t>5. Non-Functional Requirements</w:t>
      </w:r>
    </w:p>
    <w:p>
      <w:r>
        <w:t>NFR-1: The shop must be fast and easy to use on all supported browsers.</w:t>
      </w:r>
    </w:p>
    <w:p>
      <w:r>
        <w:t>NFR-2: The product catalogue shall load within 3 seconds on a standard broadband connection.</w:t>
      </w:r>
    </w:p>
    <w:p>
      <w:r>
        <w:t>NFR-3: The password strength policy is TBD and will be agreed with the security team.</w:t>
      </w:r>
    </w:p>
    <w:p>
      <w:r>
        <w:t>NFR-4: The system shall be available 99.5% of the time during business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