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553E" w14:textId="16AF18E5" w:rsidR="006E3B6B" w:rsidRDefault="006E3B6B">
      <w:r w:rsidRPr="006E3B6B">
        <w:t>https://www.youtube.com/watch?v=hNpY8y_4dhQ</w:t>
      </w:r>
    </w:p>
    <w:sectPr w:rsidR="006E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6B"/>
    <w:rsid w:val="006E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A5971"/>
  <w15:chartTrackingRefBased/>
  <w15:docId w15:val="{5FD25872-3279-C54A-B7FC-EA559CD5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Busireddy, Manikumar Reddy</dc:creator>
  <cp:keywords/>
  <dc:description/>
  <cp:lastModifiedBy>Busireddy, Manikumar Reddy</cp:lastModifiedBy>
  <cp:revision>1</cp:revision>
  <dcterms:created xsi:type="dcterms:W3CDTF">2023-05-10T18:49:00Z</dcterms:created>
  <dcterms:modified xsi:type="dcterms:W3CDTF">2023-05-10T18:49:00Z</dcterms:modified>
</cp:coreProperties>
</file>