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ptos Display" w:hAnsi="Aptos Display"/>
          <w:b/>
          <w:color w:val="1C344E"/>
          <w:sz w:val="54"/>
        </w:rPr>
        <w:t>THE LAW OF THE LID</w:t>
      </w:r>
    </w:p>
    <w:p>
      <w:pPr>
        <w:spacing w:after="100"/>
        <w:jc w:val="center"/>
      </w:pPr>
      <w:r>
        <w:rPr>
          <w:rFonts w:ascii="Aptos Display" w:hAnsi="Aptos Display"/>
          <w:color w:val="2D5F87"/>
          <w:sz w:val="30"/>
        </w:rPr>
        <w:t>Your Leadership Lid and the Organization’s Lid</w:t>
      </w:r>
    </w:p>
    <w:p>
      <w:pPr>
        <w:spacing w:after="100"/>
        <w:jc w:val="center"/>
      </w:pPr>
      <w:r>
        <w:rPr>
          <w:color w:val="2D5F87"/>
          <w:sz w:val="16"/>
        </w:rPr>
        <w:t>━━━━━━━━━━━━━━━━━━━━━━━━━━━━━━━━━━━━━━━━</w:t>
      </w:r>
    </w:p>
    <w:p>
      <w:pPr>
        <w:spacing w:after="100"/>
      </w:pPr>
      <w:r>
        <w:rPr>
          <w:b w:val="0"/>
        </w:rPr>
        <w:t xml:space="preserve">A useful extension of Maxwell’s </w:t>
      </w:r>
      <w:r>
        <w:rPr>
          <w:b/>
        </w:rPr>
        <w:t>Law of the Lid</w:t>
      </w:r>
      <w:r>
        <w:t xml:space="preserve"> is to distinguish between </w:t>
      </w:r>
      <w:r>
        <w:rPr>
          <w:b/>
        </w:rPr>
        <w:t>your personal leadership lid</w:t>
      </w:r>
      <w:r>
        <w:t xml:space="preserve"> and </w:t>
      </w:r>
      <w:r>
        <w:rPr>
          <w:b/>
        </w:rPr>
        <w:t>the organization’s lid</w:t>
      </w:r>
      <w:r>
        <w:t>. They influence each other, but they are not necessarily the same.</w:t>
      </w:r>
    </w:p>
    <w:p>
      <w:pPr>
        <w:pStyle w:val="Heading1"/>
      </w:pPr>
      <w:r>
        <w:t>Your Lid vs. the Organization’s Lid</w:t>
      </w:r>
    </w:p>
    <w:p>
      <w:pPr>
        <w:spacing w:after="100"/>
      </w:pPr>
      <w:r>
        <w:rPr>
          <w:b/>
        </w:rPr>
        <w:t>Your lid</w:t>
      </w:r>
      <w:r>
        <w:t xml:space="preserve"> is the upper boundary of what you can currently lead effectively. It reflects your ability to make decisions, influence people, delegate, manage complexity, build trust, develop others, think strategically, and operate under uncertainty.</w:t>
      </w:r>
    </w:p>
    <w:p>
      <w:pPr>
        <w:spacing w:after="100"/>
      </w:pPr>
      <w:r>
        <w:rPr>
          <w:b/>
        </w:rPr>
        <w:t>The organization’s lid</w:t>
      </w:r>
      <w:r>
        <w:t xml:space="preserve"> is the upper boundary of what the organization can currently accomplish. It is created by the combined limitations of its leadership, culture, talent, processes, technology, incentives, structure, governance, and capacity to learn.</w:t>
      </w:r>
    </w:p>
    <w:p>
      <w:pPr>
        <w:spacing w:after="100"/>
      </w:pPr>
      <w:r>
        <w:rPr>
          <w:i w:val="0"/>
        </w:rPr>
        <w:t>That distinction matters because organizations can become constrained in several different ways:</w:t>
      </w:r>
    </w:p>
    <w:p>
      <w:pPr>
        <w:pStyle w:val="Heading2"/>
      </w:pPr>
      <w:r>
        <w:t>Your Lid &lt; Organization’s Capability</w:t>
      </w:r>
    </w:p>
    <w:p>
      <w:pPr>
        <w:spacing w:after="100"/>
      </w:pPr>
      <w:r>
        <w:rPr>
          <w:i w:val="0"/>
        </w:rPr>
        <w:t>The organization may actually be capable of more than its leader allows.</w:t>
      </w:r>
    </w:p>
    <w:p>
      <w:pPr>
        <w:spacing w:after="100"/>
      </w:pPr>
      <w:r>
        <w:rPr>
          <w:i w:val="0"/>
        </w:rPr>
        <w:t>Talented people become frustrated. Decisions accumulate at the top. Delegation decreases. Innovation slows because everything requires approval.</w:t>
      </w:r>
    </w:p>
    <w:p>
      <w:pPr>
        <w:spacing w:after="100"/>
      </w:pPr>
      <w:r>
        <w:rPr>
          <w:b w:val="0"/>
        </w:rPr>
        <w:t xml:space="preserve">In this situation, </w:t>
      </w:r>
      <w:r>
        <w:rPr>
          <w:b/>
        </w:rPr>
        <w:t>the leader becomes the organizational lid.</w:t>
      </w:r>
    </w:p>
    <w:p>
      <w:pPr>
        <w:spacing w:after="100"/>
      </w:pPr>
      <w:r>
        <w:rPr>
          <w:i w:val="0"/>
        </w:rPr>
        <w:t>This is one of the most dangerous leadership situations because the leader may interpret organizational dependence as evidence of leadership importance:</w:t>
      </w:r>
    </w:p>
    <w:p>
      <w:pPr>
        <w:pStyle w:val="PullQuote"/>
        <w:shd w:fill="EAF2F8"/>
        <w:ind w:firstLine="0"/>
      </w:pPr>
      <w:r>
        <w:rPr>
          <w:i/>
        </w:rPr>
        <w:t>“Everyone needs me, therefore I must be doing something right.”</w:t>
      </w:r>
    </w:p>
    <w:p>
      <w:pPr>
        <w:spacing w:after="100"/>
      </w:pPr>
      <w:r>
        <w:rPr>
          <w:i w:val="0"/>
        </w:rPr>
        <w:t>Often the opposite is true.</w:t>
      </w:r>
    </w:p>
    <w:p>
      <w:pPr>
        <w:spacing w:after="100"/>
      </w:pPr>
      <w:r>
        <w:rPr>
          <w:i w:val="0"/>
        </w:rPr>
        <w:t>If everything requires you, you haven't necessarily built a powerful organization. You may have built a powerful dependency.</w:t>
      </w:r>
    </w:p>
    <w:p>
      <w:pPr>
        <w:pStyle w:val="Heading2"/>
      </w:pPr>
      <w:r>
        <w:t>Your Lid &gt; Organization’s Capability</w:t>
      </w:r>
    </w:p>
    <w:p>
      <w:pPr>
        <w:spacing w:after="100"/>
      </w:pPr>
      <w:r>
        <w:rPr>
          <w:i w:val="0"/>
        </w:rPr>
        <w:t>The opposite can also happen.</w:t>
      </w:r>
    </w:p>
    <w:p>
      <w:pPr>
        <w:spacing w:after="100"/>
      </w:pPr>
      <w:r>
        <w:rPr>
          <w:i w:val="0"/>
        </w:rPr>
        <w:t>A leader may be capable of operating at a much higher level than the organization can currently support.</w:t>
      </w:r>
    </w:p>
    <w:p>
      <w:pPr>
        <w:spacing w:after="100"/>
      </w:pPr>
      <w:r>
        <w:rPr>
          <w:i w:val="0"/>
        </w:rPr>
        <w:t>The strategy may be sound, but the organization lacks the people, processes, technology, culture, governance, or operating discipline required to execute it.</w:t>
      </w:r>
    </w:p>
    <w:p>
      <w:pPr>
        <w:spacing w:after="100"/>
      </w:pPr>
      <w:r>
        <w:rPr>
          <w:i w:val="0"/>
        </w:rPr>
        <w:t>Now the challenge isn't primarily raising the leader's lid.</w:t>
      </w:r>
    </w:p>
    <w:p>
      <w:pPr>
        <w:spacing w:after="100"/>
      </w:pPr>
      <w:r>
        <w:rPr>
          <w:b w:val="0"/>
        </w:rPr>
        <w:t xml:space="preserve">It is </w:t>
      </w:r>
      <w:r>
        <w:rPr>
          <w:b/>
        </w:rPr>
        <w:t>raising the organization's lid.</w:t>
      </w:r>
    </w:p>
    <w:p>
      <w:pPr>
        <w:spacing w:after="100"/>
      </w:pPr>
      <w:r>
        <w:rPr>
          <w:i w:val="0"/>
        </w:rPr>
        <w:t>The leader must build organizational capability rather than simply demonstrating personal capability.</w:t>
      </w:r>
    </w:p>
    <w:p>
      <w:pPr>
        <w:spacing w:after="100"/>
      </w:pPr>
      <w:r>
        <w:rPr>
          <w:i w:val="0"/>
        </w:rPr>
        <w:t>That means shifting from:</w:t>
      </w:r>
    </w:p>
    <w:p>
      <w:pPr>
        <w:pStyle w:val="PullQuote"/>
        <w:shd w:fill="EAF2F8"/>
        <w:ind w:firstLine="0"/>
      </w:pPr>
      <w:r>
        <w:rPr>
          <w:i/>
        </w:rPr>
        <w:t>“What can I do?”</w:t>
      </w:r>
    </w:p>
    <w:p>
      <w:pPr>
        <w:spacing w:after="100"/>
      </w:pPr>
      <w:r>
        <w:rPr>
          <w:i w:val="0"/>
        </w:rPr>
        <w:t>to:</w:t>
      </w:r>
    </w:p>
    <w:p>
      <w:pPr>
        <w:pStyle w:val="PullQuote"/>
        <w:shd w:fill="EAF2F8"/>
        <w:ind w:firstLine="0"/>
      </w:pPr>
      <w:r>
        <w:rPr>
          <w:i/>
        </w:rPr>
        <w:t>“What capabilities must exist here?”</w:t>
      </w:r>
    </w:p>
    <w:p>
      <w:pPr>
        <w:pStyle w:val="Heading1"/>
      </w:pPr>
      <w:r>
        <w:t>The healthiest situation: keep the two lids moving</w:t>
      </w:r>
    </w:p>
    <w:p>
      <w:pPr>
        <w:spacing w:after="100"/>
      </w:pPr>
      <w:r>
        <w:rPr>
          <w:i w:val="0"/>
        </w:rPr>
        <w:t>Ideally, the leader's lid and the organization's lid continually challenge one another.</w:t>
      </w:r>
    </w:p>
    <w:p>
      <w:pPr>
        <w:pStyle w:val="PullQuote"/>
        <w:shd w:fill="EAF2F8"/>
        <w:ind w:firstLine="0"/>
      </w:pPr>
      <w:r>
        <w:rPr>
          <w:i/>
        </w:rPr>
        <w:t>Leader grows → Organization grows → New complexity emerges → Leader must grow again → Organization adapts → New lid appears</w:t>
      </w:r>
    </w:p>
    <w:p>
      <w:pPr>
        <w:spacing w:after="100"/>
      </w:pPr>
      <w:r>
        <w:rPr>
          <w:i w:val="0"/>
        </w:rPr>
        <w:t>You might visualize it as:</w:t>
      </w:r>
    </w:p>
    <w:p>
      <w:pPr>
        <w:pStyle w:val="PullQuote"/>
        <w:shd w:fill="EAF2F8"/>
        <w:ind w:firstLine="0"/>
      </w:pPr>
      <w:r>
        <w:rPr>
          <w:i/>
        </w:rPr>
        <w:t>Your Lid ↑ → Organizational Lid ↑ → Complexity ↑ → New Personal Lid → Growth ↑</w:t>
      </w:r>
    </w:p>
    <w:p>
      <w:pPr>
        <w:spacing w:after="100"/>
      </w:pPr>
      <w:r>
        <w:rPr>
          <w:i w:val="0"/>
        </w:rPr>
        <w:t>This creates a productive cycle.</w:t>
      </w:r>
    </w:p>
    <w:p>
      <w:pPr>
        <w:spacing w:after="100"/>
      </w:pPr>
      <w:r>
        <w:rPr>
          <w:i w:val="0"/>
        </w:rPr>
        <w:t>The organization becomes capable of things that eventually stretch the leader. The leader develops new capabilities that allow the organization to stretch again.</w:t>
      </w:r>
    </w:p>
    <w:p>
      <w:pPr>
        <w:spacing w:after="100"/>
      </w:pPr>
      <w:r>
        <w:rPr>
          <w:i w:val="0"/>
        </w:rPr>
        <w:t>Neither lid should remain permanently fixed.</w:t>
      </w:r>
    </w:p>
    <w:p>
      <w:pPr>
        <w:pStyle w:val="Heading1"/>
      </w:pPr>
      <w:r>
        <w:t>The organization can outgrow you</w:t>
      </w:r>
    </w:p>
    <w:p>
      <w:pPr>
        <w:spacing w:after="100"/>
      </w:pPr>
      <w:r>
        <w:rPr>
          <w:i w:val="0"/>
        </w:rPr>
        <w:t>This is perhaps the uncomfortable implication of the Law of the Lid.</w:t>
      </w:r>
    </w:p>
    <w:p>
      <w:pPr>
        <w:spacing w:after="100"/>
      </w:pPr>
      <w:r>
        <w:rPr>
          <w:b w:val="0"/>
        </w:rPr>
        <w:t xml:space="preserve">You can build something that eventually requires </w:t>
      </w:r>
      <w:r>
        <w:rPr>
          <w:b/>
        </w:rPr>
        <w:t>a different version of you.</w:t>
      </w:r>
    </w:p>
    <w:p>
      <w:pPr>
        <w:spacing w:after="100"/>
      </w:pPr>
      <w:r>
        <w:rPr>
          <w:i w:val="0"/>
        </w:rPr>
        <w:t>The leadership style that gets an organization from:</w:t>
      </w:r>
    </w:p>
    <w:p>
      <w:pPr>
        <w:pStyle w:val="PullQuote"/>
        <w:shd w:fill="EAF2F8"/>
        <w:ind w:firstLine="0"/>
      </w:pPr>
      <w:r>
        <w:rPr>
          <w:i/>
        </w:rPr>
        <w:t>0 → 10 people</w:t>
      </w:r>
    </w:p>
    <w:p>
      <w:pPr>
        <w:spacing w:after="100"/>
      </w:pPr>
      <w:r>
        <w:rPr>
          <w:i w:val="0"/>
        </w:rPr>
        <w:t>may not work from:</w:t>
      </w:r>
    </w:p>
    <w:p>
      <w:pPr>
        <w:pStyle w:val="PullQuote"/>
        <w:shd w:fill="EAF2F8"/>
        <w:ind w:firstLine="0"/>
      </w:pPr>
      <w:r>
        <w:rPr>
          <w:i/>
        </w:rPr>
        <w:t>10 → 100</w:t>
      </w:r>
    </w:p>
    <w:p>
      <w:pPr>
        <w:spacing w:after="100"/>
      </w:pPr>
      <w:r>
        <w:rPr>
          <w:i w:val="0"/>
        </w:rPr>
        <w:t>and certainly may not work from:</w:t>
      </w:r>
    </w:p>
    <w:p>
      <w:pPr>
        <w:pStyle w:val="PullQuote"/>
        <w:shd w:fill="EAF2F8"/>
        <w:ind w:firstLine="0"/>
      </w:pPr>
      <w:r>
        <w:rPr>
          <w:i/>
        </w:rPr>
        <w:t>100 → 1,000.</w:t>
      </w:r>
    </w:p>
    <w:p>
      <w:pPr>
        <w:spacing w:after="100"/>
      </w:pPr>
      <w:r>
        <w:rPr>
          <w:i w:val="0"/>
        </w:rPr>
        <w:t>At each stage, you have three possibilities:</w:t>
      </w:r>
    </w:p>
    <w:p>
      <w:pPr>
        <w:spacing w:after="100"/>
      </w:pPr>
      <w:r>
        <w:rPr>
          <w:b/>
        </w:rPr>
        <w:t>Raise your lid.</w:t>
        <w:br/>
      </w:r>
      <w:r>
        <w:rPr>
          <w:b/>
        </w:rPr>
        <w:t>Bring in people with higher or different lids.</w:t>
        <w:br/>
      </w:r>
      <w:r>
        <w:rPr>
          <w:b/>
        </w:rPr>
        <w:t>Become the organization's lid.</w:t>
        <w:br/>
      </w:r>
    </w:p>
    <w:p>
      <w:pPr>
        <w:spacing w:after="100"/>
      </w:pPr>
      <w:r>
        <w:rPr>
          <w:i w:val="0"/>
        </w:rPr>
        <w:t>Strong leaders recognize the first two before the organization forces the third.</w:t>
      </w:r>
    </w:p>
    <w:p>
      <w:pPr>
        <w:pStyle w:val="Heading1"/>
      </w:pPr>
      <w:r>
        <w:t>Don't make your lid everyone's lid</w:t>
      </w:r>
    </w:p>
    <w:p>
      <w:pPr>
        <w:spacing w:after="100"/>
      </w:pPr>
      <w:r>
        <w:rPr>
          <w:i w:val="0"/>
        </w:rPr>
        <w:t>There is also an important cultural dimension.</w:t>
      </w:r>
    </w:p>
    <w:p>
      <w:pPr>
        <w:spacing w:after="100"/>
      </w:pPr>
      <w:r>
        <w:rPr>
          <w:i w:val="0"/>
        </w:rPr>
        <w:t>A leader's personal limitations can quietly become organizational rules.</w:t>
      </w:r>
    </w:p>
    <w:p>
      <w:pPr>
        <w:spacing w:after="100"/>
      </w:pPr>
      <w:r>
        <w:rPr>
          <w:i w:val="0"/>
        </w:rPr>
        <w:t>A leader uncomfortable with risk can create a risk-averse organization.</w:t>
      </w:r>
    </w:p>
    <w:p>
      <w:pPr>
        <w:spacing w:after="100"/>
      </w:pPr>
      <w:r>
        <w:rPr>
          <w:i w:val="0"/>
        </w:rPr>
        <w:t>A leader who needs control can create layers of approval.</w:t>
      </w:r>
    </w:p>
    <w:p>
      <w:pPr>
        <w:spacing w:after="100"/>
      </w:pPr>
      <w:r>
        <w:rPr>
          <w:i w:val="0"/>
        </w:rPr>
        <w:t>A leader who distrusts people can create excessive oversight.</w:t>
      </w:r>
    </w:p>
    <w:p>
      <w:pPr>
        <w:spacing w:after="100"/>
      </w:pPr>
      <w:r>
        <w:rPr>
          <w:i w:val="0"/>
        </w:rPr>
        <w:t>A leader uncomfortable with disagreement can create artificial consensus.</w:t>
      </w:r>
    </w:p>
    <w:p>
      <w:pPr>
        <w:spacing w:after="100"/>
      </w:pPr>
      <w:r>
        <w:rPr>
          <w:i w:val="0"/>
        </w:rPr>
        <w:t>A leader who needs to be the smartest person in the room can create an organization where talented people eventually stop contributing ideas.</w:t>
      </w:r>
    </w:p>
    <w:p>
      <w:pPr>
        <w:spacing w:after="100"/>
      </w:pPr>
      <w:r>
        <w:rPr>
          <w:i w:val="0"/>
        </w:rPr>
        <w:t>Eventually:</w:t>
      </w:r>
    </w:p>
    <w:p>
      <w:pPr>
        <w:pStyle w:val="PullQuote"/>
        <w:shd w:fill="EAF2F8"/>
        <w:ind w:firstLine="0"/>
      </w:pPr>
      <w:r>
        <w:rPr>
          <w:i/>
        </w:rPr>
        <w:t>Personal limitation → Leadership behavior → Organizational process → Organizational culture</w:t>
      </w:r>
    </w:p>
    <w:p>
      <w:pPr>
        <w:spacing w:after="100"/>
      </w:pPr>
      <w:r>
        <w:rPr>
          <w:b w:val="0"/>
        </w:rPr>
        <w:t xml:space="preserve">At that point, </w:t>
      </w:r>
      <w:r>
        <w:rPr>
          <w:b/>
        </w:rPr>
        <w:t>your lid has become institutionalized.</w:t>
      </w:r>
    </w:p>
    <w:p>
      <w:pPr>
        <w:spacing w:after="100"/>
      </w:pPr>
      <w:r>
        <w:rPr>
          <w:i w:val="0"/>
        </w:rPr>
        <w:t>And replacing the leader may not immediately remove it because the limitation has already been encoded into how the organization operates.</w:t>
      </w:r>
    </w:p>
    <w:p>
      <w:pPr>
        <w:pStyle w:val="Heading1"/>
      </w:pPr>
      <w:r>
        <w:t>The ultimate leadership test</w:t>
      </w:r>
    </w:p>
    <w:p>
      <w:pPr>
        <w:spacing w:after="100"/>
      </w:pPr>
      <w:r>
        <w:rPr>
          <w:i w:val="0"/>
        </w:rPr>
        <w:t>This leads to a deeper interpretation of Maxwell's Law:</w:t>
      </w:r>
    </w:p>
    <w:p>
      <w:pPr>
        <w:pStyle w:val="PullQuote"/>
        <w:shd w:fill="EAF2F8"/>
        <w:ind w:firstLine="0"/>
      </w:pPr>
      <w:r>
        <w:rPr>
          <w:i/>
        </w:rPr>
        <w:t>Your job isn't merely to keep raising your own lid. Your job is to prevent your lid from becoming the organization's lid.</w:t>
      </w:r>
    </w:p>
    <w:p>
      <w:pPr>
        <w:spacing w:after="100"/>
      </w:pPr>
      <w:r>
        <w:rPr>
          <w:i w:val="0"/>
        </w:rPr>
        <w:t>The strongest leaders therefore don't just ask:</w:t>
      </w:r>
    </w:p>
    <w:p>
      <w:pPr>
        <w:pStyle w:val="PullQuote"/>
        <w:shd w:fill="EAF2F8"/>
        <w:ind w:firstLine="0"/>
      </w:pPr>
      <w:r>
        <w:rPr>
          <w:i/>
        </w:rPr>
        <w:t>“How can I become capable of leading a larger organization?”</w:t>
      </w:r>
    </w:p>
    <w:p>
      <w:pPr>
        <w:spacing w:after="100"/>
      </w:pPr>
      <w:r>
        <w:rPr>
          <w:i w:val="0"/>
        </w:rPr>
        <w:t>They also ask:</w:t>
      </w:r>
    </w:p>
    <w:p>
      <w:pPr>
        <w:pStyle w:val="PullQuote"/>
        <w:shd w:fill="EAF2F8"/>
        <w:ind w:firstLine="0"/>
      </w:pPr>
      <w:r>
        <w:rPr>
          <w:i/>
        </w:rPr>
        <w:t>“How can I build an organization capable of becoming larger than my own leadership capacity?”</w:t>
      </w:r>
    </w:p>
    <w:p>
      <w:pPr>
        <w:spacing w:after="100"/>
      </w:pPr>
      <w:r>
        <w:t xml:space="preserve">That requires delegation, distributed decision-making, strong systems, leadership development, psychological safety, clear principles, and eventually accepting that </w:t>
      </w:r>
      <w:r>
        <w:rPr>
          <w:b/>
        </w:rPr>
        <w:t>someone else may be better equipped to lead certain things than you are.</w:t>
      </w:r>
    </w:p>
    <w:p>
      <w:pPr>
        <w:spacing w:after="100"/>
      </w:pPr>
      <w:r>
        <w:rPr>
          <w:i w:val="0"/>
        </w:rPr>
        <w:t>And that may be the highest expression of the Law of the Lid:</w:t>
      </w:r>
    </w:p>
    <w:p>
      <w:pPr>
        <w:spacing w:before="40" w:after="100" w:line="221" w:lineRule="auto"/>
        <w:jc w:val="center"/>
        <w:shd w:fill="EAF2F8"/>
      </w:pPr>
      <w:r>
        <w:rPr>
          <w:b/>
          <w:color w:val="1C344E"/>
          <w:sz w:val="21"/>
        </w:rPr>
        <w:t>Find your lid.</w:t>
        <w:br/>
      </w:r>
      <w:r>
        <w:rPr>
          <w:b/>
          <w:color w:val="1C344E"/>
          <w:sz w:val="21"/>
        </w:rPr>
        <w:t>Work near it.</w:t>
        <w:br/>
      </w:r>
      <w:r>
        <w:rPr>
          <w:b/>
          <w:color w:val="1C344E"/>
          <w:sz w:val="21"/>
        </w:rPr>
        <w:t>Raise it.</w:t>
        <w:br/>
      </w:r>
      <w:r>
        <w:rPr>
          <w:b/>
          <w:color w:val="1C344E"/>
          <w:sz w:val="21"/>
        </w:rPr>
        <w:t>Find the next one.</w:t>
        <w:br/>
      </w:r>
      <w:r>
        <w:rPr>
          <w:b/>
          <w:color w:val="1C344E"/>
          <w:sz w:val="21"/>
        </w:rPr>
        <w:t>Raise the organization's lid.</w:t>
        <w:br/>
      </w:r>
      <w:r>
        <w:rPr>
          <w:b/>
          <w:color w:val="1C344E"/>
          <w:sz w:val="21"/>
        </w:rPr>
        <w:t>And never allow your own ceiling to become everyone else's ceiling.</w:t>
        <w:br/>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Leadership Reflection • The Law of the Lid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344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C34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C344E"/>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ullQuote">
    <w:name w:val="Pull Quote"/>
    <w:pPr>
      <w:spacing w:before="100" w:after="140"/>
      <w:ind w:left="403" w:right="288"/>
    </w:pPr>
    <w:rPr>
      <w:rFonts w:ascii="Aptos" w:hAnsi="Aptos"/>
      <w:i/>
      <w:color w:val="1C344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