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xn9g7nqqtdy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Testing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35fla918rjd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UAT Execution &amp; Report Submission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 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Smart Agricultural Production Optimization Engine (OptiCrop)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ev6a8bm6h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Document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summarize the User Acceptance Testing (UAT) activities carried out for the </w:t>
      </w:r>
      <w:r w:rsidDel="00000000" w:rsidR="00000000" w:rsidRPr="00000000">
        <w:rPr>
          <w:b w:val="1"/>
          <w:bCs w:val="1"/>
          <w:rtl w:val="0"/>
        </w:rPr>
        <w:t xml:space="preserve">Smart Agricultural Production Optimization Engine (OptiCrop)</w:t>
      </w:r>
      <w:r w:rsidDel="00000000" w:rsidR="00000000" w:rsidRPr="00000000">
        <w:rPr>
          <w:rtl w:val="0"/>
        </w:rPr>
        <w:t xml:space="preserve">. User Acceptance Testing was performed after completing the implementation and integration of the machine learning model, Flask backend, and web application.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UAT was to verify that the system satisfies the functional requirements, produces accurate crop recommendations, and provides a reliable and user-friendly experience for farmers and agricultural researchers before final deployment.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o7qtap78mb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Defect Analysis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table summarizes the defects identified during development and testing and their final resolution status.</w:t>
      </w:r>
    </w:p>
    <w:tbl>
      <w:tblPr>
        <w:tblStyle w:val="Table2"/>
        <w:tblW w:w="6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5"/>
        <w:gridCol w:w="1010"/>
        <w:gridCol w:w="890"/>
        <w:gridCol w:w="890"/>
        <w:gridCol w:w="1175"/>
        <w:gridCol w:w="755"/>
        <w:tblGridChange w:id="0">
          <w:tblGrid>
            <w:gridCol w:w="1805"/>
            <w:gridCol w:w="1010"/>
            <w:gridCol w:w="890"/>
            <w:gridCol w:w="890"/>
            <w:gridCol w:w="1175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By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Duplicate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Not Reproduced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ahxpwgwdt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Defect Summary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critical defects remained before release.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functional defects affecting crop prediction and backend processing were successfully resolved.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interface improvements and cosmetic issues were corrected during the final integration stage.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successfully completed User Acceptance Testing without any blocking issues.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dfk27u6you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Case Analysis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table summarizes the execution status of all major functional modules.</w:t>
      </w:r>
    </w:p>
    <w:tbl>
      <w:tblPr>
        <w:tblStyle w:val="Table3"/>
        <w:tblW w:w="8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85"/>
        <w:gridCol w:w="1880"/>
        <w:gridCol w:w="1310"/>
        <w:gridCol w:w="875"/>
        <w:gridCol w:w="920"/>
        <w:tblGridChange w:id="0">
          <w:tblGrid>
            <w:gridCol w:w="3785"/>
            <w:gridCol w:w="1880"/>
            <w:gridCol w:w="1310"/>
            <w:gridCol w:w="875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Crop Recommendation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Crop Suitability Evaluation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Prediction Engine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Flask API &amp;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Dataset Analysis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 &amp; Error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System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ged1dr4ikl2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Acceptance Summary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Acceptance Testing confirmed that the Smart Agricultural Production Optimization Engine (OptiCrop) satisfies the functional and non-functional requirements defined during the Requirement Analysis and Project Design phases.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integrated system successfully: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Validated agricultural input parameters.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accurate crop recommendations.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crop suitability.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agricultural dataset analysis.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Loaded the trained machine learning model successfully.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Produced prediction results through the Flask web application.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stable performance during repeated testing.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critical issues remained at the completion of User Acceptance Testing. Based on the successful execution of all planned test cases, the system is considered </w:t>
      </w:r>
      <w:r w:rsidDel="00000000" w:rsidR="00000000" w:rsidRPr="00000000">
        <w:rPr>
          <w:b w:val="1"/>
          <w:bCs w:val="1"/>
          <w:rtl w:val="0"/>
        </w:rPr>
        <w:t xml:space="preserve">accepted for final demonstration, documentation, and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/>
      <w:pict>
        <v:shape id="WordPictureWatermark1" style="position:absolute;width:468.0pt;height:312.0pt;rotation:27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-581024</wp:posOffset>
          </wp:positionH>
          <wp:positionV relativeFrom="paragraph">
            <wp:posOffset>-342899</wp:posOffset>
          </wp:positionV>
          <wp:extent cx="1319213" cy="852939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8529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