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642CAE" w14:textId="77777777" w:rsidR="009D7A44" w:rsidRDefault="00DF1F21">
      <w:pPr>
        <w:spacing w:before="2600" w:after="200"/>
        <w:jc w:val="center"/>
      </w:pPr>
      <w:r>
        <w:rPr>
          <w:b/>
          <w:bCs/>
          <w:color w:val="1F5C4A"/>
          <w:sz w:val="72"/>
          <w:szCs w:val="72"/>
        </w:rPr>
        <w:t>WA</w:t>
      </w:r>
      <w:r>
        <w:rPr>
          <w:b/>
          <w:bCs/>
          <w:color w:val="1F5C4A"/>
          <w:sz w:val="72"/>
          <w:szCs w:val="72"/>
        </w:rPr>
        <w:t>R</w:t>
      </w:r>
      <w:r>
        <w:rPr>
          <w:b/>
          <w:bCs/>
          <w:color w:val="1F5C4A"/>
          <w:sz w:val="72"/>
          <w:szCs w:val="72"/>
        </w:rPr>
        <w:t>EHOUSE KEEPER</w:t>
      </w:r>
    </w:p>
    <w:p w14:paraId="58C1C395" w14:textId="64E6BAFB" w:rsidR="009D7A44" w:rsidRDefault="00DF1F21" w:rsidP="00BC4370">
      <w:pPr>
        <w:pBdr>
          <w:bottom w:val="single" w:sz="12" w:space="14" w:color="1F5C4A"/>
        </w:pBdr>
        <w:spacing w:after="300"/>
        <w:jc w:val="center"/>
      </w:pPr>
      <w:r>
        <w:rPr>
          <w:color w:val="444444"/>
          <w:sz w:val="30"/>
          <w:szCs w:val="30"/>
        </w:rPr>
        <w:t>Stock, expiry, storage and climate in one website</w:t>
      </w:r>
    </w:p>
    <w:p w14:paraId="7DE9E0EA" w14:textId="41DD9EA1" w:rsidR="009D7A44" w:rsidRPr="00711F2C" w:rsidRDefault="00DF1F21" w:rsidP="00711F2C">
      <w:pPr>
        <w:spacing w:after="240"/>
        <w:rPr>
          <w:b/>
          <w:bCs/>
          <w:sz w:val="24"/>
          <w:szCs w:val="24"/>
        </w:rPr>
      </w:pPr>
      <w:bookmarkStart w:id="0" w:name="_Toc242724939"/>
      <w:r w:rsidRPr="00711F2C">
        <w:rPr>
          <w:b/>
          <w:bCs/>
          <w:sz w:val="24"/>
          <w:szCs w:val="24"/>
        </w:rPr>
        <w:t>A</w:t>
      </w:r>
      <w:r w:rsidRPr="00711F2C">
        <w:rPr>
          <w:b/>
          <w:bCs/>
          <w:sz w:val="24"/>
          <w:szCs w:val="24"/>
        </w:rPr>
        <w:t>b</w:t>
      </w:r>
      <w:r w:rsidRPr="00711F2C">
        <w:rPr>
          <w:b/>
          <w:bCs/>
          <w:sz w:val="24"/>
          <w:szCs w:val="24"/>
        </w:rPr>
        <w:t>s</w:t>
      </w:r>
      <w:r w:rsidRPr="00711F2C">
        <w:rPr>
          <w:b/>
          <w:bCs/>
          <w:sz w:val="24"/>
          <w:szCs w:val="24"/>
        </w:rPr>
        <w:t>t</w:t>
      </w:r>
      <w:r w:rsidRPr="00711F2C">
        <w:rPr>
          <w:b/>
          <w:bCs/>
          <w:sz w:val="24"/>
          <w:szCs w:val="24"/>
        </w:rPr>
        <w:t>r</w:t>
      </w:r>
      <w:r w:rsidRPr="00711F2C">
        <w:rPr>
          <w:b/>
          <w:bCs/>
          <w:sz w:val="24"/>
          <w:szCs w:val="24"/>
        </w:rPr>
        <w:t>a</w:t>
      </w:r>
      <w:r w:rsidRPr="00711F2C">
        <w:rPr>
          <w:b/>
          <w:bCs/>
          <w:sz w:val="24"/>
          <w:szCs w:val="24"/>
        </w:rPr>
        <w:t>c</w:t>
      </w:r>
      <w:r w:rsidRPr="00711F2C">
        <w:rPr>
          <w:b/>
          <w:bCs/>
          <w:sz w:val="24"/>
          <w:szCs w:val="24"/>
        </w:rPr>
        <w:t>t</w:t>
      </w:r>
      <w:bookmarkEnd w:id="0"/>
    </w:p>
    <w:p w14:paraId="10665FC1" w14:textId="77777777" w:rsidR="009D7A44" w:rsidRDefault="00DF1F21">
      <w:pPr>
        <w:spacing w:after="140" w:line="276" w:lineRule="auto"/>
        <w:jc w:val="both"/>
      </w:pPr>
      <w:r>
        <w:t>W</w:t>
      </w:r>
      <w:r>
        <w:t>arehouse Keeper is a single website that helps a warehouse manager decide what to sell first, how much to sell each day, and whether goods are being stored safely. Many warehouses keep stock, expiry dates, storage space and sales in separate notebooks, so perishables pass their expiry date unnoticed and heat or humidity damages goods before anyone reacts.</w:t>
      </w:r>
    </w:p>
    <w:p w14:paraId="42743492" w14:textId="77777777" w:rsidR="009D7A44" w:rsidRDefault="00DF1F21">
      <w:pPr>
        <w:spacing w:after="140" w:line="276" w:lineRule="auto"/>
        <w:jc w:val="both"/>
      </w:pPr>
      <w:r>
        <w:t>The system brings these records together. It builds a sell-first list that sorts goods by days left to expiry and suggests a daily quantity to sell, along with a 20% discount price for goods close to expiry. It checks temperature and humidity in each storage zone against safe ranges and flags every item kept in a zone that is out of range. It also shows how full each zone is, the stock value at cost, and the profit earned on every sale. The result is less spoilage and waste, a better daily sales quantity, s</w:t>
      </w:r>
      <w:r>
        <w:t>afer storage and a complete view of space and money.</w:t>
      </w:r>
    </w:p>
    <w:p w14:paraId="7F11AD7C" w14:textId="527C9E9E" w:rsidR="009D7A44" w:rsidRDefault="00DF1F21">
      <w:pPr>
        <w:pStyle w:val="Heading1"/>
      </w:pPr>
      <w:bookmarkStart w:id="1" w:name="_Toc242724940"/>
      <w:r>
        <w:t>Problem Statement and Objectives</w:t>
      </w:r>
      <w:bookmarkEnd w:id="1"/>
    </w:p>
    <w:p w14:paraId="64397631" w14:textId="5F025B6E" w:rsidR="009D7A44" w:rsidRDefault="00DF1F21">
      <w:pPr>
        <w:pStyle w:val="Heading2"/>
      </w:pPr>
      <w:r>
        <w:t>Problem Statement</w:t>
      </w:r>
    </w:p>
    <w:p w14:paraId="0B78114B" w14:textId="77777777" w:rsidR="009D7A44" w:rsidRDefault="00DF1F21">
      <w:pPr>
        <w:spacing w:after="140" w:line="276" w:lineRule="auto"/>
        <w:jc w:val="both"/>
      </w:pPr>
      <w:r>
        <w:t>A warehouse holding perishable and non-perishable goods faces three connected problems:</w:t>
      </w:r>
    </w:p>
    <w:p w14:paraId="183C1568" w14:textId="77777777" w:rsidR="009D7A44" w:rsidRDefault="00DF1F21">
      <w:pPr>
        <w:pStyle w:val="ListParagraph"/>
        <w:numPr>
          <w:ilvl w:val="0"/>
          <w:numId w:val="2"/>
        </w:numPr>
        <w:spacing w:after="80"/>
      </w:pPr>
      <w:r>
        <w:rPr>
          <w:b/>
          <w:bCs/>
        </w:rPr>
        <w:t xml:space="preserve">Goods spoil unseen. </w:t>
      </w:r>
      <w:r>
        <w:t>Perishables pass their expiry date because nobody can see which stock should be sold first.</w:t>
      </w:r>
    </w:p>
    <w:p w14:paraId="540E023C" w14:textId="77777777" w:rsidR="009D7A44" w:rsidRDefault="00DF1F21">
      <w:pPr>
        <w:pStyle w:val="ListParagraph"/>
        <w:numPr>
          <w:ilvl w:val="0"/>
          <w:numId w:val="2"/>
        </w:numPr>
        <w:spacing w:after="80"/>
      </w:pPr>
      <w:r>
        <w:rPr>
          <w:b/>
          <w:bCs/>
        </w:rPr>
        <w:t xml:space="preserve">Wrong climate. </w:t>
      </w:r>
      <w:r>
        <w:t>Heat or humidity outside the safe range shortens shelf life before anyone notices.</w:t>
      </w:r>
    </w:p>
    <w:p w14:paraId="38788E44" w14:textId="77777777" w:rsidR="009D7A44" w:rsidRDefault="00DF1F21">
      <w:pPr>
        <w:pStyle w:val="ListParagraph"/>
        <w:numPr>
          <w:ilvl w:val="0"/>
          <w:numId w:val="2"/>
        </w:numPr>
        <w:spacing w:after="80"/>
      </w:pPr>
      <w:r>
        <w:rPr>
          <w:b/>
          <w:bCs/>
        </w:rPr>
        <w:t xml:space="preserve">No full picture. </w:t>
      </w:r>
      <w:r>
        <w:t>Space left, stock value and sales are recorded separately in different notebooks.</w:t>
      </w:r>
    </w:p>
    <w:p w14:paraId="03F691B6" w14:textId="4484782C" w:rsidR="009D7A44" w:rsidRDefault="00DF1F21">
      <w:pPr>
        <w:pStyle w:val="Heading2"/>
      </w:pPr>
      <w:r>
        <w:t>Objectives</w:t>
      </w:r>
    </w:p>
    <w:p w14:paraId="25409FC7" w14:textId="77777777" w:rsidR="009D7A44" w:rsidRDefault="00DF1F21">
      <w:pPr>
        <w:spacing w:after="140" w:line="276" w:lineRule="auto"/>
        <w:jc w:val="both"/>
      </w:pPr>
      <w:r>
        <w:t>The goal is one website that shows what to sell, how much to sell, and whether storage is safe. The specific objectives are to:</w:t>
      </w:r>
    </w:p>
    <w:p w14:paraId="3B3E52A9" w14:textId="77777777" w:rsidR="009D7A44" w:rsidRDefault="00DF1F21">
      <w:pPr>
        <w:pStyle w:val="ListParagraph"/>
        <w:numPr>
          <w:ilvl w:val="0"/>
          <w:numId w:val="3"/>
        </w:numPr>
        <w:spacing w:after="80"/>
      </w:pPr>
      <w:r>
        <w:t>Rank stock by days left to expiry and show clearly which goods to sell first.</w:t>
      </w:r>
    </w:p>
    <w:p w14:paraId="60F5EE2A" w14:textId="77777777" w:rsidR="009D7A44" w:rsidRDefault="00DF1F21">
      <w:pPr>
        <w:pStyle w:val="ListParagraph"/>
        <w:numPr>
          <w:ilvl w:val="0"/>
          <w:numId w:val="3"/>
        </w:numPr>
        <w:spacing w:after="80"/>
      </w:pPr>
      <w:r>
        <w:lastRenderedPageBreak/>
        <w:t>Suggest the quantity to sell each day so that stock clears before it expires.</w:t>
      </w:r>
    </w:p>
    <w:p w14:paraId="55BEBA1E" w14:textId="77777777" w:rsidR="009D7A44" w:rsidRDefault="00DF1F21">
      <w:pPr>
        <w:pStyle w:val="ListParagraph"/>
        <w:numPr>
          <w:ilvl w:val="0"/>
          <w:numId w:val="3"/>
        </w:numPr>
        <w:spacing w:after="80"/>
      </w:pPr>
      <w:r>
        <w:t>Suggest a discount price for goods close to expiry and show a loss figure for expired goods.</w:t>
      </w:r>
    </w:p>
    <w:p w14:paraId="10F6EA37" w14:textId="77777777" w:rsidR="009D7A44" w:rsidRDefault="00DF1F21">
      <w:pPr>
        <w:pStyle w:val="ListParagraph"/>
        <w:numPr>
          <w:ilvl w:val="0"/>
          <w:numId w:val="3"/>
        </w:numPr>
        <w:spacing w:after="80"/>
      </w:pPr>
      <w:r>
        <w:t>Monitor temperature and humidity for every storage zone and alert when readings leave the safe range.</w:t>
      </w:r>
    </w:p>
    <w:p w14:paraId="6B84073C" w14:textId="77777777" w:rsidR="009D7A44" w:rsidRDefault="00DF1F21">
      <w:pPr>
        <w:pStyle w:val="ListParagraph"/>
        <w:numPr>
          <w:ilvl w:val="0"/>
          <w:numId w:val="3"/>
        </w:numPr>
        <w:spacing w:after="80"/>
      </w:pPr>
      <w:r>
        <w:t>Show storage filled, stock value and profit on one screen.</w:t>
      </w:r>
    </w:p>
    <w:p w14:paraId="7206FAB0" w14:textId="77777777" w:rsidR="00BC4370" w:rsidRDefault="00BC4370">
      <w:pPr>
        <w:pStyle w:val="Heading1"/>
      </w:pPr>
      <w:bookmarkStart w:id="2" w:name="_Toc242724941"/>
    </w:p>
    <w:p w14:paraId="43167F09" w14:textId="5F6648E2" w:rsidR="009D7A44" w:rsidRDefault="00DF1F21">
      <w:pPr>
        <w:pStyle w:val="Heading1"/>
      </w:pPr>
      <w:r>
        <w:t>Proposed Solution</w:t>
      </w:r>
      <w:bookmarkEnd w:id="2"/>
    </w:p>
    <w:p w14:paraId="51144805" w14:textId="77777777" w:rsidR="009D7A44" w:rsidRDefault="00DF1F21">
      <w:pPr>
        <w:spacing w:after="140" w:line="276" w:lineRule="auto"/>
        <w:jc w:val="both"/>
      </w:pPr>
      <w:r>
        <w:t>Warehouse Keeper is a website with four working parts that share the same stock records.</w:t>
      </w:r>
    </w:p>
    <w:p w14:paraId="121BDA29" w14:textId="77777777" w:rsidR="009D7A44" w:rsidRDefault="00DF1F21">
      <w:pPr>
        <w:pStyle w:val="ListParagraph"/>
        <w:numPr>
          <w:ilvl w:val="0"/>
          <w:numId w:val="2"/>
        </w:numPr>
        <w:spacing w:after="80"/>
      </w:pPr>
      <w:r>
        <w:rPr>
          <w:b/>
          <w:bCs/>
        </w:rPr>
        <w:t xml:space="preserve">Sell-first list. </w:t>
      </w:r>
      <w:r>
        <w:t>Orders goods by urgency and tells the user how much to sell. Expired goods get a Dispose button and a loss figure. Non-perishable goods show their stock level and a reorder alert.</w:t>
      </w:r>
    </w:p>
    <w:p w14:paraId="518D116A" w14:textId="77777777" w:rsidR="009D7A44" w:rsidRDefault="00DF1F21">
      <w:pPr>
        <w:pStyle w:val="ListParagraph"/>
        <w:numPr>
          <w:ilvl w:val="0"/>
          <w:numId w:val="2"/>
        </w:numPr>
        <w:spacing w:after="80"/>
      </w:pPr>
      <w:r>
        <w:rPr>
          <w:b/>
          <w:bCs/>
        </w:rPr>
        <w:t xml:space="preserve">Climate check. </w:t>
      </w:r>
      <w:r>
        <w:t>Compares each zone’s temperature and humidity with its safe range and flags the items stored there.</w:t>
      </w:r>
    </w:p>
    <w:p w14:paraId="2BE1E407" w14:textId="77777777" w:rsidR="009D7A44" w:rsidRDefault="00DF1F21">
      <w:pPr>
        <w:pStyle w:val="ListParagraph"/>
        <w:numPr>
          <w:ilvl w:val="0"/>
          <w:numId w:val="2"/>
        </w:numPr>
        <w:spacing w:after="80"/>
      </w:pPr>
      <w:r>
        <w:rPr>
          <w:b/>
          <w:bCs/>
        </w:rPr>
        <w:t xml:space="preserve">Storage and price details. </w:t>
      </w:r>
      <w:r>
        <w:t>Shows how full each zone is, the stock value at cost, the discount price for near-expiry goods and the profit on every sale.</w:t>
      </w:r>
    </w:p>
    <w:p w14:paraId="13F5B630" w14:textId="77777777" w:rsidR="009D7A44" w:rsidRDefault="00DF1F21">
      <w:pPr>
        <w:pStyle w:val="ListParagraph"/>
        <w:numPr>
          <w:ilvl w:val="0"/>
          <w:numId w:val="2"/>
        </w:numPr>
        <w:spacing w:after="80"/>
      </w:pPr>
      <w:r>
        <w:rPr>
          <w:b/>
          <w:bCs/>
        </w:rPr>
        <w:t xml:space="preserve">Disposal and reorder handling. </w:t>
      </w:r>
      <w:r>
        <w:t>Removes expired stock from the active list and records the loss, and warns when non-perishable stock runs low.</w:t>
      </w:r>
    </w:p>
    <w:p w14:paraId="545B1A84" w14:textId="77777777" w:rsidR="009D7A44" w:rsidRDefault="00DF1F21">
      <w:pPr>
        <w:spacing w:after="140" w:line="276" w:lineRule="auto"/>
        <w:jc w:val="both"/>
      </w:pPr>
      <w:r>
        <w:t>Together these let one person see the condition of the whole warehouse without moving between notebooks.</w:t>
      </w:r>
    </w:p>
    <w:p w14:paraId="461513F1" w14:textId="0D7B140F" w:rsidR="009D7A44" w:rsidRDefault="00DF1F21">
      <w:pPr>
        <w:pStyle w:val="Heading1"/>
      </w:pPr>
      <w:bookmarkStart w:id="3" w:name="_Toc242724942"/>
      <w:r>
        <w:t>Data Collection and Processing</w:t>
      </w:r>
      <w:bookmarkEnd w:id="3"/>
    </w:p>
    <w:p w14:paraId="31AAE429" w14:textId="5E219B12" w:rsidR="009D7A44" w:rsidRDefault="00DF1F21">
      <w:pPr>
        <w:pStyle w:val="Heading2"/>
      </w:pPr>
      <w:r>
        <w:t>Data Collected</w:t>
      </w:r>
    </w:p>
    <w:p w14:paraId="03FFCA0C" w14:textId="77777777" w:rsidR="009D7A44" w:rsidRDefault="00DF1F21">
      <w:pPr>
        <w:spacing w:after="140" w:line="276" w:lineRule="auto"/>
        <w:jc w:val="both"/>
      </w:pPr>
      <w:r>
        <w:t>The system works on two kinds of data. Stock data covers each item’s name, quantity, expiry date, storage zone, buying price and selling price, together with the sales made. Climate data covers the temperature and humidity of each storage zone. Climate readings are typed in by the user or come from sensors. The project demonstration uses sample (demo) data, with items such as milk, paneer, tomato, banana, spinach, rice, sugar and oil.</w:t>
      </w:r>
    </w:p>
    <w:p w14:paraId="06F6D6F9" w14:textId="0947A25D" w:rsidR="009D7A44" w:rsidRDefault="00DF1F21">
      <w:pPr>
        <w:pStyle w:val="Heading2"/>
      </w:pPr>
      <w:r>
        <w:t>Storage Zones and Safe Ranges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2200"/>
        <w:gridCol w:w="2826"/>
      </w:tblGrid>
      <w:tr w:rsidR="009D7A44" w14:paraId="714C4AAF" w14:textId="77777777">
        <w:tblPrEx>
          <w:tblCellMar>
            <w:top w:w="0" w:type="dxa"/>
            <w:bottom w:w="0" w:type="dxa"/>
          </w:tblCellMar>
        </w:tblPrEx>
        <w:trPr>
          <w:tblHeader/>
        </w:trPr>
        <w:tc>
          <w:tcPr>
            <w:tcW w:w="1800" w:type="dxa"/>
            <w:tcBorders>
              <w:top w:val="single" w:sz="4" w:space="0" w:color="B7C9C2"/>
              <w:left w:val="single" w:sz="4" w:space="0" w:color="B7C9C2"/>
              <w:bottom w:val="single" w:sz="4" w:space="0" w:color="B7C9C2"/>
              <w:right w:val="single" w:sz="4" w:space="0" w:color="B7C9C2"/>
            </w:tcBorders>
            <w:shd w:val="clear" w:color="auto" w:fill="1F5C4A"/>
            <w:tcMar>
              <w:top w:w="80" w:type="dxa"/>
              <w:left w:w="120" w:type="dxa"/>
              <w:bottom w:w="80" w:type="dxa"/>
              <w:right w:w="120" w:type="dxa"/>
            </w:tcMar>
          </w:tcPr>
          <w:p w14:paraId="46A1D32B" w14:textId="77777777" w:rsidR="009D7A44" w:rsidRDefault="00DF1F21">
            <w:pPr>
              <w:keepNext/>
            </w:pPr>
            <w:r>
              <w:rPr>
                <w:b/>
                <w:bCs/>
                <w:color w:val="FFFFFF"/>
                <w:sz w:val="21"/>
                <w:szCs w:val="21"/>
              </w:rPr>
              <w:t>Zone</w:t>
            </w:r>
          </w:p>
        </w:tc>
        <w:tc>
          <w:tcPr>
            <w:tcW w:w="2200" w:type="dxa"/>
            <w:tcBorders>
              <w:top w:val="single" w:sz="4" w:space="0" w:color="B7C9C2"/>
              <w:left w:val="single" w:sz="4" w:space="0" w:color="B7C9C2"/>
              <w:bottom w:val="single" w:sz="4" w:space="0" w:color="B7C9C2"/>
              <w:right w:val="single" w:sz="4" w:space="0" w:color="B7C9C2"/>
            </w:tcBorders>
            <w:shd w:val="clear" w:color="auto" w:fill="1F5C4A"/>
            <w:tcMar>
              <w:top w:w="80" w:type="dxa"/>
              <w:left w:w="120" w:type="dxa"/>
              <w:bottom w:w="80" w:type="dxa"/>
              <w:right w:w="120" w:type="dxa"/>
            </w:tcMar>
          </w:tcPr>
          <w:p w14:paraId="492EE1C0" w14:textId="77777777" w:rsidR="009D7A44" w:rsidRDefault="00DF1F21">
            <w:pPr>
              <w:keepNext/>
            </w:pPr>
            <w:r>
              <w:rPr>
                <w:b/>
                <w:bCs/>
                <w:color w:val="FFFFFF"/>
                <w:sz w:val="21"/>
                <w:szCs w:val="21"/>
              </w:rPr>
              <w:t>Safe temperature</w:t>
            </w:r>
          </w:p>
        </w:tc>
        <w:tc>
          <w:tcPr>
            <w:tcW w:w="2200" w:type="dxa"/>
            <w:tcBorders>
              <w:top w:val="single" w:sz="4" w:space="0" w:color="B7C9C2"/>
              <w:left w:val="single" w:sz="4" w:space="0" w:color="B7C9C2"/>
              <w:bottom w:val="single" w:sz="4" w:space="0" w:color="B7C9C2"/>
              <w:right w:val="single" w:sz="4" w:space="0" w:color="B7C9C2"/>
            </w:tcBorders>
            <w:shd w:val="clear" w:color="auto" w:fill="1F5C4A"/>
            <w:tcMar>
              <w:top w:w="80" w:type="dxa"/>
              <w:left w:w="120" w:type="dxa"/>
              <w:bottom w:w="80" w:type="dxa"/>
              <w:right w:w="120" w:type="dxa"/>
            </w:tcMar>
          </w:tcPr>
          <w:p w14:paraId="26976761" w14:textId="77777777" w:rsidR="009D7A44" w:rsidRDefault="00DF1F21">
            <w:pPr>
              <w:keepNext/>
            </w:pPr>
            <w:r>
              <w:rPr>
                <w:b/>
                <w:bCs/>
                <w:color w:val="FFFFFF"/>
                <w:sz w:val="21"/>
                <w:szCs w:val="21"/>
              </w:rPr>
              <w:t>Safe humidity</w:t>
            </w:r>
          </w:p>
        </w:tc>
        <w:tc>
          <w:tcPr>
            <w:tcW w:w="2826" w:type="dxa"/>
            <w:tcBorders>
              <w:top w:val="single" w:sz="4" w:space="0" w:color="B7C9C2"/>
              <w:left w:val="single" w:sz="4" w:space="0" w:color="B7C9C2"/>
              <w:bottom w:val="single" w:sz="4" w:space="0" w:color="B7C9C2"/>
              <w:right w:val="single" w:sz="4" w:space="0" w:color="B7C9C2"/>
            </w:tcBorders>
            <w:shd w:val="clear" w:color="auto" w:fill="1F5C4A"/>
            <w:tcMar>
              <w:top w:w="80" w:type="dxa"/>
              <w:left w:w="120" w:type="dxa"/>
              <w:bottom w:w="80" w:type="dxa"/>
              <w:right w:w="120" w:type="dxa"/>
            </w:tcMar>
          </w:tcPr>
          <w:p w14:paraId="1965CBE8" w14:textId="77777777" w:rsidR="009D7A44" w:rsidRDefault="00DF1F21">
            <w:pPr>
              <w:keepNext/>
            </w:pPr>
            <w:r>
              <w:rPr>
                <w:b/>
                <w:bCs/>
                <w:color w:val="FFFFFF"/>
                <w:sz w:val="21"/>
                <w:szCs w:val="21"/>
              </w:rPr>
              <w:t>Goods kept here</w:t>
            </w:r>
          </w:p>
        </w:tc>
      </w:tr>
      <w:tr w:rsidR="009D7A44" w14:paraId="6D3EA3B8" w14:textId="77777777">
        <w:tblPrEx>
          <w:tblCellMar>
            <w:top w:w="0" w:type="dxa"/>
            <w:bottom w:w="0" w:type="dxa"/>
          </w:tblCellMar>
        </w:tblPrEx>
        <w:tc>
          <w:tcPr>
            <w:tcW w:w="1800" w:type="dxa"/>
            <w:tcBorders>
              <w:top w:val="single" w:sz="4" w:space="0" w:color="B7C9C2"/>
              <w:left w:val="single" w:sz="4" w:space="0" w:color="B7C9C2"/>
              <w:bottom w:val="single" w:sz="4" w:space="0" w:color="B7C9C2"/>
              <w:right w:val="single" w:sz="4" w:space="0" w:color="B7C9C2"/>
            </w:tcBorders>
            <w:tcMar>
              <w:top w:w="80" w:type="dxa"/>
              <w:left w:w="120" w:type="dxa"/>
              <w:bottom w:w="80" w:type="dxa"/>
              <w:right w:w="120" w:type="dxa"/>
            </w:tcMar>
          </w:tcPr>
          <w:p w14:paraId="16DA1FC0" w14:textId="77777777" w:rsidR="009D7A44" w:rsidRDefault="00DF1F21">
            <w:pPr>
              <w:keepNext/>
            </w:pPr>
            <w:r>
              <w:rPr>
                <w:color w:val="000000"/>
                <w:sz w:val="21"/>
                <w:szCs w:val="21"/>
              </w:rPr>
              <w:t>Cold room</w:t>
            </w:r>
          </w:p>
        </w:tc>
        <w:tc>
          <w:tcPr>
            <w:tcW w:w="2200" w:type="dxa"/>
            <w:tcBorders>
              <w:top w:val="single" w:sz="4" w:space="0" w:color="B7C9C2"/>
              <w:left w:val="single" w:sz="4" w:space="0" w:color="B7C9C2"/>
              <w:bottom w:val="single" w:sz="4" w:space="0" w:color="B7C9C2"/>
              <w:right w:val="single" w:sz="4" w:space="0" w:color="B7C9C2"/>
            </w:tcBorders>
            <w:tcMar>
              <w:top w:w="80" w:type="dxa"/>
              <w:left w:w="120" w:type="dxa"/>
              <w:bottom w:w="80" w:type="dxa"/>
              <w:right w:w="120" w:type="dxa"/>
            </w:tcMar>
          </w:tcPr>
          <w:p w14:paraId="4900CC1C" w14:textId="77777777" w:rsidR="009D7A44" w:rsidRDefault="00DF1F21">
            <w:pPr>
              <w:keepNext/>
            </w:pPr>
            <w:r>
              <w:rPr>
                <w:color w:val="000000"/>
                <w:sz w:val="21"/>
                <w:szCs w:val="21"/>
              </w:rPr>
              <w:t>2 to 6 °C</w:t>
            </w:r>
          </w:p>
        </w:tc>
        <w:tc>
          <w:tcPr>
            <w:tcW w:w="2200" w:type="dxa"/>
            <w:tcBorders>
              <w:top w:val="single" w:sz="4" w:space="0" w:color="B7C9C2"/>
              <w:left w:val="single" w:sz="4" w:space="0" w:color="B7C9C2"/>
              <w:bottom w:val="single" w:sz="4" w:space="0" w:color="B7C9C2"/>
              <w:right w:val="single" w:sz="4" w:space="0" w:color="B7C9C2"/>
            </w:tcBorders>
            <w:tcMar>
              <w:top w:w="80" w:type="dxa"/>
              <w:left w:w="120" w:type="dxa"/>
              <w:bottom w:w="80" w:type="dxa"/>
              <w:right w:w="120" w:type="dxa"/>
            </w:tcMar>
          </w:tcPr>
          <w:p w14:paraId="3EA33353" w14:textId="77777777" w:rsidR="009D7A44" w:rsidRDefault="00DF1F21">
            <w:pPr>
              <w:keepNext/>
            </w:pPr>
            <w:r>
              <w:rPr>
                <w:color w:val="000000"/>
                <w:sz w:val="21"/>
                <w:szCs w:val="21"/>
              </w:rPr>
              <w:t>80 to 95 %</w:t>
            </w:r>
          </w:p>
        </w:tc>
        <w:tc>
          <w:tcPr>
            <w:tcW w:w="2826" w:type="dxa"/>
            <w:tcBorders>
              <w:top w:val="single" w:sz="4" w:space="0" w:color="B7C9C2"/>
              <w:left w:val="single" w:sz="4" w:space="0" w:color="B7C9C2"/>
              <w:bottom w:val="single" w:sz="4" w:space="0" w:color="B7C9C2"/>
              <w:right w:val="single" w:sz="4" w:space="0" w:color="B7C9C2"/>
            </w:tcBorders>
            <w:tcMar>
              <w:top w:w="80" w:type="dxa"/>
              <w:left w:w="120" w:type="dxa"/>
              <w:bottom w:w="80" w:type="dxa"/>
              <w:right w:w="120" w:type="dxa"/>
            </w:tcMar>
          </w:tcPr>
          <w:p w14:paraId="15F4D93D" w14:textId="77777777" w:rsidR="009D7A44" w:rsidRDefault="00DF1F21">
            <w:pPr>
              <w:keepNext/>
            </w:pPr>
            <w:r>
              <w:rPr>
                <w:color w:val="000000"/>
                <w:sz w:val="21"/>
                <w:szCs w:val="21"/>
              </w:rPr>
              <w:t>Milk, paneer</w:t>
            </w:r>
          </w:p>
        </w:tc>
      </w:tr>
      <w:tr w:rsidR="009D7A44" w14:paraId="1CB6B23F" w14:textId="77777777">
        <w:tblPrEx>
          <w:tblCellMar>
            <w:top w:w="0" w:type="dxa"/>
            <w:bottom w:w="0" w:type="dxa"/>
          </w:tblCellMar>
        </w:tblPrEx>
        <w:tc>
          <w:tcPr>
            <w:tcW w:w="1800" w:type="dxa"/>
            <w:tcBorders>
              <w:top w:val="single" w:sz="4" w:space="0" w:color="B7C9C2"/>
              <w:left w:val="single" w:sz="4" w:space="0" w:color="B7C9C2"/>
              <w:bottom w:val="single" w:sz="4" w:space="0" w:color="B7C9C2"/>
              <w:right w:val="single" w:sz="4" w:space="0" w:color="B7C9C2"/>
            </w:tcBorders>
            <w:shd w:val="clear" w:color="auto" w:fill="F4F8F6"/>
            <w:tcMar>
              <w:top w:w="80" w:type="dxa"/>
              <w:left w:w="120" w:type="dxa"/>
              <w:bottom w:w="80" w:type="dxa"/>
              <w:right w:w="120" w:type="dxa"/>
            </w:tcMar>
          </w:tcPr>
          <w:p w14:paraId="171BAA47" w14:textId="77777777" w:rsidR="009D7A44" w:rsidRDefault="00DF1F21">
            <w:pPr>
              <w:keepNext/>
            </w:pPr>
            <w:r>
              <w:rPr>
                <w:color w:val="000000"/>
                <w:sz w:val="21"/>
                <w:szCs w:val="21"/>
              </w:rPr>
              <w:t>Fresh store</w:t>
            </w:r>
          </w:p>
        </w:tc>
        <w:tc>
          <w:tcPr>
            <w:tcW w:w="2200" w:type="dxa"/>
            <w:tcBorders>
              <w:top w:val="single" w:sz="4" w:space="0" w:color="B7C9C2"/>
              <w:left w:val="single" w:sz="4" w:space="0" w:color="B7C9C2"/>
              <w:bottom w:val="single" w:sz="4" w:space="0" w:color="B7C9C2"/>
              <w:right w:val="single" w:sz="4" w:space="0" w:color="B7C9C2"/>
            </w:tcBorders>
            <w:shd w:val="clear" w:color="auto" w:fill="F4F8F6"/>
            <w:tcMar>
              <w:top w:w="80" w:type="dxa"/>
              <w:left w:w="120" w:type="dxa"/>
              <w:bottom w:w="80" w:type="dxa"/>
              <w:right w:w="120" w:type="dxa"/>
            </w:tcMar>
          </w:tcPr>
          <w:p w14:paraId="1B6036F1" w14:textId="77777777" w:rsidR="009D7A44" w:rsidRDefault="00DF1F21">
            <w:pPr>
              <w:keepNext/>
            </w:pPr>
            <w:r>
              <w:rPr>
                <w:color w:val="000000"/>
                <w:sz w:val="21"/>
                <w:szCs w:val="21"/>
              </w:rPr>
              <w:t>8 to 14 °C</w:t>
            </w:r>
          </w:p>
        </w:tc>
        <w:tc>
          <w:tcPr>
            <w:tcW w:w="2200" w:type="dxa"/>
            <w:tcBorders>
              <w:top w:val="single" w:sz="4" w:space="0" w:color="B7C9C2"/>
              <w:left w:val="single" w:sz="4" w:space="0" w:color="B7C9C2"/>
              <w:bottom w:val="single" w:sz="4" w:space="0" w:color="B7C9C2"/>
              <w:right w:val="single" w:sz="4" w:space="0" w:color="B7C9C2"/>
            </w:tcBorders>
            <w:shd w:val="clear" w:color="auto" w:fill="F4F8F6"/>
            <w:tcMar>
              <w:top w:w="80" w:type="dxa"/>
              <w:left w:w="120" w:type="dxa"/>
              <w:bottom w:w="80" w:type="dxa"/>
              <w:right w:w="120" w:type="dxa"/>
            </w:tcMar>
          </w:tcPr>
          <w:p w14:paraId="55288A86" w14:textId="77777777" w:rsidR="009D7A44" w:rsidRDefault="00DF1F21">
            <w:pPr>
              <w:keepNext/>
            </w:pPr>
            <w:r>
              <w:rPr>
                <w:color w:val="000000"/>
                <w:sz w:val="21"/>
                <w:szCs w:val="21"/>
              </w:rPr>
              <w:t>85 to 95 %</w:t>
            </w:r>
          </w:p>
        </w:tc>
        <w:tc>
          <w:tcPr>
            <w:tcW w:w="2826" w:type="dxa"/>
            <w:tcBorders>
              <w:top w:val="single" w:sz="4" w:space="0" w:color="B7C9C2"/>
              <w:left w:val="single" w:sz="4" w:space="0" w:color="B7C9C2"/>
              <w:bottom w:val="single" w:sz="4" w:space="0" w:color="B7C9C2"/>
              <w:right w:val="single" w:sz="4" w:space="0" w:color="B7C9C2"/>
            </w:tcBorders>
            <w:shd w:val="clear" w:color="auto" w:fill="F4F8F6"/>
            <w:tcMar>
              <w:top w:w="80" w:type="dxa"/>
              <w:left w:w="120" w:type="dxa"/>
              <w:bottom w:w="80" w:type="dxa"/>
              <w:right w:w="120" w:type="dxa"/>
            </w:tcMar>
          </w:tcPr>
          <w:p w14:paraId="0F5721C1" w14:textId="77777777" w:rsidR="009D7A44" w:rsidRDefault="00DF1F21">
            <w:pPr>
              <w:keepNext/>
            </w:pPr>
            <w:r>
              <w:rPr>
                <w:color w:val="000000"/>
                <w:sz w:val="21"/>
                <w:szCs w:val="21"/>
              </w:rPr>
              <w:t>Tomato, banana, spinach</w:t>
            </w:r>
          </w:p>
        </w:tc>
      </w:tr>
      <w:tr w:rsidR="009D7A44" w14:paraId="0E8038B5" w14:textId="77777777">
        <w:tblPrEx>
          <w:tblCellMar>
            <w:top w:w="0" w:type="dxa"/>
            <w:bottom w:w="0" w:type="dxa"/>
          </w:tblCellMar>
        </w:tblPrEx>
        <w:tc>
          <w:tcPr>
            <w:tcW w:w="1800" w:type="dxa"/>
            <w:tcBorders>
              <w:top w:val="single" w:sz="4" w:space="0" w:color="B7C9C2"/>
              <w:left w:val="single" w:sz="4" w:space="0" w:color="B7C9C2"/>
              <w:bottom w:val="single" w:sz="4" w:space="0" w:color="B7C9C2"/>
              <w:right w:val="single" w:sz="4" w:space="0" w:color="B7C9C2"/>
            </w:tcBorders>
            <w:tcMar>
              <w:top w:w="80" w:type="dxa"/>
              <w:left w:w="120" w:type="dxa"/>
              <w:bottom w:w="80" w:type="dxa"/>
              <w:right w:w="120" w:type="dxa"/>
            </w:tcMar>
          </w:tcPr>
          <w:p w14:paraId="27E0D927" w14:textId="77777777" w:rsidR="009D7A44" w:rsidRDefault="00DF1F21">
            <w:pPr>
              <w:keepNext/>
            </w:pPr>
            <w:r>
              <w:rPr>
                <w:color w:val="000000"/>
                <w:sz w:val="21"/>
                <w:szCs w:val="21"/>
              </w:rPr>
              <w:t>Dry store</w:t>
            </w:r>
          </w:p>
        </w:tc>
        <w:tc>
          <w:tcPr>
            <w:tcW w:w="2200" w:type="dxa"/>
            <w:tcBorders>
              <w:top w:val="single" w:sz="4" w:space="0" w:color="B7C9C2"/>
              <w:left w:val="single" w:sz="4" w:space="0" w:color="B7C9C2"/>
              <w:bottom w:val="single" w:sz="4" w:space="0" w:color="B7C9C2"/>
              <w:right w:val="single" w:sz="4" w:space="0" w:color="B7C9C2"/>
            </w:tcBorders>
            <w:tcMar>
              <w:top w:w="80" w:type="dxa"/>
              <w:left w:w="120" w:type="dxa"/>
              <w:bottom w:w="80" w:type="dxa"/>
              <w:right w:w="120" w:type="dxa"/>
            </w:tcMar>
          </w:tcPr>
          <w:p w14:paraId="77F784D5" w14:textId="77777777" w:rsidR="009D7A44" w:rsidRDefault="00DF1F21">
            <w:pPr>
              <w:keepNext/>
            </w:pPr>
            <w:r>
              <w:rPr>
                <w:color w:val="000000"/>
                <w:sz w:val="21"/>
                <w:szCs w:val="21"/>
              </w:rPr>
              <w:t>15 to 27 °C</w:t>
            </w:r>
          </w:p>
        </w:tc>
        <w:tc>
          <w:tcPr>
            <w:tcW w:w="2200" w:type="dxa"/>
            <w:tcBorders>
              <w:top w:val="single" w:sz="4" w:space="0" w:color="B7C9C2"/>
              <w:left w:val="single" w:sz="4" w:space="0" w:color="B7C9C2"/>
              <w:bottom w:val="single" w:sz="4" w:space="0" w:color="B7C9C2"/>
              <w:right w:val="single" w:sz="4" w:space="0" w:color="B7C9C2"/>
            </w:tcBorders>
            <w:tcMar>
              <w:top w:w="80" w:type="dxa"/>
              <w:left w:w="120" w:type="dxa"/>
              <w:bottom w:w="80" w:type="dxa"/>
              <w:right w:w="120" w:type="dxa"/>
            </w:tcMar>
          </w:tcPr>
          <w:p w14:paraId="6DAFCD25" w14:textId="77777777" w:rsidR="009D7A44" w:rsidRDefault="00DF1F21">
            <w:pPr>
              <w:keepNext/>
            </w:pPr>
            <w:r>
              <w:rPr>
                <w:color w:val="000000"/>
                <w:sz w:val="21"/>
                <w:szCs w:val="21"/>
              </w:rPr>
              <w:t>40 to 60 %</w:t>
            </w:r>
          </w:p>
        </w:tc>
        <w:tc>
          <w:tcPr>
            <w:tcW w:w="2826" w:type="dxa"/>
            <w:tcBorders>
              <w:top w:val="single" w:sz="4" w:space="0" w:color="B7C9C2"/>
              <w:left w:val="single" w:sz="4" w:space="0" w:color="B7C9C2"/>
              <w:bottom w:val="single" w:sz="4" w:space="0" w:color="B7C9C2"/>
              <w:right w:val="single" w:sz="4" w:space="0" w:color="B7C9C2"/>
            </w:tcBorders>
            <w:tcMar>
              <w:top w:w="80" w:type="dxa"/>
              <w:left w:w="120" w:type="dxa"/>
              <w:bottom w:w="80" w:type="dxa"/>
              <w:right w:w="120" w:type="dxa"/>
            </w:tcMar>
          </w:tcPr>
          <w:p w14:paraId="0C5E08B1" w14:textId="77777777" w:rsidR="009D7A44" w:rsidRDefault="00DF1F21">
            <w:pPr>
              <w:keepNext/>
            </w:pPr>
            <w:r>
              <w:rPr>
                <w:color w:val="000000"/>
                <w:sz w:val="21"/>
                <w:szCs w:val="21"/>
              </w:rPr>
              <w:t>Rice, sugar, oil</w:t>
            </w:r>
          </w:p>
        </w:tc>
      </w:tr>
    </w:tbl>
    <w:p w14:paraId="1C358ACA" w14:textId="4D1A305D" w:rsidR="00711F2C" w:rsidRDefault="00DF1F21" w:rsidP="00711F2C">
      <w:pPr>
        <w:spacing w:before="80" w:after="200"/>
        <w:jc w:val="center"/>
      </w:pPr>
      <w:r>
        <w:rPr>
          <w:i/>
          <w:iCs/>
          <w:color w:val="555555"/>
          <w:sz w:val="19"/>
          <w:szCs w:val="19"/>
        </w:rPr>
        <w:t>Table 1: Safe climate range for each storage zone</w:t>
      </w:r>
    </w:p>
    <w:p w14:paraId="38028FAA" w14:textId="798B5D47" w:rsidR="009D7A44" w:rsidRDefault="00DF1F21">
      <w:pPr>
        <w:pStyle w:val="Heading2"/>
      </w:pPr>
      <w:r>
        <w:lastRenderedPageBreak/>
        <w:t>Processing</w:t>
      </w:r>
    </w:p>
    <w:p w14:paraId="554E3A88" w14:textId="77777777" w:rsidR="009D7A44" w:rsidRDefault="00DF1F21">
      <w:pPr>
        <w:pStyle w:val="ListParagraph"/>
        <w:numPr>
          <w:ilvl w:val="0"/>
          <w:numId w:val="2"/>
        </w:numPr>
        <w:spacing w:after="80"/>
      </w:pPr>
      <w:r>
        <w:t>Days left to expiry are worked out for every perishable item and used to place the item in an urgency band.</w:t>
      </w:r>
    </w:p>
    <w:p w14:paraId="35286214" w14:textId="77777777" w:rsidR="009D7A44" w:rsidRDefault="00DF1F21">
      <w:pPr>
        <w:pStyle w:val="ListParagraph"/>
        <w:numPr>
          <w:ilvl w:val="0"/>
          <w:numId w:val="2"/>
        </w:numPr>
        <w:spacing w:after="80"/>
      </w:pPr>
      <w:r>
        <w:t>Each zone’s latest reading is compared with the ranges in Table 1; an item inherits the alert of the zone it is stored in.</w:t>
      </w:r>
    </w:p>
    <w:p w14:paraId="6947579B" w14:textId="77777777" w:rsidR="009D7A44" w:rsidRDefault="00DF1F21">
      <w:pPr>
        <w:pStyle w:val="ListParagraph"/>
        <w:numPr>
          <w:ilvl w:val="0"/>
          <w:numId w:val="2"/>
        </w:numPr>
        <w:spacing w:after="80"/>
      </w:pPr>
      <w:r>
        <w:t>Stock value at cost is calculated from quantity and buying price, and storage filled is shown as a percentage for each zone.</w:t>
      </w:r>
    </w:p>
    <w:p w14:paraId="70F8B3F1" w14:textId="77777777" w:rsidR="009D7A44" w:rsidRDefault="00DF1F21">
      <w:pPr>
        <w:pStyle w:val="ListParagraph"/>
        <w:numPr>
          <w:ilvl w:val="0"/>
          <w:numId w:val="2"/>
        </w:numPr>
        <w:spacing w:after="80"/>
      </w:pPr>
      <w:r>
        <w:t>Profit is tracked on every sale from the buying and selling price.</w:t>
      </w:r>
    </w:p>
    <w:p w14:paraId="101C0E34" w14:textId="2B7DBD79" w:rsidR="009D7A44" w:rsidRDefault="00DF1F21">
      <w:pPr>
        <w:pStyle w:val="Heading1"/>
      </w:pPr>
      <w:bookmarkStart w:id="4" w:name="_Toc242724943"/>
      <w:r>
        <w:t>AI Model and Optimization Algorithm</w:t>
      </w:r>
      <w:bookmarkEnd w:id="4"/>
    </w:p>
    <w:p w14:paraId="1F5998DD" w14:textId="77777777" w:rsidR="009D7A44" w:rsidRDefault="00DF1F21">
      <w:pPr>
        <w:spacing w:after="140" w:line="276" w:lineRule="auto"/>
        <w:jc w:val="both"/>
      </w:pPr>
      <w:r>
        <w:t xml:space="preserve">Warehouse Keeper uses a rule-based decision method rather than a trained machine-learning model. The rules are simple and transparent, so a warehouse manager can see exactly why an item is placed where it is. The aim of the method is to </w:t>
      </w:r>
      <w:proofErr w:type="spellStart"/>
      <w:r>
        <w:t>minimise</w:t>
      </w:r>
      <w:proofErr w:type="spellEnd"/>
      <w:r>
        <w:t xml:space="preserve"> spoilage and loss by selling the right goods, in the right quantity, before they expire.</w:t>
      </w:r>
    </w:p>
    <w:p w14:paraId="4B4A240F" w14:textId="7113C08D" w:rsidR="009D7A44" w:rsidRDefault="00DF1F21">
      <w:pPr>
        <w:pStyle w:val="Heading2"/>
      </w:pPr>
      <w:r>
        <w:t xml:space="preserve">Sell-First </w:t>
      </w:r>
      <w:proofErr w:type="spellStart"/>
      <w:r>
        <w:t>Prioritisation</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700"/>
        <w:gridCol w:w="5426"/>
      </w:tblGrid>
      <w:tr w:rsidR="009D7A44" w14:paraId="5A1B066A" w14:textId="77777777">
        <w:tblPrEx>
          <w:tblCellMar>
            <w:top w:w="0" w:type="dxa"/>
            <w:bottom w:w="0" w:type="dxa"/>
          </w:tblCellMar>
        </w:tblPrEx>
        <w:trPr>
          <w:tblHeader/>
        </w:trPr>
        <w:tc>
          <w:tcPr>
            <w:tcW w:w="1900" w:type="dxa"/>
            <w:tcBorders>
              <w:top w:val="single" w:sz="4" w:space="0" w:color="B7C9C2"/>
              <w:left w:val="single" w:sz="4" w:space="0" w:color="B7C9C2"/>
              <w:bottom w:val="single" w:sz="4" w:space="0" w:color="B7C9C2"/>
              <w:right w:val="single" w:sz="4" w:space="0" w:color="B7C9C2"/>
            </w:tcBorders>
            <w:shd w:val="clear" w:color="auto" w:fill="1F5C4A"/>
            <w:tcMar>
              <w:top w:w="80" w:type="dxa"/>
              <w:left w:w="120" w:type="dxa"/>
              <w:bottom w:w="80" w:type="dxa"/>
              <w:right w:w="120" w:type="dxa"/>
            </w:tcMar>
          </w:tcPr>
          <w:p w14:paraId="7656421E" w14:textId="77777777" w:rsidR="009D7A44" w:rsidRDefault="00DF1F21">
            <w:pPr>
              <w:keepNext/>
            </w:pPr>
            <w:r>
              <w:rPr>
                <w:b/>
                <w:bCs/>
                <w:color w:val="FFFFFF"/>
                <w:sz w:val="21"/>
                <w:szCs w:val="21"/>
              </w:rPr>
              <w:t>Days to expiry</w:t>
            </w:r>
          </w:p>
        </w:tc>
        <w:tc>
          <w:tcPr>
            <w:tcW w:w="1700" w:type="dxa"/>
            <w:tcBorders>
              <w:top w:val="single" w:sz="4" w:space="0" w:color="B7C9C2"/>
              <w:left w:val="single" w:sz="4" w:space="0" w:color="B7C9C2"/>
              <w:bottom w:val="single" w:sz="4" w:space="0" w:color="B7C9C2"/>
              <w:right w:val="single" w:sz="4" w:space="0" w:color="B7C9C2"/>
            </w:tcBorders>
            <w:shd w:val="clear" w:color="auto" w:fill="1F5C4A"/>
            <w:tcMar>
              <w:top w:w="80" w:type="dxa"/>
              <w:left w:w="120" w:type="dxa"/>
              <w:bottom w:w="80" w:type="dxa"/>
              <w:right w:w="120" w:type="dxa"/>
            </w:tcMar>
          </w:tcPr>
          <w:p w14:paraId="66335D9A" w14:textId="77777777" w:rsidR="009D7A44" w:rsidRDefault="00DF1F21">
            <w:pPr>
              <w:keepNext/>
            </w:pPr>
            <w:r>
              <w:rPr>
                <w:b/>
                <w:bCs/>
                <w:color w:val="FFFFFF"/>
                <w:sz w:val="21"/>
                <w:szCs w:val="21"/>
              </w:rPr>
              <w:t>Status</w:t>
            </w:r>
          </w:p>
        </w:tc>
        <w:tc>
          <w:tcPr>
            <w:tcW w:w="5426" w:type="dxa"/>
            <w:tcBorders>
              <w:top w:val="single" w:sz="4" w:space="0" w:color="B7C9C2"/>
              <w:left w:val="single" w:sz="4" w:space="0" w:color="B7C9C2"/>
              <w:bottom w:val="single" w:sz="4" w:space="0" w:color="B7C9C2"/>
              <w:right w:val="single" w:sz="4" w:space="0" w:color="B7C9C2"/>
            </w:tcBorders>
            <w:shd w:val="clear" w:color="auto" w:fill="1F5C4A"/>
            <w:tcMar>
              <w:top w:w="80" w:type="dxa"/>
              <w:left w:w="120" w:type="dxa"/>
              <w:bottom w:w="80" w:type="dxa"/>
              <w:right w:w="120" w:type="dxa"/>
            </w:tcMar>
          </w:tcPr>
          <w:p w14:paraId="5B9ABB94" w14:textId="77777777" w:rsidR="009D7A44" w:rsidRDefault="00DF1F21">
            <w:pPr>
              <w:keepNext/>
            </w:pPr>
            <w:r>
              <w:rPr>
                <w:b/>
                <w:bCs/>
                <w:color w:val="FFFFFF"/>
                <w:sz w:val="21"/>
                <w:szCs w:val="21"/>
              </w:rPr>
              <w:t>Action taken by the system</w:t>
            </w:r>
          </w:p>
        </w:tc>
      </w:tr>
      <w:tr w:rsidR="009D7A44" w14:paraId="2901831A" w14:textId="77777777">
        <w:tblPrEx>
          <w:tblCellMar>
            <w:top w:w="0" w:type="dxa"/>
            <w:bottom w:w="0" w:type="dxa"/>
          </w:tblCellMar>
        </w:tblPrEx>
        <w:tc>
          <w:tcPr>
            <w:tcW w:w="1900" w:type="dxa"/>
            <w:tcBorders>
              <w:top w:val="single" w:sz="4" w:space="0" w:color="B7C9C2"/>
              <w:left w:val="single" w:sz="4" w:space="0" w:color="B7C9C2"/>
              <w:bottom w:val="single" w:sz="4" w:space="0" w:color="B7C9C2"/>
              <w:right w:val="single" w:sz="4" w:space="0" w:color="B7C9C2"/>
            </w:tcBorders>
            <w:tcMar>
              <w:top w:w="80" w:type="dxa"/>
              <w:left w:w="120" w:type="dxa"/>
              <w:bottom w:w="80" w:type="dxa"/>
              <w:right w:w="120" w:type="dxa"/>
            </w:tcMar>
          </w:tcPr>
          <w:p w14:paraId="59D1EEB1" w14:textId="77777777" w:rsidR="009D7A44" w:rsidRDefault="00DF1F21">
            <w:pPr>
              <w:keepNext/>
            </w:pPr>
            <w:r>
              <w:rPr>
                <w:color w:val="000000"/>
                <w:sz w:val="21"/>
                <w:szCs w:val="21"/>
              </w:rPr>
              <w:t>2 days or less</w:t>
            </w:r>
          </w:p>
        </w:tc>
        <w:tc>
          <w:tcPr>
            <w:tcW w:w="1700" w:type="dxa"/>
            <w:tcBorders>
              <w:top w:val="single" w:sz="4" w:space="0" w:color="B7C9C2"/>
              <w:left w:val="single" w:sz="4" w:space="0" w:color="B7C9C2"/>
              <w:bottom w:val="single" w:sz="4" w:space="0" w:color="B7C9C2"/>
              <w:right w:val="single" w:sz="4" w:space="0" w:color="B7C9C2"/>
            </w:tcBorders>
            <w:tcMar>
              <w:top w:w="80" w:type="dxa"/>
              <w:left w:w="120" w:type="dxa"/>
              <w:bottom w:w="80" w:type="dxa"/>
              <w:right w:w="120" w:type="dxa"/>
            </w:tcMar>
          </w:tcPr>
          <w:p w14:paraId="65BEE280" w14:textId="77777777" w:rsidR="009D7A44" w:rsidRDefault="00DF1F21">
            <w:pPr>
              <w:keepNext/>
            </w:pPr>
            <w:r>
              <w:rPr>
                <w:color w:val="000000"/>
                <w:sz w:val="21"/>
                <w:szCs w:val="21"/>
              </w:rPr>
              <w:t>Sell now</w:t>
            </w:r>
          </w:p>
        </w:tc>
        <w:tc>
          <w:tcPr>
            <w:tcW w:w="5426" w:type="dxa"/>
            <w:tcBorders>
              <w:top w:val="single" w:sz="4" w:space="0" w:color="B7C9C2"/>
              <w:left w:val="single" w:sz="4" w:space="0" w:color="B7C9C2"/>
              <w:bottom w:val="single" w:sz="4" w:space="0" w:color="B7C9C2"/>
              <w:right w:val="single" w:sz="4" w:space="0" w:color="B7C9C2"/>
            </w:tcBorders>
            <w:tcMar>
              <w:top w:w="80" w:type="dxa"/>
              <w:left w:w="120" w:type="dxa"/>
              <w:bottom w:w="80" w:type="dxa"/>
              <w:right w:w="120" w:type="dxa"/>
            </w:tcMar>
          </w:tcPr>
          <w:p w14:paraId="67043F69" w14:textId="77777777" w:rsidR="009D7A44" w:rsidRDefault="00DF1F21">
            <w:pPr>
              <w:keepNext/>
            </w:pPr>
            <w:r>
              <w:rPr>
                <w:color w:val="000000"/>
                <w:sz w:val="21"/>
                <w:szCs w:val="21"/>
              </w:rPr>
              <w:t>Sell about stock ÷ days left each day. A 20% discount price is suggested.</w:t>
            </w:r>
          </w:p>
        </w:tc>
      </w:tr>
      <w:tr w:rsidR="009D7A44" w14:paraId="6E870B52" w14:textId="77777777">
        <w:tblPrEx>
          <w:tblCellMar>
            <w:top w:w="0" w:type="dxa"/>
            <w:bottom w:w="0" w:type="dxa"/>
          </w:tblCellMar>
        </w:tblPrEx>
        <w:tc>
          <w:tcPr>
            <w:tcW w:w="1900" w:type="dxa"/>
            <w:tcBorders>
              <w:top w:val="single" w:sz="4" w:space="0" w:color="B7C9C2"/>
              <w:left w:val="single" w:sz="4" w:space="0" w:color="B7C9C2"/>
              <w:bottom w:val="single" w:sz="4" w:space="0" w:color="B7C9C2"/>
              <w:right w:val="single" w:sz="4" w:space="0" w:color="B7C9C2"/>
            </w:tcBorders>
            <w:shd w:val="clear" w:color="auto" w:fill="F4F8F6"/>
            <w:tcMar>
              <w:top w:w="80" w:type="dxa"/>
              <w:left w:w="120" w:type="dxa"/>
              <w:bottom w:w="80" w:type="dxa"/>
              <w:right w:w="120" w:type="dxa"/>
            </w:tcMar>
          </w:tcPr>
          <w:p w14:paraId="3A0F3BC3" w14:textId="77777777" w:rsidR="009D7A44" w:rsidRDefault="00DF1F21">
            <w:pPr>
              <w:keepNext/>
            </w:pPr>
            <w:r>
              <w:rPr>
                <w:color w:val="000000"/>
                <w:sz w:val="21"/>
                <w:szCs w:val="21"/>
              </w:rPr>
              <w:t>3 to 7 days</w:t>
            </w:r>
          </w:p>
        </w:tc>
        <w:tc>
          <w:tcPr>
            <w:tcW w:w="1700" w:type="dxa"/>
            <w:tcBorders>
              <w:top w:val="single" w:sz="4" w:space="0" w:color="B7C9C2"/>
              <w:left w:val="single" w:sz="4" w:space="0" w:color="B7C9C2"/>
              <w:bottom w:val="single" w:sz="4" w:space="0" w:color="B7C9C2"/>
              <w:right w:val="single" w:sz="4" w:space="0" w:color="B7C9C2"/>
            </w:tcBorders>
            <w:shd w:val="clear" w:color="auto" w:fill="F4F8F6"/>
            <w:tcMar>
              <w:top w:w="80" w:type="dxa"/>
              <w:left w:w="120" w:type="dxa"/>
              <w:bottom w:w="80" w:type="dxa"/>
              <w:right w:w="120" w:type="dxa"/>
            </w:tcMar>
          </w:tcPr>
          <w:p w14:paraId="75746DF8" w14:textId="77777777" w:rsidR="009D7A44" w:rsidRDefault="00DF1F21">
            <w:pPr>
              <w:keepNext/>
            </w:pPr>
            <w:r>
              <w:rPr>
                <w:color w:val="000000"/>
                <w:sz w:val="21"/>
                <w:szCs w:val="21"/>
              </w:rPr>
              <w:t>Sell soon</w:t>
            </w:r>
          </w:p>
        </w:tc>
        <w:tc>
          <w:tcPr>
            <w:tcW w:w="5426" w:type="dxa"/>
            <w:tcBorders>
              <w:top w:val="single" w:sz="4" w:space="0" w:color="B7C9C2"/>
              <w:left w:val="single" w:sz="4" w:space="0" w:color="B7C9C2"/>
              <w:bottom w:val="single" w:sz="4" w:space="0" w:color="B7C9C2"/>
              <w:right w:val="single" w:sz="4" w:space="0" w:color="B7C9C2"/>
            </w:tcBorders>
            <w:shd w:val="clear" w:color="auto" w:fill="F4F8F6"/>
            <w:tcMar>
              <w:top w:w="80" w:type="dxa"/>
              <w:left w:w="120" w:type="dxa"/>
              <w:bottom w:w="80" w:type="dxa"/>
              <w:right w:w="120" w:type="dxa"/>
            </w:tcMar>
          </w:tcPr>
          <w:p w14:paraId="0EABC3E6" w14:textId="77777777" w:rsidR="009D7A44" w:rsidRDefault="00DF1F21">
            <w:pPr>
              <w:keepNext/>
            </w:pPr>
            <w:r>
              <w:rPr>
                <w:color w:val="000000"/>
                <w:sz w:val="21"/>
                <w:szCs w:val="21"/>
              </w:rPr>
              <w:t>Warns when normal daily sales will not clear the stock in time.</w:t>
            </w:r>
          </w:p>
        </w:tc>
      </w:tr>
      <w:tr w:rsidR="009D7A44" w14:paraId="45D354C4" w14:textId="77777777">
        <w:tblPrEx>
          <w:tblCellMar>
            <w:top w:w="0" w:type="dxa"/>
            <w:bottom w:w="0" w:type="dxa"/>
          </w:tblCellMar>
        </w:tblPrEx>
        <w:tc>
          <w:tcPr>
            <w:tcW w:w="1900" w:type="dxa"/>
            <w:tcBorders>
              <w:top w:val="single" w:sz="4" w:space="0" w:color="B7C9C2"/>
              <w:left w:val="single" w:sz="4" w:space="0" w:color="B7C9C2"/>
              <w:bottom w:val="single" w:sz="4" w:space="0" w:color="B7C9C2"/>
              <w:right w:val="single" w:sz="4" w:space="0" w:color="B7C9C2"/>
            </w:tcBorders>
            <w:tcMar>
              <w:top w:w="80" w:type="dxa"/>
              <w:left w:w="120" w:type="dxa"/>
              <w:bottom w:w="80" w:type="dxa"/>
              <w:right w:w="120" w:type="dxa"/>
            </w:tcMar>
          </w:tcPr>
          <w:p w14:paraId="4DCA2E8B" w14:textId="77777777" w:rsidR="009D7A44" w:rsidRDefault="00DF1F21">
            <w:pPr>
              <w:keepNext/>
            </w:pPr>
            <w:r>
              <w:rPr>
                <w:color w:val="000000"/>
                <w:sz w:val="21"/>
                <w:szCs w:val="21"/>
              </w:rPr>
              <w:t>8 days or more</w:t>
            </w:r>
          </w:p>
        </w:tc>
        <w:tc>
          <w:tcPr>
            <w:tcW w:w="1700" w:type="dxa"/>
            <w:tcBorders>
              <w:top w:val="single" w:sz="4" w:space="0" w:color="B7C9C2"/>
              <w:left w:val="single" w:sz="4" w:space="0" w:color="B7C9C2"/>
              <w:bottom w:val="single" w:sz="4" w:space="0" w:color="B7C9C2"/>
              <w:right w:val="single" w:sz="4" w:space="0" w:color="B7C9C2"/>
            </w:tcBorders>
            <w:tcMar>
              <w:top w:w="80" w:type="dxa"/>
              <w:left w:w="120" w:type="dxa"/>
              <w:bottom w:w="80" w:type="dxa"/>
              <w:right w:w="120" w:type="dxa"/>
            </w:tcMar>
          </w:tcPr>
          <w:p w14:paraId="606857BF" w14:textId="77777777" w:rsidR="009D7A44" w:rsidRDefault="00DF1F21">
            <w:pPr>
              <w:keepNext/>
            </w:pPr>
            <w:r>
              <w:rPr>
                <w:color w:val="000000"/>
                <w:sz w:val="21"/>
                <w:szCs w:val="21"/>
              </w:rPr>
              <w:t>Fine for now</w:t>
            </w:r>
          </w:p>
        </w:tc>
        <w:tc>
          <w:tcPr>
            <w:tcW w:w="5426" w:type="dxa"/>
            <w:tcBorders>
              <w:top w:val="single" w:sz="4" w:space="0" w:color="B7C9C2"/>
              <w:left w:val="single" w:sz="4" w:space="0" w:color="B7C9C2"/>
              <w:bottom w:val="single" w:sz="4" w:space="0" w:color="B7C9C2"/>
              <w:right w:val="single" w:sz="4" w:space="0" w:color="B7C9C2"/>
            </w:tcBorders>
            <w:tcMar>
              <w:top w:w="80" w:type="dxa"/>
              <w:left w:w="120" w:type="dxa"/>
              <w:bottom w:w="80" w:type="dxa"/>
              <w:right w:w="120" w:type="dxa"/>
            </w:tcMar>
          </w:tcPr>
          <w:p w14:paraId="1DFB1EA5" w14:textId="77777777" w:rsidR="009D7A44" w:rsidRDefault="00DF1F21">
            <w:pPr>
              <w:keepNext/>
            </w:pPr>
            <w:r>
              <w:rPr>
                <w:color w:val="000000"/>
                <w:sz w:val="21"/>
                <w:szCs w:val="21"/>
              </w:rPr>
              <w:t>Stays in expiry order behind the urgent goods.</w:t>
            </w:r>
          </w:p>
        </w:tc>
      </w:tr>
    </w:tbl>
    <w:p w14:paraId="5767BF37" w14:textId="77777777" w:rsidR="009D7A44" w:rsidRDefault="00DF1F21">
      <w:pPr>
        <w:spacing w:before="80" w:after="200"/>
        <w:jc w:val="center"/>
      </w:pPr>
      <w:r>
        <w:rPr>
          <w:i/>
          <w:iCs/>
          <w:color w:val="555555"/>
          <w:sz w:val="19"/>
          <w:szCs w:val="19"/>
        </w:rPr>
        <w:t>Table 2: Urgency bands and actions</w:t>
      </w:r>
    </w:p>
    <w:p w14:paraId="421F7CEB" w14:textId="719E57AE" w:rsidR="009D7A44" w:rsidRDefault="00DF1F21">
      <w:pPr>
        <w:pStyle w:val="Heading2"/>
      </w:pPr>
      <w:proofErr w:type="spellStart"/>
      <w:r>
        <w:t>Optimisation</w:t>
      </w:r>
      <w:proofErr w:type="spellEnd"/>
      <w:r>
        <w:t xml:space="preserve"> Logic</w:t>
      </w:r>
    </w:p>
    <w:p w14:paraId="4D081857" w14:textId="77777777" w:rsidR="009D7A44" w:rsidRDefault="00DF1F21">
      <w:pPr>
        <w:pStyle w:val="ListParagraph"/>
        <w:numPr>
          <w:ilvl w:val="0"/>
          <w:numId w:val="4"/>
        </w:numPr>
        <w:spacing w:after="80"/>
      </w:pPr>
      <w:r>
        <w:t>Sort all perishable stock by days left, so the earliest expiry is always at the top of the list.</w:t>
      </w:r>
    </w:p>
    <w:p w14:paraId="4A9A9AB2" w14:textId="77777777" w:rsidR="009D7A44" w:rsidRDefault="00DF1F21">
      <w:pPr>
        <w:pStyle w:val="ListParagraph"/>
        <w:numPr>
          <w:ilvl w:val="0"/>
          <w:numId w:val="4"/>
        </w:numPr>
        <w:spacing w:after="80"/>
      </w:pPr>
      <w:r>
        <w:t>For urgent stock, set the daily sales target to stock ÷ days left, which spreads the quantity evenly over the time remaining.</w:t>
      </w:r>
    </w:p>
    <w:p w14:paraId="282D7762" w14:textId="77777777" w:rsidR="009D7A44" w:rsidRDefault="00DF1F21">
      <w:pPr>
        <w:pStyle w:val="ListParagraph"/>
        <w:numPr>
          <w:ilvl w:val="0"/>
          <w:numId w:val="4"/>
        </w:numPr>
        <w:spacing w:after="80"/>
      </w:pPr>
      <w:r>
        <w:t xml:space="preserve">For stock in the </w:t>
      </w:r>
      <w:proofErr w:type="gramStart"/>
      <w:r>
        <w:t>3 to 7 day</w:t>
      </w:r>
      <w:proofErr w:type="gramEnd"/>
      <w:r>
        <w:t xml:space="preserve"> band, compare normal daily sales with the quantity that must be cleared; if normal sales fall short, raise a warning.</w:t>
      </w:r>
    </w:p>
    <w:p w14:paraId="7349A079" w14:textId="77777777" w:rsidR="009D7A44" w:rsidRDefault="00DF1F21">
      <w:pPr>
        <w:pStyle w:val="ListParagraph"/>
        <w:numPr>
          <w:ilvl w:val="0"/>
          <w:numId w:val="4"/>
        </w:numPr>
        <w:spacing w:after="80"/>
      </w:pPr>
      <w:r>
        <w:t>Apply a 20% discount price to goods close to expiry to speed up their sale.</w:t>
      </w:r>
    </w:p>
    <w:p w14:paraId="6A9E32CC" w14:textId="77777777" w:rsidR="009D7A44" w:rsidRDefault="00DF1F21">
      <w:pPr>
        <w:pStyle w:val="ListParagraph"/>
        <w:numPr>
          <w:ilvl w:val="0"/>
          <w:numId w:val="4"/>
        </w:numPr>
        <w:spacing w:after="80"/>
      </w:pPr>
      <w:r>
        <w:t>For expired goods, offer a Dispose action and report the loss; for non-perishable goods, raise a reorder alert when the stock level is low.</w:t>
      </w:r>
    </w:p>
    <w:p w14:paraId="520FAB3A" w14:textId="6B59A036" w:rsidR="009D7A44" w:rsidRDefault="00DF1F21">
      <w:pPr>
        <w:pStyle w:val="Heading2"/>
      </w:pPr>
      <w:r>
        <w:t>Climate Rule Check</w:t>
      </w:r>
    </w:p>
    <w:p w14:paraId="61F965CF" w14:textId="77777777" w:rsidR="00711F2C" w:rsidRDefault="00DF1F21" w:rsidP="00711F2C">
      <w:pPr>
        <w:spacing w:after="140" w:line="276" w:lineRule="auto"/>
        <w:jc w:val="both"/>
      </w:pPr>
      <w:r>
        <w:t>For each zone, the system tests whether the temperature and humidity lie inside the safe range in Table 1. If either value is outside its range, the zone shows an alert and every item stored in the zone is flagged.</w:t>
      </w:r>
      <w:bookmarkStart w:id="5" w:name="_Toc242724944"/>
    </w:p>
    <w:bookmarkEnd w:id="5"/>
    <w:p w14:paraId="4192FAEF" w14:textId="33860F87" w:rsidR="009D7A44" w:rsidRDefault="00DF1F21">
      <w:pPr>
        <w:pStyle w:val="Heading2"/>
      </w:pPr>
      <w:r>
        <w:t>Architecture</w:t>
      </w:r>
    </w:p>
    <w:p w14:paraId="3EB16BE1" w14:textId="77777777" w:rsidR="009D7A44" w:rsidRDefault="00DF1F21">
      <w:pPr>
        <w:spacing w:after="140" w:line="276" w:lineRule="auto"/>
        <w:jc w:val="both"/>
      </w:pPr>
      <w:r>
        <w:t xml:space="preserve">The system is a website </w:t>
      </w:r>
      <w:proofErr w:type="spellStart"/>
      <w:r>
        <w:t>organised</w:t>
      </w:r>
      <w:proofErr w:type="spellEnd"/>
      <w:r>
        <w:t xml:space="preserve"> in three layers: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9D7A44" w14:paraId="0E614D81" w14:textId="77777777">
        <w:tblPrEx>
          <w:tblCellMar>
            <w:top w:w="0" w:type="dxa"/>
            <w:bottom w:w="0" w:type="dxa"/>
          </w:tblCellMar>
        </w:tblPrEx>
        <w:trPr>
          <w:tblHeader/>
        </w:trPr>
        <w:tc>
          <w:tcPr>
            <w:tcW w:w="2000" w:type="dxa"/>
            <w:tcBorders>
              <w:top w:val="single" w:sz="4" w:space="0" w:color="B7C9C2"/>
              <w:left w:val="single" w:sz="4" w:space="0" w:color="B7C9C2"/>
              <w:bottom w:val="single" w:sz="4" w:space="0" w:color="B7C9C2"/>
              <w:right w:val="single" w:sz="4" w:space="0" w:color="B7C9C2"/>
            </w:tcBorders>
            <w:shd w:val="clear" w:color="auto" w:fill="1F5C4A"/>
            <w:tcMar>
              <w:top w:w="80" w:type="dxa"/>
              <w:left w:w="120" w:type="dxa"/>
              <w:bottom w:w="80" w:type="dxa"/>
              <w:right w:w="120" w:type="dxa"/>
            </w:tcMar>
          </w:tcPr>
          <w:p w14:paraId="37847466" w14:textId="77777777" w:rsidR="009D7A44" w:rsidRDefault="00DF1F21">
            <w:pPr>
              <w:keepNext/>
            </w:pPr>
            <w:r>
              <w:rPr>
                <w:b/>
                <w:bCs/>
                <w:color w:val="FFFFFF"/>
                <w:sz w:val="21"/>
                <w:szCs w:val="21"/>
              </w:rPr>
              <w:lastRenderedPageBreak/>
              <w:t>Layer</w:t>
            </w:r>
          </w:p>
        </w:tc>
        <w:tc>
          <w:tcPr>
            <w:tcW w:w="7026" w:type="dxa"/>
            <w:tcBorders>
              <w:top w:val="single" w:sz="4" w:space="0" w:color="B7C9C2"/>
              <w:left w:val="single" w:sz="4" w:space="0" w:color="B7C9C2"/>
              <w:bottom w:val="single" w:sz="4" w:space="0" w:color="B7C9C2"/>
              <w:right w:val="single" w:sz="4" w:space="0" w:color="B7C9C2"/>
            </w:tcBorders>
            <w:shd w:val="clear" w:color="auto" w:fill="1F5C4A"/>
            <w:tcMar>
              <w:top w:w="80" w:type="dxa"/>
              <w:left w:w="120" w:type="dxa"/>
              <w:bottom w:w="80" w:type="dxa"/>
              <w:right w:w="120" w:type="dxa"/>
            </w:tcMar>
          </w:tcPr>
          <w:p w14:paraId="6F7248D7" w14:textId="77777777" w:rsidR="009D7A44" w:rsidRDefault="00DF1F21">
            <w:pPr>
              <w:keepNext/>
            </w:pPr>
            <w:r>
              <w:rPr>
                <w:b/>
                <w:bCs/>
                <w:color w:val="FFFFFF"/>
                <w:sz w:val="21"/>
                <w:szCs w:val="21"/>
              </w:rPr>
              <w:t>Role</w:t>
            </w:r>
          </w:p>
        </w:tc>
      </w:tr>
      <w:tr w:rsidR="009D7A44" w14:paraId="0A9C3241" w14:textId="77777777">
        <w:tblPrEx>
          <w:tblCellMar>
            <w:top w:w="0" w:type="dxa"/>
            <w:bottom w:w="0" w:type="dxa"/>
          </w:tblCellMar>
        </w:tblPrEx>
        <w:tc>
          <w:tcPr>
            <w:tcW w:w="2000" w:type="dxa"/>
            <w:tcBorders>
              <w:top w:val="single" w:sz="4" w:space="0" w:color="B7C9C2"/>
              <w:left w:val="single" w:sz="4" w:space="0" w:color="B7C9C2"/>
              <w:bottom w:val="single" w:sz="4" w:space="0" w:color="B7C9C2"/>
              <w:right w:val="single" w:sz="4" w:space="0" w:color="B7C9C2"/>
            </w:tcBorders>
            <w:tcMar>
              <w:top w:w="80" w:type="dxa"/>
              <w:left w:w="120" w:type="dxa"/>
              <w:bottom w:w="80" w:type="dxa"/>
              <w:right w:w="120" w:type="dxa"/>
            </w:tcMar>
          </w:tcPr>
          <w:p w14:paraId="45E708D5" w14:textId="77777777" w:rsidR="009D7A44" w:rsidRDefault="00DF1F21">
            <w:pPr>
              <w:keepNext/>
            </w:pPr>
            <w:r>
              <w:rPr>
                <w:color w:val="000000"/>
                <w:sz w:val="21"/>
                <w:szCs w:val="21"/>
              </w:rPr>
              <w:t>Input</w:t>
            </w:r>
          </w:p>
        </w:tc>
        <w:tc>
          <w:tcPr>
            <w:tcW w:w="7026" w:type="dxa"/>
            <w:tcBorders>
              <w:top w:val="single" w:sz="4" w:space="0" w:color="B7C9C2"/>
              <w:left w:val="single" w:sz="4" w:space="0" w:color="B7C9C2"/>
              <w:bottom w:val="single" w:sz="4" w:space="0" w:color="B7C9C2"/>
              <w:right w:val="single" w:sz="4" w:space="0" w:color="B7C9C2"/>
            </w:tcBorders>
            <w:tcMar>
              <w:top w:w="80" w:type="dxa"/>
              <w:left w:w="120" w:type="dxa"/>
              <w:bottom w:w="80" w:type="dxa"/>
              <w:right w:w="120" w:type="dxa"/>
            </w:tcMar>
          </w:tcPr>
          <w:p w14:paraId="4B4AAB58" w14:textId="77777777" w:rsidR="009D7A44" w:rsidRDefault="00DF1F21">
            <w:pPr>
              <w:keepNext/>
            </w:pPr>
            <w:r>
              <w:rPr>
                <w:color w:val="000000"/>
                <w:sz w:val="21"/>
                <w:szCs w:val="21"/>
              </w:rPr>
              <w:t>Stock details, sales, and zone temperature and humidity readings, entered by the user or supplied by sensors.</w:t>
            </w:r>
          </w:p>
        </w:tc>
      </w:tr>
      <w:tr w:rsidR="009D7A44" w14:paraId="01483932" w14:textId="77777777">
        <w:tblPrEx>
          <w:tblCellMar>
            <w:top w:w="0" w:type="dxa"/>
            <w:bottom w:w="0" w:type="dxa"/>
          </w:tblCellMar>
        </w:tblPrEx>
        <w:tc>
          <w:tcPr>
            <w:tcW w:w="2000" w:type="dxa"/>
            <w:tcBorders>
              <w:top w:val="single" w:sz="4" w:space="0" w:color="B7C9C2"/>
              <w:left w:val="single" w:sz="4" w:space="0" w:color="B7C9C2"/>
              <w:bottom w:val="single" w:sz="4" w:space="0" w:color="B7C9C2"/>
              <w:right w:val="single" w:sz="4" w:space="0" w:color="B7C9C2"/>
            </w:tcBorders>
            <w:shd w:val="clear" w:color="auto" w:fill="F4F8F6"/>
            <w:tcMar>
              <w:top w:w="80" w:type="dxa"/>
              <w:left w:w="120" w:type="dxa"/>
              <w:bottom w:w="80" w:type="dxa"/>
              <w:right w:w="120" w:type="dxa"/>
            </w:tcMar>
          </w:tcPr>
          <w:p w14:paraId="25408E94" w14:textId="77777777" w:rsidR="009D7A44" w:rsidRDefault="00DF1F21">
            <w:pPr>
              <w:keepNext/>
            </w:pPr>
            <w:r>
              <w:rPr>
                <w:color w:val="000000"/>
                <w:sz w:val="21"/>
                <w:szCs w:val="21"/>
              </w:rPr>
              <w:t>Processing</w:t>
            </w:r>
          </w:p>
        </w:tc>
        <w:tc>
          <w:tcPr>
            <w:tcW w:w="7026" w:type="dxa"/>
            <w:tcBorders>
              <w:top w:val="single" w:sz="4" w:space="0" w:color="B7C9C2"/>
              <w:left w:val="single" w:sz="4" w:space="0" w:color="B7C9C2"/>
              <w:bottom w:val="single" w:sz="4" w:space="0" w:color="B7C9C2"/>
              <w:right w:val="single" w:sz="4" w:space="0" w:color="B7C9C2"/>
            </w:tcBorders>
            <w:shd w:val="clear" w:color="auto" w:fill="F4F8F6"/>
            <w:tcMar>
              <w:top w:w="80" w:type="dxa"/>
              <w:left w:w="120" w:type="dxa"/>
              <w:bottom w:w="80" w:type="dxa"/>
              <w:right w:w="120" w:type="dxa"/>
            </w:tcMar>
          </w:tcPr>
          <w:p w14:paraId="38AA88A0" w14:textId="77777777" w:rsidR="009D7A44" w:rsidRDefault="00DF1F21">
            <w:pPr>
              <w:keepNext/>
            </w:pPr>
            <w:r>
              <w:rPr>
                <w:color w:val="000000"/>
                <w:sz w:val="21"/>
                <w:szCs w:val="21"/>
              </w:rPr>
              <w:t>Days-left calculation, sell-first ranking, daily quantity and discount price, climate range check, stock value, storage filled and profit.</w:t>
            </w:r>
          </w:p>
        </w:tc>
      </w:tr>
      <w:tr w:rsidR="009D7A44" w14:paraId="51FCD363" w14:textId="77777777">
        <w:tblPrEx>
          <w:tblCellMar>
            <w:top w:w="0" w:type="dxa"/>
            <w:bottom w:w="0" w:type="dxa"/>
          </w:tblCellMar>
        </w:tblPrEx>
        <w:tc>
          <w:tcPr>
            <w:tcW w:w="2000" w:type="dxa"/>
            <w:tcBorders>
              <w:top w:val="single" w:sz="4" w:space="0" w:color="B7C9C2"/>
              <w:left w:val="single" w:sz="4" w:space="0" w:color="B7C9C2"/>
              <w:bottom w:val="single" w:sz="4" w:space="0" w:color="B7C9C2"/>
              <w:right w:val="single" w:sz="4" w:space="0" w:color="B7C9C2"/>
            </w:tcBorders>
            <w:tcMar>
              <w:top w:w="80" w:type="dxa"/>
              <w:left w:w="120" w:type="dxa"/>
              <w:bottom w:w="80" w:type="dxa"/>
              <w:right w:w="120" w:type="dxa"/>
            </w:tcMar>
          </w:tcPr>
          <w:p w14:paraId="4AC6E930" w14:textId="77777777" w:rsidR="009D7A44" w:rsidRDefault="00DF1F21">
            <w:pPr>
              <w:keepNext/>
            </w:pPr>
            <w:r>
              <w:rPr>
                <w:color w:val="000000"/>
                <w:sz w:val="21"/>
                <w:szCs w:val="21"/>
              </w:rPr>
              <w:t>Output</w:t>
            </w:r>
          </w:p>
        </w:tc>
        <w:tc>
          <w:tcPr>
            <w:tcW w:w="7026" w:type="dxa"/>
            <w:tcBorders>
              <w:top w:val="single" w:sz="4" w:space="0" w:color="B7C9C2"/>
              <w:left w:val="single" w:sz="4" w:space="0" w:color="B7C9C2"/>
              <w:bottom w:val="single" w:sz="4" w:space="0" w:color="B7C9C2"/>
              <w:right w:val="single" w:sz="4" w:space="0" w:color="B7C9C2"/>
            </w:tcBorders>
            <w:tcMar>
              <w:top w:w="80" w:type="dxa"/>
              <w:left w:w="120" w:type="dxa"/>
              <w:bottom w:w="80" w:type="dxa"/>
              <w:right w:w="120" w:type="dxa"/>
            </w:tcMar>
          </w:tcPr>
          <w:p w14:paraId="4BECAEDB" w14:textId="77777777" w:rsidR="009D7A44" w:rsidRDefault="00DF1F21">
            <w:pPr>
              <w:keepNext/>
            </w:pPr>
            <w:r>
              <w:rPr>
                <w:color w:val="000000"/>
                <w:sz w:val="21"/>
                <w:szCs w:val="21"/>
              </w:rPr>
              <w:t>Sell-first list, climate alerts, storage filled chart, stock value, discount price and profit figures on the website.</w:t>
            </w:r>
          </w:p>
        </w:tc>
      </w:tr>
    </w:tbl>
    <w:p w14:paraId="6B464FE8" w14:textId="77777777" w:rsidR="009D7A44" w:rsidRDefault="00DF1F21">
      <w:pPr>
        <w:spacing w:before="80" w:after="200"/>
        <w:jc w:val="center"/>
      </w:pPr>
      <w:r>
        <w:rPr>
          <w:i/>
          <w:iCs/>
          <w:color w:val="555555"/>
          <w:sz w:val="19"/>
          <w:szCs w:val="19"/>
        </w:rPr>
        <w:t>Table 3: Layers of Warehouse Keeper</w:t>
      </w:r>
    </w:p>
    <w:p w14:paraId="03747A69" w14:textId="77777777" w:rsidR="009D7A44" w:rsidRDefault="00DF1F21">
      <w:pPr>
        <w:keepNext/>
        <w:spacing w:before="120"/>
        <w:jc w:val="center"/>
      </w:pPr>
      <w:r>
        <w:rPr>
          <w:noProof/>
        </w:rPr>
        <w:drawing>
          <wp:inline distT="0" distB="0" distL="0" distR="0" wp14:anchorId="36F431EA" wp14:editId="512BB05A">
            <wp:extent cx="5334000" cy="1828800"/>
            <wp:effectExtent l="0" t="0" r="0" b="0"/>
            <wp:docPr id="1" name="arch.png" descr="arch.png" title="ar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1828800"/>
                    </a:xfrm>
                    <a:prstGeom prst="rect">
                      <a:avLst/>
                    </a:prstGeom>
                  </pic:spPr>
                </pic:pic>
              </a:graphicData>
            </a:graphic>
          </wp:inline>
        </w:drawing>
      </w:r>
    </w:p>
    <w:p w14:paraId="2688BCD4" w14:textId="77777777" w:rsidR="009D7A44" w:rsidRDefault="00DF1F21">
      <w:pPr>
        <w:spacing w:before="80" w:after="200"/>
        <w:jc w:val="center"/>
      </w:pPr>
      <w:r>
        <w:rPr>
          <w:i/>
          <w:iCs/>
          <w:color w:val="555555"/>
          <w:sz w:val="19"/>
          <w:szCs w:val="19"/>
        </w:rPr>
        <w:t>Figure 1: Architecture of Warehouse Keeper</w:t>
      </w:r>
    </w:p>
    <w:p w14:paraId="66C0CAB5" w14:textId="77777777" w:rsidR="009D7A44" w:rsidRDefault="00DF1F21">
      <w:pPr>
        <w:pStyle w:val="Heading2"/>
      </w:pPr>
      <w:r>
        <w:t>6</w:t>
      </w:r>
      <w:r>
        <w:t>.</w:t>
      </w:r>
      <w:r>
        <w:t>2</w:t>
      </w:r>
      <w:r>
        <w:t xml:space="preserve"> </w:t>
      </w:r>
      <w:r>
        <w:t>Workflow</w:t>
      </w:r>
    </w:p>
    <w:p w14:paraId="0D2D7CB7" w14:textId="77777777" w:rsidR="009D7A44" w:rsidRDefault="00DF1F21">
      <w:pPr>
        <w:pStyle w:val="ListParagraph"/>
        <w:numPr>
          <w:ilvl w:val="0"/>
          <w:numId w:val="5"/>
        </w:numPr>
        <w:spacing w:after="80"/>
      </w:pPr>
      <w:r>
        <w:t>The user enters or updates stock, sales and climate readings.</w:t>
      </w:r>
    </w:p>
    <w:p w14:paraId="25162EBB" w14:textId="77777777" w:rsidR="009D7A44" w:rsidRDefault="00DF1F21">
      <w:pPr>
        <w:pStyle w:val="ListParagraph"/>
        <w:numPr>
          <w:ilvl w:val="0"/>
          <w:numId w:val="5"/>
        </w:numPr>
        <w:spacing w:after="80"/>
      </w:pPr>
      <w:r>
        <w:t>The system calculates days left for each item and places it in an urgency band.</w:t>
      </w:r>
    </w:p>
    <w:p w14:paraId="5F0B82E4" w14:textId="77777777" w:rsidR="009D7A44" w:rsidRDefault="00DF1F21">
      <w:pPr>
        <w:pStyle w:val="ListParagraph"/>
        <w:numPr>
          <w:ilvl w:val="0"/>
          <w:numId w:val="5"/>
        </w:numPr>
        <w:spacing w:after="80"/>
      </w:pPr>
      <w:r>
        <w:t>The system checks every zone against its safe temperature and humidity range.</w:t>
      </w:r>
    </w:p>
    <w:p w14:paraId="57A93F31" w14:textId="77777777" w:rsidR="009D7A44" w:rsidRDefault="00DF1F21">
      <w:pPr>
        <w:pStyle w:val="ListParagraph"/>
        <w:numPr>
          <w:ilvl w:val="0"/>
          <w:numId w:val="5"/>
        </w:numPr>
        <w:spacing w:after="80"/>
      </w:pPr>
      <w:r>
        <w:t>The website displays the sell-first list with daily quantities and discount prices, climate alerts, storage filled and money figures.</w:t>
      </w:r>
    </w:p>
    <w:p w14:paraId="12EA16E4" w14:textId="77777777" w:rsidR="009D7A44" w:rsidRDefault="00DF1F21">
      <w:pPr>
        <w:pStyle w:val="ListParagraph"/>
        <w:numPr>
          <w:ilvl w:val="0"/>
          <w:numId w:val="5"/>
        </w:numPr>
        <w:spacing w:after="80"/>
      </w:pPr>
      <w:r>
        <w:t>The user acts on the list: sells, disposes of expired goods or reorders stock, and the records update.</w:t>
      </w:r>
    </w:p>
    <w:p w14:paraId="397CE55F" w14:textId="51C01CEB" w:rsidR="009D7A44" w:rsidRDefault="00DF1F21">
      <w:pPr>
        <w:pStyle w:val="Heading1"/>
      </w:pPr>
      <w:bookmarkStart w:id="6" w:name="_Toc242724945"/>
      <w:r>
        <w:t>Implementation, Testing and Results</w:t>
      </w:r>
      <w:bookmarkEnd w:id="6"/>
    </w:p>
    <w:p w14:paraId="07783E5D" w14:textId="1B206DCA" w:rsidR="009D7A44" w:rsidRDefault="00DF1F21">
      <w:pPr>
        <w:pStyle w:val="Heading2"/>
      </w:pPr>
      <w:r>
        <w:t>Implementation</w:t>
      </w:r>
    </w:p>
    <w:p w14:paraId="2AFD28E3" w14:textId="77777777" w:rsidR="009D7A44" w:rsidRDefault="00DF1F21">
      <w:pPr>
        <w:spacing w:after="140" w:line="276" w:lineRule="auto"/>
        <w:jc w:val="both"/>
      </w:pPr>
      <w:r>
        <w:t>The solution is implemented as a website that brings stock, expiry, storage and climate together in one place. Its screens present the sell-first list, the climate check for each zone, and the storage and price details.</w:t>
      </w:r>
    </w:p>
    <w:p w14:paraId="4D1661A8" w14:textId="3B08C5E5" w:rsidR="009D7A44" w:rsidRDefault="00DF1F21">
      <w:pPr>
        <w:pStyle w:val="Heading2"/>
      </w:pPr>
      <w:r>
        <w:t>Testing</w:t>
      </w:r>
    </w:p>
    <w:p w14:paraId="6EAD5806" w14:textId="77777777" w:rsidR="009D7A44" w:rsidRDefault="00DF1F21">
      <w:pPr>
        <w:spacing w:after="140" w:line="276" w:lineRule="auto"/>
        <w:jc w:val="both"/>
      </w:pPr>
      <w:r>
        <w:t>The system was demonstrated using sample data covering perishable goods in the cold room and fresh store and non-perishable goods in the dry store. The tests looked at whether goods appeared in the correct urgency band, whether a zone outside its safe range raised an alert, and whether storage, stock value and profit figures were shown correctly.</w:t>
      </w:r>
    </w:p>
    <w:p w14:paraId="0B16D0E6" w14:textId="36A9D209" w:rsidR="009D7A44" w:rsidRDefault="00DF1F21">
      <w:pPr>
        <w:pStyle w:val="Heading2"/>
      </w:pPr>
      <w:r>
        <w:lastRenderedPageBreak/>
        <w:t>Results</w:t>
      </w:r>
    </w:p>
    <w:p w14:paraId="0558BEA2" w14:textId="77777777" w:rsidR="009D7A44" w:rsidRDefault="00DF1F21">
      <w:pPr>
        <w:spacing w:after="140" w:line="276" w:lineRule="auto"/>
        <w:jc w:val="both"/>
      </w:pPr>
      <w:r>
        <w:t>With the demo data, the website produced the following outputs: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800"/>
        <w:gridCol w:w="4226"/>
      </w:tblGrid>
      <w:tr w:rsidR="009D7A44" w14:paraId="142D99F2" w14:textId="77777777">
        <w:tblPrEx>
          <w:tblCellMar>
            <w:top w:w="0" w:type="dxa"/>
            <w:bottom w:w="0" w:type="dxa"/>
          </w:tblCellMar>
        </w:tblPrEx>
        <w:trPr>
          <w:tblHeader/>
        </w:trPr>
        <w:tc>
          <w:tcPr>
            <w:tcW w:w="3000" w:type="dxa"/>
            <w:tcBorders>
              <w:top w:val="single" w:sz="4" w:space="0" w:color="B7C9C2"/>
              <w:left w:val="single" w:sz="4" w:space="0" w:color="B7C9C2"/>
              <w:bottom w:val="single" w:sz="4" w:space="0" w:color="B7C9C2"/>
              <w:right w:val="single" w:sz="4" w:space="0" w:color="B7C9C2"/>
            </w:tcBorders>
            <w:shd w:val="clear" w:color="auto" w:fill="1F5C4A"/>
            <w:tcMar>
              <w:top w:w="80" w:type="dxa"/>
              <w:left w:w="120" w:type="dxa"/>
              <w:bottom w:w="80" w:type="dxa"/>
              <w:right w:w="120" w:type="dxa"/>
            </w:tcMar>
          </w:tcPr>
          <w:p w14:paraId="3895ED5F" w14:textId="77777777" w:rsidR="009D7A44" w:rsidRDefault="00DF1F21">
            <w:pPr>
              <w:keepNext/>
            </w:pPr>
            <w:r>
              <w:rPr>
                <w:b/>
                <w:bCs/>
                <w:color w:val="FFFFFF"/>
                <w:sz w:val="21"/>
                <w:szCs w:val="21"/>
              </w:rPr>
              <w:t>Zone</w:t>
            </w:r>
          </w:p>
        </w:tc>
        <w:tc>
          <w:tcPr>
            <w:tcW w:w="1800" w:type="dxa"/>
            <w:tcBorders>
              <w:top w:val="single" w:sz="4" w:space="0" w:color="B7C9C2"/>
              <w:left w:val="single" w:sz="4" w:space="0" w:color="B7C9C2"/>
              <w:bottom w:val="single" w:sz="4" w:space="0" w:color="B7C9C2"/>
              <w:right w:val="single" w:sz="4" w:space="0" w:color="B7C9C2"/>
            </w:tcBorders>
            <w:shd w:val="clear" w:color="auto" w:fill="1F5C4A"/>
            <w:tcMar>
              <w:top w:w="80" w:type="dxa"/>
              <w:left w:w="120" w:type="dxa"/>
              <w:bottom w:w="80" w:type="dxa"/>
              <w:right w:w="120" w:type="dxa"/>
            </w:tcMar>
          </w:tcPr>
          <w:p w14:paraId="6AC028E8" w14:textId="77777777" w:rsidR="009D7A44" w:rsidRDefault="00DF1F21">
            <w:pPr>
              <w:keepNext/>
            </w:pPr>
            <w:r>
              <w:rPr>
                <w:b/>
                <w:bCs/>
                <w:color w:val="FFFFFF"/>
                <w:sz w:val="21"/>
                <w:szCs w:val="21"/>
              </w:rPr>
              <w:t>Storage filled</w:t>
            </w:r>
          </w:p>
        </w:tc>
        <w:tc>
          <w:tcPr>
            <w:tcW w:w="4226" w:type="dxa"/>
            <w:tcBorders>
              <w:top w:val="single" w:sz="4" w:space="0" w:color="B7C9C2"/>
              <w:left w:val="single" w:sz="4" w:space="0" w:color="B7C9C2"/>
              <w:bottom w:val="single" w:sz="4" w:space="0" w:color="B7C9C2"/>
              <w:right w:val="single" w:sz="4" w:space="0" w:color="B7C9C2"/>
            </w:tcBorders>
            <w:shd w:val="clear" w:color="auto" w:fill="1F5C4A"/>
            <w:tcMar>
              <w:top w:w="80" w:type="dxa"/>
              <w:left w:w="120" w:type="dxa"/>
              <w:bottom w:w="80" w:type="dxa"/>
              <w:right w:w="120" w:type="dxa"/>
            </w:tcMar>
          </w:tcPr>
          <w:p w14:paraId="68EE2C7D" w14:textId="77777777" w:rsidR="009D7A44" w:rsidRDefault="00DF1F21">
            <w:pPr>
              <w:keepNext/>
            </w:pPr>
            <w:r>
              <w:rPr>
                <w:b/>
                <w:bCs/>
                <w:color w:val="FFFFFF"/>
                <w:sz w:val="21"/>
                <w:szCs w:val="21"/>
              </w:rPr>
              <w:t>Remarks</w:t>
            </w:r>
          </w:p>
        </w:tc>
      </w:tr>
      <w:tr w:rsidR="009D7A44" w14:paraId="37DA3AC1" w14:textId="77777777">
        <w:tblPrEx>
          <w:tblCellMar>
            <w:top w:w="0" w:type="dxa"/>
            <w:bottom w:w="0" w:type="dxa"/>
          </w:tblCellMar>
        </w:tblPrEx>
        <w:tc>
          <w:tcPr>
            <w:tcW w:w="3000" w:type="dxa"/>
            <w:tcBorders>
              <w:top w:val="single" w:sz="4" w:space="0" w:color="B7C9C2"/>
              <w:left w:val="single" w:sz="4" w:space="0" w:color="B7C9C2"/>
              <w:bottom w:val="single" w:sz="4" w:space="0" w:color="B7C9C2"/>
              <w:right w:val="single" w:sz="4" w:space="0" w:color="B7C9C2"/>
            </w:tcBorders>
            <w:tcMar>
              <w:top w:w="80" w:type="dxa"/>
              <w:left w:w="120" w:type="dxa"/>
              <w:bottom w:w="80" w:type="dxa"/>
              <w:right w:w="120" w:type="dxa"/>
            </w:tcMar>
          </w:tcPr>
          <w:p w14:paraId="347786EC" w14:textId="77777777" w:rsidR="009D7A44" w:rsidRDefault="00DF1F21">
            <w:pPr>
              <w:keepNext/>
            </w:pPr>
            <w:r>
              <w:rPr>
                <w:color w:val="000000"/>
                <w:sz w:val="21"/>
                <w:szCs w:val="21"/>
              </w:rPr>
              <w:t>Cold room</w:t>
            </w:r>
          </w:p>
        </w:tc>
        <w:tc>
          <w:tcPr>
            <w:tcW w:w="1800" w:type="dxa"/>
            <w:tcBorders>
              <w:top w:val="single" w:sz="4" w:space="0" w:color="B7C9C2"/>
              <w:left w:val="single" w:sz="4" w:space="0" w:color="B7C9C2"/>
              <w:bottom w:val="single" w:sz="4" w:space="0" w:color="B7C9C2"/>
              <w:right w:val="single" w:sz="4" w:space="0" w:color="B7C9C2"/>
            </w:tcBorders>
            <w:tcMar>
              <w:top w:w="80" w:type="dxa"/>
              <w:left w:w="120" w:type="dxa"/>
              <w:bottom w:w="80" w:type="dxa"/>
              <w:right w:w="120" w:type="dxa"/>
            </w:tcMar>
          </w:tcPr>
          <w:p w14:paraId="687FD370" w14:textId="77777777" w:rsidR="009D7A44" w:rsidRDefault="00DF1F21">
            <w:pPr>
              <w:keepNext/>
            </w:pPr>
            <w:r>
              <w:rPr>
                <w:color w:val="000000"/>
                <w:sz w:val="21"/>
                <w:szCs w:val="21"/>
              </w:rPr>
              <w:t>64 %</w:t>
            </w:r>
          </w:p>
        </w:tc>
        <w:tc>
          <w:tcPr>
            <w:tcW w:w="4226" w:type="dxa"/>
            <w:tcBorders>
              <w:top w:val="single" w:sz="4" w:space="0" w:color="B7C9C2"/>
              <w:left w:val="single" w:sz="4" w:space="0" w:color="B7C9C2"/>
              <w:bottom w:val="single" w:sz="4" w:space="0" w:color="B7C9C2"/>
              <w:right w:val="single" w:sz="4" w:space="0" w:color="B7C9C2"/>
            </w:tcBorders>
            <w:tcMar>
              <w:top w:w="80" w:type="dxa"/>
              <w:left w:w="120" w:type="dxa"/>
              <w:bottom w:w="80" w:type="dxa"/>
              <w:right w:w="120" w:type="dxa"/>
            </w:tcMar>
          </w:tcPr>
          <w:p w14:paraId="0ADF6960" w14:textId="77777777" w:rsidR="009D7A44" w:rsidRDefault="00DF1F21">
            <w:pPr>
              <w:keepNext/>
            </w:pPr>
            <w:r>
              <w:rPr>
                <w:color w:val="000000"/>
                <w:sz w:val="21"/>
                <w:szCs w:val="21"/>
              </w:rPr>
              <w:t>Milk, paneer</w:t>
            </w:r>
          </w:p>
        </w:tc>
      </w:tr>
      <w:tr w:rsidR="009D7A44" w14:paraId="5A993E39" w14:textId="77777777">
        <w:tblPrEx>
          <w:tblCellMar>
            <w:top w:w="0" w:type="dxa"/>
            <w:bottom w:w="0" w:type="dxa"/>
          </w:tblCellMar>
        </w:tblPrEx>
        <w:tc>
          <w:tcPr>
            <w:tcW w:w="3000" w:type="dxa"/>
            <w:tcBorders>
              <w:top w:val="single" w:sz="4" w:space="0" w:color="B7C9C2"/>
              <w:left w:val="single" w:sz="4" w:space="0" w:color="B7C9C2"/>
              <w:bottom w:val="single" w:sz="4" w:space="0" w:color="B7C9C2"/>
              <w:right w:val="single" w:sz="4" w:space="0" w:color="B7C9C2"/>
            </w:tcBorders>
            <w:shd w:val="clear" w:color="auto" w:fill="F4F8F6"/>
            <w:tcMar>
              <w:top w:w="80" w:type="dxa"/>
              <w:left w:w="120" w:type="dxa"/>
              <w:bottom w:w="80" w:type="dxa"/>
              <w:right w:w="120" w:type="dxa"/>
            </w:tcMar>
          </w:tcPr>
          <w:p w14:paraId="4A0CBE67" w14:textId="77777777" w:rsidR="009D7A44" w:rsidRDefault="00DF1F21">
            <w:pPr>
              <w:keepNext/>
            </w:pPr>
            <w:r>
              <w:rPr>
                <w:color w:val="000000"/>
                <w:sz w:val="21"/>
                <w:szCs w:val="21"/>
              </w:rPr>
              <w:t>Fresh store</w:t>
            </w:r>
          </w:p>
        </w:tc>
        <w:tc>
          <w:tcPr>
            <w:tcW w:w="1800" w:type="dxa"/>
            <w:tcBorders>
              <w:top w:val="single" w:sz="4" w:space="0" w:color="B7C9C2"/>
              <w:left w:val="single" w:sz="4" w:space="0" w:color="B7C9C2"/>
              <w:bottom w:val="single" w:sz="4" w:space="0" w:color="B7C9C2"/>
              <w:right w:val="single" w:sz="4" w:space="0" w:color="B7C9C2"/>
            </w:tcBorders>
            <w:shd w:val="clear" w:color="auto" w:fill="F4F8F6"/>
            <w:tcMar>
              <w:top w:w="80" w:type="dxa"/>
              <w:left w:w="120" w:type="dxa"/>
              <w:bottom w:w="80" w:type="dxa"/>
              <w:right w:w="120" w:type="dxa"/>
            </w:tcMar>
          </w:tcPr>
          <w:p w14:paraId="65F14969" w14:textId="77777777" w:rsidR="009D7A44" w:rsidRDefault="00DF1F21">
            <w:pPr>
              <w:keepNext/>
            </w:pPr>
            <w:r>
              <w:rPr>
                <w:color w:val="000000"/>
                <w:sz w:val="21"/>
                <w:szCs w:val="21"/>
              </w:rPr>
              <w:t>51 %</w:t>
            </w:r>
          </w:p>
        </w:tc>
        <w:tc>
          <w:tcPr>
            <w:tcW w:w="4226" w:type="dxa"/>
            <w:tcBorders>
              <w:top w:val="single" w:sz="4" w:space="0" w:color="B7C9C2"/>
              <w:left w:val="single" w:sz="4" w:space="0" w:color="B7C9C2"/>
              <w:bottom w:val="single" w:sz="4" w:space="0" w:color="B7C9C2"/>
              <w:right w:val="single" w:sz="4" w:space="0" w:color="B7C9C2"/>
            </w:tcBorders>
            <w:shd w:val="clear" w:color="auto" w:fill="F4F8F6"/>
            <w:tcMar>
              <w:top w:w="80" w:type="dxa"/>
              <w:left w:w="120" w:type="dxa"/>
              <w:bottom w:w="80" w:type="dxa"/>
              <w:right w:w="120" w:type="dxa"/>
            </w:tcMar>
          </w:tcPr>
          <w:p w14:paraId="749A32BC" w14:textId="77777777" w:rsidR="009D7A44" w:rsidRDefault="00DF1F21">
            <w:pPr>
              <w:keepNext/>
            </w:pPr>
            <w:r>
              <w:rPr>
                <w:color w:val="000000"/>
                <w:sz w:val="21"/>
                <w:szCs w:val="21"/>
              </w:rPr>
              <w:t>Tomato, banana, spinach</w:t>
            </w:r>
          </w:p>
        </w:tc>
      </w:tr>
      <w:tr w:rsidR="009D7A44" w14:paraId="790D29D8" w14:textId="77777777">
        <w:tblPrEx>
          <w:tblCellMar>
            <w:top w:w="0" w:type="dxa"/>
            <w:bottom w:w="0" w:type="dxa"/>
          </w:tblCellMar>
        </w:tblPrEx>
        <w:tc>
          <w:tcPr>
            <w:tcW w:w="3000" w:type="dxa"/>
            <w:tcBorders>
              <w:top w:val="single" w:sz="4" w:space="0" w:color="B7C9C2"/>
              <w:left w:val="single" w:sz="4" w:space="0" w:color="B7C9C2"/>
              <w:bottom w:val="single" w:sz="4" w:space="0" w:color="B7C9C2"/>
              <w:right w:val="single" w:sz="4" w:space="0" w:color="B7C9C2"/>
            </w:tcBorders>
            <w:tcMar>
              <w:top w:w="80" w:type="dxa"/>
              <w:left w:w="120" w:type="dxa"/>
              <w:bottom w:w="80" w:type="dxa"/>
              <w:right w:w="120" w:type="dxa"/>
            </w:tcMar>
          </w:tcPr>
          <w:p w14:paraId="43F4E826" w14:textId="77777777" w:rsidR="009D7A44" w:rsidRDefault="00DF1F21">
            <w:pPr>
              <w:keepNext/>
            </w:pPr>
            <w:r>
              <w:rPr>
                <w:color w:val="000000"/>
                <w:sz w:val="21"/>
                <w:szCs w:val="21"/>
              </w:rPr>
              <w:t>Dry store</w:t>
            </w:r>
          </w:p>
        </w:tc>
        <w:tc>
          <w:tcPr>
            <w:tcW w:w="1800" w:type="dxa"/>
            <w:tcBorders>
              <w:top w:val="single" w:sz="4" w:space="0" w:color="B7C9C2"/>
              <w:left w:val="single" w:sz="4" w:space="0" w:color="B7C9C2"/>
              <w:bottom w:val="single" w:sz="4" w:space="0" w:color="B7C9C2"/>
              <w:right w:val="single" w:sz="4" w:space="0" w:color="B7C9C2"/>
            </w:tcBorders>
            <w:tcMar>
              <w:top w:w="80" w:type="dxa"/>
              <w:left w:w="120" w:type="dxa"/>
              <w:bottom w:w="80" w:type="dxa"/>
              <w:right w:w="120" w:type="dxa"/>
            </w:tcMar>
          </w:tcPr>
          <w:p w14:paraId="257AD2AC" w14:textId="77777777" w:rsidR="009D7A44" w:rsidRDefault="00DF1F21">
            <w:pPr>
              <w:keepNext/>
            </w:pPr>
            <w:r>
              <w:rPr>
                <w:color w:val="000000"/>
                <w:sz w:val="21"/>
                <w:szCs w:val="21"/>
              </w:rPr>
              <w:t>74 %</w:t>
            </w:r>
          </w:p>
        </w:tc>
        <w:tc>
          <w:tcPr>
            <w:tcW w:w="4226" w:type="dxa"/>
            <w:tcBorders>
              <w:top w:val="single" w:sz="4" w:space="0" w:color="B7C9C2"/>
              <w:left w:val="single" w:sz="4" w:space="0" w:color="B7C9C2"/>
              <w:bottom w:val="single" w:sz="4" w:space="0" w:color="B7C9C2"/>
              <w:right w:val="single" w:sz="4" w:space="0" w:color="B7C9C2"/>
            </w:tcBorders>
            <w:tcMar>
              <w:top w:w="80" w:type="dxa"/>
              <w:left w:w="120" w:type="dxa"/>
              <w:bottom w:w="80" w:type="dxa"/>
              <w:right w:w="120" w:type="dxa"/>
            </w:tcMar>
          </w:tcPr>
          <w:p w14:paraId="73F0D44B" w14:textId="77777777" w:rsidR="009D7A44" w:rsidRDefault="00DF1F21">
            <w:pPr>
              <w:keepNext/>
            </w:pPr>
            <w:r>
              <w:rPr>
                <w:color w:val="000000"/>
                <w:sz w:val="21"/>
                <w:szCs w:val="21"/>
              </w:rPr>
              <w:t>Rice, sugar, oil; most heavily filled zone</w:t>
            </w:r>
          </w:p>
        </w:tc>
      </w:tr>
    </w:tbl>
    <w:p w14:paraId="090B3331" w14:textId="77777777" w:rsidR="009D7A44" w:rsidRDefault="00DF1F21">
      <w:pPr>
        <w:spacing w:before="80" w:after="200"/>
        <w:jc w:val="center"/>
      </w:pPr>
      <w:r>
        <w:rPr>
          <w:i/>
          <w:iCs/>
          <w:color w:val="555555"/>
          <w:sz w:val="19"/>
          <w:szCs w:val="19"/>
        </w:rPr>
        <w:t>Table 4: Storage filled by zone (demo data)</w:t>
      </w:r>
    </w:p>
    <w:p w14:paraId="0DB78BB0" w14:textId="77777777" w:rsidR="009D7A44" w:rsidRDefault="00DF1F21">
      <w:pPr>
        <w:keepNext/>
        <w:spacing w:before="120"/>
        <w:jc w:val="center"/>
      </w:pPr>
      <w:r>
        <w:rPr>
          <w:noProof/>
        </w:rPr>
        <w:drawing>
          <wp:inline distT="0" distB="0" distL="0" distR="0" wp14:anchorId="14195E71" wp14:editId="2C48BE30">
            <wp:extent cx="4191000" cy="2095500"/>
            <wp:effectExtent l="0" t="0" r="0" b="0"/>
            <wp:docPr id="1283093443" name="chart.png" descr="chart.png" title="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191000" cy="2095500"/>
                    </a:xfrm>
                    <a:prstGeom prst="rect">
                      <a:avLst/>
                    </a:prstGeom>
                  </pic:spPr>
                </pic:pic>
              </a:graphicData>
            </a:graphic>
          </wp:inline>
        </w:drawing>
      </w:r>
    </w:p>
    <w:p w14:paraId="55768AD8" w14:textId="77777777" w:rsidR="009D7A44" w:rsidRDefault="00DF1F21">
      <w:pPr>
        <w:spacing w:before="80" w:after="200"/>
        <w:jc w:val="center"/>
      </w:pPr>
      <w:r>
        <w:rPr>
          <w:i/>
          <w:iCs/>
          <w:color w:val="555555"/>
          <w:sz w:val="19"/>
          <w:szCs w:val="19"/>
        </w:rPr>
        <w:t>Figure 2: Storage filled by zone (demo data)</w:t>
      </w:r>
    </w:p>
    <w:p w14:paraId="3FB96B3E" w14:textId="77777777" w:rsidR="009D7A44" w:rsidRDefault="00DF1F21">
      <w:pPr>
        <w:pStyle w:val="ListParagraph"/>
        <w:numPr>
          <w:ilvl w:val="0"/>
          <w:numId w:val="2"/>
        </w:numPr>
        <w:spacing w:after="80"/>
      </w:pPr>
      <w:r>
        <w:rPr>
          <w:b/>
          <w:bCs/>
        </w:rPr>
        <w:t xml:space="preserve">Stock value at cost: </w:t>
      </w:r>
      <w:r>
        <w:t>₹</w:t>
      </w:r>
      <w:r>
        <w:t>88,600 (demo data).</w:t>
      </w:r>
    </w:p>
    <w:p w14:paraId="4753FD25" w14:textId="77777777" w:rsidR="009D7A44" w:rsidRDefault="00DF1F21">
      <w:pPr>
        <w:pStyle w:val="ListParagraph"/>
        <w:numPr>
          <w:ilvl w:val="0"/>
          <w:numId w:val="2"/>
        </w:numPr>
        <w:spacing w:after="80"/>
      </w:pPr>
      <w:r>
        <w:rPr>
          <w:b/>
          <w:bCs/>
        </w:rPr>
        <w:t xml:space="preserve">Discount price: </w:t>
      </w:r>
      <w:r>
        <w:t>20% off for goods close to expiry.</w:t>
      </w:r>
    </w:p>
    <w:p w14:paraId="7C234330" w14:textId="77777777" w:rsidR="009D7A44" w:rsidRDefault="00DF1F21">
      <w:pPr>
        <w:pStyle w:val="ListParagraph"/>
        <w:numPr>
          <w:ilvl w:val="0"/>
          <w:numId w:val="2"/>
        </w:numPr>
        <w:spacing w:after="80"/>
      </w:pPr>
      <w:r>
        <w:rPr>
          <w:b/>
          <w:bCs/>
        </w:rPr>
        <w:t xml:space="preserve">Profit: </w:t>
      </w:r>
      <w:r>
        <w:t>tracked on every sale from the buying and selling price.</w:t>
      </w:r>
    </w:p>
    <w:p w14:paraId="52C40CFD" w14:textId="456E6985" w:rsidR="001F23FE" w:rsidRDefault="00DF1F21" w:rsidP="001F23FE">
      <w:pPr>
        <w:pStyle w:val="ListParagraph"/>
        <w:numPr>
          <w:ilvl w:val="0"/>
          <w:numId w:val="2"/>
        </w:numPr>
        <w:spacing w:after="80"/>
      </w:pPr>
      <w:r>
        <w:t>Goods were sorted by urgency, with expired goods offered a Dispose button and a loss figure, and non-perishables showing stock level and reorder alerts.</w:t>
      </w:r>
    </w:p>
    <w:p w14:paraId="3223063B" w14:textId="77777777" w:rsidR="001F23FE" w:rsidRDefault="001F23FE" w:rsidP="001F23FE">
      <w:pPr>
        <w:spacing w:after="80"/>
      </w:pPr>
    </w:p>
    <w:p w14:paraId="554564D0" w14:textId="3A470CD5" w:rsidR="009D7A44" w:rsidRDefault="00DF1F21" w:rsidP="001F23FE">
      <w:pPr>
        <w:pStyle w:val="Heading1"/>
      </w:pPr>
      <w:r>
        <w:t>Conclusion</w:t>
      </w:r>
    </w:p>
    <w:p w14:paraId="62396098" w14:textId="77777777" w:rsidR="009D7A44" w:rsidRDefault="00DF1F21">
      <w:pPr>
        <w:spacing w:after="140" w:line="276" w:lineRule="auto"/>
        <w:jc w:val="both"/>
      </w:pPr>
      <w:r>
        <w:t>W</w:t>
      </w:r>
      <w:r>
        <w:t>arehouse Keeper replaces scattered notebooks with one website that answers three questions: what to sell, how much to sell, and whether storage is safe. Its benefits are less spoilage and waste, the right quantity sold each day, safe climate in every zone, and a full view of space and money.</w:t>
      </w:r>
    </w:p>
    <w:sectPr w:rsidR="009D7A44">
      <w:headerReference w:type="default" r:id="rId9"/>
      <w:footerReference w:type="default" r:id="rId10"/>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A0774F" w14:textId="77777777" w:rsidR="00DF1F21" w:rsidRDefault="00DF1F21">
      <w:r>
        <w:separator/>
      </w:r>
    </w:p>
  </w:endnote>
  <w:endnote w:type="continuationSeparator" w:id="0">
    <w:p w14:paraId="31FADFD7" w14:textId="77777777" w:rsidR="00DF1F21" w:rsidRDefault="00DF1F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487DF" w14:textId="77777777" w:rsidR="009D7A44" w:rsidRDefault="00DF1F21">
    <w:pPr>
      <w:jc w:val="center"/>
    </w:pPr>
    <w:r>
      <w:rPr>
        <w:color w:val="777777"/>
        <w:sz w:val="18"/>
        <w:szCs w:val="18"/>
      </w:rPr>
      <w:t xml:space="preserve">Page </w:t>
    </w:r>
    <w:r>
      <w:rPr>
        <w:color w:val="777777"/>
        <w:sz w:val="18"/>
        <w:szCs w:val="18"/>
      </w:rPr>
      <w:fldChar w:fldCharType="begin"/>
    </w:r>
    <w:r>
      <w:rPr>
        <w:color w:val="777777"/>
        <w:sz w:val="18"/>
        <w:szCs w:val="18"/>
      </w:rPr>
      <w:instrText>PAGE</w:instrText>
    </w:r>
    <w:r>
      <w:rPr>
        <w:color w:val="777777"/>
        <w:sz w:val="18"/>
        <w:szCs w:val="18"/>
      </w:rPr>
      <w:fldChar w:fldCharType="separate"/>
    </w:r>
    <w:r w:rsidR="00711F2C">
      <w:rPr>
        <w:noProof/>
        <w:color w:val="777777"/>
        <w:sz w:val="18"/>
        <w:szCs w:val="18"/>
      </w:rPr>
      <w:t>1</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1AC76D" w14:textId="77777777" w:rsidR="00DF1F21" w:rsidRDefault="00DF1F21">
      <w:r>
        <w:separator/>
      </w:r>
    </w:p>
  </w:footnote>
  <w:footnote w:type="continuationSeparator" w:id="0">
    <w:p w14:paraId="45F05D5C" w14:textId="77777777" w:rsidR="00DF1F21" w:rsidRDefault="00DF1F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038A7" w14:textId="77777777" w:rsidR="009D7A44" w:rsidRDefault="00DF1F21">
    <w:pPr>
      <w:pBdr>
        <w:bottom w:val="single" w:sz="4" w:space="4" w:color="B7C9C2"/>
      </w:pBdr>
      <w:jc w:val="right"/>
    </w:pPr>
    <w:r>
      <w:rPr>
        <w:color w:val="777777"/>
        <w:sz w:val="18"/>
        <w:szCs w:val="18"/>
      </w:rPr>
      <w:t xml:space="preserve">Warehouse </w:t>
    </w:r>
    <w:proofErr w:type="gramStart"/>
    <w:r>
      <w:rPr>
        <w:color w:val="777777"/>
        <w:sz w:val="18"/>
        <w:szCs w:val="18"/>
      </w:rPr>
      <w:t>Keeper  |</w:t>
    </w:r>
    <w:proofErr w:type="gramEnd"/>
    <w:r>
      <w:rPr>
        <w:color w:val="777777"/>
        <w:sz w:val="18"/>
        <w:szCs w:val="18"/>
      </w:rPr>
      <w:t xml:space="preserve">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729E9"/>
    <w:multiLevelType w:val="hybridMultilevel"/>
    <w:tmpl w:val="05169C10"/>
    <w:lvl w:ilvl="0" w:tplc="874AA5EA">
      <w:start w:val="1"/>
      <w:numFmt w:val="decimal"/>
      <w:lvlText w:val="%1."/>
      <w:lvlJc w:val="left"/>
      <w:pPr>
        <w:ind w:left="720" w:hanging="360"/>
      </w:pPr>
    </w:lvl>
    <w:lvl w:ilvl="1" w:tplc="A5788A36">
      <w:numFmt w:val="decimal"/>
      <w:lvlText w:val=""/>
      <w:lvlJc w:val="left"/>
    </w:lvl>
    <w:lvl w:ilvl="2" w:tplc="DD2A3A94">
      <w:numFmt w:val="decimal"/>
      <w:lvlText w:val=""/>
      <w:lvlJc w:val="left"/>
    </w:lvl>
    <w:lvl w:ilvl="3" w:tplc="C2328A46">
      <w:numFmt w:val="decimal"/>
      <w:lvlText w:val=""/>
      <w:lvlJc w:val="left"/>
    </w:lvl>
    <w:lvl w:ilvl="4" w:tplc="012C3B24">
      <w:numFmt w:val="decimal"/>
      <w:lvlText w:val=""/>
      <w:lvlJc w:val="left"/>
    </w:lvl>
    <w:lvl w:ilvl="5" w:tplc="3794AF1E">
      <w:numFmt w:val="decimal"/>
      <w:lvlText w:val=""/>
      <w:lvlJc w:val="left"/>
    </w:lvl>
    <w:lvl w:ilvl="6" w:tplc="C242D74A">
      <w:numFmt w:val="decimal"/>
      <w:lvlText w:val=""/>
      <w:lvlJc w:val="left"/>
    </w:lvl>
    <w:lvl w:ilvl="7" w:tplc="CCB0371E">
      <w:numFmt w:val="decimal"/>
      <w:lvlText w:val=""/>
      <w:lvlJc w:val="left"/>
    </w:lvl>
    <w:lvl w:ilvl="8" w:tplc="EC96D7A8">
      <w:numFmt w:val="decimal"/>
      <w:lvlText w:val=""/>
      <w:lvlJc w:val="left"/>
    </w:lvl>
  </w:abstractNum>
  <w:abstractNum w:abstractNumId="1" w15:restartNumberingAfterBreak="0">
    <w:nsid w:val="03D06A64"/>
    <w:multiLevelType w:val="hybridMultilevel"/>
    <w:tmpl w:val="828CB3FA"/>
    <w:lvl w:ilvl="0" w:tplc="F1829A66">
      <w:start w:val="1"/>
      <w:numFmt w:val="bullet"/>
      <w:lvlText w:val="●"/>
      <w:lvlJc w:val="left"/>
      <w:pPr>
        <w:ind w:left="720" w:hanging="360"/>
      </w:pPr>
    </w:lvl>
    <w:lvl w:ilvl="1" w:tplc="AC4446CA">
      <w:start w:val="1"/>
      <w:numFmt w:val="bullet"/>
      <w:lvlText w:val="○"/>
      <w:lvlJc w:val="left"/>
      <w:pPr>
        <w:ind w:left="1440" w:hanging="360"/>
      </w:pPr>
    </w:lvl>
    <w:lvl w:ilvl="2" w:tplc="0E8C4FDC">
      <w:start w:val="1"/>
      <w:numFmt w:val="bullet"/>
      <w:lvlText w:val="■"/>
      <w:lvlJc w:val="left"/>
      <w:pPr>
        <w:ind w:left="2160" w:hanging="360"/>
      </w:pPr>
    </w:lvl>
    <w:lvl w:ilvl="3" w:tplc="30E04D2C">
      <w:start w:val="1"/>
      <w:numFmt w:val="bullet"/>
      <w:lvlText w:val="●"/>
      <w:lvlJc w:val="left"/>
      <w:pPr>
        <w:ind w:left="2880" w:hanging="360"/>
      </w:pPr>
    </w:lvl>
    <w:lvl w:ilvl="4" w:tplc="2530015A">
      <w:start w:val="1"/>
      <w:numFmt w:val="bullet"/>
      <w:lvlText w:val="○"/>
      <w:lvlJc w:val="left"/>
      <w:pPr>
        <w:ind w:left="3600" w:hanging="360"/>
      </w:pPr>
    </w:lvl>
    <w:lvl w:ilvl="5" w:tplc="2934FE4A">
      <w:start w:val="1"/>
      <w:numFmt w:val="bullet"/>
      <w:lvlText w:val="■"/>
      <w:lvlJc w:val="left"/>
      <w:pPr>
        <w:ind w:left="4320" w:hanging="360"/>
      </w:pPr>
    </w:lvl>
    <w:lvl w:ilvl="6" w:tplc="E9A04766">
      <w:start w:val="1"/>
      <w:numFmt w:val="bullet"/>
      <w:lvlText w:val="●"/>
      <w:lvlJc w:val="left"/>
      <w:pPr>
        <w:ind w:left="5040" w:hanging="360"/>
      </w:pPr>
    </w:lvl>
    <w:lvl w:ilvl="7" w:tplc="8902A800">
      <w:start w:val="1"/>
      <w:numFmt w:val="bullet"/>
      <w:lvlText w:val="●"/>
      <w:lvlJc w:val="left"/>
      <w:pPr>
        <w:ind w:left="5760" w:hanging="360"/>
      </w:pPr>
    </w:lvl>
    <w:lvl w:ilvl="8" w:tplc="8FF637E0">
      <w:start w:val="1"/>
      <w:numFmt w:val="bullet"/>
      <w:lvlText w:val="●"/>
      <w:lvlJc w:val="left"/>
      <w:pPr>
        <w:ind w:left="6480" w:hanging="360"/>
      </w:pPr>
    </w:lvl>
  </w:abstractNum>
  <w:abstractNum w:abstractNumId="2" w15:restartNumberingAfterBreak="0">
    <w:nsid w:val="12207E75"/>
    <w:multiLevelType w:val="hybridMultilevel"/>
    <w:tmpl w:val="64FA3266"/>
    <w:lvl w:ilvl="0" w:tplc="04929120">
      <w:start w:val="1"/>
      <w:numFmt w:val="decimal"/>
      <w:lvlText w:val="%1."/>
      <w:lvlJc w:val="left"/>
      <w:pPr>
        <w:ind w:left="720" w:hanging="360"/>
      </w:pPr>
    </w:lvl>
    <w:lvl w:ilvl="1" w:tplc="206A00F4">
      <w:numFmt w:val="decimal"/>
      <w:lvlText w:val=""/>
      <w:lvlJc w:val="left"/>
    </w:lvl>
    <w:lvl w:ilvl="2" w:tplc="C8003D72">
      <w:numFmt w:val="decimal"/>
      <w:lvlText w:val=""/>
      <w:lvlJc w:val="left"/>
    </w:lvl>
    <w:lvl w:ilvl="3" w:tplc="C794F164">
      <w:numFmt w:val="decimal"/>
      <w:lvlText w:val=""/>
      <w:lvlJc w:val="left"/>
    </w:lvl>
    <w:lvl w:ilvl="4" w:tplc="2F5E8532">
      <w:numFmt w:val="decimal"/>
      <w:lvlText w:val=""/>
      <w:lvlJc w:val="left"/>
    </w:lvl>
    <w:lvl w:ilvl="5" w:tplc="3140BDF4">
      <w:numFmt w:val="decimal"/>
      <w:lvlText w:val=""/>
      <w:lvlJc w:val="left"/>
    </w:lvl>
    <w:lvl w:ilvl="6" w:tplc="C2D86578">
      <w:numFmt w:val="decimal"/>
      <w:lvlText w:val=""/>
      <w:lvlJc w:val="left"/>
    </w:lvl>
    <w:lvl w:ilvl="7" w:tplc="125246EC">
      <w:numFmt w:val="decimal"/>
      <w:lvlText w:val=""/>
      <w:lvlJc w:val="left"/>
    </w:lvl>
    <w:lvl w:ilvl="8" w:tplc="37566F2A">
      <w:numFmt w:val="decimal"/>
      <w:lvlText w:val=""/>
      <w:lvlJc w:val="left"/>
    </w:lvl>
  </w:abstractNum>
  <w:abstractNum w:abstractNumId="3" w15:restartNumberingAfterBreak="0">
    <w:nsid w:val="27940225"/>
    <w:multiLevelType w:val="hybridMultilevel"/>
    <w:tmpl w:val="C6564412"/>
    <w:lvl w:ilvl="0" w:tplc="DB281AB0">
      <w:start w:val="1"/>
      <w:numFmt w:val="decimal"/>
      <w:lvlText w:val="%1."/>
      <w:lvlJc w:val="left"/>
      <w:pPr>
        <w:ind w:left="720" w:hanging="360"/>
      </w:pPr>
    </w:lvl>
    <w:lvl w:ilvl="1" w:tplc="2DA0CC76">
      <w:numFmt w:val="decimal"/>
      <w:lvlText w:val=""/>
      <w:lvlJc w:val="left"/>
    </w:lvl>
    <w:lvl w:ilvl="2" w:tplc="678603A8">
      <w:numFmt w:val="decimal"/>
      <w:lvlText w:val=""/>
      <w:lvlJc w:val="left"/>
    </w:lvl>
    <w:lvl w:ilvl="3" w:tplc="9E38700A">
      <w:numFmt w:val="decimal"/>
      <w:lvlText w:val=""/>
      <w:lvlJc w:val="left"/>
    </w:lvl>
    <w:lvl w:ilvl="4" w:tplc="C4187CA2">
      <w:numFmt w:val="decimal"/>
      <w:lvlText w:val=""/>
      <w:lvlJc w:val="left"/>
    </w:lvl>
    <w:lvl w:ilvl="5" w:tplc="E32CD41A">
      <w:numFmt w:val="decimal"/>
      <w:lvlText w:val=""/>
      <w:lvlJc w:val="left"/>
    </w:lvl>
    <w:lvl w:ilvl="6" w:tplc="7DA6D99E">
      <w:numFmt w:val="decimal"/>
      <w:lvlText w:val=""/>
      <w:lvlJc w:val="left"/>
    </w:lvl>
    <w:lvl w:ilvl="7" w:tplc="1616983A">
      <w:numFmt w:val="decimal"/>
      <w:lvlText w:val=""/>
      <w:lvlJc w:val="left"/>
    </w:lvl>
    <w:lvl w:ilvl="8" w:tplc="88720B5C">
      <w:numFmt w:val="decimal"/>
      <w:lvlText w:val=""/>
      <w:lvlJc w:val="left"/>
    </w:lvl>
  </w:abstractNum>
  <w:abstractNum w:abstractNumId="4" w15:restartNumberingAfterBreak="0">
    <w:nsid w:val="356118AF"/>
    <w:multiLevelType w:val="hybridMultilevel"/>
    <w:tmpl w:val="6B866A58"/>
    <w:lvl w:ilvl="0" w:tplc="4E02FAEA">
      <w:start w:val="1"/>
      <w:numFmt w:val="bullet"/>
      <w:lvlText w:val="•"/>
      <w:lvlJc w:val="left"/>
      <w:pPr>
        <w:ind w:left="720" w:hanging="360"/>
      </w:pPr>
    </w:lvl>
    <w:lvl w:ilvl="1" w:tplc="872062AC">
      <w:numFmt w:val="decimal"/>
      <w:lvlText w:val=""/>
      <w:lvlJc w:val="left"/>
    </w:lvl>
    <w:lvl w:ilvl="2" w:tplc="FD4CFF94">
      <w:numFmt w:val="decimal"/>
      <w:lvlText w:val=""/>
      <w:lvlJc w:val="left"/>
    </w:lvl>
    <w:lvl w:ilvl="3" w:tplc="8E88655E">
      <w:numFmt w:val="decimal"/>
      <w:lvlText w:val=""/>
      <w:lvlJc w:val="left"/>
    </w:lvl>
    <w:lvl w:ilvl="4" w:tplc="32CABBE0">
      <w:numFmt w:val="decimal"/>
      <w:lvlText w:val=""/>
      <w:lvlJc w:val="left"/>
    </w:lvl>
    <w:lvl w:ilvl="5" w:tplc="1578E7A8">
      <w:numFmt w:val="decimal"/>
      <w:lvlText w:val=""/>
      <w:lvlJc w:val="left"/>
    </w:lvl>
    <w:lvl w:ilvl="6" w:tplc="DF0ED8FE">
      <w:numFmt w:val="decimal"/>
      <w:lvlText w:val=""/>
      <w:lvlJc w:val="left"/>
    </w:lvl>
    <w:lvl w:ilvl="7" w:tplc="1DACA5D2">
      <w:numFmt w:val="decimal"/>
      <w:lvlText w:val=""/>
      <w:lvlJc w:val="left"/>
    </w:lvl>
    <w:lvl w:ilvl="8" w:tplc="D4DEC7DE">
      <w:numFmt w:val="decimal"/>
      <w:lvlText w:val=""/>
      <w:lvlJc w:val="left"/>
    </w:lvl>
  </w:abstractNum>
  <w:abstractNum w:abstractNumId="5" w15:restartNumberingAfterBreak="0">
    <w:nsid w:val="5B286A29"/>
    <w:multiLevelType w:val="hybridMultilevel"/>
    <w:tmpl w:val="0D48CD6A"/>
    <w:lvl w:ilvl="0" w:tplc="EC3070D0">
      <w:start w:val="1"/>
      <w:numFmt w:val="decimal"/>
      <w:lvlText w:val="%1."/>
      <w:lvlJc w:val="left"/>
      <w:pPr>
        <w:ind w:left="720" w:hanging="360"/>
      </w:pPr>
    </w:lvl>
    <w:lvl w:ilvl="1" w:tplc="4FCA6008">
      <w:numFmt w:val="decimal"/>
      <w:lvlText w:val=""/>
      <w:lvlJc w:val="left"/>
    </w:lvl>
    <w:lvl w:ilvl="2" w:tplc="9FF61180">
      <w:numFmt w:val="decimal"/>
      <w:lvlText w:val=""/>
      <w:lvlJc w:val="left"/>
    </w:lvl>
    <w:lvl w:ilvl="3" w:tplc="B4A82D0E">
      <w:numFmt w:val="decimal"/>
      <w:lvlText w:val=""/>
      <w:lvlJc w:val="left"/>
    </w:lvl>
    <w:lvl w:ilvl="4" w:tplc="F7202660">
      <w:numFmt w:val="decimal"/>
      <w:lvlText w:val=""/>
      <w:lvlJc w:val="left"/>
    </w:lvl>
    <w:lvl w:ilvl="5" w:tplc="A2C61C96">
      <w:numFmt w:val="decimal"/>
      <w:lvlText w:val=""/>
      <w:lvlJc w:val="left"/>
    </w:lvl>
    <w:lvl w:ilvl="6" w:tplc="E9D42F1C">
      <w:numFmt w:val="decimal"/>
      <w:lvlText w:val=""/>
      <w:lvlJc w:val="left"/>
    </w:lvl>
    <w:lvl w:ilvl="7" w:tplc="B96AA97C">
      <w:numFmt w:val="decimal"/>
      <w:lvlText w:val=""/>
      <w:lvlJc w:val="left"/>
    </w:lvl>
    <w:lvl w:ilvl="8" w:tplc="7B46A332">
      <w:numFmt w:val="decimal"/>
      <w:lvlText w:val=""/>
      <w:lvlJc w:val="left"/>
    </w:lvl>
  </w:abstractNum>
  <w:num w:numId="1" w16cid:durableId="287512866">
    <w:abstractNumId w:val="1"/>
    <w:lvlOverride w:ilvl="0">
      <w:startOverride w:val="1"/>
    </w:lvlOverride>
  </w:num>
  <w:num w:numId="2" w16cid:durableId="1877543381">
    <w:abstractNumId w:val="4"/>
    <w:lvlOverride w:ilvl="0">
      <w:startOverride w:val="1"/>
    </w:lvlOverride>
  </w:num>
  <w:num w:numId="3" w16cid:durableId="1721393582">
    <w:abstractNumId w:val="5"/>
    <w:lvlOverride w:ilvl="0">
      <w:startOverride w:val="1"/>
    </w:lvlOverride>
  </w:num>
  <w:num w:numId="4" w16cid:durableId="409425717">
    <w:abstractNumId w:val="0"/>
    <w:lvlOverride w:ilvl="0">
      <w:startOverride w:val="1"/>
    </w:lvlOverride>
  </w:num>
  <w:num w:numId="5" w16cid:durableId="184300460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7A44"/>
    <w:rsid w:val="001F23FE"/>
    <w:rsid w:val="002B0FFC"/>
    <w:rsid w:val="00711F2C"/>
    <w:rsid w:val="00962585"/>
    <w:rsid w:val="009D7A44"/>
    <w:rsid w:val="00BC4370"/>
    <w:rsid w:val="00DF1F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9A8157"/>
  <w15:docId w15:val="{DB1D30DD-E1CD-4B41-89D2-0E781A8C58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pBdr>
        <w:bottom w:val="single" w:sz="6" w:space="4" w:color="1F5C4A"/>
      </w:pBdr>
      <w:spacing w:before="360" w:after="160"/>
      <w:outlineLvl w:val="0"/>
    </w:pPr>
    <w:rPr>
      <w:b/>
      <w:bCs/>
      <w:color w:val="1F5C4A"/>
      <w:sz w:val="32"/>
      <w:szCs w:val="32"/>
    </w:rPr>
  </w:style>
  <w:style w:type="paragraph" w:styleId="Heading2">
    <w:name w:val="heading 2"/>
    <w:uiPriority w:val="9"/>
    <w:unhideWhenUsed/>
    <w:qFormat/>
    <w:pPr>
      <w:keepNext/>
      <w:spacing w:before="220" w:after="100"/>
      <w:outlineLvl w:val="1"/>
    </w:pPr>
    <w:rPr>
      <w:b/>
      <w:bCs/>
      <w:color w:val="333333"/>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11F2C"/>
    <w:pPr>
      <w:spacing w:after="100"/>
    </w:pPr>
  </w:style>
  <w:style w:type="paragraph" w:styleId="Header">
    <w:name w:val="header"/>
    <w:basedOn w:val="Normal"/>
    <w:link w:val="HeaderChar"/>
    <w:uiPriority w:val="99"/>
    <w:unhideWhenUsed/>
    <w:rsid w:val="001F23FE"/>
    <w:pPr>
      <w:tabs>
        <w:tab w:val="center" w:pos="4680"/>
        <w:tab w:val="right" w:pos="9360"/>
      </w:tabs>
    </w:pPr>
  </w:style>
  <w:style w:type="character" w:customStyle="1" w:styleId="HeaderChar">
    <w:name w:val="Header Char"/>
    <w:basedOn w:val="DefaultParagraphFont"/>
    <w:link w:val="Header"/>
    <w:uiPriority w:val="99"/>
    <w:rsid w:val="001F23FE"/>
  </w:style>
  <w:style w:type="paragraph" w:styleId="Footer">
    <w:name w:val="footer"/>
    <w:basedOn w:val="Normal"/>
    <w:link w:val="FooterChar"/>
    <w:uiPriority w:val="99"/>
    <w:unhideWhenUsed/>
    <w:rsid w:val="001F23FE"/>
    <w:pPr>
      <w:tabs>
        <w:tab w:val="center" w:pos="4680"/>
        <w:tab w:val="right" w:pos="9360"/>
      </w:tabs>
    </w:pPr>
  </w:style>
  <w:style w:type="character" w:customStyle="1" w:styleId="FooterChar">
    <w:name w:val="Footer Char"/>
    <w:basedOn w:val="DefaultParagraphFont"/>
    <w:link w:val="Footer"/>
    <w:uiPriority w:val="99"/>
    <w:rsid w:val="001F23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1222</Words>
  <Characters>6971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Warehouse Keeper Project Report</vt:lpstr>
    </vt:vector>
  </TitlesOfParts>
  <Company/>
  <LinksUpToDate>false</LinksUpToDate>
  <CharactersWithSpaces>8177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Warehouse Keeper Project Report</dc:title>
  <dc:creator>Warehouse Keeper</dc:creator>
  <cp:lastModifiedBy>S.A Nithish</cp:lastModifiedBy>
  <cp:revision>2</cp:revision>
  <dcterms:created xsi:type="dcterms:W3CDTF">2026-10-12T14:06:00Z</dcterms:created>
  <dcterms:modified xsi:type="dcterms:W3CDTF">2026-10-12T14:06:00Z</dcterms:modified>
</cp:coreProperties>
</file>