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6386CE2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94583D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2582484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40211E07" w:rsidR="00082264" w:rsidRDefault="00082264" w:rsidP="002D5BE1">
      <w:r>
        <w:t xml:space="preserve">Assessment Tool Weightage: </w:t>
      </w:r>
      <w:r w:rsidR="006573A4">
        <w:t>35</w:t>
      </w:r>
      <w:r>
        <w:t>%</w:t>
      </w:r>
    </w:p>
    <w:p w14:paraId="74ED1117" w14:textId="77777777" w:rsidR="00082264" w:rsidRDefault="00082264" w:rsidP="002D5BE1"/>
    <w:p w14:paraId="45B5A840" w14:textId="76ED463E" w:rsidR="00082264" w:rsidRDefault="00000000" w:rsidP="002D5BE1">
      <w:r>
        <w:pict w14:anchorId="378B3066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C77E9E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0C4AF55B" w14:textId="04C8FAA5" w:rsidR="00082264" w:rsidRDefault="0094583D" w:rsidP="0094583D">
      <w:pPr>
        <w:ind w:left="144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Pseudocode Writing Task (Algorithm Design)</w:t>
      </w:r>
    </w:p>
    <w:p w14:paraId="448447D6" w14:textId="77777777" w:rsidR="00460AD1" w:rsidRDefault="00460AD1" w:rsidP="0094583D">
      <w:pPr>
        <w:ind w:left="1440" w:firstLine="720"/>
        <w:rPr>
          <w:b/>
          <w:bCs/>
          <w:color w:val="000000"/>
        </w:rPr>
      </w:pPr>
    </w:p>
    <w:p w14:paraId="11E26C36" w14:textId="77777777" w:rsidR="00460AD1" w:rsidRDefault="00460AD1" w:rsidP="0094583D">
      <w:pPr>
        <w:ind w:left="1440" w:firstLine="720"/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11"/>
        <w:gridCol w:w="1128"/>
        <w:gridCol w:w="1542"/>
        <w:gridCol w:w="1627"/>
        <w:gridCol w:w="983"/>
      </w:tblGrid>
      <w:tr w:rsidR="00460AD1" w14:paraId="3F7FF4AB" w14:textId="77777777" w:rsidTr="00E8084C">
        <w:tc>
          <w:tcPr>
            <w:tcW w:w="899" w:type="dxa"/>
          </w:tcPr>
          <w:p w14:paraId="07ACBCC7" w14:textId="77777777" w:rsidR="00460AD1" w:rsidRPr="00C103C4" w:rsidRDefault="00460AD1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08D2C256" w14:textId="470291C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18761EE2" w14:textId="11F897E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068B7C14" w14:textId="00DF5DDA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3023B2AE" w14:textId="50795122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83" w:type="dxa"/>
          </w:tcPr>
          <w:p w14:paraId="648A8584" w14:textId="1FFAA2C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3130FDA8" w14:textId="77777777" w:rsidR="00460AD1" w:rsidRPr="00C103C4" w:rsidRDefault="00460AD1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60AD1" w14:paraId="1CCFCD47" w14:textId="77777777" w:rsidTr="00E8084C">
        <w:tc>
          <w:tcPr>
            <w:tcW w:w="899" w:type="dxa"/>
          </w:tcPr>
          <w:p w14:paraId="2ADA0769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95AFEF8" w14:textId="2198FCA4" w:rsidR="00460AD1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460AD1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02F42FF0" w14:textId="5D4871A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="00460AD1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6CDFB45F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D178478" w14:textId="48DD949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783" w:type="dxa"/>
          </w:tcPr>
          <w:p w14:paraId="6A41C5D5" w14:textId="39BADD79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878" w:type="dxa"/>
          </w:tcPr>
          <w:p w14:paraId="784F7F33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60AD1" w14:paraId="482A4311" w14:textId="77777777" w:rsidTr="00E8084C">
        <w:tc>
          <w:tcPr>
            <w:tcW w:w="899" w:type="dxa"/>
          </w:tcPr>
          <w:p w14:paraId="6B02D91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74FE97A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BCD325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9FD2CE1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0AF5F9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F247D7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BB0135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460AD1" w14:paraId="00A9B2F2" w14:textId="77777777" w:rsidTr="00E8084C">
        <w:tc>
          <w:tcPr>
            <w:tcW w:w="899" w:type="dxa"/>
          </w:tcPr>
          <w:p w14:paraId="185BC3D6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1374A85C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D6B8D10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20F8F2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F2C99E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22D8A1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167596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191FC5" w14:paraId="7F394577" w14:textId="77777777" w:rsidTr="00E8084C">
        <w:tc>
          <w:tcPr>
            <w:tcW w:w="899" w:type="dxa"/>
          </w:tcPr>
          <w:p w14:paraId="40CDB89A" w14:textId="41728CBF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FC5E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6C9416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1E0107A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BE4C0E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1CA5589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A4048E5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1F732AE9" w14:textId="77777777" w:rsidTr="00E8084C">
        <w:tc>
          <w:tcPr>
            <w:tcW w:w="899" w:type="dxa"/>
          </w:tcPr>
          <w:p w14:paraId="66550333" w14:textId="09D2BEF6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668BA87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AC8C8A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3C76372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33EFB0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305976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3E4E6B3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25DF9D15" w14:textId="77777777" w:rsidTr="00E8084C">
        <w:tc>
          <w:tcPr>
            <w:tcW w:w="899" w:type="dxa"/>
          </w:tcPr>
          <w:p w14:paraId="0310E72F" w14:textId="665FCD3C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3A81A1A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24857B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6216E1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B88465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001C80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D52359E" w14:textId="77777777" w:rsidR="00191FC5" w:rsidRDefault="00191FC5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18CC033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48ECFEA6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0A7B05">
        <w:rPr>
          <w:i/>
          <w:iCs/>
        </w:rPr>
        <w:t xml:space="preserve">MANIBAALAKRISHNAN S/192211171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379AF162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0A7B05">
        <w:rPr>
          <w:b/>
          <w:bCs/>
          <w:i/>
          <w:iCs/>
        </w:rPr>
        <w:t xml:space="preserve"> MANIBAALAKRISHNAN S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329"/>
        <w:gridCol w:w="1904"/>
        <w:gridCol w:w="1362"/>
        <w:gridCol w:w="1484"/>
        <w:gridCol w:w="1454"/>
      </w:tblGrid>
      <w:tr w:rsidR="002D6C7A" w14:paraId="18D34837" w14:textId="77777777" w:rsidTr="002D6C7A">
        <w:trPr>
          <w:trHeight w:val="888"/>
        </w:trPr>
        <w:tc>
          <w:tcPr>
            <w:tcW w:w="1871" w:type="dxa"/>
            <w:shd w:val="clear" w:color="CCCCCC" w:fill="CCCCCC"/>
            <w:vAlign w:val="center"/>
            <w:hideMark/>
          </w:tcPr>
          <w:p w14:paraId="481AA495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4128B0A9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957" w:type="dxa"/>
            <w:shd w:val="clear" w:color="CCCCCC" w:fill="CCCCCC"/>
            <w:vAlign w:val="center"/>
            <w:hideMark/>
          </w:tcPr>
          <w:p w14:paraId="510E16A4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248763D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480" w:type="dxa"/>
            <w:shd w:val="clear" w:color="CCCCCC" w:fill="CCCCCC"/>
            <w:vAlign w:val="center"/>
            <w:hideMark/>
          </w:tcPr>
          <w:p w14:paraId="790E669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504" w:type="dxa"/>
            <w:shd w:val="clear" w:color="CCCCCC" w:fill="CCCCCC"/>
            <w:vAlign w:val="center"/>
            <w:hideMark/>
          </w:tcPr>
          <w:p w14:paraId="38831BEE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2D6C7A" w14:paraId="370BA479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7C8615C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223" w:type="dxa"/>
            <w:vAlign w:val="center"/>
            <w:hideMark/>
          </w:tcPr>
          <w:p w14:paraId="3EFE958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47BAA62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223" w:type="dxa"/>
            <w:vAlign w:val="center"/>
            <w:hideMark/>
          </w:tcPr>
          <w:p w14:paraId="5E85A8D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480" w:type="dxa"/>
            <w:vAlign w:val="center"/>
            <w:hideMark/>
          </w:tcPr>
          <w:p w14:paraId="48AA5B07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504" w:type="dxa"/>
            <w:vAlign w:val="center"/>
            <w:hideMark/>
          </w:tcPr>
          <w:p w14:paraId="4A72F41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2D6C7A" w14:paraId="4E48847E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54B188A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223" w:type="dxa"/>
            <w:vAlign w:val="center"/>
            <w:hideMark/>
          </w:tcPr>
          <w:p w14:paraId="39D5431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57" w:type="dxa"/>
            <w:vAlign w:val="center"/>
            <w:hideMark/>
          </w:tcPr>
          <w:p w14:paraId="457AC46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223" w:type="dxa"/>
            <w:vAlign w:val="center"/>
            <w:hideMark/>
          </w:tcPr>
          <w:p w14:paraId="11CEA75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480" w:type="dxa"/>
            <w:vAlign w:val="center"/>
            <w:hideMark/>
          </w:tcPr>
          <w:p w14:paraId="3FF5DC3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504" w:type="dxa"/>
            <w:vAlign w:val="center"/>
            <w:hideMark/>
          </w:tcPr>
          <w:p w14:paraId="560D10C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2D6C7A" w14:paraId="68E66356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4F0FC17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223" w:type="dxa"/>
            <w:vAlign w:val="center"/>
            <w:hideMark/>
          </w:tcPr>
          <w:p w14:paraId="2A7D0CE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1A65CA2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223" w:type="dxa"/>
            <w:vAlign w:val="center"/>
            <w:hideMark/>
          </w:tcPr>
          <w:p w14:paraId="4E07E1E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480" w:type="dxa"/>
            <w:vAlign w:val="center"/>
            <w:hideMark/>
          </w:tcPr>
          <w:p w14:paraId="1F7312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504" w:type="dxa"/>
            <w:vAlign w:val="center"/>
            <w:hideMark/>
          </w:tcPr>
          <w:p w14:paraId="1CA1091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2D6C7A" w14:paraId="452F1F91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697DCBF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223" w:type="dxa"/>
            <w:vAlign w:val="center"/>
            <w:hideMark/>
          </w:tcPr>
          <w:p w14:paraId="1A07520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57" w:type="dxa"/>
            <w:vAlign w:val="center"/>
            <w:hideMark/>
          </w:tcPr>
          <w:p w14:paraId="25E3657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223" w:type="dxa"/>
            <w:vAlign w:val="center"/>
            <w:hideMark/>
          </w:tcPr>
          <w:p w14:paraId="1FB918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480" w:type="dxa"/>
            <w:vAlign w:val="center"/>
            <w:hideMark/>
          </w:tcPr>
          <w:p w14:paraId="1AF5258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1504" w:type="dxa"/>
            <w:vAlign w:val="center"/>
            <w:hideMark/>
          </w:tcPr>
          <w:p w14:paraId="49AE779A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2D6C7A" w14:paraId="195C775B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3BDAE8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1223" w:type="dxa"/>
            <w:vAlign w:val="center"/>
            <w:hideMark/>
          </w:tcPr>
          <w:p w14:paraId="581A172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7BF68695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223" w:type="dxa"/>
            <w:vAlign w:val="center"/>
            <w:hideMark/>
          </w:tcPr>
          <w:p w14:paraId="3B95FF6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480" w:type="dxa"/>
            <w:vAlign w:val="center"/>
            <w:hideMark/>
          </w:tcPr>
          <w:p w14:paraId="04742D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504" w:type="dxa"/>
            <w:vAlign w:val="center"/>
            <w:hideMark/>
          </w:tcPr>
          <w:p w14:paraId="780600E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6504F0BB" w14:textId="77777777" w:rsidR="002D6C7A" w:rsidRDefault="002D6C7A" w:rsidP="00CF4F20">
      <w:pPr>
        <w:ind w:left="2160" w:firstLine="720"/>
        <w:rPr>
          <w:b/>
          <w:bCs/>
        </w:rPr>
      </w:pPr>
    </w:p>
    <w:p w14:paraId="11AF1F46" w14:textId="77777777" w:rsidR="002D6C7A" w:rsidRDefault="002D6C7A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E32CE4">
      <w:pPr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20A10188" w14:textId="77777777" w:rsidR="002D6C7A" w:rsidRDefault="002D6C7A" w:rsidP="00CF4F20">
      <w:pPr>
        <w:ind w:left="2160" w:firstLine="720"/>
        <w:rPr>
          <w:b/>
          <w:bCs/>
        </w:rPr>
      </w:pPr>
    </w:p>
    <w:p w14:paraId="3D16A125" w14:textId="77777777" w:rsidR="00FA7E3B" w:rsidRDefault="00FA7E3B" w:rsidP="00FA7E3B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Q1. Dataset: Online Shopping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95"/>
      </w:tblGrid>
      <w:tr w:rsidR="00FA7E3B" w14:paraId="39227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0DB3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55781FB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Products Purchased</w:t>
            </w:r>
          </w:p>
        </w:tc>
      </w:tr>
      <w:tr w:rsidR="00FA7E3B" w14:paraId="6674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7405" w14:textId="77777777" w:rsidR="00FA7E3B" w:rsidRDefault="00FA7E3B">
            <w:r>
              <w:t>O1</w:t>
            </w:r>
          </w:p>
        </w:tc>
        <w:tc>
          <w:tcPr>
            <w:tcW w:w="0" w:type="auto"/>
            <w:vAlign w:val="center"/>
            <w:hideMark/>
          </w:tcPr>
          <w:p w14:paraId="593BCEAA" w14:textId="77777777" w:rsidR="00FA7E3B" w:rsidRDefault="00FA7E3B">
            <w:r>
              <w:t>Mobile, Earphones</w:t>
            </w:r>
          </w:p>
        </w:tc>
      </w:tr>
      <w:tr w:rsidR="00FA7E3B" w14:paraId="2D07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62F7" w14:textId="77777777" w:rsidR="00FA7E3B" w:rsidRDefault="00FA7E3B">
            <w:r>
              <w:t>O2</w:t>
            </w:r>
          </w:p>
        </w:tc>
        <w:tc>
          <w:tcPr>
            <w:tcW w:w="0" w:type="auto"/>
            <w:vAlign w:val="center"/>
            <w:hideMark/>
          </w:tcPr>
          <w:p w14:paraId="5EA64DE8" w14:textId="77777777" w:rsidR="00FA7E3B" w:rsidRDefault="00FA7E3B">
            <w:r>
              <w:t>Mobile, Charger</w:t>
            </w:r>
          </w:p>
        </w:tc>
      </w:tr>
      <w:tr w:rsidR="00FA7E3B" w14:paraId="6643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3D4D" w14:textId="77777777" w:rsidR="00FA7E3B" w:rsidRDefault="00FA7E3B">
            <w:r>
              <w:t>O3</w:t>
            </w:r>
          </w:p>
        </w:tc>
        <w:tc>
          <w:tcPr>
            <w:tcW w:w="0" w:type="auto"/>
            <w:vAlign w:val="center"/>
            <w:hideMark/>
          </w:tcPr>
          <w:p w14:paraId="786F70B6" w14:textId="77777777" w:rsidR="00FA7E3B" w:rsidRDefault="00FA7E3B">
            <w:r>
              <w:t>Earphones, Charger</w:t>
            </w:r>
          </w:p>
        </w:tc>
      </w:tr>
      <w:tr w:rsidR="00FA7E3B" w14:paraId="0FB8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8F43" w14:textId="77777777" w:rsidR="00FA7E3B" w:rsidRDefault="00FA7E3B">
            <w:r>
              <w:t>O4</w:t>
            </w:r>
          </w:p>
        </w:tc>
        <w:tc>
          <w:tcPr>
            <w:tcW w:w="0" w:type="auto"/>
            <w:vAlign w:val="center"/>
            <w:hideMark/>
          </w:tcPr>
          <w:p w14:paraId="5106DF7F" w14:textId="77777777" w:rsidR="00FA7E3B" w:rsidRDefault="00FA7E3B">
            <w:r>
              <w:t>Mobile, Earphones, Charger</w:t>
            </w:r>
          </w:p>
        </w:tc>
      </w:tr>
      <w:tr w:rsidR="00FA7E3B" w14:paraId="33FAD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5FDB" w14:textId="77777777" w:rsidR="00FA7E3B" w:rsidRDefault="00FA7E3B">
            <w:r>
              <w:t>O5</w:t>
            </w:r>
          </w:p>
        </w:tc>
        <w:tc>
          <w:tcPr>
            <w:tcW w:w="0" w:type="auto"/>
            <w:vAlign w:val="center"/>
            <w:hideMark/>
          </w:tcPr>
          <w:p w14:paraId="346C2602" w14:textId="77777777" w:rsidR="00FA7E3B" w:rsidRDefault="00FA7E3B">
            <w:r>
              <w:t>Mobile, Earphones</w:t>
            </w:r>
          </w:p>
        </w:tc>
      </w:tr>
    </w:tbl>
    <w:p w14:paraId="3A51F535" w14:textId="77777777" w:rsidR="00FA7E3B" w:rsidRDefault="00FA7E3B" w:rsidP="00FA7E3B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Apriori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discover frequent product combinations from the online shopping dataset using a specified minimum support threshold. Clearly illustrate the candidate itemset generation and pruning process at each iteration.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7EC395A9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The source requests Apriori with a specified minimum-support threshold, but no numerical threshold is printed. Exact support values can still be computed.</w:t>
      </w:r>
    </w:p>
    <w:p w14:paraId="30516D1B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1: 1-itemset support</w:t>
      </w:r>
    </w:p>
    <w:p w14:paraId="3ED37043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Mobile: 4/5 = 80%. Earphones: 4/5 = 80%. Charger: 3/5 = 60%.</w:t>
      </w:r>
    </w:p>
    <w:p w14:paraId="508690CE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2: 2-itemset support</w:t>
      </w:r>
    </w:p>
    <w:p w14:paraId="556E2034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Mobile + Earphones: 3/5 = 60%. Mobile + Charger: 2/5 = 40%. Earphones + Charger: 2/5 = 40%.</w:t>
      </w:r>
    </w:p>
    <w:p w14:paraId="7CD63DE8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3: 3-itemset support</w:t>
      </w:r>
    </w:p>
    <w:p w14:paraId="4211F760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Mobile + Earphones + Charger occurs in O4 only: 1/5 = 20%.</w:t>
      </w:r>
    </w:p>
    <w:p w14:paraId="464BEEB9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4: Apriori generation/pruning logic</w:t>
      </w:r>
    </w:p>
    <w:p w14:paraId="6A1208AB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1. Scan all transactions and count each 1-itemset.</w:t>
      </w:r>
      <w:r w:rsidRPr="000A7B05">
        <w:rPr>
          <w:color w:val="000000"/>
          <w:lang w:val="en-US"/>
        </w:rPr>
        <w:br/>
        <w:t>2. Keep L1 items whose support &gt;= minimum support.</w:t>
      </w:r>
      <w:r w:rsidRPr="000A7B05">
        <w:rPr>
          <w:color w:val="000000"/>
          <w:lang w:val="en-US"/>
        </w:rPr>
        <w:br/>
        <w:t>3. Join items in L1 to form C2.</w:t>
      </w:r>
      <w:r w:rsidRPr="000A7B05">
        <w:rPr>
          <w:color w:val="000000"/>
          <w:lang w:val="en-US"/>
        </w:rPr>
        <w:br/>
        <w:t>4. Count C2 support and remove candidates below minimum support.</w:t>
      </w:r>
      <w:r w:rsidRPr="000A7B05">
        <w:rPr>
          <w:color w:val="000000"/>
          <w:lang w:val="en-US"/>
        </w:rPr>
        <w:br/>
        <w:t>5. Join surviving itemsets to form C3.</w:t>
      </w:r>
      <w:r w:rsidRPr="000A7B05">
        <w:rPr>
          <w:color w:val="000000"/>
          <w:lang w:val="en-US"/>
        </w:rPr>
        <w:br/>
        <w:t>6. Prune any C3 itemset having an infrequent subset.</w:t>
      </w:r>
      <w:r w:rsidRPr="000A7B05">
        <w:rPr>
          <w:color w:val="000000"/>
          <w:lang w:val="en-US"/>
        </w:rPr>
        <w:br/>
        <w:t>7. Repeat until no new candidate itemsets remain.</w:t>
      </w:r>
      <w:r w:rsidRPr="000A7B05">
        <w:rPr>
          <w:color w:val="000000"/>
          <w:lang w:val="en-US"/>
        </w:rPr>
        <w:br/>
        <w:t>8. Output the final frequent itemsets.</w:t>
      </w:r>
    </w:p>
    <w:p w14:paraId="50E383AD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lastRenderedPageBreak/>
        <w:t>If a 50% threshold is used only as an illustration, L1 contains Mobile, Earphones and Charger, L2 keeps only {Mobile, Earphones}, and the 20% triple is pruned. This threshold is not stated in the source and is therefore only an illustration.</w:t>
      </w:r>
    </w:p>
    <w:p w14:paraId="6465119A" w14:textId="6EA39876" w:rsidR="000A7B05" w:rsidRDefault="00754E53" w:rsidP="00FA7E3B">
      <w:pPr>
        <w:pStyle w:val="NormalWeb"/>
        <w:rPr>
          <w:color w:val="000000"/>
        </w:rPr>
      </w:pPr>
      <w:r>
        <w:rPr>
          <w:noProof/>
        </w:rPr>
        <w:drawing>
          <wp:inline distT="0" distB="0" distL="0" distR="0" wp14:anchorId="7705F955" wp14:editId="44528A95">
            <wp:extent cx="5760720" cy="4252595"/>
            <wp:effectExtent l="0" t="0" r="0" b="0"/>
            <wp:docPr id="131974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BCE1" w14:textId="77777777" w:rsidR="00FA7E3B" w:rsidRDefault="00000000" w:rsidP="00FA7E3B">
      <w:r>
        <w:rPr>
          <w:noProof/>
        </w:rPr>
        <w:pict w14:anchorId="029F00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B300A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Q2. Dataset: Library Book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021"/>
      </w:tblGrid>
      <w:tr w:rsidR="00FA7E3B" w14:paraId="298C3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C8BFE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A033EC7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FA7E3B" w14:paraId="258C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C96C" w14:textId="77777777" w:rsidR="00FA7E3B" w:rsidRDefault="00FA7E3B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59D6EE9A" w14:textId="77777777" w:rsidR="00FA7E3B" w:rsidRDefault="00FA7E3B">
            <w:r>
              <w:t>Data Science, Python</w:t>
            </w:r>
          </w:p>
        </w:tc>
      </w:tr>
      <w:tr w:rsidR="00FA7E3B" w14:paraId="338F1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E6B7" w14:textId="77777777" w:rsidR="00FA7E3B" w:rsidRDefault="00FA7E3B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2ED4C4D0" w14:textId="77777777" w:rsidR="00FA7E3B" w:rsidRDefault="00FA7E3B">
            <w:r>
              <w:t>Python, Machine Learning</w:t>
            </w:r>
          </w:p>
        </w:tc>
      </w:tr>
      <w:tr w:rsidR="00FA7E3B" w14:paraId="04B4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2BE4" w14:textId="77777777" w:rsidR="00FA7E3B" w:rsidRDefault="00FA7E3B"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3316973B" w14:textId="77777777" w:rsidR="00FA7E3B" w:rsidRDefault="00FA7E3B">
            <w:r>
              <w:t>Data Science, Machine Learning</w:t>
            </w:r>
          </w:p>
        </w:tc>
      </w:tr>
      <w:tr w:rsidR="00FA7E3B" w14:paraId="783E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A34A" w14:textId="77777777" w:rsidR="00FA7E3B" w:rsidRDefault="00FA7E3B"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4BF10448" w14:textId="77777777" w:rsidR="00FA7E3B" w:rsidRDefault="00FA7E3B">
            <w:r>
              <w:t>Data Science, Python, Machine Learning</w:t>
            </w:r>
          </w:p>
        </w:tc>
      </w:tr>
      <w:tr w:rsidR="00FA7E3B" w14:paraId="13A3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ABD9" w14:textId="77777777" w:rsidR="00FA7E3B" w:rsidRDefault="00FA7E3B">
            <w:r>
              <w:t>B5</w:t>
            </w:r>
          </w:p>
        </w:tc>
        <w:tc>
          <w:tcPr>
            <w:tcW w:w="0" w:type="auto"/>
            <w:vAlign w:val="center"/>
            <w:hideMark/>
          </w:tcPr>
          <w:p w14:paraId="0A665A4F" w14:textId="77777777" w:rsidR="00FA7E3B" w:rsidRDefault="00FA7E3B">
            <w:r>
              <w:t>Python, Machine Learning</w:t>
            </w:r>
          </w:p>
        </w:tc>
      </w:tr>
    </w:tbl>
    <w:p w14:paraId="78960407" w14:textId="77777777" w:rsidR="00FA7E3B" w:rsidRDefault="00FA7E3B" w:rsidP="00FA7E3B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FP-Growth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frequent borrowing patterns without generating candidate itemsets. Explain the steps involved in constructing the FP-Tree using the given borrowing records.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35D5BE69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No minimum-support threshold is given, so the exact support counts and FP-tree construction are shown without inventing a final frequency cutoff.</w:t>
      </w:r>
    </w:p>
    <w:p w14:paraId="63F6A3C6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1: Frequency count</w:t>
      </w:r>
    </w:p>
    <w:p w14:paraId="07F5D6C6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lastRenderedPageBreak/>
        <w:t>Python = 4, Machine Learning = 4, Data Science = 3.</w:t>
      </w:r>
    </w:p>
    <w:p w14:paraId="7D3D165C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2: Order the transactions</w:t>
      </w:r>
    </w:p>
    <w:p w14:paraId="2B8FBC9C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Using a consistent tie order Python &gt; Machine Learning &gt; Data Science: B1 = Python, Data Science; B2 = Python, Machine Learning; B3 = Machine Learning, Data Science; B4 = Python, Machine Learning, Data Science; B5 = Python, Machine Learning.</w:t>
      </w:r>
    </w:p>
    <w:p w14:paraId="444389CF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3: Construct the FP-tree</w:t>
      </w:r>
    </w:p>
    <w:p w14:paraId="6E0A9B92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Root</w:t>
      </w:r>
      <w:r w:rsidRPr="000A7B05">
        <w:rPr>
          <w:color w:val="000000"/>
          <w:lang w:val="en-US"/>
        </w:rPr>
        <w:br/>
        <w:t>├─ Python : 4</w:t>
      </w:r>
      <w:r w:rsidRPr="000A7B05">
        <w:rPr>
          <w:color w:val="000000"/>
          <w:lang w:val="en-US"/>
        </w:rPr>
        <w:br/>
        <w:t>│  ├─ Data Science : 1</w:t>
      </w:r>
      <w:r w:rsidRPr="000A7B05">
        <w:rPr>
          <w:color w:val="000000"/>
          <w:lang w:val="en-US"/>
        </w:rPr>
        <w:br/>
        <w:t>│  └─ Machine Learning : 3</w:t>
      </w:r>
      <w:r w:rsidRPr="000A7B05">
        <w:rPr>
          <w:color w:val="000000"/>
          <w:lang w:val="en-US"/>
        </w:rPr>
        <w:br/>
        <w:t>│     └─ Data Science : 1</w:t>
      </w:r>
      <w:r w:rsidRPr="000A7B05">
        <w:rPr>
          <w:color w:val="000000"/>
          <w:lang w:val="en-US"/>
        </w:rPr>
        <w:br/>
        <w:t>└─ Machine Learning : 1</w:t>
      </w:r>
      <w:r w:rsidRPr="000A7B05">
        <w:rPr>
          <w:color w:val="000000"/>
          <w:lang w:val="en-US"/>
        </w:rPr>
        <w:br/>
        <w:t xml:space="preserve">   └─ Data Science : 1</w:t>
      </w:r>
    </w:p>
    <w:p w14:paraId="27FF13EC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4: Important pattern supports</w:t>
      </w:r>
    </w:p>
    <w:p w14:paraId="7FABFD27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Python + Machine Learning: 3/5 = 60%. Python + Data Science: 2/5 = 40%. Machine Learning + Data Science: 2/5 = 40%. All three together: 1/5 = 20%.</w:t>
      </w:r>
    </w:p>
    <w:p w14:paraId="041BB8C2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FP-Growth avoids the explicit candidate-generation stage used by Apriori by compressing the transactions into the FP-tree and mining conditional pattern bases.</w:t>
      </w:r>
    </w:p>
    <w:p w14:paraId="06286EAB" w14:textId="782C3A11" w:rsidR="000A7B05" w:rsidRDefault="00754E53" w:rsidP="00FA7E3B">
      <w:pPr>
        <w:pStyle w:val="NormalWeb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4E5F76A" wp14:editId="22AC3AA5">
            <wp:extent cx="5760720" cy="4305935"/>
            <wp:effectExtent l="0" t="0" r="0" b="0"/>
            <wp:docPr id="45600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6C67" w14:textId="77777777" w:rsidR="00FA7E3B" w:rsidRDefault="00000000" w:rsidP="00FA7E3B">
      <w:r>
        <w:rPr>
          <w:noProof/>
        </w:rPr>
        <w:pict w14:anchorId="514939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BC843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Q3. Dataset: Frequently Purchased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FA7E3B" w14:paraId="7D310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8C876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129F1D3A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 Count</w:t>
            </w:r>
          </w:p>
        </w:tc>
      </w:tr>
      <w:tr w:rsidR="00FA7E3B" w14:paraId="0EAC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E06A" w14:textId="77777777" w:rsidR="00FA7E3B" w:rsidRDefault="00FA7E3B">
            <w:r>
              <w:t>{Internet}</w:t>
            </w:r>
          </w:p>
        </w:tc>
        <w:tc>
          <w:tcPr>
            <w:tcW w:w="0" w:type="auto"/>
            <w:vAlign w:val="center"/>
            <w:hideMark/>
          </w:tcPr>
          <w:p w14:paraId="5904227D" w14:textId="77777777" w:rsidR="00FA7E3B" w:rsidRDefault="00FA7E3B">
            <w:r>
              <w:t>4</w:t>
            </w:r>
          </w:p>
        </w:tc>
      </w:tr>
      <w:tr w:rsidR="00FA7E3B" w14:paraId="233C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6EC9" w14:textId="77777777" w:rsidR="00FA7E3B" w:rsidRDefault="00FA7E3B">
            <w:r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613401F7" w14:textId="77777777" w:rsidR="00FA7E3B" w:rsidRDefault="00FA7E3B">
            <w:r>
              <w:t>4</w:t>
            </w:r>
          </w:p>
        </w:tc>
      </w:tr>
      <w:tr w:rsidR="00FA7E3B" w14:paraId="648B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FDBA" w14:textId="77777777" w:rsidR="00FA7E3B" w:rsidRDefault="00FA7E3B">
            <w:r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4724A99A" w14:textId="77777777" w:rsidR="00FA7E3B" w:rsidRDefault="00FA7E3B">
            <w:r>
              <w:t>3</w:t>
            </w:r>
          </w:p>
        </w:tc>
      </w:tr>
      <w:tr w:rsidR="00FA7E3B" w14:paraId="4885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4BD1" w14:textId="77777777" w:rsidR="00FA7E3B" w:rsidRDefault="00FA7E3B">
            <w:r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5DEF831D" w14:textId="77777777" w:rsidR="00FA7E3B" w:rsidRDefault="00FA7E3B">
            <w:r>
              <w:t>3</w:t>
            </w:r>
          </w:p>
        </w:tc>
      </w:tr>
      <w:tr w:rsidR="00FA7E3B" w14:paraId="2970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833B" w14:textId="77777777" w:rsidR="00FA7E3B" w:rsidRDefault="00FA7E3B">
            <w:r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16B14355" w14:textId="77777777" w:rsidR="00FA7E3B" w:rsidRDefault="00FA7E3B">
            <w:r>
              <w:t>2</w:t>
            </w:r>
          </w:p>
        </w:tc>
      </w:tr>
    </w:tbl>
    <w:p w14:paraId="6574AD0D" w14:textId="77777777" w:rsidR="00FA7E3B" w:rsidRDefault="00FA7E3B" w:rsidP="00FA7E3B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Write pseudocode to generate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association rules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from the given frequent service combinations. Include the procedures for confidence calculation, rule generation, and filtering based on a minimum confidence threshold.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2D4A22ED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Total transaction base is treated as 5, consistent with the supplied support counts. The source does not state a minimum-confidence threshold.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31"/>
        <w:gridCol w:w="3031"/>
      </w:tblGrid>
      <w:tr w:rsidR="000A7B05" w:rsidRPr="000A7B05" w14:paraId="663E4BF8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2AAF53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b/>
                <w:color w:val="000000"/>
                <w:lang w:val="en-US"/>
              </w:rPr>
              <w:t>Rule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94B2BB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b/>
                <w:color w:val="000000"/>
                <w:lang w:val="en-US"/>
              </w:rPr>
              <w:t>Confidence calculation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39996E2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b/>
                <w:color w:val="000000"/>
                <w:lang w:val="en-US"/>
              </w:rPr>
              <w:t>Confidence</w:t>
            </w:r>
          </w:p>
        </w:tc>
      </w:tr>
      <w:tr w:rsidR="000A7B05" w:rsidRPr="000A7B05" w14:paraId="0F75F624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54A46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Internet → Streaming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4FD3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3/4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16CF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75%</w:t>
            </w:r>
          </w:p>
        </w:tc>
      </w:tr>
      <w:tr w:rsidR="000A7B05" w:rsidRPr="000A7B05" w14:paraId="6E369E79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08EFB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Streaming → Internet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A0D18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3/4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50B9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75%</w:t>
            </w:r>
          </w:p>
        </w:tc>
      </w:tr>
      <w:tr w:rsidR="000A7B05" w:rsidRPr="000A7B05" w14:paraId="77FC57E0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A7CEC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Streaming → Cloud Storage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320A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2/4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8E56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50%</w:t>
            </w:r>
          </w:p>
        </w:tc>
      </w:tr>
      <w:tr w:rsidR="000A7B05" w:rsidRPr="000A7B05" w14:paraId="04A4413E" w14:textId="77777777"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1607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lastRenderedPageBreak/>
              <w:t>Cloud Storage → Streaming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DC284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2/3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0FBB" w14:textId="77777777" w:rsidR="000A7B05" w:rsidRPr="000A7B05" w:rsidRDefault="000A7B05" w:rsidP="000A7B05">
            <w:pPr>
              <w:pStyle w:val="NormalWeb"/>
              <w:rPr>
                <w:color w:val="000000"/>
                <w:lang w:val="en-US"/>
              </w:rPr>
            </w:pPr>
            <w:r w:rsidRPr="000A7B05">
              <w:rPr>
                <w:color w:val="000000"/>
                <w:lang w:val="en-US"/>
              </w:rPr>
              <w:t>66.67%</w:t>
            </w:r>
          </w:p>
        </w:tc>
      </w:tr>
    </w:tbl>
    <w:p w14:paraId="2C67A5DE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Support percentages: Internet = 80%, Streaming = 80%, Cloud Storage = 60%, Internet+Streaming = 60%, Streaming+Cloud Storage = 40%.</w:t>
      </w:r>
    </w:p>
    <w:p w14:paraId="1F52EDEC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Because the minimum-confidence threshold is missing, the source does not support a unique final filtered rule set. Any rule with confidence at least the chosen threshold would be retained.</w:t>
      </w:r>
    </w:p>
    <w:p w14:paraId="0DEF035D" w14:textId="14FA71D4" w:rsidR="000A7B05" w:rsidRDefault="00754E53" w:rsidP="00FA7E3B">
      <w:pPr>
        <w:pStyle w:val="NormalWeb"/>
        <w:rPr>
          <w:color w:val="000000"/>
        </w:rPr>
      </w:pPr>
      <w:r>
        <w:rPr>
          <w:noProof/>
        </w:rPr>
        <w:drawing>
          <wp:inline distT="0" distB="0" distL="0" distR="0" wp14:anchorId="3BE0F692" wp14:editId="5D8A6E09">
            <wp:extent cx="5760720" cy="4315460"/>
            <wp:effectExtent l="0" t="0" r="0" b="8890"/>
            <wp:docPr id="1697060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A796" w14:textId="77777777" w:rsidR="00FA7E3B" w:rsidRDefault="00000000" w:rsidP="00FA7E3B">
      <w:r>
        <w:rPr>
          <w:noProof/>
        </w:rPr>
        <w:pict w14:anchorId="73A040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6CF37F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Q4. Dataset: Student Course 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28"/>
      </w:tblGrid>
      <w:tr w:rsidR="00FA7E3B" w14:paraId="6ABE2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05F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6E06CE4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FA7E3B" w14:paraId="43E3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D602" w14:textId="77777777" w:rsidR="00FA7E3B" w:rsidRDefault="00FA7E3B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1484C0C1" w14:textId="77777777" w:rsidR="00FA7E3B" w:rsidRDefault="00FA7E3B">
            <w:r>
              <w:t>Python, Database</w:t>
            </w:r>
          </w:p>
        </w:tc>
      </w:tr>
      <w:tr w:rsidR="00FA7E3B" w14:paraId="6B17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57FD" w14:textId="77777777" w:rsidR="00FA7E3B" w:rsidRDefault="00FA7E3B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165C3983" w14:textId="77777777" w:rsidR="00FA7E3B" w:rsidRDefault="00FA7E3B">
            <w:r>
              <w:t>Python, AI</w:t>
            </w:r>
          </w:p>
        </w:tc>
      </w:tr>
      <w:tr w:rsidR="00FA7E3B" w14:paraId="659A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1DF6" w14:textId="77777777" w:rsidR="00FA7E3B" w:rsidRDefault="00FA7E3B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1196094" w14:textId="77777777" w:rsidR="00FA7E3B" w:rsidRDefault="00FA7E3B">
            <w:r>
              <w:t>Database, AI</w:t>
            </w:r>
          </w:p>
        </w:tc>
      </w:tr>
      <w:tr w:rsidR="00FA7E3B" w14:paraId="1A9E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A81F" w14:textId="77777777" w:rsidR="00FA7E3B" w:rsidRDefault="00FA7E3B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1C91A620" w14:textId="77777777" w:rsidR="00FA7E3B" w:rsidRDefault="00FA7E3B">
            <w:r>
              <w:t>Python, Database, AI</w:t>
            </w:r>
          </w:p>
        </w:tc>
      </w:tr>
      <w:tr w:rsidR="00FA7E3B" w14:paraId="1C27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F0E4" w14:textId="77777777" w:rsidR="00FA7E3B" w:rsidRDefault="00FA7E3B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CAF4CF1" w14:textId="77777777" w:rsidR="00FA7E3B" w:rsidRDefault="00FA7E3B">
            <w:r>
              <w:t>Python</w:t>
            </w:r>
          </w:p>
        </w:tc>
      </w:tr>
    </w:tbl>
    <w:p w14:paraId="38FA2AB6" w14:textId="77777777" w:rsidR="00FA7E3B" w:rsidRDefault="00FA7E3B" w:rsidP="00FA7E3B">
      <w:pPr>
        <w:pStyle w:val="NormalWeb"/>
        <w:rPr>
          <w:rStyle w:val="Emphasis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constraint-based frequent itemset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where only itemsets </w:t>
      </w:r>
      <w:r>
        <w:rPr>
          <w:color w:val="000000"/>
        </w:rPr>
        <w:lastRenderedPageBreak/>
        <w:t>containing the course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"Python"</w:t>
      </w:r>
      <w:r>
        <w:rPr>
          <w:color w:val="000000"/>
        </w:rPr>
        <w:t>are considered during the mining process. Explain how the constraint affects candidate generation and pruning.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6CE3A4A1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Constraint: every itemset must contain Python.</w:t>
      </w:r>
    </w:p>
    <w:p w14:paraId="742F9897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1: Apply the constraint before candidate generation</w:t>
      </w:r>
    </w:p>
    <w:p w14:paraId="60FDCC78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All candidates that do not contain Python are rejected immediately.</w:t>
      </w:r>
    </w:p>
    <w:p w14:paraId="0399FBED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2: Remaining itemsets and supports</w:t>
      </w:r>
    </w:p>
    <w:p w14:paraId="45626EE4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{Python}: occurs in S1, S2, S4, S5 → 4/5 = 80%. {Python, Database}: S1, S4 → 2/5 = 40%. {Python, AI}: S2, S4 → 2/5 = 40%. {Python, Database, AI}: S4 → 1/5 = 20%.</w:t>
      </w:r>
    </w:p>
    <w:p w14:paraId="6C44F8B7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Final effect: the constraint prevents generation of irrelevant candidates such as {Database}, {AI}, {Database, AI}, and all supersets that do not contain Python, reducing search complexity.</w:t>
      </w:r>
    </w:p>
    <w:p w14:paraId="6BA498EB" w14:textId="4E9A92F8" w:rsidR="000A7B05" w:rsidRDefault="00754E53" w:rsidP="00FA7E3B">
      <w:pPr>
        <w:pStyle w:val="NormalWeb"/>
        <w:rPr>
          <w:color w:val="000000"/>
        </w:rPr>
      </w:pPr>
      <w:r>
        <w:rPr>
          <w:noProof/>
        </w:rPr>
        <w:drawing>
          <wp:inline distT="0" distB="0" distL="0" distR="0" wp14:anchorId="2345D70F" wp14:editId="7B17DD1C">
            <wp:extent cx="5760720" cy="4371975"/>
            <wp:effectExtent l="0" t="0" r="0" b="9525"/>
            <wp:docPr id="459517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5CA2" w14:textId="77777777" w:rsidR="00FA7E3B" w:rsidRDefault="00000000" w:rsidP="00FA7E3B">
      <w:r>
        <w:rPr>
          <w:noProof/>
        </w:rPr>
        <w:pict w14:anchorId="38EE320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FFAEDC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Q5. Dataset: Hospital Treatment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915"/>
      </w:tblGrid>
      <w:tr w:rsidR="00FA7E3B" w14:paraId="7C2D8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3F912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0AD72ED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Treatments Received</w:t>
            </w:r>
          </w:p>
        </w:tc>
      </w:tr>
      <w:tr w:rsidR="00FA7E3B" w14:paraId="2769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52AA" w14:textId="77777777" w:rsidR="00FA7E3B" w:rsidRDefault="00FA7E3B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06593594" w14:textId="77777777" w:rsidR="00FA7E3B" w:rsidRDefault="00FA7E3B">
            <w:r>
              <w:t>Healthcare, Cardiology, ECG</w:t>
            </w:r>
          </w:p>
        </w:tc>
      </w:tr>
      <w:tr w:rsidR="00FA7E3B" w14:paraId="4DF78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FBE4" w14:textId="77777777" w:rsidR="00FA7E3B" w:rsidRDefault="00FA7E3B">
            <w:r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33D0025E" w14:textId="77777777" w:rsidR="00FA7E3B" w:rsidRDefault="00FA7E3B">
            <w:r>
              <w:t>Healthcare, Orthopedics</w:t>
            </w:r>
          </w:p>
        </w:tc>
      </w:tr>
      <w:tr w:rsidR="00FA7E3B" w14:paraId="7B8EB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3115" w14:textId="77777777" w:rsidR="00FA7E3B" w:rsidRDefault="00FA7E3B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2166B086" w14:textId="77777777" w:rsidR="00FA7E3B" w:rsidRDefault="00FA7E3B">
            <w:r>
              <w:t>Healthcare, Cardiology</w:t>
            </w:r>
          </w:p>
        </w:tc>
      </w:tr>
      <w:tr w:rsidR="00FA7E3B" w14:paraId="242B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65E0" w14:textId="77777777" w:rsidR="00FA7E3B" w:rsidRDefault="00FA7E3B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25A41E50" w14:textId="77777777" w:rsidR="00FA7E3B" w:rsidRDefault="00FA7E3B">
            <w:r>
              <w:t>Healthcare, Cardiology, ECG</w:t>
            </w:r>
          </w:p>
        </w:tc>
      </w:tr>
      <w:tr w:rsidR="00FA7E3B" w14:paraId="66A1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E3FF" w14:textId="77777777" w:rsidR="00FA7E3B" w:rsidRDefault="00FA7E3B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7A1A8659" w14:textId="77777777" w:rsidR="00FA7E3B" w:rsidRDefault="00FA7E3B">
            <w:r>
              <w:t>Healthcare, Orthopedics</w:t>
            </w:r>
          </w:p>
        </w:tc>
      </w:tr>
    </w:tbl>
    <w:p w14:paraId="4A93C961" w14:textId="77777777" w:rsidR="00FA7E3B" w:rsidRDefault="00FA7E3B" w:rsidP="00FA7E3B">
      <w:pPr>
        <w:pStyle w:val="NormalWeb"/>
        <w:rPr>
          <w:rStyle w:val="apple-converted-space"/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multilevel association rule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 treatment hierarchy provided in the dataset. Explain how rules are generated at different hierarchy levels and how concept hierarchies improve pattern discovery.</w:t>
      </w:r>
      <w:r>
        <w:rPr>
          <w:rStyle w:val="apple-converted-space"/>
          <w:color w:val="000000"/>
        </w:rPr>
        <w:t> </w:t>
      </w:r>
    </w:p>
    <w:p w14:paraId="76B9D82F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Hierarchy represented by the data: Healthcare → Cardiology → ECG, with Orthopedics also under Healthcare.</w:t>
      </w:r>
    </w:p>
    <w:p w14:paraId="52A77809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1: Support at each level</w:t>
      </w:r>
    </w:p>
    <w:p w14:paraId="7DB4DFEF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Healthcare = 5/5 = 100%. Cardiology = 3/5 = 60%. Orthopedics = 2/5 = 40%. ECG = 2/5 = 40%.</w:t>
      </w:r>
    </w:p>
    <w:p w14:paraId="1EFFDEE5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2: Example rule at higher level</w:t>
      </w:r>
    </w:p>
    <w:p w14:paraId="5916AF76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Healthcare → Cardiology: support = 3/5 = 60%; confidence = 3/5 = 60%.</w:t>
      </w:r>
    </w:p>
    <w:p w14:paraId="56562B84" w14:textId="77777777" w:rsidR="000A7B05" w:rsidRPr="000A7B05" w:rsidRDefault="000A7B05" w:rsidP="000A7B05">
      <w:pPr>
        <w:pStyle w:val="NormalWeb"/>
        <w:rPr>
          <w:b/>
          <w:bCs/>
          <w:color w:val="000000"/>
          <w:lang w:val="en-US"/>
        </w:rPr>
      </w:pPr>
      <w:r w:rsidRPr="000A7B05">
        <w:rPr>
          <w:b/>
          <w:bCs/>
          <w:color w:val="000000"/>
          <w:lang w:val="en-US"/>
        </w:rPr>
        <w:t>Step 3: Example rule at lower level</w:t>
      </w:r>
    </w:p>
    <w:p w14:paraId="42D04523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Cardiology → ECG: joint occurrence = 2; support = 2/5 = 40%; confidence = 2/3 = 66.67%.</w:t>
      </w:r>
    </w:p>
    <w:p w14:paraId="4AF935EB" w14:textId="77777777" w:rsidR="000A7B05" w:rsidRPr="000A7B05" w:rsidRDefault="000A7B05" w:rsidP="000A7B05">
      <w:pPr>
        <w:pStyle w:val="NormalWeb"/>
        <w:rPr>
          <w:color w:val="000000"/>
          <w:lang w:val="en-US"/>
        </w:rPr>
      </w:pPr>
      <w:r w:rsidRPr="000A7B05">
        <w:rPr>
          <w:color w:val="000000"/>
          <w:lang w:val="en-US"/>
        </w:rPr>
        <w:t>The hierarchy supports mining from broad categories to specific treatments, helping reveal both general and detailed treatment relationships.</w:t>
      </w:r>
    </w:p>
    <w:p w14:paraId="58D2BDFF" w14:textId="06F6F8F3" w:rsidR="000A7B05" w:rsidRDefault="00754E53" w:rsidP="00FA7E3B">
      <w:pPr>
        <w:pStyle w:val="NormalWeb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3DD9308E" wp14:editId="04959F95">
            <wp:extent cx="5760720" cy="4323080"/>
            <wp:effectExtent l="0" t="0" r="0" b="1270"/>
            <wp:docPr id="93307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9DAE" w14:textId="77777777" w:rsidR="002D6C7A" w:rsidRDefault="002D6C7A" w:rsidP="00CF4F20">
      <w:pPr>
        <w:ind w:left="2160" w:firstLine="720"/>
        <w:rPr>
          <w:b/>
          <w:bCs/>
        </w:rPr>
      </w:pPr>
    </w:p>
    <w:sectPr w:rsidR="002D6C7A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632D70A-D428-4052-9986-C9888B7BA4C7}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2" w:fontKey="{74FF80B9-4EC8-45D8-9014-7522444A038D}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F6D81F-EF28-4669-9325-234B6049C1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94A5EC-34B2-401E-A8CB-41E46E7228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A7B05"/>
    <w:rsid w:val="000B74DE"/>
    <w:rsid w:val="000D4460"/>
    <w:rsid w:val="0013658F"/>
    <w:rsid w:val="00174167"/>
    <w:rsid w:val="00191FC5"/>
    <w:rsid w:val="00270AD8"/>
    <w:rsid w:val="002766C8"/>
    <w:rsid w:val="002D6C7A"/>
    <w:rsid w:val="00460AD1"/>
    <w:rsid w:val="00514854"/>
    <w:rsid w:val="00592DCE"/>
    <w:rsid w:val="005C0F8A"/>
    <w:rsid w:val="005F5BD4"/>
    <w:rsid w:val="0065353F"/>
    <w:rsid w:val="006573A4"/>
    <w:rsid w:val="00672994"/>
    <w:rsid w:val="006B0E95"/>
    <w:rsid w:val="007004BC"/>
    <w:rsid w:val="00754E53"/>
    <w:rsid w:val="007A706A"/>
    <w:rsid w:val="00800837"/>
    <w:rsid w:val="008427CA"/>
    <w:rsid w:val="00890D9E"/>
    <w:rsid w:val="0094583D"/>
    <w:rsid w:val="009B62C3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BF6ED9"/>
    <w:rsid w:val="00C433CD"/>
    <w:rsid w:val="00C77E9E"/>
    <w:rsid w:val="00CD3041"/>
    <w:rsid w:val="00CD3424"/>
    <w:rsid w:val="00CF46BC"/>
    <w:rsid w:val="00CF4F20"/>
    <w:rsid w:val="00D47398"/>
    <w:rsid w:val="00DB63CC"/>
    <w:rsid w:val="00DC0673"/>
    <w:rsid w:val="00DF51E6"/>
    <w:rsid w:val="00E32CE4"/>
    <w:rsid w:val="00E41E88"/>
    <w:rsid w:val="00E94C9C"/>
    <w:rsid w:val="00EE269D"/>
    <w:rsid w:val="00F02784"/>
    <w:rsid w:val="00FA002D"/>
    <w:rsid w:val="00FA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60A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A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PSYDEM ETZ</cp:lastModifiedBy>
  <cp:revision>3</cp:revision>
  <cp:lastPrinted>2026-06-06T00:23:00Z</cp:lastPrinted>
  <dcterms:created xsi:type="dcterms:W3CDTF">2026-08-28T08:09:00Z</dcterms:created>
  <dcterms:modified xsi:type="dcterms:W3CDTF">2026-08-28T08:26:00Z</dcterms:modified>
</cp:coreProperties>
</file>