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Raport operacyjny</w:t>
      </w:r>
    </w:p>
    <w:p>
      <w:r>
        <w:t>To jest mala, uporzadkowana probka DOCX do szybkiego smoke testu.</w:t>
      </w:r>
    </w:p>
    <w:p>
      <w:pPr>
        <w:pStyle w:val="Heading2"/>
      </w:pPr>
      <w:r>
        <w:t>Zakres</w:t>
      </w:r>
    </w:p>
    <w:p>
      <w:r>
        <w:t>Dokument ma sprawdzic podstawowe mapowanie headingow, akapitow i metadanych.</w:t>
      </w:r>
    </w:p>
    <w:p>
      <w:pPr>
        <w:pStyle w:val="Heading2"/>
      </w:pPr>
      <w:r>
        <w:t>Wnioski</w:t>
      </w:r>
    </w:p>
    <w:p>
      <w:r>
        <w:t xml:space="preserve">Pelna analiza znajduje sie pod adresem </w:t>
      </w:r>
      <w:hyperlink r:id="rId9">
        <w:r>
          <w:rPr>
            <w:color w:val="0563C1"/>
            <w:u w:val="single"/>
          </w:rPr>
          <w:t>https://example.com/report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operacyjny</dc:title>
  <dc:subject/>
  <dc:creator>Reference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