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52"/>
          <w:szCs w:val="52"/>
        </w:rPr>
        <w:t xml:space="preserve">MANIDEEP KUMAR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555555"/>
          <w:sz w:val="26"/>
          <w:szCs w:val="26"/>
        </w:rPr>
        <w:t xml:space="preserve">Senior Java | React | AWS Developer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F5C99"/>
          <w:sz w:val="20"/>
          <w:szCs w:val="20"/>
        </w:rPr>
        <w:t xml:space="preserve">manideep74123@gmail.com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+91-8500 769 707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|   Hyderabad, India</w:t>
      </w:r>
      <w:r>
        <w:rPr>
          <w:rFonts w:ascii="Calibri" w:cs="Calibri" w:eastAsia="Calibri" w:hAnsi="Calibri"/>
          <w:color w:val="1F5C99"/>
          <w:sz w:val="20"/>
          <w:szCs w:val="20"/>
        </w:rPr>
        <w:t xml:space="preserve">   |   github.com/manideep-vv</w:t>
      </w:r>
    </w:p>
    <w:p>
      <w:pPr>
        <w:pBdr>
          <w:bottom w:val="single" w:color="2B6CB0" w:sz="8" w:space="1"/>
        </w:pBdr>
        <w:spacing w:after="120" w:before="60"/>
      </w:pPr>
    </w:p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Results-driven Senior Software Engineer with 9 years of experience building large-scale, distributed enterprise applications. Deep expertise in Java 21 (Virtual Threads, Records, Sealed Classes, Pattern Matching), Spring Boot 3, React 18, and AWS cloud services. Proven track record of delivering real-time data pipelines, microservices architectures, and cloud-native solutions for Fortune 500 financial clients including Wells Fargo, Ameriprise, and Citi. Adept at leading technical initiatives, mentoring teams, and driving performance at scale.</w:t>
      </w:r>
    </w:p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Java 21 &amp; Spring Ecosystem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Virtual Threads, Records, Sealed Classes, Pattern Matching, Spring Boot 3, WebFlux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React 18 &amp; Frontend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React Hooks, Context API, Redux Toolkit, React Query, TypeScript, Vite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AWS Cloud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Lambda, EKS, ECS, S3, RDS, API Gateway, CloudWatch, CDK, CloudFront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Microservices &amp; Messaging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Apache Kafka, Resilience4j, Eureka, Config Server, API Gateway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DevOps &amp; Containerization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Kubernetes, Docker, Helm, Jenkins, OpenShift, Harness CI/CD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Databases &amp; Security</w:t>
            </w:r>
          </w:p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MongoDB, Oracle, Spring OAuth2, Keycloak, Spring Security</w:t>
            </w:r>
          </w:p>
        </w:tc>
      </w:tr>
    </w:tbl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Languages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Java 21, JavaScript (ES2023), TypeScript, SQL, Go (basics)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Java 21 Features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Virtual Threads (Project Loom), Records, Sealed Classes, Pattern Matching for switch, Text Blocks, Structured Concurrency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Spring / Jakarta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Spring Boot 3.x, Spring Cloud, Spring Security, Spring WebFlux, Spring Data, Spring Batch, Spring AOP, Spring OAuth2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React &amp; Frontend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React 18, React Hooks, Context API, Redux Toolkit, React Query, TypeScript, Vite, HTML5, CSS3, JavaScript ES2023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AWS 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Lambda, EC2, ECS, EKS, S3, RDS, API Gateway, Route 53, CloudFront, CloudWatch, Auto Scaling, CDK, IAM, SQS, SNS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Microservices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Resilience4j, Eureka, Config Server, API Gateway, Circuit Breaker, Saga Pattern, CQRS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Messaging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Apache Kafka (Avro, batch consumption, retry), ActiveMQ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Databases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MongoDB (Aggregations, Indexing), Oracle, Redis (caching)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Docker, Kubernetes, OpenShift, Helm, EKS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CI/CD &amp; Build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Jenkins, Harness, GitHub Actions, Maven, Gradle, SonarQube, Checkmarx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Testing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JUnit 5, Mockito, Karate (BDD), PIT Mutation Testing, EasyMock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Security &amp; Quality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Keycloak, Spring OAuth2, Checkmarx, Black Duck, SonarQube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Other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Swagger/OpenAPI 3, Splunk, Sumo Logic, JIRA, IntelliJ IDEA, Git</w:t>
            </w:r>
          </w:p>
        </w:tc>
      </w:tr>
    </w:tbl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PROFESSIONAL 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Tata Consultancy Services (TCS)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Senior Java Developer / Software Engineer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July 2021 – Present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Architected and delivered high-throughput microservices using Java 21 Virtual Threads and Spring Boot 3, reducing latency by 35% in real-time financial data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Led end-to-end React 18 frontend integration with Spring Boot REST APIs, implementing React Hooks, Redux Toolkit state management, and React Query for optimized data fetching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Deployed and managed containerized services on AWS EKS and ECS using Helm charts, reducing deployment time by 40% via streamlined CI/CD pipelines (Jenkins + Harness)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Engineered Kafka-based event streaming systems processing millions of financial transactions daily with batch consumption and Resilience4j-backed retry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Spring Security OAuth2 with Keycloak for enterprise-grade authentication across distributed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Conducted code reviews and mentored junior developers on Java 21 features, reactive programming patterns, and AWS best practices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Virtusa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Software Engineer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February 2020 – June 2021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Developed RESTful microservices using Spring Boot and Spring AOP for enterprise banking clients (Citi, New York)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Built and maintained Java backend for FX trading applications leveraging Akka concurrency framework and reactive Java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Executed Sybase-to-Oracle migration using JDBC global transaction management with zero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Wrote unit and integration tests achieving 85%+ code coverage with JUnit 5 and Mockito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HTC Global Services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Software Engineer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September 2016 – January 2020  |  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Developed Java/Spring MVC backend for Federal Income Tax application (State Farm client), implementing RESTful APIs and Spring JDBC data access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Delivered multiple major enhancements end-to-end from requirement analysis through production deployment across dev, QC, pre-prod, and prod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Maintained PIT mutation test coverage and JUnit test suites, communicating delivery status directly with client stakeholders</w:t>
      </w:r>
    </w:p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PROJECT EXPERIENCE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1: Annuity Insurance Product Aggregation Component (AIPAC)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Ameriprise Financial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March 2025 – Present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Senior 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Aggregation component for annuity insurance products, enabling real-time reporting of high-value financial transactions to FinCEN (US Government). Built with Java 21, Spring Boot 3, MongoDB, and deployed on AWS EKS.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Leveraged Java 21 Virtual Threads for non-blocking, high-throughput asynchronous REST API consumption, replacing traditional thread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MongoDB aggregation pipelines for complex financial data rollups, reducing query time by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Built auditing layer using Spring Data JPA with custom event listeners to track all entity state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Deployed application on Kubernetes (EKS) with Helm charts; implemented health probes and auto-scaling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Consumed downstream FinCEN RESTful APIs using Java Virtual Thread executor pool for improved concurrency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Wrote JUnit 5 + Mockito test suites for repository and controller layers with full mutation coverage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2: EfileAutomation – Currency Transaction Reporting (CTR)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Wells Fargo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April 2024 – February 2025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Senior 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Automated FinCEN currency transaction reporting system for transactions exceeding $10,000, built with Java 21, Spring Boot, MongoDB, and deployed on OpenShift/Kubernetes. Migrated legacy async patterns to Java 21 Structured Concurrency.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Replaced CompletableFuture-based concurrency with Java 21 Structured Concurrency and Virtual Threads for cleaner, safer async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Used Java 21 Records and Sealed Classes for immutable FinCEN data models and exhaustive pattern matching on transaction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MongoDB aggregation pipelines for daily transaction rollups and FinCEN threshold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Wrote Helm package manager scripts and orchestrated Kubernetes deployments on OpenShift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Authored JUnit 5 parameterized tests for business rules and edge cases across all layers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3: Servicing Data Platform (SDP)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Wells Fargo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January 2023 – March 2024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Real-time operational data store for payment data for defaulted and bankruptcy customers, processing feeds from 7 Kafka topics. Built on Java 11/Spring Boot, MongoDB, deployed on Kubernetes with Helm.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Designed and implemented Kafka batch consumer modules with tuned configurations for high-throughput ingestion from 7 upstream topics using Venafi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Achieved 60% reduction in database round-trips using Spring JDBC batch insertion for bulk MongoDB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Integrated Resilience4j Circuit Breaker and Retry patterns for CCODS cycle date REST API calls with certificate whitelisting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Spring OAuth2 integration with Wells Fargo Authorization Server for service-to-service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Onboarded and deployed application to Kubernetes cluster with Helm, supporting SRE team with runbooks and helm commands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Performed code reviews ensuring adherence to Wells Fargo coding standards and microservices best practices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4: DSOS – Disaster Order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Wells Fargo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May 2022 – December 2022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Internal application for collectors managing payment benefits for defaulted credit card and retail customers. Built on Java 11, Spring Boot, MongoDB, integrated with Kafka and FISERV.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Built asynchronous MongoDB appender for real-time exception logging and REST request/response audit trails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EH Cache layer with ShedLock to prevent duplicate cron job execution across clustered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Developed Kafka listener modules with Resilience4j retry and circuit breaker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Integrated DSOS with FISERV external system for overlap scenario processing and payment plan management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5: FX Desktop – Forex Trading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Wells Fargo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July 2021 – April 2022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Forex trading application using JavaFX frontend, Akka concurrency framework, and Spring for backend trade booking, processing, and customer management.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live screen update mechanism using Spring JMS and Akka actor model with dynamically created Solace MQ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Applied reactive Java patterns for asynchronous trade processing, improving responsiveness under high market-data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Delivered multiple JIRA enhancement tasks adhering to Wells Fargo coding standards and review processes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6: EdealerServices – FX Acknowledgement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Citi, New York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March 2020 – June 2021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JEE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Standalone backend service generating acknowledgements on MQ messages from upstream FX trading systems (eDealer, Pulse).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Implemented Spring AspectJ AOP module for deal validation, logging, and routing of incoming MQ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Performed database health checks and secondary validations as pre-processing steps before message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Integrated developed framework JAR into the EdealerServices module, enabling seamless cross-system communication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Project 7: Federal Income Tax (FIT)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State Farm, Bloomington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Duration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November 2016 – November 2019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Java Developer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Description:</w:t>
      </w:r>
    </w:p>
    <w:p>
      <w:pPr>
        <w:spacing w:after="8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Tax calculation application enabling digital tax processing for multiple companies, replacing paper-based tax calculations with formula-driven, data-driven outputs for business verification.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Developed controller layer with RESTful endpoints using Spring MVC and maintained PIT mutation coverage &gt;80%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Delivered major enhancements from design through production deployment across dev, QC, pre-prod, and prod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Organized requirement reviews, resolved ambiguities with client stakeholders, and maintained process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Fixed defects during testing phases, communicated delivery status directly with State Farm client teams</w:t>
      </w:r>
    </w:p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Bachelor of Technology – Electronics &amp; Communication Engineering</w:t>
      </w:r>
    </w:p>
    <w:p>
      <w:pPr>
        <w:spacing w:after="6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P.R. VITS College of Engineering, JNTUA University, Kavali, Andhra Pradesh</w:t>
      </w:r>
    </w:p>
    <w:p>
      <w:pPr>
        <w:pBdr>
          <w:bottom w:val="single" w:color="1F5C9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5C99"/>
          <w:sz w:val="24"/>
          <w:szCs w:val="24"/>
        </w:rPr>
        <w:t xml:space="preserve">PERSONAL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Full Name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Voleti Venkata Manideep Kumar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12 June 1994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Indian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Marital Status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Married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F1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99"/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9"/>
                <w:szCs w:val="19"/>
              </w:rPr>
              <w:t xml:space="preserve">Hyderabad, Telangana</w:t>
            </w:r>
          </w:p>
        </w:tc>
      </w:tr>
    </w:tbl>
    <w:p>
      <w:pPr>
        <w:spacing w:after="60" w:before="240"/>
      </w:pPr>
    </w:p>
    <w:p>
      <w:pPr>
        <w:jc w:val="right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Manideep Kumar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2026-05-27T04:41:12.818Z</dcterms:created>
  <dcterms:modified xsi:type="dcterms:W3CDTF">2026-05-27T04:41:12.818Z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