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68C" w:rsidRDefault="003931E2">
      <w:pPr>
        <w:spacing w:after="60"/>
        <w:jc w:val="center"/>
      </w:pPr>
      <w:r>
        <w:rPr>
          <w:b/>
          <w:bCs/>
          <w:color w:val="1F5C99"/>
          <w:sz w:val="56"/>
          <w:szCs w:val="56"/>
        </w:rPr>
        <w:t>MANIDEEP KUMAR</w:t>
      </w:r>
    </w:p>
    <w:p w:rsidR="004D668C" w:rsidRDefault="003931E2">
      <w:pPr>
        <w:spacing w:after="80"/>
        <w:jc w:val="center"/>
      </w:pPr>
      <w:r>
        <w:rPr>
          <w:color w:val="444444"/>
          <w:sz w:val="26"/>
          <w:szCs w:val="26"/>
        </w:rPr>
        <w:t>Senior Java Developer  |  React  |  AWS  |  9 Years Experience</w:t>
      </w:r>
    </w:p>
    <w:p w:rsidR="004D668C" w:rsidRDefault="003931E2">
      <w:pPr>
        <w:spacing w:after="60"/>
        <w:jc w:val="center"/>
      </w:pPr>
      <w:r>
        <w:rPr>
          <w:color w:val="1F5C99"/>
          <w:sz w:val="20"/>
        </w:rPr>
        <w:t>manideep74123@gmail.com</w:t>
      </w:r>
      <w:r>
        <w:rPr>
          <w:color w:val="444444"/>
          <w:sz w:val="20"/>
        </w:rPr>
        <w:t xml:space="preserve">   |   +91-8500 769 707   |   Hyderabad, India</w:t>
      </w:r>
      <w:r>
        <w:rPr>
          <w:color w:val="1F5C99"/>
          <w:sz w:val="20"/>
        </w:rPr>
        <w:t xml:space="preserve">   |   github.com/manideep-vv</w:t>
      </w:r>
    </w:p>
    <w:p w:rsidR="004D668C" w:rsidRDefault="004D668C">
      <w:pPr>
        <w:pBdr>
          <w:bottom w:val="single" w:sz="8" w:space="1" w:color="2B6CB0"/>
        </w:pBdr>
        <w:spacing w:before="60" w:after="100"/>
      </w:pPr>
    </w:p>
    <w:p w:rsidR="004D668C" w:rsidRDefault="003931E2">
      <w:pPr>
        <w:pBdr>
          <w:bottom w:val="single" w:sz="6" w:space="2" w:color="1F5C99"/>
        </w:pBdr>
        <w:spacing w:before="220" w:after="80"/>
      </w:pPr>
      <w:r>
        <w:rPr>
          <w:b/>
          <w:bCs/>
          <w:color w:val="1F5C99"/>
          <w:szCs w:val="24"/>
        </w:rPr>
        <w:t>PROFESSIONAL SUMMARY</w:t>
      </w:r>
    </w:p>
    <w:p w:rsidR="004D668C" w:rsidRPr="00494006" w:rsidRDefault="003931E2">
      <w:pPr>
        <w:spacing w:before="60" w:after="60"/>
        <w:rPr>
          <w:sz w:val="32"/>
        </w:rPr>
      </w:pPr>
      <w:r w:rsidRPr="00494006">
        <w:t xml:space="preserve">Results-driven Senior Software Engineer with 9 years of experience </w:t>
      </w:r>
      <w:r w:rsidR="0092243D">
        <w:t xml:space="preserve">in developping </w:t>
      </w:r>
      <w:r w:rsidRPr="00494006">
        <w:t>large-scale, distributed enterprise applications for Fortune 500 financial clients. Deep expertise in Java 21 (Virtual Threads, Records, Sealed Classes, Pattern Matching), Spring Boot 3, React 18, and AWS cloud services (L</w:t>
      </w:r>
      <w:r w:rsidR="007C5E4D">
        <w:t>ambda, EKS, ECS, S3, CloudWatch</w:t>
      </w:r>
      <w:r w:rsidRPr="00494006">
        <w:t xml:space="preserve">). Proven track record in real-time Kafka event </w:t>
      </w:r>
      <w:r w:rsidR="00530D7D">
        <w:t xml:space="preserve">messaging </w:t>
      </w:r>
      <w:r w:rsidRPr="00494006">
        <w:t>, microservices, cloud-native deployments.</w:t>
      </w:r>
    </w:p>
    <w:p w:rsidR="004D668C" w:rsidRPr="00494006" w:rsidRDefault="003931E2">
      <w:pPr>
        <w:pBdr>
          <w:bottom w:val="single" w:sz="6" w:space="2" w:color="1F5C99"/>
        </w:pBdr>
        <w:spacing w:before="220" w:after="80"/>
        <w:rPr>
          <w:sz w:val="32"/>
        </w:rPr>
      </w:pPr>
      <w:r w:rsidRPr="00494006">
        <w:rPr>
          <w:b/>
          <w:bCs/>
          <w:color w:val="1F5C99"/>
          <w:sz w:val="32"/>
          <w:szCs w:val="24"/>
        </w:rPr>
        <w:t>KEY SKILLS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Programming Languages: </w:t>
      </w:r>
      <w:r w:rsidRPr="00494006">
        <w:t>Java 21, JavaSc</w:t>
      </w:r>
      <w:r w:rsidR="005C13B1">
        <w:t>ript (ES2023), TypeScript, SQL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Java 21 Features: </w:t>
      </w:r>
      <w:r w:rsidRPr="00494006">
        <w:t>Virtual Threads (Project Loom), Records, Sealed Classes, Pattern Matching for switch, Text Blocks, Structured Concurrency, SequencedCollection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Spring Ecosystem: </w:t>
      </w:r>
      <w:r w:rsidRPr="00494006">
        <w:t>Spring Boot 3.x, Spring Cloud, Spring WebFlux, Spring Data, Spring Security, Spring Batch, Spring AOP, Spring OAuth2, Hibernate</w:t>
      </w:r>
      <w:r w:rsidR="00ED3FB1">
        <w:t>, Spring AI ,RAG</w:t>
      </w:r>
      <w:r w:rsidR="00154D53">
        <w:t xml:space="preserve"> Retrival Augmentation Generation</w:t>
      </w:r>
      <w:bookmarkStart w:id="0" w:name="_GoBack"/>
      <w:bookmarkEnd w:id="0"/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React &amp; Frontend: </w:t>
      </w:r>
      <w:r w:rsidRPr="00494006">
        <w:t>React 18, React Hooks</w:t>
      </w:r>
      <w:r w:rsidR="00793372">
        <w:t xml:space="preserve"> like useState,useEffect</w:t>
      </w:r>
      <w:r w:rsidRPr="00494006">
        <w:t xml:space="preserve">, </w:t>
      </w:r>
      <w:r w:rsidR="001B7169">
        <w:t xml:space="preserve">useSelector, </w:t>
      </w:r>
      <w:r w:rsidRPr="00494006">
        <w:t>Context API, Redux Toolkit, React Query, TypeScript, Vite, HTML5, CSS3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AWS Services: </w:t>
      </w:r>
      <w:r w:rsidRPr="00494006">
        <w:t>Lambda, EC2, ECS, EKS, S3, RDS, API Gateway, Route 53, CloudFront, CloudWatch, Auto Scaling, CDK, IAM, SQS, SNS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Microservices &amp; Patterns: </w:t>
      </w:r>
      <w:r w:rsidRPr="00494006">
        <w:t>Resilience4j (Circuit Breaker, Retry), Eureka, Config Server, API Gateway, CQRS, Saga Pattern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Messaging Systems: </w:t>
      </w:r>
      <w:r w:rsidRPr="00494006">
        <w:t>Apache Kafka (Avro, batch consumption, Venafi certs), ActiveMQ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Databases: </w:t>
      </w:r>
      <w:r w:rsidRPr="00494006">
        <w:t>MongoDB (Aggregations, Indexing), Oracle, Redis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Containerization &amp; DevOps: </w:t>
      </w:r>
      <w:r w:rsidRPr="00494006">
        <w:t>Docker, Kubernetes, OpenShift (Red Hat), Helm, Jenkins, Harness, GitHub Actions, PCF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Testing: </w:t>
      </w:r>
      <w:r w:rsidRPr="00494006">
        <w:t>JUnit 5, Mockito, Karate (BDD), PIT Mutation Testing, EasyMock, PowerMock</w:t>
      </w:r>
    </w:p>
    <w:p w:rsidR="004D668C" w:rsidRDefault="003931E2">
      <w:pPr>
        <w:spacing w:before="50" w:after="50"/>
      </w:pPr>
      <w:r w:rsidRPr="00494006">
        <w:rPr>
          <w:b/>
          <w:bCs/>
          <w:color w:val="1F5C99"/>
        </w:rPr>
        <w:t xml:space="preserve">Security &amp; Code Quality: </w:t>
      </w:r>
      <w:r w:rsidRPr="00494006">
        <w:t>Keycloak, Checkmarx, Black Duck, SonarQube</w:t>
      </w:r>
    </w:p>
    <w:p w:rsidR="00B96A71" w:rsidRPr="00494006" w:rsidRDefault="00B96A71">
      <w:pPr>
        <w:spacing w:before="50" w:after="50"/>
        <w:rPr>
          <w:sz w:val="32"/>
        </w:rPr>
      </w:pPr>
      <w:r w:rsidRPr="00B96A71">
        <w:rPr>
          <w:b/>
          <w:bCs/>
          <w:color w:val="1F5C99"/>
        </w:rPr>
        <w:t>Monitoring &amp; observability tools</w:t>
      </w:r>
      <w:r>
        <w:t>: Prometheus, Grafana, Grafana Loki, open Telemetry</w:t>
      </w:r>
      <w:r w:rsidR="0056675A">
        <w:t>, Micrometer, Splunk, Sumo Logic</w:t>
      </w:r>
    </w:p>
    <w:p w:rsidR="004D668C" w:rsidRDefault="003931E2">
      <w:pPr>
        <w:spacing w:before="50" w:after="50"/>
      </w:pPr>
      <w:r w:rsidRPr="00494006">
        <w:rPr>
          <w:b/>
          <w:bCs/>
          <w:color w:val="1F5C99"/>
        </w:rPr>
        <w:t xml:space="preserve">Other Tools: </w:t>
      </w:r>
      <w:r w:rsidRPr="00494006">
        <w:t>Swagger/OpenAPI 3, IntelliJ IDEA, JIRA, Git, SoapUI</w:t>
      </w:r>
      <w:r w:rsidR="00A17182">
        <w:t>,Grafana</w:t>
      </w:r>
    </w:p>
    <w:p w:rsidR="00494006" w:rsidRPr="00494006" w:rsidRDefault="00494006">
      <w:pPr>
        <w:spacing w:before="50" w:after="50"/>
        <w:rPr>
          <w:sz w:val="32"/>
        </w:rPr>
      </w:pPr>
    </w:p>
    <w:p w:rsidR="004D668C" w:rsidRPr="00494006" w:rsidRDefault="003931E2">
      <w:pPr>
        <w:pBdr>
          <w:bottom w:val="single" w:sz="6" w:space="2" w:color="1F5C99"/>
        </w:pBdr>
        <w:spacing w:before="220" w:after="80"/>
        <w:rPr>
          <w:sz w:val="32"/>
        </w:rPr>
      </w:pPr>
      <w:r w:rsidRPr="00494006">
        <w:rPr>
          <w:b/>
          <w:bCs/>
          <w:color w:val="1F5C99"/>
          <w:sz w:val="32"/>
          <w:szCs w:val="24"/>
        </w:rPr>
        <w:lastRenderedPageBreak/>
        <w:t>PROFESSIONAL EXPERIENCE</w:t>
      </w:r>
    </w:p>
    <w:p w:rsidR="004D668C" w:rsidRPr="00494006" w:rsidRDefault="003931E2">
      <w:pPr>
        <w:spacing w:before="160" w:after="60"/>
        <w:rPr>
          <w:sz w:val="32"/>
        </w:rPr>
      </w:pPr>
      <w:r w:rsidRPr="00494006">
        <w:rPr>
          <w:b/>
          <w:bCs/>
          <w:sz w:val="32"/>
          <w:szCs w:val="24"/>
        </w:rPr>
        <w:t>Tata Consultancy Services (TCS)</w:t>
      </w:r>
      <w:r w:rsidRPr="00494006">
        <w:rPr>
          <w:color w:val="444444"/>
          <w:sz w:val="28"/>
          <w:szCs w:val="22"/>
        </w:rPr>
        <w:t xml:space="preserve">  —  Senior Java Developer / Software Engineer</w:t>
      </w:r>
      <w:r w:rsidRPr="00494006">
        <w:rPr>
          <w:color w:val="444444"/>
        </w:rPr>
        <w:t xml:space="preserve">  |  July 2021 – Present</w:t>
      </w:r>
    </w:p>
    <w:p w:rsidR="004D668C" w:rsidRPr="00494006" w:rsidRDefault="00CC1EC3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>
        <w:rPr>
          <w:sz w:val="24"/>
        </w:rPr>
        <w:t>Developed</w:t>
      </w:r>
      <w:r w:rsidR="003931E2" w:rsidRPr="00494006">
        <w:rPr>
          <w:sz w:val="24"/>
        </w:rPr>
        <w:t xml:space="preserve"> high-throughput microservices using Java 21 Vir</w:t>
      </w:r>
      <w:r>
        <w:rPr>
          <w:sz w:val="24"/>
        </w:rPr>
        <w:t xml:space="preserve">tual Threads and Spring Boot 3 for real time </w:t>
      </w:r>
      <w:r w:rsidR="003931E2" w:rsidRPr="00494006">
        <w:rPr>
          <w:sz w:val="24"/>
        </w:rPr>
        <w:t xml:space="preserve">financial data </w:t>
      </w:r>
      <w:r>
        <w:rPr>
          <w:sz w:val="24"/>
        </w:rPr>
        <w:t xml:space="preserve">apps </w:t>
      </w:r>
      <w:r w:rsidR="003931E2" w:rsidRPr="00494006">
        <w:rPr>
          <w:sz w:val="24"/>
        </w:rPr>
        <w:t>Wells Fargo and Ameriprise</w:t>
      </w:r>
    </w:p>
    <w:p w:rsidR="004D668C" w:rsidRPr="00494006" w:rsidRDefault="0086229D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>
        <w:rPr>
          <w:sz w:val="24"/>
        </w:rPr>
        <w:t xml:space="preserve">Developed </w:t>
      </w:r>
      <w:r w:rsidR="003931E2" w:rsidRPr="00494006">
        <w:rPr>
          <w:sz w:val="24"/>
        </w:rPr>
        <w:t>React 18 frontend integration with Spring Boot REST APIs, implementing Hooks, Redux Toolkit state management, and React Query for optimized data fetching and rendering</w:t>
      </w:r>
    </w:p>
    <w:p w:rsidR="004D668C" w:rsidRPr="00494006" w:rsidRDefault="00C85BAD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>
        <w:rPr>
          <w:sz w:val="24"/>
        </w:rPr>
        <w:t xml:space="preserve">Worked on Aws SDK in java projects which will push the files to AWS s3 buckets and </w:t>
      </w:r>
      <w:r w:rsidR="003931E2" w:rsidRPr="00494006">
        <w:rPr>
          <w:sz w:val="24"/>
        </w:rPr>
        <w:t>Deployed and managed containerized services on AWS EKS an</w:t>
      </w:r>
      <w:r w:rsidR="00527261">
        <w:rPr>
          <w:sz w:val="24"/>
        </w:rPr>
        <w:t xml:space="preserve">d ECS using Helm charts and deployed apps </w:t>
      </w:r>
      <w:r w:rsidR="003931E2" w:rsidRPr="00494006">
        <w:rPr>
          <w:sz w:val="24"/>
        </w:rPr>
        <w:t>through Jenkins and Harness CI/CD pipelines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Engineered Kafka-based event streaming systems processing millions of daily financial transactions with batch consumption, Avro serialization, and Resilience4j-backed retry strategies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Implemented Spring Security OAuth2 with Keycloak for enterprise-grade service-to-service authentication across distributed microservices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Mentored junior developers on Java 21 best practices, reactive programming, and AWS cloud-native patterns; led code reviews enforcing SonarQube and Checkmarx standards</w:t>
      </w:r>
    </w:p>
    <w:p w:rsidR="004D668C" w:rsidRPr="00494006" w:rsidRDefault="003931E2">
      <w:pPr>
        <w:spacing w:before="160" w:after="60"/>
        <w:rPr>
          <w:sz w:val="32"/>
        </w:rPr>
      </w:pPr>
      <w:r w:rsidRPr="00494006">
        <w:rPr>
          <w:b/>
          <w:bCs/>
          <w:sz w:val="32"/>
          <w:szCs w:val="24"/>
        </w:rPr>
        <w:t>Virtusa</w:t>
      </w:r>
      <w:r w:rsidRPr="00494006">
        <w:rPr>
          <w:color w:val="444444"/>
          <w:sz w:val="28"/>
          <w:szCs w:val="22"/>
        </w:rPr>
        <w:t xml:space="preserve">  —  Software Engineer</w:t>
      </w:r>
      <w:r w:rsidRPr="00494006">
        <w:rPr>
          <w:color w:val="444444"/>
        </w:rPr>
        <w:t xml:space="preserve">  |  February 2020 – June 2021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Developed RESTful microservices using Spring Boot and Spring AOP for enterprise banking clients (Citi, New York) delivering FX trade acknowledgement and deal validation systems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Built and maintained Java backend for FX Desktop trading platform using Akka actor model, Spring JMS, and reactive Java for asynchronous trade processing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Executed zero-downtime Sybase-to-Oracle database migration using JDBC global transaction management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Achieved 85%+ test coverage using JUnit 5 and Mockito across repository and service layers</w:t>
      </w:r>
    </w:p>
    <w:p w:rsidR="004D668C" w:rsidRPr="00494006" w:rsidRDefault="003931E2">
      <w:pPr>
        <w:spacing w:before="160" w:after="60"/>
        <w:rPr>
          <w:sz w:val="32"/>
        </w:rPr>
      </w:pPr>
      <w:r w:rsidRPr="00494006">
        <w:rPr>
          <w:b/>
          <w:bCs/>
          <w:sz w:val="32"/>
          <w:szCs w:val="24"/>
        </w:rPr>
        <w:t>HTC Global Services</w:t>
      </w:r>
      <w:r w:rsidRPr="00494006">
        <w:rPr>
          <w:color w:val="444444"/>
          <w:sz w:val="28"/>
          <w:szCs w:val="22"/>
        </w:rPr>
        <w:t xml:space="preserve">  —  Software Engineer</w:t>
      </w:r>
      <w:r w:rsidRPr="00494006">
        <w:rPr>
          <w:color w:val="444444"/>
        </w:rPr>
        <w:t xml:space="preserve">  |  September 2016 – January 2020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Developed Spring MVC / Spring Boot backend for Federal Income Tax application (State Farm), building RESTful APIs and Spring JDBC data access layers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Delivered multiple major enhancements end-to-end from requirements through production deployment across dev, QC, pre-prod, and prod environments</w:t>
      </w:r>
    </w:p>
    <w:p w:rsidR="004D668C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Maintained PIT mutation test coverage above 80% and communicated delivery status directly with client stakeholders at State Farm</w:t>
      </w:r>
    </w:p>
    <w:p w:rsidR="003931E2" w:rsidRPr="00494006" w:rsidRDefault="003931E2" w:rsidP="003931E2">
      <w:pPr>
        <w:pStyle w:val="ListParagraph"/>
        <w:spacing w:before="40" w:after="40"/>
        <w:ind w:left="480"/>
        <w:rPr>
          <w:sz w:val="24"/>
        </w:rPr>
      </w:pPr>
    </w:p>
    <w:p w:rsidR="004D668C" w:rsidRPr="00494006" w:rsidRDefault="003931E2">
      <w:pPr>
        <w:pBdr>
          <w:bottom w:val="single" w:sz="6" w:space="2" w:color="1F5C99"/>
        </w:pBdr>
        <w:spacing w:before="220" w:after="80"/>
        <w:rPr>
          <w:sz w:val="32"/>
        </w:rPr>
      </w:pPr>
      <w:r w:rsidRPr="00494006">
        <w:rPr>
          <w:b/>
          <w:bCs/>
          <w:color w:val="1F5C99"/>
          <w:sz w:val="32"/>
          <w:szCs w:val="24"/>
        </w:rPr>
        <w:lastRenderedPageBreak/>
        <w:t>PROJECT EXPERIENCE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1: Annuity Insurance Product Aggregation Component (AIPAC)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t xml:space="preserve">Client: </w:t>
      </w:r>
      <w:r w:rsidRPr="00494006">
        <w:rPr>
          <w:color w:val="444444"/>
        </w:rPr>
        <w:t xml:space="preserve">Ameriprise Financial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March 2025 – Present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Senior Java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Real-time aggregation component for annuity insurance products, reporting high-value transactions to FinCEN (US Government) using Java 21, Spring Boot 3, MongoDB, and AWS EKS.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 xml:space="preserve">Leveraged Java 21 </w:t>
      </w:r>
      <w:r w:rsidR="00C91BCC">
        <w:rPr>
          <w:sz w:val="24"/>
        </w:rPr>
        <w:t xml:space="preserve">Virtual Threads </w:t>
      </w:r>
      <w:r w:rsidRPr="00494006">
        <w:rPr>
          <w:sz w:val="24"/>
        </w:rPr>
        <w:t xml:space="preserve"> for non-blocking, high-throughput REST API consumption, replacing legacy thread-pool patterns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Used Java 21 Records and Sealed Classes to build immutable, type-safe FinCEN data models with exhaustive pattern matching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Built MongoDB aggregation pipelines for complex financial rollups, reducing average query time by 30%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Deployed on AWS EKS using Helm; configured liveness/readiness probes and Horizontal Pod Autoscaler policies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Implemented auditing layer using Spring Data JPA event listeners to track all entity state changes for regulatory compliance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Wrote JUnit 5 + Mockito parameterized test suites with PIT mutation coverage for repository and controller layers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2: EfileAutomation – Currency Transaction Reporting (CTR)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t xml:space="preserve">Client: </w:t>
      </w:r>
      <w:r w:rsidRPr="00494006">
        <w:rPr>
          <w:color w:val="444444"/>
        </w:rPr>
        <w:t xml:space="preserve">Wells Fargo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April 2024 – February 2025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Senior Java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Automated FinCEN CTR system for transactions exceeding $10,000 threshold, migrating legacy async patterns to Java 21 Structured Concurrency on OpenShift/Kubernetes.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Replaced CompletableFuture chains with Java 21 Structured Concurrency and Virtual Threads for safer, composable async execution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Applied Java 21 Pattern Matching for switch to handle multiple transaction types with exhaustive, null-safe branching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Wrote JUnit 5 parameterized tests covering all FinCEN business rules and edge cases across service and controller layers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3: Servicing Data Platform (SDP)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t xml:space="preserve">Client: </w:t>
      </w:r>
      <w:r w:rsidRPr="00494006">
        <w:rPr>
          <w:color w:val="444444"/>
        </w:rPr>
        <w:t xml:space="preserve">Wells Fargo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January 2023 – March 2024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Java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Real-time operational data store for payment data for defaulted and bankruptcy customers, processing feeds from 7 Kafka topics. Built on Java 11, Spring Boot, MongoDB, Kubernetes.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Designed Kafka batch consumer modules consuming Avro and JSON messages from 7 upstream topics using Venafi certificate authentication</w:t>
      </w:r>
    </w:p>
    <w:p w:rsidR="004D668C" w:rsidRPr="00494006" w:rsidRDefault="00C91BCC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>
        <w:rPr>
          <w:sz w:val="24"/>
        </w:rPr>
        <w:t>I</w:t>
      </w:r>
      <w:r w:rsidR="003931E2" w:rsidRPr="00494006">
        <w:rPr>
          <w:sz w:val="24"/>
        </w:rPr>
        <w:t>mplementing Spring JDBC batch insertion for bulk MongoDB writes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lastRenderedPageBreak/>
        <w:t>Integrated Resilience4j Circuit Breaker and Retry for CCODS REST API calls with Venafi certificate whitelisting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Configured Spring OAuth2 integration with Wells Fargo Authorization Server for secure service-to-service communication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Onboarded application to Kubernetes with Helm; supported SRE team with deployment runbooks and helm CLI guidance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Performed code reviews enforcing Wells Fargo coding standards and microservices design best practices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4: DSOS – Disaster Order System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t xml:space="preserve">Client: </w:t>
      </w:r>
      <w:r w:rsidRPr="00494006">
        <w:rPr>
          <w:color w:val="444444"/>
        </w:rPr>
        <w:t xml:space="preserve">Wells Fargo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May 2022 – December 2022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Java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Internal collector application managing payment benefits for defaulted credit card and retail customers, built on Java 11, Spring Boot, MongoDB, integrated with Kafka and FISERV.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Built asynchronous MongoDB appender for real-time exception logging and REST request/response audit trails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Implemented EH Cache layer with ShedLock to prevent duplicate cron job execution across clustered deployments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Developed Kafka listener modules with Resilience4j retry and circuit breaker patterns for fault-tolerant message processing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Integrated DSOS with FISERV external system for overlap scenario handling and payment plan management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5: FX Desktop – Forex Trading Platform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t xml:space="preserve">Client: </w:t>
      </w:r>
      <w:r w:rsidRPr="00494006">
        <w:rPr>
          <w:color w:val="444444"/>
        </w:rPr>
        <w:t xml:space="preserve">Wells Fargo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July 2021 – April 2022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Java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Forex trading application built with JavaFX frontend, Akka concurrency framework, and Spring for trade booking, processing, and customer management.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Implemented live screen update mechanism using Spring JMS and Akka actor model with dynamically created Solace MQ queues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Delivered multiple JIRA enhancements adhering to Wells Fargo coding standards and code review processes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6: EdealerServices – FX Acknowledgement Engine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t xml:space="preserve">Client: </w:t>
      </w:r>
      <w:r w:rsidRPr="00494006">
        <w:rPr>
          <w:color w:val="444444"/>
        </w:rPr>
        <w:t xml:space="preserve">Citi, New York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March 2020 – June 2021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JEE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Standalone backend service generating acknowledgements on incoming MQ messages from upstream FX trading systems (eDealer, Pulse applications).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Implemented Spring AspectJ AOP module for deal validation, message routing, and audit logging on incoming MQ messages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Performed database connectivity health checks as pre-processing guards before message handling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Packaged and integrated framework JAR into EdealerServices module enabling cross-system communication</w:t>
      </w:r>
    </w:p>
    <w:p w:rsidR="004D668C" w:rsidRPr="00494006" w:rsidRDefault="003931E2">
      <w:pPr>
        <w:spacing w:before="200" w:after="50"/>
        <w:rPr>
          <w:sz w:val="32"/>
        </w:rPr>
      </w:pPr>
      <w:r w:rsidRPr="00494006">
        <w:rPr>
          <w:b/>
          <w:bCs/>
          <w:color w:val="1F5C99"/>
          <w:sz w:val="28"/>
          <w:szCs w:val="22"/>
        </w:rPr>
        <w:t>Project 7: Federal Income Tax (FIT) Application</w:t>
      </w:r>
    </w:p>
    <w:p w:rsidR="004D668C" w:rsidRPr="00494006" w:rsidRDefault="003931E2">
      <w:pPr>
        <w:spacing w:after="50"/>
        <w:rPr>
          <w:sz w:val="32"/>
        </w:rPr>
      </w:pPr>
      <w:r w:rsidRPr="00494006">
        <w:rPr>
          <w:b/>
          <w:bCs/>
        </w:rPr>
        <w:lastRenderedPageBreak/>
        <w:t xml:space="preserve">Client: </w:t>
      </w:r>
      <w:r w:rsidRPr="00494006">
        <w:rPr>
          <w:color w:val="444444"/>
        </w:rPr>
        <w:t xml:space="preserve">State Farm, Bloomington   </w:t>
      </w:r>
      <w:r w:rsidRPr="00494006">
        <w:rPr>
          <w:b/>
          <w:bCs/>
        </w:rPr>
        <w:t xml:space="preserve">Duration: </w:t>
      </w:r>
      <w:r w:rsidRPr="00494006">
        <w:rPr>
          <w:color w:val="444444"/>
        </w:rPr>
        <w:t xml:space="preserve">November 2016 – November 2019   </w:t>
      </w:r>
      <w:r w:rsidRPr="00494006">
        <w:rPr>
          <w:b/>
          <w:bCs/>
        </w:rPr>
        <w:t xml:space="preserve">Role: </w:t>
      </w:r>
      <w:r w:rsidRPr="00494006">
        <w:rPr>
          <w:color w:val="444444"/>
        </w:rPr>
        <w:t>Java Developer</w:t>
      </w:r>
    </w:p>
    <w:p w:rsidR="004D668C" w:rsidRPr="00494006" w:rsidRDefault="003931E2">
      <w:pPr>
        <w:spacing w:after="70"/>
        <w:rPr>
          <w:sz w:val="32"/>
        </w:rPr>
      </w:pPr>
      <w:r w:rsidRPr="00494006">
        <w:rPr>
          <w:color w:val="444444"/>
          <w:sz w:val="22"/>
          <w:szCs w:val="19"/>
        </w:rPr>
        <w:t>Digital tax calculation application replacing paper-based tax processing for multiple companies, with formula-driven computation and Excel output for business verification.</w:t>
      </w:r>
    </w:p>
    <w:p w:rsidR="004D668C" w:rsidRPr="00494006" w:rsidRDefault="003931E2">
      <w:pPr>
        <w:spacing w:before="60" w:after="40"/>
        <w:rPr>
          <w:sz w:val="32"/>
        </w:rPr>
      </w:pPr>
      <w:r w:rsidRPr="00494006">
        <w:rPr>
          <w:b/>
          <w:bCs/>
        </w:rPr>
        <w:t>Key Responsibilities: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Developed controller layer with Spring MVC REST endpoints and maintained PIT mutation coverage above 80%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Delivered major enhancements from design through production deployment across dev, QC, pre-prod, and prod environments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Organized requirement review meetings, resolved ambiguities with client, and maintained process documentation</w:t>
      </w:r>
    </w:p>
    <w:p w:rsidR="004D668C" w:rsidRPr="00494006" w:rsidRDefault="003931E2">
      <w:pPr>
        <w:pStyle w:val="ListParagraph"/>
        <w:numPr>
          <w:ilvl w:val="0"/>
          <w:numId w:val="2"/>
        </w:numPr>
        <w:spacing w:before="40" w:after="40"/>
        <w:rPr>
          <w:sz w:val="24"/>
        </w:rPr>
      </w:pPr>
      <w:r w:rsidRPr="00494006">
        <w:rPr>
          <w:sz w:val="24"/>
        </w:rPr>
        <w:t>Fixed defects during testing phases; communicated delivery status directly with State Farm stakeholders</w:t>
      </w:r>
    </w:p>
    <w:p w:rsidR="004D668C" w:rsidRPr="00494006" w:rsidRDefault="003931E2">
      <w:pPr>
        <w:pBdr>
          <w:bottom w:val="single" w:sz="6" w:space="2" w:color="1F5C99"/>
        </w:pBdr>
        <w:spacing w:before="220" w:after="80"/>
        <w:rPr>
          <w:sz w:val="32"/>
        </w:rPr>
      </w:pPr>
      <w:r w:rsidRPr="00494006">
        <w:rPr>
          <w:b/>
          <w:bCs/>
          <w:color w:val="1F5C99"/>
          <w:sz w:val="32"/>
          <w:szCs w:val="24"/>
        </w:rPr>
        <w:t>EDUCATION</w:t>
      </w:r>
    </w:p>
    <w:p w:rsidR="004D668C" w:rsidRPr="00494006" w:rsidRDefault="003931E2">
      <w:pPr>
        <w:spacing w:before="80" w:after="40"/>
        <w:rPr>
          <w:sz w:val="32"/>
        </w:rPr>
      </w:pPr>
      <w:r w:rsidRPr="00494006">
        <w:rPr>
          <w:b/>
          <w:bCs/>
          <w:sz w:val="28"/>
          <w:szCs w:val="22"/>
        </w:rPr>
        <w:t>Bachelor of Technology – Electronics &amp; Communication Engineering</w:t>
      </w:r>
    </w:p>
    <w:p w:rsidR="004D668C" w:rsidRPr="00494006" w:rsidRDefault="003931E2">
      <w:pPr>
        <w:spacing w:after="40"/>
        <w:rPr>
          <w:sz w:val="32"/>
        </w:rPr>
      </w:pPr>
      <w:r w:rsidRPr="00494006">
        <w:rPr>
          <w:color w:val="444444"/>
        </w:rPr>
        <w:t>P.R. VITS College of Engineering, JNTUA University, Kavali, Andhra Pradesh</w:t>
      </w:r>
    </w:p>
    <w:p w:rsidR="004D668C" w:rsidRPr="00494006" w:rsidRDefault="003931E2">
      <w:pPr>
        <w:spacing w:after="60"/>
        <w:rPr>
          <w:sz w:val="32"/>
        </w:rPr>
      </w:pPr>
      <w:r w:rsidRPr="00494006">
        <w:rPr>
          <w:color w:val="444444"/>
        </w:rPr>
        <w:t>Secondary Education – 86% | Narayana, Nellore</w:t>
      </w:r>
    </w:p>
    <w:p w:rsidR="004D668C" w:rsidRPr="00494006" w:rsidRDefault="003931E2">
      <w:pPr>
        <w:pBdr>
          <w:bottom w:val="single" w:sz="6" w:space="2" w:color="1F5C99"/>
        </w:pBdr>
        <w:spacing w:before="220" w:after="80"/>
        <w:rPr>
          <w:sz w:val="32"/>
        </w:rPr>
      </w:pPr>
      <w:r w:rsidRPr="00494006">
        <w:rPr>
          <w:b/>
          <w:bCs/>
          <w:color w:val="1F5C99"/>
          <w:sz w:val="32"/>
          <w:szCs w:val="24"/>
        </w:rPr>
        <w:t>PERSONAL PROFILE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Full Name: </w:t>
      </w:r>
      <w:r w:rsidRPr="00494006">
        <w:t>Voleti Venkata Manideep Kumar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Date of Birth: </w:t>
      </w:r>
      <w:r w:rsidRPr="00494006">
        <w:t>12 June 1994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Nationality: </w:t>
      </w:r>
      <w:r w:rsidRPr="00494006">
        <w:t>Indian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Marital Status: </w:t>
      </w:r>
      <w:r w:rsidRPr="00494006">
        <w:t>Married</w:t>
      </w:r>
    </w:p>
    <w:p w:rsidR="004D668C" w:rsidRPr="00494006" w:rsidRDefault="003931E2">
      <w:pPr>
        <w:spacing w:before="50" w:after="50"/>
        <w:rPr>
          <w:sz w:val="32"/>
        </w:rPr>
      </w:pPr>
      <w:r w:rsidRPr="00494006">
        <w:rPr>
          <w:b/>
          <w:bCs/>
          <w:color w:val="1F5C99"/>
        </w:rPr>
        <w:t xml:space="preserve">Location: </w:t>
      </w:r>
      <w:r w:rsidRPr="00494006">
        <w:t>Hyderabad, Telangana</w:t>
      </w:r>
    </w:p>
    <w:p w:rsidR="004D668C" w:rsidRPr="00494006" w:rsidRDefault="003931E2">
      <w:pPr>
        <w:spacing w:before="240"/>
        <w:jc w:val="right"/>
        <w:rPr>
          <w:sz w:val="32"/>
        </w:rPr>
      </w:pPr>
      <w:r w:rsidRPr="00494006">
        <w:rPr>
          <w:color w:val="444444"/>
        </w:rPr>
        <w:t>Manideep Kumar</w:t>
      </w:r>
    </w:p>
    <w:sectPr w:rsidR="004D668C" w:rsidRPr="00494006" w:rsidSect="009A7C8A">
      <w:pgSz w:w="15840" w:h="12240" w:orient="landscape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B60924"/>
    <w:multiLevelType w:val="hybridMultilevel"/>
    <w:tmpl w:val="C6B0EE40"/>
    <w:lvl w:ilvl="0" w:tplc="A524EC94">
      <w:start w:val="1"/>
      <w:numFmt w:val="bullet"/>
      <w:lvlText w:val="●"/>
      <w:lvlJc w:val="left"/>
      <w:pPr>
        <w:ind w:left="720" w:hanging="360"/>
      </w:pPr>
    </w:lvl>
    <w:lvl w:ilvl="1" w:tplc="95B022EA">
      <w:start w:val="1"/>
      <w:numFmt w:val="bullet"/>
      <w:lvlText w:val="○"/>
      <w:lvlJc w:val="left"/>
      <w:pPr>
        <w:ind w:left="1440" w:hanging="360"/>
      </w:pPr>
    </w:lvl>
    <w:lvl w:ilvl="2" w:tplc="CD524B5A">
      <w:start w:val="1"/>
      <w:numFmt w:val="bullet"/>
      <w:lvlText w:val="■"/>
      <w:lvlJc w:val="left"/>
      <w:pPr>
        <w:ind w:left="2160" w:hanging="360"/>
      </w:pPr>
    </w:lvl>
    <w:lvl w:ilvl="3" w:tplc="3C9EECCC">
      <w:start w:val="1"/>
      <w:numFmt w:val="bullet"/>
      <w:lvlText w:val="●"/>
      <w:lvlJc w:val="left"/>
      <w:pPr>
        <w:ind w:left="2880" w:hanging="360"/>
      </w:pPr>
    </w:lvl>
    <w:lvl w:ilvl="4" w:tplc="0A98E6B4">
      <w:start w:val="1"/>
      <w:numFmt w:val="bullet"/>
      <w:lvlText w:val="○"/>
      <w:lvlJc w:val="left"/>
      <w:pPr>
        <w:ind w:left="3600" w:hanging="360"/>
      </w:pPr>
    </w:lvl>
    <w:lvl w:ilvl="5" w:tplc="203C1E7E">
      <w:start w:val="1"/>
      <w:numFmt w:val="bullet"/>
      <w:lvlText w:val="■"/>
      <w:lvlJc w:val="left"/>
      <w:pPr>
        <w:ind w:left="4320" w:hanging="360"/>
      </w:pPr>
    </w:lvl>
    <w:lvl w:ilvl="6" w:tplc="34006DDE">
      <w:start w:val="1"/>
      <w:numFmt w:val="bullet"/>
      <w:lvlText w:val="●"/>
      <w:lvlJc w:val="left"/>
      <w:pPr>
        <w:ind w:left="5040" w:hanging="360"/>
      </w:pPr>
    </w:lvl>
    <w:lvl w:ilvl="7" w:tplc="6C94D8D8">
      <w:start w:val="1"/>
      <w:numFmt w:val="bullet"/>
      <w:lvlText w:val="●"/>
      <w:lvlJc w:val="left"/>
      <w:pPr>
        <w:ind w:left="5760" w:hanging="360"/>
      </w:pPr>
    </w:lvl>
    <w:lvl w:ilvl="8" w:tplc="8A54430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A94DD7"/>
    <w:multiLevelType w:val="hybridMultilevel"/>
    <w:tmpl w:val="FEBAC09A"/>
    <w:lvl w:ilvl="0" w:tplc="5846FF7E">
      <w:start w:val="1"/>
      <w:numFmt w:val="bullet"/>
      <w:lvlText w:val="•"/>
      <w:lvlJc w:val="left"/>
      <w:pPr>
        <w:ind w:left="510" w:hanging="240"/>
      </w:pPr>
    </w:lvl>
    <w:lvl w:ilvl="1" w:tplc="477EFA1C">
      <w:numFmt w:val="decimal"/>
      <w:lvlText w:val=""/>
      <w:lvlJc w:val="left"/>
    </w:lvl>
    <w:lvl w:ilvl="2" w:tplc="928C9C28">
      <w:numFmt w:val="decimal"/>
      <w:lvlText w:val=""/>
      <w:lvlJc w:val="left"/>
    </w:lvl>
    <w:lvl w:ilvl="3" w:tplc="1C7E7664">
      <w:numFmt w:val="decimal"/>
      <w:lvlText w:val=""/>
      <w:lvlJc w:val="left"/>
    </w:lvl>
    <w:lvl w:ilvl="4" w:tplc="5F16430E">
      <w:numFmt w:val="decimal"/>
      <w:lvlText w:val=""/>
      <w:lvlJc w:val="left"/>
    </w:lvl>
    <w:lvl w:ilvl="5" w:tplc="E17E4108">
      <w:numFmt w:val="decimal"/>
      <w:lvlText w:val=""/>
      <w:lvlJc w:val="left"/>
    </w:lvl>
    <w:lvl w:ilvl="6" w:tplc="416AD044">
      <w:numFmt w:val="decimal"/>
      <w:lvlText w:val=""/>
      <w:lvlJc w:val="left"/>
    </w:lvl>
    <w:lvl w:ilvl="7" w:tplc="807CAE76">
      <w:numFmt w:val="decimal"/>
      <w:lvlText w:val=""/>
      <w:lvlJc w:val="left"/>
    </w:lvl>
    <w:lvl w:ilvl="8" w:tplc="74348E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68C"/>
    <w:rsid w:val="00154D53"/>
    <w:rsid w:val="001B7169"/>
    <w:rsid w:val="00303F9F"/>
    <w:rsid w:val="003931E2"/>
    <w:rsid w:val="00494006"/>
    <w:rsid w:val="004D668C"/>
    <w:rsid w:val="00525FE6"/>
    <w:rsid w:val="00527261"/>
    <w:rsid w:val="00530D7D"/>
    <w:rsid w:val="0056675A"/>
    <w:rsid w:val="005C13B1"/>
    <w:rsid w:val="00793372"/>
    <w:rsid w:val="007C5E4D"/>
    <w:rsid w:val="00856951"/>
    <w:rsid w:val="0086229D"/>
    <w:rsid w:val="0092243D"/>
    <w:rsid w:val="009A7C8A"/>
    <w:rsid w:val="00A17182"/>
    <w:rsid w:val="00B96A71"/>
    <w:rsid w:val="00C85BAD"/>
    <w:rsid w:val="00C91BCC"/>
    <w:rsid w:val="00CC1EC3"/>
    <w:rsid w:val="00ED3FB1"/>
    <w:rsid w:val="00F1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EFDE29-582A-44C6-8D86-64FB03EC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006"/>
    <w:rPr>
      <w:sz w:val="24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23</cp:revision>
  <dcterms:created xsi:type="dcterms:W3CDTF">2026-05-27T04:47:00Z</dcterms:created>
  <dcterms:modified xsi:type="dcterms:W3CDTF">2026-08-22T01:28:00Z</dcterms:modified>
</cp:coreProperties>
</file>