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bookmarkStart w:id="0" w:name="_GoBack"/>
      <w:bookmarkEnd w:id="0"/>
    </w:p>
    <w:p w14:paraId="38716E08" w14:textId="6FA9DA82" w:rsidR="00984A85" w:rsidRPr="00984A85" w:rsidRDefault="00984A85">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proofErr w:type="spellStart"/>
      <w:r w:rsidR="007B3C54">
        <w:rPr>
          <w:rFonts w:ascii="Calibri" w:hAnsi="Calibri" w:cs="Calibri"/>
          <w:sz w:val="24"/>
        </w:rPr>
        <w:t>kafka</w:t>
      </w:r>
      <w:proofErr w:type="spellEnd"/>
      <w:r w:rsidR="007B3C54">
        <w:rPr>
          <w:rFonts w:ascii="Calibri" w:hAnsi="Calibri" w:cs="Calibri"/>
          <w:sz w:val="24"/>
        </w:rPr>
        <w:t xml:space="preserve"> ,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1D2BADB"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7C57390C"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7559EE">
      <w:pPr>
        <w:pStyle w:val="NormalWeb"/>
        <w:shd w:val="clear" w:color="auto" w:fill="D3D3D3"/>
        <w:spacing w:before="0" w:beforeAutospacing="0" w:after="0" w:afterAutospacing="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3"/>
        <w:gridCol w:w="6132"/>
      </w:tblGrid>
      <w:tr w:rsidR="00E667C3" w14:paraId="6A206172" w14:textId="77777777">
        <w:tc>
          <w:tcPr>
            <w:tcW w:w="3083"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tc>
          <w:tcPr>
            <w:tcW w:w="3083"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p>
        </w:tc>
      </w:tr>
      <w:tr w:rsidR="00E667C3" w14:paraId="200682D8" w14:textId="77777777">
        <w:tc>
          <w:tcPr>
            <w:tcW w:w="3083"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tc>
          <w:tcPr>
            <w:tcW w:w="3083"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1F62DB" w14:paraId="1FD448EA" w14:textId="77777777">
        <w:tc>
          <w:tcPr>
            <w:tcW w:w="3083"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tc>
          <w:tcPr>
            <w:tcW w:w="3083"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5D8FD267" w14:textId="32680EC7" w:rsidR="00E667C3" w:rsidRPr="0086161D" w:rsidRDefault="00020272" w:rsidP="00364147">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tc>
      </w:tr>
      <w:tr w:rsidR="00D22B08" w14:paraId="624ADA73" w14:textId="77777777">
        <w:tc>
          <w:tcPr>
            <w:tcW w:w="3083"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3042F574"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Config server backed by GIT and </w:t>
            </w:r>
            <w:proofErr w:type="spellStart"/>
            <w:r w:rsidRPr="0086161D">
              <w:rPr>
                <w:rFonts w:ascii="Calibri" w:eastAsia="Calibri" w:hAnsi="Calibri" w:cs="Calibri"/>
                <w:color w:val="000000"/>
                <w:sz w:val="24"/>
              </w:rPr>
              <w:t>MongoDB</w:t>
            </w:r>
            <w:proofErr w:type="spellEnd"/>
            <w:r w:rsidRPr="0086161D">
              <w:rPr>
                <w:rFonts w:ascii="Calibri" w:eastAsia="Calibri" w:hAnsi="Calibri" w:cs="Calibri"/>
                <w:color w:val="000000"/>
                <w:sz w:val="24"/>
              </w:rPr>
              <w:t xml:space="preserve">, Eureka service Registry , </w:t>
            </w:r>
            <w:proofErr w:type="spellStart"/>
            <w:r w:rsidRPr="0086161D">
              <w:rPr>
                <w:rFonts w:ascii="Calibri" w:eastAsia="Calibri" w:hAnsi="Calibri" w:cs="Calibri"/>
                <w:color w:val="000000"/>
                <w:sz w:val="24"/>
              </w:rPr>
              <w:t>Hystrix</w:t>
            </w:r>
            <w:proofErr w:type="spellEnd"/>
            <w:r w:rsidRPr="0086161D">
              <w:rPr>
                <w:rFonts w:ascii="Calibri" w:eastAsia="Calibri" w:hAnsi="Calibri" w:cs="Calibri"/>
                <w:color w:val="000000"/>
                <w:sz w:val="24"/>
              </w:rPr>
              <w:t xml:space="preserve">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tc>
          <w:tcPr>
            <w:tcW w:w="3083"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tc>
          <w:tcPr>
            <w:tcW w:w="3083"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42DAB061" w:rsidR="00977567" w:rsidRPr="0086161D" w:rsidRDefault="00977567" w:rsidP="00977567">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Pr="0086161D">
              <w:rPr>
                <w:rFonts w:ascii="Calibri" w:eastAsia="Calibri" w:hAnsi="Calibri" w:cs="Calibri"/>
                <w:color w:val="000000"/>
                <w:sz w:val="24"/>
              </w:rPr>
              <w:t>, Apache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tc>
          <w:tcPr>
            <w:tcW w:w="3083"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86161D">
              <w:rPr>
                <w:rFonts w:ascii="Calibri" w:eastAsia="Calibri" w:hAnsi="Calibri" w:cs="Calibri"/>
                <w:color w:val="000000"/>
                <w:sz w:val="24"/>
              </w:rPr>
              <w:t>Mongo</w:t>
            </w:r>
            <w:r w:rsidR="00ED5FCB">
              <w:rPr>
                <w:rFonts w:ascii="Calibri" w:eastAsia="Calibri" w:hAnsi="Calibri" w:cs="Calibri"/>
                <w:color w:val="000000"/>
                <w:sz w:val="24"/>
              </w:rPr>
              <w:t xml:space="preserve"> </w:t>
            </w:r>
            <w:r w:rsidRPr="0086161D">
              <w:rPr>
                <w:rFonts w:ascii="Calibri" w:eastAsia="Calibri" w:hAnsi="Calibri" w:cs="Calibri"/>
                <w:color w:val="000000"/>
                <w:sz w:val="24"/>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DE75D7" w14:paraId="4A4E56C2" w14:textId="77777777">
        <w:tc>
          <w:tcPr>
            <w:tcW w:w="3083" w:type="dxa"/>
            <w:tcBorders>
              <w:top w:val="nil"/>
            </w:tcBorders>
            <w:shd w:val="clear" w:color="auto" w:fill="auto"/>
          </w:tcPr>
          <w:p w14:paraId="6559348F" w14:textId="094FB79E" w:rsidR="00DE75D7" w:rsidRPr="0086161D" w:rsidRDefault="00DE75D7">
            <w:pPr>
              <w:pStyle w:val="Heading4"/>
              <w:spacing w:after="0"/>
              <w:jc w:val="both"/>
              <w:outlineLvl w:val="3"/>
              <w:rPr>
                <w:rFonts w:ascii="Calibri" w:eastAsia="Calibri" w:hAnsi="Calibri" w:cs="Calibri"/>
                <w:b w:val="0"/>
                <w:szCs w:val="22"/>
              </w:rPr>
            </w:pPr>
            <w:r>
              <w:rPr>
                <w:rFonts w:ascii="Calibri" w:eastAsia="Calibri" w:hAnsi="Calibri" w:cs="Calibri"/>
                <w:b w:val="0"/>
                <w:szCs w:val="22"/>
              </w:rPr>
              <w:t xml:space="preserve">Data warehouse </w:t>
            </w:r>
          </w:p>
        </w:tc>
        <w:tc>
          <w:tcPr>
            <w:tcW w:w="6132" w:type="dxa"/>
            <w:tcBorders>
              <w:top w:val="nil"/>
            </w:tcBorders>
            <w:shd w:val="clear" w:color="auto" w:fill="auto"/>
          </w:tcPr>
          <w:p w14:paraId="2A423DEC" w14:textId="12BE1660" w:rsidR="00DE75D7" w:rsidRPr="002F6470" w:rsidRDefault="00DE75D7">
            <w:pPr>
              <w:pBdr>
                <w:top w:val="nil"/>
                <w:left w:val="nil"/>
                <w:bottom w:val="nil"/>
                <w:right w:val="nil"/>
                <w:between w:val="nil"/>
              </w:pBdr>
              <w:spacing w:before="60"/>
              <w:rPr>
                <w:rFonts w:ascii="Calibri" w:eastAsia="Calibri" w:hAnsi="Calibri" w:cs="Calibri"/>
                <w:b/>
                <w:color w:val="000000"/>
                <w:sz w:val="24"/>
              </w:rPr>
            </w:pPr>
            <w:r w:rsidRPr="00A44887">
              <w:rPr>
                <w:rFonts w:ascii="Calibri" w:eastAsia="Calibri" w:hAnsi="Calibri" w:cs="Calibri"/>
                <w:b/>
                <w:color w:val="1F497D" w:themeColor="tex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Apache spark</w:t>
            </w:r>
          </w:p>
        </w:tc>
      </w:tr>
      <w:tr w:rsidR="00A76F46" w14:paraId="641A5DCA" w14:textId="77777777">
        <w:tc>
          <w:tcPr>
            <w:tcW w:w="3083" w:type="dxa"/>
            <w:tcBorders>
              <w:top w:val="nil"/>
            </w:tcBorders>
            <w:shd w:val="clear" w:color="auto" w:fill="auto"/>
          </w:tcPr>
          <w:p w14:paraId="7459E9B0" w14:textId="4CA07E7F"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frameworks/API</w:t>
            </w:r>
          </w:p>
        </w:tc>
        <w:tc>
          <w:tcPr>
            <w:tcW w:w="6132" w:type="dxa"/>
            <w:tcBorders>
              <w:top w:val="nil"/>
            </w:tcBorders>
            <w:shd w:val="clear" w:color="auto" w:fill="auto"/>
          </w:tcPr>
          <w:p w14:paraId="38670AE9" w14:textId="5C513E78"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p>
        </w:tc>
      </w:tr>
      <w:tr w:rsidR="00E667C3" w14:paraId="3D99C2A1" w14:textId="77777777">
        <w:tc>
          <w:tcPr>
            <w:tcW w:w="3083"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tc>
          <w:tcPr>
            <w:tcW w:w="3083"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tc>
          <w:tcPr>
            <w:tcW w:w="3083"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E667C3" w14:paraId="6191FE80" w14:textId="77777777">
        <w:tc>
          <w:tcPr>
            <w:tcW w:w="3083"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16E9CEC5" w:rsidR="00E667C3" w:rsidRPr="0086161D" w:rsidRDefault="00020272" w:rsidP="00AA03D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Cloud Management portal (CMP), Urban Code</w:t>
            </w:r>
            <w:r w:rsidR="0043482B" w:rsidRPr="0086161D">
              <w:rPr>
                <w:rFonts w:ascii="Calibri" w:eastAsia="Calibri" w:hAnsi="Calibri" w:cs="Calibri"/>
                <w:color w:val="000000"/>
                <w:sz w:val="24"/>
              </w:rPr>
              <w:t>,</w:t>
            </w:r>
          </w:p>
        </w:tc>
      </w:tr>
      <w:tr w:rsidR="00E667C3" w14:paraId="0E3012E6" w14:textId="77777777">
        <w:tc>
          <w:tcPr>
            <w:tcW w:w="3083"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tc>
          <w:tcPr>
            <w:tcW w:w="3083"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77777777" w:rsidR="00E667C3" w:rsidRDefault="00E667C3">
      <w:pPr>
        <w:jc w:val="both"/>
        <w:rPr>
          <w:rFonts w:ascii="Times New Roman" w:eastAsia="Times New Roman" w:hAnsi="Times New Roman"/>
          <w:b/>
          <w:sz w:val="24"/>
          <w:szCs w:val="24"/>
          <w:u w:val="single"/>
        </w:rPr>
      </w:pP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w:t>
      </w:r>
      <w:proofErr w:type="spellStart"/>
      <w:r w:rsidR="007F22AE">
        <w:rPr>
          <w:rFonts w:eastAsia="Times New Roman" w:cstheme="minorHAnsi"/>
          <w:sz w:val="24"/>
          <w:szCs w:val="24"/>
        </w:rPr>
        <w:t>kafka</w:t>
      </w:r>
      <w:proofErr w:type="spellEnd"/>
      <w:r w:rsidR="007F22AE">
        <w:rPr>
          <w:rFonts w:eastAsia="Times New Roman" w:cstheme="minorHAnsi"/>
          <w:sz w:val="24"/>
          <w:szCs w:val="24"/>
        </w:rPr>
        <w:t xml:space="preserve">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lastRenderedPageBreak/>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lastRenderedPageBreak/>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lastRenderedPageBreak/>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spellStart"/>
      <w:proofErr w:type="gramStart"/>
      <w:r w:rsidRPr="00395851">
        <w:rPr>
          <w:rFonts w:cstheme="minorHAnsi"/>
          <w:sz w:val="28"/>
        </w:rPr>
        <w:t>Narayana</w:t>
      </w:r>
      <w:proofErr w:type="spellEnd"/>
      <w:r w:rsidRPr="00395851">
        <w:rPr>
          <w:rFonts w:cstheme="minorHAnsi"/>
          <w:sz w:val="28"/>
        </w:rPr>
        <w:t xml:space="preserve"> ,</w:t>
      </w:r>
      <w:proofErr w:type="gramEnd"/>
      <w:r w:rsidRPr="00395851">
        <w:rPr>
          <w:rFonts w:cstheme="minorHAnsi"/>
          <w:sz w:val="28"/>
        </w:rPr>
        <w:t xml:space="preserve"> Nellore.</w:t>
      </w:r>
    </w:p>
    <w:p w14:paraId="61E752CF" w14:textId="77777777" w:rsidR="00907961" w:rsidRDefault="00907961" w:rsidP="00907961">
      <w:pPr>
        <w:spacing w:before="100" w:after="100" w:line="240" w:lineRule="auto"/>
        <w:ind w:left="720" w:hanging="360"/>
        <w:jc w:val="both"/>
        <w:rPr>
          <w:rFonts w:ascii="Times New Roman" w:eastAsia="Times New Roman" w:hAnsi="Times New Roman"/>
          <w:color w:val="000000"/>
          <w:sz w:val="24"/>
          <w:szCs w:val="24"/>
        </w:rPr>
      </w:pPr>
    </w:p>
    <w:p w14:paraId="6058A588" w14:textId="77777777" w:rsidR="00E667C3" w:rsidRDefault="00E667C3">
      <w:pPr>
        <w:jc w:val="both"/>
        <w:rPr>
          <w:rFonts w:ascii="Calibri" w:eastAsia="Calibri" w:hAnsi="Calibri" w:cs="Calibri"/>
          <w:b/>
          <w:u w:val="single"/>
        </w:rPr>
      </w:pP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72BDA" w14:textId="77777777" w:rsidR="004D2464" w:rsidRDefault="004D2464">
      <w:pPr>
        <w:spacing w:after="0" w:line="240" w:lineRule="auto"/>
      </w:pPr>
      <w:r>
        <w:separator/>
      </w:r>
    </w:p>
  </w:endnote>
  <w:endnote w:type="continuationSeparator" w:id="0">
    <w:p w14:paraId="2F9020F0" w14:textId="77777777" w:rsidR="004D2464" w:rsidRDefault="004D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11BAA" w14:textId="77777777" w:rsidR="004D2464" w:rsidRDefault="004D2464">
      <w:pPr>
        <w:spacing w:after="0" w:line="240" w:lineRule="auto"/>
      </w:pPr>
      <w:r>
        <w:separator/>
      </w:r>
    </w:p>
  </w:footnote>
  <w:footnote w:type="continuationSeparator" w:id="0">
    <w:p w14:paraId="7EE70692" w14:textId="77777777" w:rsidR="004D2464" w:rsidRDefault="004D2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F62DB"/>
    <w:rsid w:val="00287C81"/>
    <w:rsid w:val="002D3725"/>
    <w:rsid w:val="002D73FE"/>
    <w:rsid w:val="002F27FF"/>
    <w:rsid w:val="002F6470"/>
    <w:rsid w:val="00305747"/>
    <w:rsid w:val="00306C78"/>
    <w:rsid w:val="003145D6"/>
    <w:rsid w:val="00315AF5"/>
    <w:rsid w:val="0033541B"/>
    <w:rsid w:val="00336F76"/>
    <w:rsid w:val="0034496E"/>
    <w:rsid w:val="003578CD"/>
    <w:rsid w:val="00364147"/>
    <w:rsid w:val="00393780"/>
    <w:rsid w:val="00395851"/>
    <w:rsid w:val="0043482B"/>
    <w:rsid w:val="004359D0"/>
    <w:rsid w:val="004562C0"/>
    <w:rsid w:val="00473B8E"/>
    <w:rsid w:val="00481079"/>
    <w:rsid w:val="00494C3B"/>
    <w:rsid w:val="004D11B0"/>
    <w:rsid w:val="004D2464"/>
    <w:rsid w:val="004E181E"/>
    <w:rsid w:val="005043D3"/>
    <w:rsid w:val="00524164"/>
    <w:rsid w:val="00535220"/>
    <w:rsid w:val="00545D4B"/>
    <w:rsid w:val="00592320"/>
    <w:rsid w:val="005950A8"/>
    <w:rsid w:val="005A6330"/>
    <w:rsid w:val="005B63EE"/>
    <w:rsid w:val="005B7D3E"/>
    <w:rsid w:val="005F22A5"/>
    <w:rsid w:val="00641957"/>
    <w:rsid w:val="0064538E"/>
    <w:rsid w:val="006530EC"/>
    <w:rsid w:val="00697A9F"/>
    <w:rsid w:val="006B4DD9"/>
    <w:rsid w:val="006C6988"/>
    <w:rsid w:val="006D5A94"/>
    <w:rsid w:val="00721BF5"/>
    <w:rsid w:val="007255F1"/>
    <w:rsid w:val="00727414"/>
    <w:rsid w:val="00745C2E"/>
    <w:rsid w:val="007559EE"/>
    <w:rsid w:val="00755C3A"/>
    <w:rsid w:val="00782EB3"/>
    <w:rsid w:val="007A6018"/>
    <w:rsid w:val="007B035D"/>
    <w:rsid w:val="007B1D9A"/>
    <w:rsid w:val="007B3C54"/>
    <w:rsid w:val="007D7661"/>
    <w:rsid w:val="007E37E3"/>
    <w:rsid w:val="007E3B20"/>
    <w:rsid w:val="007F22AE"/>
    <w:rsid w:val="008048E1"/>
    <w:rsid w:val="00823BC2"/>
    <w:rsid w:val="00845D14"/>
    <w:rsid w:val="00850FF4"/>
    <w:rsid w:val="0086161D"/>
    <w:rsid w:val="008B2503"/>
    <w:rsid w:val="008D58D0"/>
    <w:rsid w:val="00903D74"/>
    <w:rsid w:val="00907961"/>
    <w:rsid w:val="009217F0"/>
    <w:rsid w:val="0092252B"/>
    <w:rsid w:val="00945E85"/>
    <w:rsid w:val="009665C2"/>
    <w:rsid w:val="00977567"/>
    <w:rsid w:val="00984A85"/>
    <w:rsid w:val="009919CE"/>
    <w:rsid w:val="009A5D52"/>
    <w:rsid w:val="009B0D3A"/>
    <w:rsid w:val="009B275C"/>
    <w:rsid w:val="009C7C62"/>
    <w:rsid w:val="009D6C2F"/>
    <w:rsid w:val="00A112CF"/>
    <w:rsid w:val="00A16B2D"/>
    <w:rsid w:val="00A44887"/>
    <w:rsid w:val="00A677F5"/>
    <w:rsid w:val="00A76413"/>
    <w:rsid w:val="00A76F46"/>
    <w:rsid w:val="00A8026D"/>
    <w:rsid w:val="00AA03D8"/>
    <w:rsid w:val="00AE49A0"/>
    <w:rsid w:val="00AF2FC3"/>
    <w:rsid w:val="00AF4638"/>
    <w:rsid w:val="00B27906"/>
    <w:rsid w:val="00B33379"/>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A0C1B"/>
    <w:rsid w:val="00CA2999"/>
    <w:rsid w:val="00CB1D3E"/>
    <w:rsid w:val="00CB59C2"/>
    <w:rsid w:val="00CE5B8A"/>
    <w:rsid w:val="00D0088E"/>
    <w:rsid w:val="00D033D1"/>
    <w:rsid w:val="00D22B08"/>
    <w:rsid w:val="00D64C0E"/>
    <w:rsid w:val="00D765BD"/>
    <w:rsid w:val="00D91109"/>
    <w:rsid w:val="00DA26E3"/>
    <w:rsid w:val="00DD02E9"/>
    <w:rsid w:val="00DE75D7"/>
    <w:rsid w:val="00E01095"/>
    <w:rsid w:val="00E2531F"/>
    <w:rsid w:val="00E33E5D"/>
    <w:rsid w:val="00E52BB0"/>
    <w:rsid w:val="00E667C3"/>
    <w:rsid w:val="00E8399C"/>
    <w:rsid w:val="00E83EF8"/>
    <w:rsid w:val="00ED5FCB"/>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894CB4-5F1C-49AA-B8CB-925B15C4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Manideep</cp:lastModifiedBy>
  <cp:revision>130</cp:revision>
  <dcterms:created xsi:type="dcterms:W3CDTF">2021-01-29T01:39:00Z</dcterms:created>
  <dcterms:modified xsi:type="dcterms:W3CDTF">2022-11-28T05:08:00Z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