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55C98" w14:textId="762FB6FE" w:rsidR="00781C28" w:rsidRDefault="001D2F4A" w:rsidP="001D2F4A">
      <w:proofErr w:type="spellStart"/>
      <w:r w:rsidRPr="001D2F4A">
        <w:rPr>
          <w:rStyle w:val="TitleChar"/>
        </w:rPr>
        <w:t>Dataproc</w:t>
      </w:r>
      <w:proofErr w:type="spellEnd"/>
      <w:r w:rsidRPr="001D2F4A">
        <w:rPr>
          <w:rStyle w:val="TitleChar"/>
        </w:rPr>
        <w:t xml:space="preserve"> overview</w:t>
      </w:r>
      <w:r>
        <w:rPr>
          <w:lang w:val="en-US"/>
        </w:rPr>
        <w:br/>
      </w:r>
      <w:proofErr w:type="spellStart"/>
      <w:r w:rsidRPr="001D2F4A">
        <w:t>Dataproc</w:t>
      </w:r>
      <w:proofErr w:type="spellEnd"/>
      <w:r w:rsidRPr="001D2F4A">
        <w:t xml:space="preserve"> is a managed Spark and Hadoop service that lets you take advantage of </w:t>
      </w:r>
      <w:proofErr w:type="gramStart"/>
      <w:r w:rsidRPr="001D2F4A">
        <w:t>open source</w:t>
      </w:r>
      <w:proofErr w:type="gramEnd"/>
      <w:r w:rsidRPr="001D2F4A">
        <w:t xml:space="preserve"> data tools for batch processing, querying, streaming, and machine learning. </w:t>
      </w:r>
      <w:proofErr w:type="spellStart"/>
      <w:r w:rsidRPr="001D2F4A">
        <w:t>Dataproc</w:t>
      </w:r>
      <w:proofErr w:type="spellEnd"/>
      <w:r w:rsidRPr="001D2F4A">
        <w:t xml:space="preserve"> automation helps you create clusters quickly, manage them easily, and save money by turning clusters off when you don't need them. With less time and money spent on administration, you can focus on your jobs and your data.</w:t>
      </w:r>
    </w:p>
    <w:p w14:paraId="0AFEEB01" w14:textId="77777777" w:rsidR="0040690A" w:rsidRDefault="0040690A" w:rsidP="001D2F4A"/>
    <w:p w14:paraId="012F27BB" w14:textId="345AF139" w:rsidR="0040690A" w:rsidRDefault="0040690A" w:rsidP="0040690A">
      <w:pPr>
        <w:pStyle w:val="Subtitle"/>
        <w:rPr>
          <w:lang w:val="en-US"/>
        </w:rPr>
      </w:pPr>
      <w:proofErr w:type="spellStart"/>
      <w:r>
        <w:rPr>
          <w:lang w:val="en-US"/>
        </w:rPr>
        <w:t>Dataproc</w:t>
      </w:r>
      <w:proofErr w:type="spellEnd"/>
      <w:r>
        <w:rPr>
          <w:lang w:val="en-US"/>
        </w:rPr>
        <w:t xml:space="preserve"> Architecture</w:t>
      </w:r>
    </w:p>
    <w:p w14:paraId="29E8BE01" w14:textId="2CFE2DB9" w:rsidR="0040690A" w:rsidRDefault="0040690A" w:rsidP="0040690A">
      <w:r>
        <w:t xml:space="preserve">Google Cloud </w:t>
      </w:r>
      <w:proofErr w:type="spellStart"/>
      <w:r>
        <w:t>Dataproc</w:t>
      </w:r>
      <w:proofErr w:type="spellEnd"/>
      <w:r>
        <w:t xml:space="preserve"> architecture is designed for scalable, efficient, and cost-effective processing of large datasets using Apache Spark, Apache Hadoop, and other open-source big data tools. Below is an outline of the key components and layers involved in a typical </w:t>
      </w:r>
      <w:proofErr w:type="spellStart"/>
      <w:r>
        <w:t>Dataproc</w:t>
      </w:r>
      <w:proofErr w:type="spellEnd"/>
      <w:r>
        <w:t xml:space="preserve"> architecture:</w:t>
      </w:r>
    </w:p>
    <w:p w14:paraId="3ACBF1BC" w14:textId="77777777" w:rsidR="0040690A" w:rsidRPr="0040690A" w:rsidRDefault="0040690A" w:rsidP="0040690A">
      <w:pPr>
        <w:rPr>
          <w:b/>
          <w:bCs/>
        </w:rPr>
      </w:pPr>
      <w:r w:rsidRPr="0040690A">
        <w:rPr>
          <w:b/>
          <w:bCs/>
        </w:rPr>
        <w:t>1. Data Sources</w:t>
      </w:r>
    </w:p>
    <w:p w14:paraId="3D058CD8" w14:textId="77777777" w:rsidR="0040690A" w:rsidRPr="0040690A" w:rsidRDefault="0040690A" w:rsidP="0040690A">
      <w:pPr>
        <w:numPr>
          <w:ilvl w:val="0"/>
          <w:numId w:val="1"/>
        </w:numPr>
      </w:pPr>
      <w:r w:rsidRPr="0040690A">
        <w:rPr>
          <w:b/>
          <w:bCs/>
        </w:rPr>
        <w:t>Storage Systems</w:t>
      </w:r>
      <w:r w:rsidRPr="0040690A">
        <w:t>:</w:t>
      </w:r>
    </w:p>
    <w:p w14:paraId="18F90241" w14:textId="77777777" w:rsidR="0040690A" w:rsidRPr="0040690A" w:rsidRDefault="0040690A" w:rsidP="0040690A">
      <w:pPr>
        <w:numPr>
          <w:ilvl w:val="1"/>
          <w:numId w:val="1"/>
        </w:numPr>
      </w:pPr>
      <w:r w:rsidRPr="0040690A">
        <w:t>Google Cloud Storage (GCS) for raw, processed, and analytical data (Bronze, Silver, Gold layers).</w:t>
      </w:r>
    </w:p>
    <w:p w14:paraId="23D82B8A" w14:textId="77777777" w:rsidR="0040690A" w:rsidRPr="0040690A" w:rsidRDefault="0040690A" w:rsidP="0040690A">
      <w:pPr>
        <w:numPr>
          <w:ilvl w:val="1"/>
          <w:numId w:val="1"/>
        </w:numPr>
      </w:pPr>
      <w:proofErr w:type="spellStart"/>
      <w:r w:rsidRPr="0040690A">
        <w:t>BigQuery</w:t>
      </w:r>
      <w:proofErr w:type="spellEnd"/>
      <w:r w:rsidRPr="0040690A">
        <w:t xml:space="preserve"> for </w:t>
      </w:r>
      <w:proofErr w:type="spellStart"/>
      <w:r w:rsidRPr="0040690A">
        <w:t>queryable</w:t>
      </w:r>
      <w:proofErr w:type="spellEnd"/>
      <w:r w:rsidRPr="0040690A">
        <w:t xml:space="preserve"> datasets and reporting.</w:t>
      </w:r>
    </w:p>
    <w:p w14:paraId="370B2241" w14:textId="77777777" w:rsidR="0040690A" w:rsidRPr="0040690A" w:rsidRDefault="0040690A" w:rsidP="0040690A">
      <w:pPr>
        <w:numPr>
          <w:ilvl w:val="1"/>
          <w:numId w:val="1"/>
        </w:numPr>
      </w:pPr>
      <w:r w:rsidRPr="0040690A">
        <w:t>External databases (e.g., MySQL, PostgreSQL, or MongoDB).</w:t>
      </w:r>
    </w:p>
    <w:p w14:paraId="412DD847" w14:textId="77777777" w:rsidR="0040690A" w:rsidRPr="0040690A" w:rsidRDefault="0040690A" w:rsidP="0040690A">
      <w:pPr>
        <w:numPr>
          <w:ilvl w:val="0"/>
          <w:numId w:val="1"/>
        </w:numPr>
      </w:pPr>
      <w:r w:rsidRPr="0040690A">
        <w:rPr>
          <w:b/>
          <w:bCs/>
        </w:rPr>
        <w:t>Streaming Sources</w:t>
      </w:r>
      <w:r w:rsidRPr="0040690A">
        <w:t>:</w:t>
      </w:r>
    </w:p>
    <w:p w14:paraId="16CEEC45" w14:textId="77777777" w:rsidR="0040690A" w:rsidRPr="0040690A" w:rsidRDefault="0040690A" w:rsidP="0040690A">
      <w:pPr>
        <w:numPr>
          <w:ilvl w:val="1"/>
          <w:numId w:val="1"/>
        </w:numPr>
      </w:pPr>
      <w:r w:rsidRPr="0040690A">
        <w:t>Pub/Sub for real-time event streaming.</w:t>
      </w:r>
    </w:p>
    <w:p w14:paraId="1B4AC9B1" w14:textId="77777777" w:rsidR="0040690A" w:rsidRPr="0040690A" w:rsidRDefault="0040690A" w:rsidP="0040690A">
      <w:pPr>
        <w:numPr>
          <w:ilvl w:val="1"/>
          <w:numId w:val="1"/>
        </w:numPr>
      </w:pPr>
      <w:r w:rsidRPr="0040690A">
        <w:t>Kafka or other message brokers.</w:t>
      </w:r>
    </w:p>
    <w:p w14:paraId="7C05C7CF" w14:textId="77777777" w:rsidR="0040690A" w:rsidRPr="0040690A" w:rsidRDefault="0040690A" w:rsidP="0040690A">
      <w:pPr>
        <w:rPr>
          <w:b/>
          <w:bCs/>
        </w:rPr>
      </w:pPr>
      <w:r w:rsidRPr="0040690A">
        <w:rPr>
          <w:b/>
          <w:bCs/>
        </w:rPr>
        <w:t xml:space="preserve">2. </w:t>
      </w:r>
      <w:proofErr w:type="spellStart"/>
      <w:r w:rsidRPr="0040690A">
        <w:rPr>
          <w:b/>
          <w:bCs/>
        </w:rPr>
        <w:t>Dataproc</w:t>
      </w:r>
      <w:proofErr w:type="spellEnd"/>
      <w:r w:rsidRPr="0040690A">
        <w:rPr>
          <w:b/>
          <w:bCs/>
        </w:rPr>
        <w:t xml:space="preserve"> Cluster</w:t>
      </w:r>
    </w:p>
    <w:p w14:paraId="04CF453E" w14:textId="77777777" w:rsidR="0040690A" w:rsidRPr="0040690A" w:rsidRDefault="0040690A" w:rsidP="0040690A">
      <w:pPr>
        <w:numPr>
          <w:ilvl w:val="0"/>
          <w:numId w:val="2"/>
        </w:numPr>
      </w:pPr>
      <w:r w:rsidRPr="0040690A">
        <w:rPr>
          <w:b/>
          <w:bCs/>
        </w:rPr>
        <w:t>Cluster Components</w:t>
      </w:r>
      <w:r w:rsidRPr="0040690A">
        <w:t>:</w:t>
      </w:r>
    </w:p>
    <w:p w14:paraId="1EA00483" w14:textId="77777777" w:rsidR="0040690A" w:rsidRPr="0040690A" w:rsidRDefault="0040690A" w:rsidP="0040690A">
      <w:pPr>
        <w:numPr>
          <w:ilvl w:val="1"/>
          <w:numId w:val="2"/>
        </w:numPr>
      </w:pPr>
      <w:r w:rsidRPr="0040690A">
        <w:rPr>
          <w:b/>
          <w:bCs/>
        </w:rPr>
        <w:t>Master Node(s)</w:t>
      </w:r>
      <w:r w:rsidRPr="0040690A">
        <w:t>: Manages cluster resources, job execution, and coordination.</w:t>
      </w:r>
    </w:p>
    <w:p w14:paraId="7BD9D6C6" w14:textId="77777777" w:rsidR="0040690A" w:rsidRPr="0040690A" w:rsidRDefault="0040690A" w:rsidP="0040690A">
      <w:pPr>
        <w:numPr>
          <w:ilvl w:val="1"/>
          <w:numId w:val="2"/>
        </w:numPr>
      </w:pPr>
      <w:r w:rsidRPr="0040690A">
        <w:rPr>
          <w:b/>
          <w:bCs/>
        </w:rPr>
        <w:t>Worker Node(s)</w:t>
      </w:r>
      <w:r w:rsidRPr="0040690A">
        <w:t>: Perform distributed data processing and computation.</w:t>
      </w:r>
    </w:p>
    <w:p w14:paraId="6F116B2E" w14:textId="77777777" w:rsidR="0040690A" w:rsidRPr="0040690A" w:rsidRDefault="0040690A" w:rsidP="0040690A">
      <w:pPr>
        <w:numPr>
          <w:ilvl w:val="1"/>
          <w:numId w:val="2"/>
        </w:numPr>
      </w:pPr>
      <w:r w:rsidRPr="0040690A">
        <w:rPr>
          <w:b/>
          <w:bCs/>
        </w:rPr>
        <w:t>Optional Preemptible Workers</w:t>
      </w:r>
      <w:r w:rsidRPr="0040690A">
        <w:t>: Cost-saving nodes for non-critical workloads.</w:t>
      </w:r>
    </w:p>
    <w:p w14:paraId="0A49AA4B" w14:textId="77777777" w:rsidR="0040690A" w:rsidRPr="0040690A" w:rsidRDefault="0040690A" w:rsidP="0040690A">
      <w:pPr>
        <w:numPr>
          <w:ilvl w:val="0"/>
          <w:numId w:val="2"/>
        </w:numPr>
      </w:pPr>
      <w:r w:rsidRPr="0040690A">
        <w:rPr>
          <w:b/>
          <w:bCs/>
        </w:rPr>
        <w:t>Cluster Configuration</w:t>
      </w:r>
      <w:r w:rsidRPr="0040690A">
        <w:t>:</w:t>
      </w:r>
    </w:p>
    <w:p w14:paraId="4716A5FC" w14:textId="77777777" w:rsidR="0040690A" w:rsidRPr="0040690A" w:rsidRDefault="0040690A" w:rsidP="0040690A">
      <w:pPr>
        <w:numPr>
          <w:ilvl w:val="1"/>
          <w:numId w:val="2"/>
        </w:numPr>
      </w:pPr>
      <w:r w:rsidRPr="0040690A">
        <w:t>Choose the machine type (e.g., n1-standard-4) and number of nodes based on workload.</w:t>
      </w:r>
    </w:p>
    <w:p w14:paraId="4AEA8ADD" w14:textId="77777777" w:rsidR="0040690A" w:rsidRPr="0040690A" w:rsidRDefault="0040690A" w:rsidP="0040690A">
      <w:pPr>
        <w:numPr>
          <w:ilvl w:val="1"/>
          <w:numId w:val="2"/>
        </w:numPr>
      </w:pPr>
      <w:r w:rsidRPr="0040690A">
        <w:lastRenderedPageBreak/>
        <w:t>Custom initialization actions (e.g., installing libraries, tuning Spark).</w:t>
      </w:r>
    </w:p>
    <w:p w14:paraId="22DE23B8" w14:textId="77777777" w:rsidR="0040690A" w:rsidRPr="0040690A" w:rsidRDefault="0040690A" w:rsidP="0040690A">
      <w:pPr>
        <w:numPr>
          <w:ilvl w:val="1"/>
          <w:numId w:val="2"/>
        </w:numPr>
      </w:pPr>
      <w:r w:rsidRPr="0040690A">
        <w:t>Autoscaling to dynamically adjust resources based on workload demand.</w:t>
      </w:r>
    </w:p>
    <w:p w14:paraId="5CB67E95" w14:textId="77777777" w:rsidR="0040690A" w:rsidRPr="0040690A" w:rsidRDefault="0040690A" w:rsidP="0040690A">
      <w:pPr>
        <w:rPr>
          <w:b/>
          <w:bCs/>
        </w:rPr>
      </w:pPr>
      <w:r w:rsidRPr="0040690A">
        <w:rPr>
          <w:b/>
          <w:bCs/>
        </w:rPr>
        <w:t>3. ETL Layers</w:t>
      </w:r>
    </w:p>
    <w:p w14:paraId="6022F072" w14:textId="77777777" w:rsidR="0040690A" w:rsidRPr="0040690A" w:rsidRDefault="0040690A" w:rsidP="0040690A">
      <w:pPr>
        <w:numPr>
          <w:ilvl w:val="0"/>
          <w:numId w:val="3"/>
        </w:numPr>
      </w:pPr>
      <w:r w:rsidRPr="0040690A">
        <w:rPr>
          <w:b/>
          <w:bCs/>
        </w:rPr>
        <w:t>Bronze Layer</w:t>
      </w:r>
      <w:r w:rsidRPr="0040690A">
        <w:t>:</w:t>
      </w:r>
    </w:p>
    <w:p w14:paraId="376F28D8" w14:textId="77777777" w:rsidR="0040690A" w:rsidRPr="0040690A" w:rsidRDefault="0040690A" w:rsidP="0040690A">
      <w:pPr>
        <w:numPr>
          <w:ilvl w:val="1"/>
          <w:numId w:val="3"/>
        </w:numPr>
      </w:pPr>
      <w:r w:rsidRPr="0040690A">
        <w:t>Ingest raw data from sources into GCS or HDFS.</w:t>
      </w:r>
    </w:p>
    <w:p w14:paraId="3E7EC1BB" w14:textId="77777777" w:rsidR="0040690A" w:rsidRPr="0040690A" w:rsidRDefault="0040690A" w:rsidP="0040690A">
      <w:pPr>
        <w:numPr>
          <w:ilvl w:val="1"/>
          <w:numId w:val="3"/>
        </w:numPr>
      </w:pPr>
      <w:r w:rsidRPr="0040690A">
        <w:t>Focus on minimal transformation and retention of raw formats (e.g., JSON, CSV, Avro).</w:t>
      </w:r>
    </w:p>
    <w:p w14:paraId="1FDB05EB" w14:textId="77777777" w:rsidR="0040690A" w:rsidRPr="0040690A" w:rsidRDefault="0040690A" w:rsidP="0040690A">
      <w:pPr>
        <w:numPr>
          <w:ilvl w:val="0"/>
          <w:numId w:val="3"/>
        </w:numPr>
      </w:pPr>
      <w:r w:rsidRPr="0040690A">
        <w:rPr>
          <w:b/>
          <w:bCs/>
        </w:rPr>
        <w:t>Silver Layer</w:t>
      </w:r>
      <w:r w:rsidRPr="0040690A">
        <w:t>:</w:t>
      </w:r>
    </w:p>
    <w:p w14:paraId="307EB9D3" w14:textId="77777777" w:rsidR="0040690A" w:rsidRPr="0040690A" w:rsidRDefault="0040690A" w:rsidP="0040690A">
      <w:pPr>
        <w:numPr>
          <w:ilvl w:val="1"/>
          <w:numId w:val="3"/>
        </w:numPr>
      </w:pPr>
      <w:r w:rsidRPr="0040690A">
        <w:t>Transform and clean raw data using Spark jobs.</w:t>
      </w:r>
    </w:p>
    <w:p w14:paraId="08ABA900" w14:textId="77777777" w:rsidR="0040690A" w:rsidRPr="0040690A" w:rsidRDefault="0040690A" w:rsidP="0040690A">
      <w:pPr>
        <w:numPr>
          <w:ilvl w:val="1"/>
          <w:numId w:val="3"/>
        </w:numPr>
      </w:pPr>
      <w:r w:rsidRPr="0040690A">
        <w:t>Standardize formats (e.g., Parquet) and enrich datasets.</w:t>
      </w:r>
    </w:p>
    <w:p w14:paraId="3C7F1435" w14:textId="77777777" w:rsidR="0040690A" w:rsidRPr="0040690A" w:rsidRDefault="0040690A" w:rsidP="0040690A">
      <w:pPr>
        <w:numPr>
          <w:ilvl w:val="1"/>
          <w:numId w:val="3"/>
        </w:numPr>
      </w:pPr>
      <w:r w:rsidRPr="0040690A">
        <w:t xml:space="preserve">Store processed data in GCS or </w:t>
      </w:r>
      <w:proofErr w:type="spellStart"/>
      <w:r w:rsidRPr="0040690A">
        <w:t>BigQuery</w:t>
      </w:r>
      <w:proofErr w:type="spellEnd"/>
      <w:r w:rsidRPr="0040690A">
        <w:t xml:space="preserve"> for further analysis.</w:t>
      </w:r>
    </w:p>
    <w:p w14:paraId="7236F95C" w14:textId="77777777" w:rsidR="0040690A" w:rsidRPr="0040690A" w:rsidRDefault="0040690A" w:rsidP="0040690A">
      <w:pPr>
        <w:numPr>
          <w:ilvl w:val="0"/>
          <w:numId w:val="3"/>
        </w:numPr>
      </w:pPr>
      <w:r w:rsidRPr="0040690A">
        <w:rPr>
          <w:b/>
          <w:bCs/>
        </w:rPr>
        <w:t>Gold Layer</w:t>
      </w:r>
      <w:r w:rsidRPr="0040690A">
        <w:t>:</w:t>
      </w:r>
    </w:p>
    <w:p w14:paraId="420942E5" w14:textId="77777777" w:rsidR="0040690A" w:rsidRPr="0040690A" w:rsidRDefault="0040690A" w:rsidP="0040690A">
      <w:pPr>
        <w:numPr>
          <w:ilvl w:val="1"/>
          <w:numId w:val="3"/>
        </w:numPr>
      </w:pPr>
      <w:r w:rsidRPr="0040690A">
        <w:t>Aggregate and optimize data for analytics or machine learning.</w:t>
      </w:r>
    </w:p>
    <w:p w14:paraId="78582A6C" w14:textId="77777777" w:rsidR="0040690A" w:rsidRPr="0040690A" w:rsidRDefault="0040690A" w:rsidP="0040690A">
      <w:pPr>
        <w:numPr>
          <w:ilvl w:val="1"/>
          <w:numId w:val="3"/>
        </w:numPr>
      </w:pPr>
      <w:r w:rsidRPr="0040690A">
        <w:t xml:space="preserve">Create dimensionally </w:t>
      </w:r>
      <w:proofErr w:type="spellStart"/>
      <w:r w:rsidRPr="0040690A">
        <w:t>modeled</w:t>
      </w:r>
      <w:proofErr w:type="spellEnd"/>
      <w:r w:rsidRPr="0040690A">
        <w:t xml:space="preserve"> datasets or feature stores.</w:t>
      </w:r>
    </w:p>
    <w:p w14:paraId="28F90FF6" w14:textId="77777777" w:rsidR="0040690A" w:rsidRPr="0040690A" w:rsidRDefault="0040690A" w:rsidP="0040690A">
      <w:pPr>
        <w:rPr>
          <w:b/>
          <w:bCs/>
        </w:rPr>
      </w:pPr>
      <w:r w:rsidRPr="0040690A">
        <w:rPr>
          <w:b/>
          <w:bCs/>
        </w:rPr>
        <w:t>4. Workflow Orchestration</w:t>
      </w:r>
    </w:p>
    <w:p w14:paraId="75E606C3" w14:textId="77777777" w:rsidR="0040690A" w:rsidRPr="0040690A" w:rsidRDefault="0040690A" w:rsidP="0040690A">
      <w:pPr>
        <w:numPr>
          <w:ilvl w:val="0"/>
          <w:numId w:val="4"/>
        </w:numPr>
      </w:pPr>
      <w:r w:rsidRPr="0040690A">
        <w:rPr>
          <w:b/>
          <w:bCs/>
        </w:rPr>
        <w:t>Apache Airflow</w:t>
      </w:r>
      <w:r w:rsidRPr="0040690A">
        <w:t xml:space="preserve"> (or Cloud Composer):</w:t>
      </w:r>
    </w:p>
    <w:p w14:paraId="149E621A" w14:textId="77777777" w:rsidR="0040690A" w:rsidRPr="0040690A" w:rsidRDefault="0040690A" w:rsidP="0040690A">
      <w:pPr>
        <w:numPr>
          <w:ilvl w:val="1"/>
          <w:numId w:val="4"/>
        </w:numPr>
      </w:pPr>
      <w:r w:rsidRPr="0040690A">
        <w:t xml:space="preserve">Manage ETL workflows for </w:t>
      </w:r>
      <w:proofErr w:type="spellStart"/>
      <w:r w:rsidRPr="0040690A">
        <w:t>Dataproc</w:t>
      </w:r>
      <w:proofErr w:type="spellEnd"/>
      <w:r w:rsidRPr="0040690A">
        <w:t>.</w:t>
      </w:r>
    </w:p>
    <w:p w14:paraId="1B262B48" w14:textId="77777777" w:rsidR="0040690A" w:rsidRPr="0040690A" w:rsidRDefault="0040690A" w:rsidP="0040690A">
      <w:pPr>
        <w:numPr>
          <w:ilvl w:val="1"/>
          <w:numId w:val="4"/>
        </w:numPr>
      </w:pPr>
      <w:r w:rsidRPr="0040690A">
        <w:t xml:space="preserve">Schedule jobs (e.g., </w:t>
      </w:r>
      <w:proofErr w:type="spellStart"/>
      <w:r w:rsidRPr="0040690A">
        <w:t>PySpark</w:t>
      </w:r>
      <w:proofErr w:type="spellEnd"/>
      <w:r w:rsidRPr="0040690A">
        <w:t>, HiveQL, Pig scripts).</w:t>
      </w:r>
    </w:p>
    <w:p w14:paraId="22572699" w14:textId="77777777" w:rsidR="0040690A" w:rsidRPr="0040690A" w:rsidRDefault="0040690A" w:rsidP="0040690A">
      <w:pPr>
        <w:numPr>
          <w:ilvl w:val="1"/>
          <w:numId w:val="4"/>
        </w:numPr>
      </w:pPr>
      <w:r w:rsidRPr="0040690A">
        <w:t>Monitor task dependencies and retry logic.</w:t>
      </w:r>
    </w:p>
    <w:p w14:paraId="04709354" w14:textId="77777777" w:rsidR="0040690A" w:rsidRPr="0040690A" w:rsidRDefault="0040690A" w:rsidP="0040690A">
      <w:pPr>
        <w:numPr>
          <w:ilvl w:val="0"/>
          <w:numId w:val="4"/>
        </w:numPr>
      </w:pPr>
      <w:r w:rsidRPr="0040690A">
        <w:rPr>
          <w:b/>
          <w:bCs/>
        </w:rPr>
        <w:t>Optional Alternatives</w:t>
      </w:r>
      <w:r w:rsidRPr="0040690A">
        <w:t>:</w:t>
      </w:r>
    </w:p>
    <w:p w14:paraId="6DD0A586" w14:textId="77777777" w:rsidR="0040690A" w:rsidRPr="0040690A" w:rsidRDefault="0040690A" w:rsidP="0040690A">
      <w:pPr>
        <w:numPr>
          <w:ilvl w:val="1"/>
          <w:numId w:val="4"/>
        </w:numPr>
      </w:pPr>
      <w:proofErr w:type="spellStart"/>
      <w:r w:rsidRPr="0040690A">
        <w:t>Dataproc</w:t>
      </w:r>
      <w:proofErr w:type="spellEnd"/>
      <w:r w:rsidRPr="0040690A">
        <w:t xml:space="preserve"> Workflow Templates for simpler orchestration.</w:t>
      </w:r>
    </w:p>
    <w:p w14:paraId="786B05BB" w14:textId="77777777" w:rsidR="0040690A" w:rsidRPr="0040690A" w:rsidRDefault="0040690A" w:rsidP="0040690A">
      <w:pPr>
        <w:numPr>
          <w:ilvl w:val="1"/>
          <w:numId w:val="4"/>
        </w:numPr>
      </w:pPr>
      <w:r w:rsidRPr="0040690A">
        <w:t>Vertex AI Pipelines for ML-focused workflows.</w:t>
      </w:r>
    </w:p>
    <w:p w14:paraId="509CE217" w14:textId="77777777" w:rsidR="0040690A" w:rsidRPr="0040690A" w:rsidRDefault="0040690A" w:rsidP="0040690A">
      <w:pPr>
        <w:rPr>
          <w:b/>
          <w:bCs/>
        </w:rPr>
      </w:pPr>
      <w:r w:rsidRPr="0040690A">
        <w:rPr>
          <w:b/>
          <w:bCs/>
        </w:rPr>
        <w:t>5. Data Access and Analytics</w:t>
      </w:r>
    </w:p>
    <w:p w14:paraId="2D9A7272" w14:textId="77777777" w:rsidR="0040690A" w:rsidRPr="0040690A" w:rsidRDefault="0040690A" w:rsidP="0040690A">
      <w:pPr>
        <w:numPr>
          <w:ilvl w:val="0"/>
          <w:numId w:val="5"/>
        </w:numPr>
      </w:pPr>
      <w:proofErr w:type="spellStart"/>
      <w:r w:rsidRPr="0040690A">
        <w:rPr>
          <w:b/>
          <w:bCs/>
        </w:rPr>
        <w:t>BigQuery</w:t>
      </w:r>
      <w:proofErr w:type="spellEnd"/>
      <w:r w:rsidRPr="0040690A">
        <w:t>:</w:t>
      </w:r>
    </w:p>
    <w:p w14:paraId="192558BB" w14:textId="77777777" w:rsidR="0040690A" w:rsidRPr="0040690A" w:rsidRDefault="0040690A" w:rsidP="0040690A">
      <w:pPr>
        <w:numPr>
          <w:ilvl w:val="1"/>
          <w:numId w:val="5"/>
        </w:numPr>
      </w:pPr>
      <w:r w:rsidRPr="0040690A">
        <w:t xml:space="preserve">Direct access to </w:t>
      </w:r>
      <w:proofErr w:type="gramStart"/>
      <w:r w:rsidRPr="0040690A">
        <w:t>Gold</w:t>
      </w:r>
      <w:proofErr w:type="gramEnd"/>
      <w:r w:rsidRPr="0040690A">
        <w:t xml:space="preserve"> layer datasets for SQL-based analytics.</w:t>
      </w:r>
    </w:p>
    <w:p w14:paraId="48C9C531" w14:textId="77777777" w:rsidR="0040690A" w:rsidRPr="0040690A" w:rsidRDefault="0040690A" w:rsidP="0040690A">
      <w:pPr>
        <w:numPr>
          <w:ilvl w:val="0"/>
          <w:numId w:val="5"/>
        </w:numPr>
      </w:pPr>
      <w:r w:rsidRPr="0040690A">
        <w:rPr>
          <w:b/>
          <w:bCs/>
        </w:rPr>
        <w:t>BI Tools</w:t>
      </w:r>
      <w:r w:rsidRPr="0040690A">
        <w:t>:</w:t>
      </w:r>
    </w:p>
    <w:p w14:paraId="7F9EB8AC" w14:textId="77777777" w:rsidR="0040690A" w:rsidRPr="0040690A" w:rsidRDefault="0040690A" w:rsidP="0040690A">
      <w:pPr>
        <w:numPr>
          <w:ilvl w:val="1"/>
          <w:numId w:val="5"/>
        </w:numPr>
      </w:pPr>
      <w:r w:rsidRPr="0040690A">
        <w:t xml:space="preserve">Connect Power BI, Tableau, or Looker to </w:t>
      </w:r>
      <w:proofErr w:type="spellStart"/>
      <w:r w:rsidRPr="0040690A">
        <w:t>Dataproc</w:t>
      </w:r>
      <w:proofErr w:type="spellEnd"/>
      <w:r w:rsidRPr="0040690A">
        <w:t xml:space="preserve"> or </w:t>
      </w:r>
      <w:proofErr w:type="spellStart"/>
      <w:r w:rsidRPr="0040690A">
        <w:t>BigQuery</w:t>
      </w:r>
      <w:proofErr w:type="spellEnd"/>
      <w:r w:rsidRPr="0040690A">
        <w:t>.</w:t>
      </w:r>
    </w:p>
    <w:p w14:paraId="071F9074" w14:textId="77777777" w:rsidR="0040690A" w:rsidRPr="0040690A" w:rsidRDefault="0040690A" w:rsidP="0040690A">
      <w:pPr>
        <w:numPr>
          <w:ilvl w:val="0"/>
          <w:numId w:val="5"/>
        </w:numPr>
      </w:pPr>
      <w:r w:rsidRPr="0040690A">
        <w:rPr>
          <w:b/>
          <w:bCs/>
        </w:rPr>
        <w:t>ML Tools</w:t>
      </w:r>
      <w:r w:rsidRPr="0040690A">
        <w:t>:</w:t>
      </w:r>
    </w:p>
    <w:p w14:paraId="60F57041" w14:textId="77777777" w:rsidR="0040690A" w:rsidRPr="0040690A" w:rsidRDefault="0040690A" w:rsidP="0040690A">
      <w:pPr>
        <w:numPr>
          <w:ilvl w:val="1"/>
          <w:numId w:val="5"/>
        </w:numPr>
      </w:pPr>
      <w:r w:rsidRPr="0040690A">
        <w:lastRenderedPageBreak/>
        <w:t>Export prepared datasets to Vertex AI or TensorFlow for machine learning.</w:t>
      </w:r>
    </w:p>
    <w:p w14:paraId="0ABF305F" w14:textId="77777777" w:rsidR="0040690A" w:rsidRPr="0040690A" w:rsidRDefault="0040690A" w:rsidP="0040690A">
      <w:pPr>
        <w:rPr>
          <w:b/>
          <w:bCs/>
        </w:rPr>
      </w:pPr>
      <w:r w:rsidRPr="0040690A">
        <w:rPr>
          <w:b/>
          <w:bCs/>
        </w:rPr>
        <w:t>6. Monitoring and Logging</w:t>
      </w:r>
    </w:p>
    <w:p w14:paraId="63AF6455" w14:textId="77777777" w:rsidR="0040690A" w:rsidRPr="0040690A" w:rsidRDefault="0040690A" w:rsidP="0040690A">
      <w:pPr>
        <w:numPr>
          <w:ilvl w:val="0"/>
          <w:numId w:val="6"/>
        </w:numPr>
      </w:pPr>
      <w:r w:rsidRPr="0040690A">
        <w:rPr>
          <w:b/>
          <w:bCs/>
        </w:rPr>
        <w:t>Cloud Monitoring</w:t>
      </w:r>
      <w:r w:rsidRPr="0040690A">
        <w:t>:</w:t>
      </w:r>
    </w:p>
    <w:p w14:paraId="5AA8F714" w14:textId="77777777" w:rsidR="0040690A" w:rsidRPr="0040690A" w:rsidRDefault="0040690A" w:rsidP="0040690A">
      <w:pPr>
        <w:numPr>
          <w:ilvl w:val="1"/>
          <w:numId w:val="6"/>
        </w:numPr>
      </w:pPr>
      <w:r w:rsidRPr="0040690A">
        <w:t>Monitor resource usage, cluster health, and job performance.</w:t>
      </w:r>
    </w:p>
    <w:p w14:paraId="1F1BB12E" w14:textId="77777777" w:rsidR="0040690A" w:rsidRPr="0040690A" w:rsidRDefault="0040690A" w:rsidP="0040690A">
      <w:pPr>
        <w:numPr>
          <w:ilvl w:val="0"/>
          <w:numId w:val="6"/>
        </w:numPr>
      </w:pPr>
      <w:r w:rsidRPr="0040690A">
        <w:rPr>
          <w:b/>
          <w:bCs/>
        </w:rPr>
        <w:t>Cloud Logging</w:t>
      </w:r>
      <w:r w:rsidRPr="0040690A">
        <w:t>:</w:t>
      </w:r>
    </w:p>
    <w:p w14:paraId="0468EF4E" w14:textId="77777777" w:rsidR="0040690A" w:rsidRPr="0040690A" w:rsidRDefault="0040690A" w:rsidP="0040690A">
      <w:pPr>
        <w:numPr>
          <w:ilvl w:val="1"/>
          <w:numId w:val="6"/>
        </w:numPr>
      </w:pPr>
      <w:r w:rsidRPr="0040690A">
        <w:t>Centralized logging for debugging and tracking workflows.</w:t>
      </w:r>
    </w:p>
    <w:p w14:paraId="48B142A6" w14:textId="77777777" w:rsidR="0040690A" w:rsidRPr="0040690A" w:rsidRDefault="0040690A" w:rsidP="0040690A">
      <w:pPr>
        <w:numPr>
          <w:ilvl w:val="0"/>
          <w:numId w:val="6"/>
        </w:numPr>
      </w:pPr>
      <w:proofErr w:type="spellStart"/>
      <w:r w:rsidRPr="0040690A">
        <w:rPr>
          <w:b/>
          <w:bCs/>
        </w:rPr>
        <w:t>Dataproc</w:t>
      </w:r>
      <w:proofErr w:type="spellEnd"/>
      <w:r w:rsidRPr="0040690A">
        <w:rPr>
          <w:b/>
          <w:bCs/>
        </w:rPr>
        <w:t xml:space="preserve"> Job Logs</w:t>
      </w:r>
      <w:r w:rsidRPr="0040690A">
        <w:t>:</w:t>
      </w:r>
    </w:p>
    <w:p w14:paraId="5356C6CD" w14:textId="77777777" w:rsidR="0040690A" w:rsidRPr="0040690A" w:rsidRDefault="0040690A" w:rsidP="0040690A">
      <w:pPr>
        <w:numPr>
          <w:ilvl w:val="1"/>
          <w:numId w:val="6"/>
        </w:numPr>
      </w:pPr>
      <w:r w:rsidRPr="0040690A">
        <w:t>Access detailed Spark/Hadoop logs for troubleshooting.</w:t>
      </w:r>
    </w:p>
    <w:p w14:paraId="7A6319E6" w14:textId="77777777" w:rsidR="0040690A" w:rsidRPr="0040690A" w:rsidRDefault="0040690A" w:rsidP="0040690A">
      <w:pPr>
        <w:rPr>
          <w:b/>
          <w:bCs/>
        </w:rPr>
      </w:pPr>
      <w:r w:rsidRPr="0040690A">
        <w:rPr>
          <w:b/>
          <w:bCs/>
        </w:rPr>
        <w:t>7. Security and IAM</w:t>
      </w:r>
    </w:p>
    <w:p w14:paraId="46E58A82" w14:textId="77777777" w:rsidR="0040690A" w:rsidRPr="0040690A" w:rsidRDefault="0040690A" w:rsidP="0040690A">
      <w:pPr>
        <w:numPr>
          <w:ilvl w:val="0"/>
          <w:numId w:val="7"/>
        </w:numPr>
      </w:pPr>
      <w:r w:rsidRPr="0040690A">
        <w:rPr>
          <w:b/>
          <w:bCs/>
        </w:rPr>
        <w:t>IAM Roles</w:t>
      </w:r>
      <w:r w:rsidRPr="0040690A">
        <w:t>:</w:t>
      </w:r>
    </w:p>
    <w:p w14:paraId="6EFF841A" w14:textId="77777777" w:rsidR="0040690A" w:rsidRPr="0040690A" w:rsidRDefault="0040690A" w:rsidP="0040690A">
      <w:pPr>
        <w:numPr>
          <w:ilvl w:val="1"/>
          <w:numId w:val="7"/>
        </w:numPr>
      </w:pPr>
      <w:r w:rsidRPr="0040690A">
        <w:t xml:space="preserve">Restrict access to </w:t>
      </w:r>
      <w:proofErr w:type="spellStart"/>
      <w:r w:rsidRPr="0040690A">
        <w:t>Dataproc</w:t>
      </w:r>
      <w:proofErr w:type="spellEnd"/>
      <w:r w:rsidRPr="0040690A">
        <w:t xml:space="preserve">, GCS, and </w:t>
      </w:r>
      <w:proofErr w:type="spellStart"/>
      <w:r w:rsidRPr="0040690A">
        <w:t>BigQuery</w:t>
      </w:r>
      <w:proofErr w:type="spellEnd"/>
      <w:r w:rsidRPr="0040690A">
        <w:t xml:space="preserve"> by roles (e.g., Data Engineer, Data Analyst).</w:t>
      </w:r>
    </w:p>
    <w:p w14:paraId="5B7BC258" w14:textId="77777777" w:rsidR="0040690A" w:rsidRPr="0040690A" w:rsidRDefault="0040690A" w:rsidP="0040690A">
      <w:pPr>
        <w:numPr>
          <w:ilvl w:val="0"/>
          <w:numId w:val="7"/>
        </w:numPr>
      </w:pPr>
      <w:r w:rsidRPr="0040690A">
        <w:rPr>
          <w:b/>
          <w:bCs/>
        </w:rPr>
        <w:t>VPC and Subnets</w:t>
      </w:r>
      <w:r w:rsidRPr="0040690A">
        <w:t>:</w:t>
      </w:r>
    </w:p>
    <w:p w14:paraId="35DB8F33" w14:textId="77777777" w:rsidR="0040690A" w:rsidRPr="0040690A" w:rsidRDefault="0040690A" w:rsidP="0040690A">
      <w:pPr>
        <w:numPr>
          <w:ilvl w:val="1"/>
          <w:numId w:val="7"/>
        </w:numPr>
      </w:pPr>
      <w:r w:rsidRPr="0040690A">
        <w:t xml:space="preserve">Ensure private communication within </w:t>
      </w:r>
      <w:proofErr w:type="spellStart"/>
      <w:r w:rsidRPr="0040690A">
        <w:t>Dataproc</w:t>
      </w:r>
      <w:proofErr w:type="spellEnd"/>
      <w:r w:rsidRPr="0040690A">
        <w:t xml:space="preserve"> clusters.</w:t>
      </w:r>
    </w:p>
    <w:p w14:paraId="43115A37" w14:textId="77777777" w:rsidR="0040690A" w:rsidRPr="0040690A" w:rsidRDefault="0040690A" w:rsidP="0040690A">
      <w:pPr>
        <w:numPr>
          <w:ilvl w:val="0"/>
          <w:numId w:val="7"/>
        </w:numPr>
      </w:pPr>
      <w:r w:rsidRPr="0040690A">
        <w:rPr>
          <w:b/>
          <w:bCs/>
        </w:rPr>
        <w:t>Encryption</w:t>
      </w:r>
      <w:r w:rsidRPr="0040690A">
        <w:t>:</w:t>
      </w:r>
    </w:p>
    <w:p w14:paraId="0BBEBCC9" w14:textId="77777777" w:rsidR="0040690A" w:rsidRPr="0040690A" w:rsidRDefault="0040690A" w:rsidP="0040690A">
      <w:pPr>
        <w:numPr>
          <w:ilvl w:val="1"/>
          <w:numId w:val="7"/>
        </w:numPr>
      </w:pPr>
      <w:r w:rsidRPr="0040690A">
        <w:t>Enable encryption for data at rest (GCS) and in transit (TLS).</w:t>
      </w:r>
    </w:p>
    <w:p w14:paraId="451DC6CA" w14:textId="77777777" w:rsidR="0040690A" w:rsidRPr="0040690A" w:rsidRDefault="0040690A" w:rsidP="0040690A">
      <w:pPr>
        <w:rPr>
          <w:b/>
          <w:bCs/>
        </w:rPr>
      </w:pPr>
      <w:r w:rsidRPr="0040690A">
        <w:rPr>
          <w:b/>
          <w:bCs/>
        </w:rPr>
        <w:t>Sample Workflow</w:t>
      </w:r>
    </w:p>
    <w:p w14:paraId="22600309" w14:textId="77777777" w:rsidR="0040690A" w:rsidRPr="0040690A" w:rsidRDefault="0040690A" w:rsidP="0040690A">
      <w:pPr>
        <w:numPr>
          <w:ilvl w:val="0"/>
          <w:numId w:val="8"/>
        </w:numPr>
      </w:pPr>
      <w:r w:rsidRPr="0040690A">
        <w:rPr>
          <w:b/>
          <w:bCs/>
        </w:rPr>
        <w:t>Ingest Data</w:t>
      </w:r>
      <w:r w:rsidRPr="0040690A">
        <w:t>:</w:t>
      </w:r>
    </w:p>
    <w:p w14:paraId="586126F7" w14:textId="77777777" w:rsidR="0040690A" w:rsidRPr="0040690A" w:rsidRDefault="0040690A" w:rsidP="0040690A">
      <w:pPr>
        <w:numPr>
          <w:ilvl w:val="1"/>
          <w:numId w:val="8"/>
        </w:numPr>
      </w:pPr>
      <w:r w:rsidRPr="0040690A">
        <w:t>Pull data from Pub/Sub into GCS (Bronze layer).</w:t>
      </w:r>
    </w:p>
    <w:p w14:paraId="2220C280" w14:textId="77777777" w:rsidR="0040690A" w:rsidRPr="0040690A" w:rsidRDefault="0040690A" w:rsidP="0040690A">
      <w:pPr>
        <w:numPr>
          <w:ilvl w:val="0"/>
          <w:numId w:val="8"/>
        </w:numPr>
      </w:pPr>
      <w:r w:rsidRPr="0040690A">
        <w:rPr>
          <w:b/>
          <w:bCs/>
        </w:rPr>
        <w:t>Transform Data</w:t>
      </w:r>
      <w:r w:rsidRPr="0040690A">
        <w:t>:</w:t>
      </w:r>
    </w:p>
    <w:p w14:paraId="5DD26A23" w14:textId="77777777" w:rsidR="0040690A" w:rsidRPr="0040690A" w:rsidRDefault="0040690A" w:rsidP="0040690A">
      <w:pPr>
        <w:numPr>
          <w:ilvl w:val="1"/>
          <w:numId w:val="8"/>
        </w:numPr>
      </w:pPr>
      <w:r w:rsidRPr="0040690A">
        <w:t xml:space="preserve">Run </w:t>
      </w:r>
      <w:proofErr w:type="spellStart"/>
      <w:r w:rsidRPr="0040690A">
        <w:t>PySpark</w:t>
      </w:r>
      <w:proofErr w:type="spellEnd"/>
      <w:r w:rsidRPr="0040690A">
        <w:t xml:space="preserve"> jobs in </w:t>
      </w:r>
      <w:proofErr w:type="spellStart"/>
      <w:r w:rsidRPr="0040690A">
        <w:t>Dataproc</w:t>
      </w:r>
      <w:proofErr w:type="spellEnd"/>
      <w:r w:rsidRPr="0040690A">
        <w:t xml:space="preserve"> to clean and enrich data (Silver layer).</w:t>
      </w:r>
    </w:p>
    <w:p w14:paraId="6C3E9F0C" w14:textId="77777777" w:rsidR="0040690A" w:rsidRPr="0040690A" w:rsidRDefault="0040690A" w:rsidP="0040690A">
      <w:pPr>
        <w:numPr>
          <w:ilvl w:val="0"/>
          <w:numId w:val="8"/>
        </w:numPr>
      </w:pPr>
      <w:r w:rsidRPr="0040690A">
        <w:rPr>
          <w:b/>
          <w:bCs/>
        </w:rPr>
        <w:t>Load Data</w:t>
      </w:r>
      <w:r w:rsidRPr="0040690A">
        <w:t>:</w:t>
      </w:r>
    </w:p>
    <w:p w14:paraId="39688380" w14:textId="77777777" w:rsidR="0040690A" w:rsidRPr="0040690A" w:rsidRDefault="0040690A" w:rsidP="0040690A">
      <w:pPr>
        <w:numPr>
          <w:ilvl w:val="1"/>
          <w:numId w:val="8"/>
        </w:numPr>
      </w:pPr>
      <w:r w:rsidRPr="0040690A">
        <w:t xml:space="preserve">Save transformed data to </w:t>
      </w:r>
      <w:proofErr w:type="spellStart"/>
      <w:r w:rsidRPr="0040690A">
        <w:t>BigQuery</w:t>
      </w:r>
      <w:proofErr w:type="spellEnd"/>
      <w:r w:rsidRPr="0040690A">
        <w:t xml:space="preserve"> (Gold layer).</w:t>
      </w:r>
    </w:p>
    <w:p w14:paraId="79898DF4" w14:textId="77777777" w:rsidR="0040690A" w:rsidRPr="0040690A" w:rsidRDefault="0040690A" w:rsidP="0040690A">
      <w:pPr>
        <w:numPr>
          <w:ilvl w:val="0"/>
          <w:numId w:val="8"/>
        </w:numPr>
      </w:pPr>
      <w:proofErr w:type="spellStart"/>
      <w:r w:rsidRPr="0040690A">
        <w:rPr>
          <w:b/>
          <w:bCs/>
        </w:rPr>
        <w:t>Analyze</w:t>
      </w:r>
      <w:proofErr w:type="spellEnd"/>
      <w:r w:rsidRPr="0040690A">
        <w:rPr>
          <w:b/>
          <w:bCs/>
        </w:rPr>
        <w:t xml:space="preserve"> Data</w:t>
      </w:r>
      <w:r w:rsidRPr="0040690A">
        <w:t>:</w:t>
      </w:r>
    </w:p>
    <w:p w14:paraId="2D17BC48" w14:textId="77777777" w:rsidR="0040690A" w:rsidRPr="0040690A" w:rsidRDefault="0040690A" w:rsidP="0040690A">
      <w:pPr>
        <w:numPr>
          <w:ilvl w:val="1"/>
          <w:numId w:val="8"/>
        </w:numPr>
      </w:pPr>
      <w:r w:rsidRPr="0040690A">
        <w:t>Use Looker for reporting or Vertex AI for machine learning.</w:t>
      </w:r>
    </w:p>
    <w:p w14:paraId="029EECB4" w14:textId="77777777" w:rsidR="0040690A" w:rsidRPr="0040690A" w:rsidRDefault="0040690A" w:rsidP="0040690A">
      <w:r w:rsidRPr="0040690A">
        <w:t xml:space="preserve">This modular design allows </w:t>
      </w:r>
      <w:proofErr w:type="spellStart"/>
      <w:r w:rsidRPr="0040690A">
        <w:t>Dataproc</w:t>
      </w:r>
      <w:proofErr w:type="spellEnd"/>
      <w:r w:rsidRPr="0040690A">
        <w:t xml:space="preserve"> to efficiently process large-scale data, providing flexibility for various big data and analytics tasks.</w:t>
      </w:r>
    </w:p>
    <w:p w14:paraId="17E1FB34" w14:textId="77777777" w:rsidR="0006345C" w:rsidRDefault="0006345C" w:rsidP="0006345C">
      <w:pPr>
        <w:pStyle w:val="Subtitle"/>
      </w:pPr>
    </w:p>
    <w:p w14:paraId="07D66EAC" w14:textId="4E11B1E2" w:rsidR="0040690A" w:rsidRDefault="0006345C" w:rsidP="0006345C">
      <w:pPr>
        <w:pStyle w:val="Subtitle"/>
      </w:pPr>
      <w:r>
        <w:lastRenderedPageBreak/>
        <w:t xml:space="preserve">Basic ETL Architecture using </w:t>
      </w:r>
      <w:proofErr w:type="spellStart"/>
      <w:r>
        <w:t>Dataproc</w:t>
      </w:r>
      <w:proofErr w:type="spellEnd"/>
    </w:p>
    <w:p w14:paraId="5330B1AF" w14:textId="7BB1A7CB" w:rsidR="0006345C" w:rsidRPr="0006345C" w:rsidRDefault="0006345C" w:rsidP="0006345C">
      <w:r w:rsidRPr="0006345C">
        <w:drawing>
          <wp:inline distT="0" distB="0" distL="0" distR="0" wp14:anchorId="697F221C" wp14:editId="6F348CFD">
            <wp:extent cx="5731510" cy="7124700"/>
            <wp:effectExtent l="0" t="0" r="0" b="0"/>
            <wp:docPr id="43097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72225" name=""/>
                    <pic:cNvPicPr/>
                  </pic:nvPicPr>
                  <pic:blipFill>
                    <a:blip r:embed="rId5"/>
                    <a:stretch>
                      <a:fillRect/>
                    </a:stretch>
                  </pic:blipFill>
                  <pic:spPr>
                    <a:xfrm>
                      <a:off x="0" y="0"/>
                      <a:ext cx="5731510" cy="7124700"/>
                    </a:xfrm>
                    <a:prstGeom prst="rect">
                      <a:avLst/>
                    </a:prstGeom>
                  </pic:spPr>
                </pic:pic>
              </a:graphicData>
            </a:graphic>
          </wp:inline>
        </w:drawing>
      </w:r>
    </w:p>
    <w:sectPr w:rsidR="0006345C" w:rsidRPr="00063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90437"/>
    <w:multiLevelType w:val="multilevel"/>
    <w:tmpl w:val="CEEC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D37F5"/>
    <w:multiLevelType w:val="multilevel"/>
    <w:tmpl w:val="00B4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D6AEE"/>
    <w:multiLevelType w:val="multilevel"/>
    <w:tmpl w:val="0286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17616"/>
    <w:multiLevelType w:val="multilevel"/>
    <w:tmpl w:val="E234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552D4"/>
    <w:multiLevelType w:val="multilevel"/>
    <w:tmpl w:val="95820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570B9"/>
    <w:multiLevelType w:val="multilevel"/>
    <w:tmpl w:val="62782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D7FE2"/>
    <w:multiLevelType w:val="multilevel"/>
    <w:tmpl w:val="9724A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E1F88"/>
    <w:multiLevelType w:val="multilevel"/>
    <w:tmpl w:val="DD14E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587907">
    <w:abstractNumId w:val="5"/>
  </w:num>
  <w:num w:numId="2" w16cid:durableId="344747468">
    <w:abstractNumId w:val="2"/>
  </w:num>
  <w:num w:numId="3" w16cid:durableId="1283343261">
    <w:abstractNumId w:val="7"/>
  </w:num>
  <w:num w:numId="4" w16cid:durableId="1146896742">
    <w:abstractNumId w:val="3"/>
  </w:num>
  <w:num w:numId="5" w16cid:durableId="437024633">
    <w:abstractNumId w:val="1"/>
  </w:num>
  <w:num w:numId="6" w16cid:durableId="1946692768">
    <w:abstractNumId w:val="0"/>
  </w:num>
  <w:num w:numId="7" w16cid:durableId="1875656825">
    <w:abstractNumId w:val="4"/>
  </w:num>
  <w:num w:numId="8" w16cid:durableId="44331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7F0B"/>
    <w:rsid w:val="0006345C"/>
    <w:rsid w:val="000D7F0B"/>
    <w:rsid w:val="001D2F4A"/>
    <w:rsid w:val="00326BED"/>
    <w:rsid w:val="0040690A"/>
    <w:rsid w:val="0056371E"/>
    <w:rsid w:val="00781C28"/>
    <w:rsid w:val="00897F97"/>
    <w:rsid w:val="00AA7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D961"/>
  <w15:chartTrackingRefBased/>
  <w15:docId w15:val="{738E2715-E3F6-4D0C-B584-23303FB7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F0B"/>
    <w:rPr>
      <w:rFonts w:eastAsiaTheme="majorEastAsia" w:cstheme="majorBidi"/>
      <w:color w:val="272727" w:themeColor="text1" w:themeTint="D8"/>
    </w:rPr>
  </w:style>
  <w:style w:type="paragraph" w:styleId="Title">
    <w:name w:val="Title"/>
    <w:basedOn w:val="Normal"/>
    <w:next w:val="Normal"/>
    <w:link w:val="TitleChar"/>
    <w:uiPriority w:val="10"/>
    <w:qFormat/>
    <w:rsid w:val="000D7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F0B"/>
    <w:pPr>
      <w:spacing w:before="160"/>
      <w:jc w:val="center"/>
    </w:pPr>
    <w:rPr>
      <w:i/>
      <w:iCs/>
      <w:color w:val="404040" w:themeColor="text1" w:themeTint="BF"/>
    </w:rPr>
  </w:style>
  <w:style w:type="character" w:customStyle="1" w:styleId="QuoteChar">
    <w:name w:val="Quote Char"/>
    <w:basedOn w:val="DefaultParagraphFont"/>
    <w:link w:val="Quote"/>
    <w:uiPriority w:val="29"/>
    <w:rsid w:val="000D7F0B"/>
    <w:rPr>
      <w:i/>
      <w:iCs/>
      <w:color w:val="404040" w:themeColor="text1" w:themeTint="BF"/>
    </w:rPr>
  </w:style>
  <w:style w:type="paragraph" w:styleId="ListParagraph">
    <w:name w:val="List Paragraph"/>
    <w:basedOn w:val="Normal"/>
    <w:uiPriority w:val="34"/>
    <w:qFormat/>
    <w:rsid w:val="000D7F0B"/>
    <w:pPr>
      <w:ind w:left="720"/>
      <w:contextualSpacing/>
    </w:pPr>
  </w:style>
  <w:style w:type="character" w:styleId="IntenseEmphasis">
    <w:name w:val="Intense Emphasis"/>
    <w:basedOn w:val="DefaultParagraphFont"/>
    <w:uiPriority w:val="21"/>
    <w:qFormat/>
    <w:rsid w:val="000D7F0B"/>
    <w:rPr>
      <w:i/>
      <w:iCs/>
      <w:color w:val="0F4761" w:themeColor="accent1" w:themeShade="BF"/>
    </w:rPr>
  </w:style>
  <w:style w:type="paragraph" w:styleId="IntenseQuote">
    <w:name w:val="Intense Quote"/>
    <w:basedOn w:val="Normal"/>
    <w:next w:val="Normal"/>
    <w:link w:val="IntenseQuoteChar"/>
    <w:uiPriority w:val="30"/>
    <w:qFormat/>
    <w:rsid w:val="000D7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F0B"/>
    <w:rPr>
      <w:i/>
      <w:iCs/>
      <w:color w:val="0F4761" w:themeColor="accent1" w:themeShade="BF"/>
    </w:rPr>
  </w:style>
  <w:style w:type="character" w:styleId="IntenseReference">
    <w:name w:val="Intense Reference"/>
    <w:basedOn w:val="DefaultParagraphFont"/>
    <w:uiPriority w:val="32"/>
    <w:qFormat/>
    <w:rsid w:val="000D7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2626">
      <w:bodyDiv w:val="1"/>
      <w:marLeft w:val="0"/>
      <w:marRight w:val="0"/>
      <w:marTop w:val="0"/>
      <w:marBottom w:val="0"/>
      <w:divBdr>
        <w:top w:val="none" w:sz="0" w:space="0" w:color="auto"/>
        <w:left w:val="none" w:sz="0" w:space="0" w:color="auto"/>
        <w:bottom w:val="none" w:sz="0" w:space="0" w:color="auto"/>
        <w:right w:val="none" w:sz="0" w:space="0" w:color="auto"/>
      </w:divBdr>
    </w:div>
    <w:div w:id="147063347">
      <w:bodyDiv w:val="1"/>
      <w:marLeft w:val="0"/>
      <w:marRight w:val="0"/>
      <w:marTop w:val="0"/>
      <w:marBottom w:val="0"/>
      <w:divBdr>
        <w:top w:val="none" w:sz="0" w:space="0" w:color="auto"/>
        <w:left w:val="none" w:sz="0" w:space="0" w:color="auto"/>
        <w:bottom w:val="none" w:sz="0" w:space="0" w:color="auto"/>
        <w:right w:val="none" w:sz="0" w:space="0" w:color="auto"/>
      </w:divBdr>
    </w:div>
    <w:div w:id="445583008">
      <w:bodyDiv w:val="1"/>
      <w:marLeft w:val="0"/>
      <w:marRight w:val="0"/>
      <w:marTop w:val="0"/>
      <w:marBottom w:val="0"/>
      <w:divBdr>
        <w:top w:val="none" w:sz="0" w:space="0" w:color="auto"/>
        <w:left w:val="none" w:sz="0" w:space="0" w:color="auto"/>
        <w:bottom w:val="none" w:sz="0" w:space="0" w:color="auto"/>
        <w:right w:val="none" w:sz="0" w:space="0" w:color="auto"/>
      </w:divBdr>
    </w:div>
    <w:div w:id="561067735">
      <w:bodyDiv w:val="1"/>
      <w:marLeft w:val="0"/>
      <w:marRight w:val="0"/>
      <w:marTop w:val="0"/>
      <w:marBottom w:val="0"/>
      <w:divBdr>
        <w:top w:val="none" w:sz="0" w:space="0" w:color="auto"/>
        <w:left w:val="none" w:sz="0" w:space="0" w:color="auto"/>
        <w:bottom w:val="none" w:sz="0" w:space="0" w:color="auto"/>
        <w:right w:val="none" w:sz="0" w:space="0" w:color="auto"/>
      </w:divBdr>
    </w:div>
    <w:div w:id="592979510">
      <w:bodyDiv w:val="1"/>
      <w:marLeft w:val="0"/>
      <w:marRight w:val="0"/>
      <w:marTop w:val="0"/>
      <w:marBottom w:val="0"/>
      <w:divBdr>
        <w:top w:val="none" w:sz="0" w:space="0" w:color="auto"/>
        <w:left w:val="none" w:sz="0" w:space="0" w:color="auto"/>
        <w:bottom w:val="none" w:sz="0" w:space="0" w:color="auto"/>
        <w:right w:val="none" w:sz="0" w:space="0" w:color="auto"/>
      </w:divBdr>
    </w:div>
    <w:div w:id="617881427">
      <w:bodyDiv w:val="1"/>
      <w:marLeft w:val="0"/>
      <w:marRight w:val="0"/>
      <w:marTop w:val="0"/>
      <w:marBottom w:val="0"/>
      <w:divBdr>
        <w:top w:val="none" w:sz="0" w:space="0" w:color="auto"/>
        <w:left w:val="none" w:sz="0" w:space="0" w:color="auto"/>
        <w:bottom w:val="none" w:sz="0" w:space="0" w:color="auto"/>
        <w:right w:val="none" w:sz="0" w:space="0" w:color="auto"/>
      </w:divBdr>
    </w:div>
    <w:div w:id="638531603">
      <w:bodyDiv w:val="1"/>
      <w:marLeft w:val="0"/>
      <w:marRight w:val="0"/>
      <w:marTop w:val="0"/>
      <w:marBottom w:val="0"/>
      <w:divBdr>
        <w:top w:val="none" w:sz="0" w:space="0" w:color="auto"/>
        <w:left w:val="none" w:sz="0" w:space="0" w:color="auto"/>
        <w:bottom w:val="none" w:sz="0" w:space="0" w:color="auto"/>
        <w:right w:val="none" w:sz="0" w:space="0" w:color="auto"/>
      </w:divBdr>
    </w:div>
    <w:div w:id="760182676">
      <w:bodyDiv w:val="1"/>
      <w:marLeft w:val="0"/>
      <w:marRight w:val="0"/>
      <w:marTop w:val="0"/>
      <w:marBottom w:val="0"/>
      <w:divBdr>
        <w:top w:val="none" w:sz="0" w:space="0" w:color="auto"/>
        <w:left w:val="none" w:sz="0" w:space="0" w:color="auto"/>
        <w:bottom w:val="none" w:sz="0" w:space="0" w:color="auto"/>
        <w:right w:val="none" w:sz="0" w:space="0" w:color="auto"/>
      </w:divBdr>
    </w:div>
    <w:div w:id="772285798">
      <w:bodyDiv w:val="1"/>
      <w:marLeft w:val="0"/>
      <w:marRight w:val="0"/>
      <w:marTop w:val="0"/>
      <w:marBottom w:val="0"/>
      <w:divBdr>
        <w:top w:val="none" w:sz="0" w:space="0" w:color="auto"/>
        <w:left w:val="none" w:sz="0" w:space="0" w:color="auto"/>
        <w:bottom w:val="none" w:sz="0" w:space="0" w:color="auto"/>
        <w:right w:val="none" w:sz="0" w:space="0" w:color="auto"/>
      </w:divBdr>
    </w:div>
    <w:div w:id="797796675">
      <w:bodyDiv w:val="1"/>
      <w:marLeft w:val="0"/>
      <w:marRight w:val="0"/>
      <w:marTop w:val="0"/>
      <w:marBottom w:val="0"/>
      <w:divBdr>
        <w:top w:val="none" w:sz="0" w:space="0" w:color="auto"/>
        <w:left w:val="none" w:sz="0" w:space="0" w:color="auto"/>
        <w:bottom w:val="none" w:sz="0" w:space="0" w:color="auto"/>
        <w:right w:val="none" w:sz="0" w:space="0" w:color="auto"/>
      </w:divBdr>
    </w:div>
    <w:div w:id="918446100">
      <w:bodyDiv w:val="1"/>
      <w:marLeft w:val="0"/>
      <w:marRight w:val="0"/>
      <w:marTop w:val="0"/>
      <w:marBottom w:val="0"/>
      <w:divBdr>
        <w:top w:val="none" w:sz="0" w:space="0" w:color="auto"/>
        <w:left w:val="none" w:sz="0" w:space="0" w:color="auto"/>
        <w:bottom w:val="none" w:sz="0" w:space="0" w:color="auto"/>
        <w:right w:val="none" w:sz="0" w:space="0" w:color="auto"/>
      </w:divBdr>
    </w:div>
    <w:div w:id="1224409276">
      <w:bodyDiv w:val="1"/>
      <w:marLeft w:val="0"/>
      <w:marRight w:val="0"/>
      <w:marTop w:val="0"/>
      <w:marBottom w:val="0"/>
      <w:divBdr>
        <w:top w:val="none" w:sz="0" w:space="0" w:color="auto"/>
        <w:left w:val="none" w:sz="0" w:space="0" w:color="auto"/>
        <w:bottom w:val="none" w:sz="0" w:space="0" w:color="auto"/>
        <w:right w:val="none" w:sz="0" w:space="0" w:color="auto"/>
      </w:divBdr>
    </w:div>
    <w:div w:id="1563253021">
      <w:bodyDiv w:val="1"/>
      <w:marLeft w:val="0"/>
      <w:marRight w:val="0"/>
      <w:marTop w:val="0"/>
      <w:marBottom w:val="0"/>
      <w:divBdr>
        <w:top w:val="none" w:sz="0" w:space="0" w:color="auto"/>
        <w:left w:val="none" w:sz="0" w:space="0" w:color="auto"/>
        <w:bottom w:val="none" w:sz="0" w:space="0" w:color="auto"/>
        <w:right w:val="none" w:sz="0" w:space="0" w:color="auto"/>
      </w:divBdr>
    </w:div>
    <w:div w:id="1614021653">
      <w:bodyDiv w:val="1"/>
      <w:marLeft w:val="0"/>
      <w:marRight w:val="0"/>
      <w:marTop w:val="0"/>
      <w:marBottom w:val="0"/>
      <w:divBdr>
        <w:top w:val="none" w:sz="0" w:space="0" w:color="auto"/>
        <w:left w:val="none" w:sz="0" w:space="0" w:color="auto"/>
        <w:bottom w:val="none" w:sz="0" w:space="0" w:color="auto"/>
        <w:right w:val="none" w:sz="0" w:space="0" w:color="auto"/>
      </w:divBdr>
    </w:div>
    <w:div w:id="1738438494">
      <w:bodyDiv w:val="1"/>
      <w:marLeft w:val="0"/>
      <w:marRight w:val="0"/>
      <w:marTop w:val="0"/>
      <w:marBottom w:val="0"/>
      <w:divBdr>
        <w:top w:val="none" w:sz="0" w:space="0" w:color="auto"/>
        <w:left w:val="none" w:sz="0" w:space="0" w:color="auto"/>
        <w:bottom w:val="none" w:sz="0" w:space="0" w:color="auto"/>
        <w:right w:val="none" w:sz="0" w:space="0" w:color="auto"/>
      </w:divBdr>
    </w:div>
    <w:div w:id="200470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Sriperambudhuru</dc:creator>
  <cp:keywords/>
  <dc:description/>
  <cp:lastModifiedBy>Manideep Sriperambudhuru</cp:lastModifiedBy>
  <cp:revision>3</cp:revision>
  <dcterms:created xsi:type="dcterms:W3CDTF">2024-11-22T05:50:00Z</dcterms:created>
  <dcterms:modified xsi:type="dcterms:W3CDTF">2024-11-22T10:23:00Z</dcterms:modified>
</cp:coreProperties>
</file>