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095ec773fce9ed75412723a70a10185119adb1"/>
    <w:p>
      <w:pPr>
        <w:pStyle w:val="Heading1"/>
      </w:pPr>
      <w:r>
        <w:t xml:space="preserve">UMOWA O WYKONANIE STRONY INTERNETOWEJ I ŚWIADCZENIE USŁUG KONSERWACJI</w:t>
      </w:r>
    </w:p>
    <w:p>
      <w:pPr>
        <w:pStyle w:val="FirstParagraph"/>
      </w:pPr>
      <w:r>
        <w:t xml:space="preserve">zawarta w dniu</w:t>
      </w:r>
      <w:r>
        <w:t xml:space="preserve"> </w:t>
      </w:r>
      <w:r>
        <w:rPr>
          <w:b/>
          <w:bCs/>
        </w:rPr>
        <w:t xml:space="preserve">………………</w:t>
      </w:r>
      <w:r>
        <w:t xml:space="preserve"> </w:t>
      </w:r>
      <w:r>
        <w:t xml:space="preserve">w</w:t>
      </w:r>
      <w:r>
        <w:t xml:space="preserve"> </w:t>
      </w:r>
      <w:r>
        <w:rPr>
          <w:b/>
          <w:bCs/>
        </w:rPr>
        <w:t xml:space="preserve">……………………………</w:t>
      </w:r>
      <w:r>
        <w:t xml:space="preserve"> </w:t>
      </w:r>
      <w:r>
        <w:t xml:space="preserve">pomiędzy:</w:t>
      </w:r>
    </w:p>
    <w:p>
      <w:pPr>
        <w:pStyle w:val="BodyText"/>
      </w:pPr>
      <w:r>
        <w:rPr>
          <w:b/>
          <w:bCs/>
        </w:rPr>
        <w:t xml:space="preserve">Wykonawcą:</w:t>
      </w:r>
      <w:r>
        <w:br/>
      </w:r>
      <w:r>
        <w:rPr>
          <w:b/>
          <w:bCs/>
        </w:rPr>
        <w:t xml:space="preserve">……………………………………………………………………………………</w:t>
      </w:r>
      <w:r>
        <w:br/>
      </w:r>
      <w:r>
        <w:rPr>
          <w:b/>
          <w:bCs/>
        </w:rPr>
        <w:t xml:space="preserve">NIP:</w:t>
      </w:r>
      <w:r>
        <w:t xml:space="preserve"> </w:t>
      </w:r>
      <w:r>
        <w:t xml:space="preserve">……………………………  </w:t>
      </w:r>
      <w:r>
        <w:rPr>
          <w:b/>
          <w:bCs/>
        </w:rPr>
        <w:t xml:space="preserve">REGON:</w:t>
      </w:r>
      <w:r>
        <w:t xml:space="preserve"> </w:t>
      </w:r>
      <w:r>
        <w:t xml:space="preserve">……………………………</w:t>
      </w:r>
      <w:r>
        <w:br/>
      </w:r>
      <w:r>
        <w:t xml:space="preserve">reprezentowanym przez:</w:t>
      </w:r>
      <w:r>
        <w:t xml:space="preserve"> </w:t>
      </w:r>
      <w:r>
        <w:rPr>
          <w:b/>
          <w:bCs/>
        </w:rPr>
        <w:t xml:space="preserve">……………………………………………………………</w:t>
      </w:r>
      <w:r>
        <w:br/>
      </w:r>
      <w:r>
        <w:t xml:space="preserve">(pełna nazwa, adres siedziby / korespondencyjny, dane rejestrowe)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b/>
          <w:bCs/>
        </w:rPr>
        <w:t xml:space="preserve">Zamawiającym:</w:t>
      </w:r>
      <w:r>
        <w:br/>
      </w:r>
      <w:r>
        <w:rPr>
          <w:b/>
          <w:bCs/>
        </w:rPr>
        <w:t xml:space="preserve">……………………………………………………………………………………</w:t>
      </w:r>
      <w:r>
        <w:br/>
      </w:r>
      <w:r>
        <w:rPr>
          <w:b/>
          <w:bCs/>
        </w:rPr>
        <w:t xml:space="preserve">NIP:</w:t>
      </w:r>
      <w:r>
        <w:t xml:space="preserve"> </w:t>
      </w:r>
      <w:r>
        <w:t xml:space="preserve">……………………………  </w:t>
      </w:r>
      <w:r>
        <w:rPr>
          <w:b/>
          <w:bCs/>
        </w:rPr>
        <w:t xml:space="preserve">REGON:</w:t>
      </w:r>
      <w:r>
        <w:t xml:space="preserve"> </w:t>
      </w:r>
      <w:r>
        <w:t xml:space="preserve">……………………………</w:t>
      </w:r>
      <w:r>
        <w:br/>
      </w:r>
      <w:r>
        <w:t xml:space="preserve">reprezentowanym przez:</w:t>
      </w:r>
      <w:r>
        <w:t xml:space="preserve"> </w:t>
      </w:r>
      <w:r>
        <w:rPr>
          <w:b/>
          <w:bCs/>
        </w:rPr>
        <w:t xml:space="preserve">……………………………………………………………</w:t>
      </w:r>
      <w:r>
        <w:br/>
      </w:r>
      <w:r>
        <w:t xml:space="preserve">(pełna nazwa, adres siedziby / korespondencyjny, dane rejestrowe)</w:t>
      </w:r>
    </w:p>
    <w:p>
      <w:pPr>
        <w:pStyle w:val="BodyText"/>
      </w:pPr>
      <w:r>
        <w:t xml:space="preserve">zwanymi dalej łącznie</w:t>
      </w:r>
      <w:r>
        <w:t xml:space="preserve"> </w:t>
      </w:r>
      <w:r>
        <w:rPr>
          <w:b/>
          <w:bCs/>
        </w:rPr>
        <w:t xml:space="preserve">„Stronami”</w:t>
      </w:r>
      <w:r>
        <w:t xml:space="preserve">, a każde z osobna</w:t>
      </w:r>
      <w:r>
        <w:t xml:space="preserve"> </w:t>
      </w:r>
      <w:r>
        <w:rPr>
          <w:b/>
          <w:bCs/>
        </w:rPr>
        <w:t xml:space="preserve">„Wykonawcą”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„Zamawiającym”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rzedmiot-umowy"/>
    <w:p>
      <w:pPr>
        <w:pStyle w:val="Heading2"/>
      </w:pPr>
      <w:r>
        <w:t xml:space="preserve">§ 1. Przedmiot umowy</w:t>
      </w:r>
    </w:p>
    <w:p>
      <w:pPr>
        <w:numPr>
          <w:ilvl w:val="0"/>
          <w:numId w:val="1001"/>
        </w:numPr>
      </w:pPr>
      <w:r>
        <w:t xml:space="preserve">Przedmiotem umowy jest: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wykonanie i wdrożenie strony internetowej dla Zamawiającego (dalej:</w:t>
      </w:r>
      <w:r>
        <w:t xml:space="preserve"> </w:t>
      </w:r>
      <w:r>
        <w:rPr>
          <w:b/>
          <w:bCs/>
        </w:rPr>
        <w:t xml:space="preserve">„Strona”</w:t>
      </w:r>
      <w:r>
        <w:t xml:space="preserve">), zgodnie z ustaleniami Stron (zakres funkcjonalny, struktura, języki, szablon treści itp.);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świadczenie przez okres</w:t>
      </w:r>
      <w:r>
        <w:t xml:space="preserve"> </w:t>
      </w:r>
      <w:r>
        <w:rPr>
          <w:b/>
          <w:bCs/>
        </w:rPr>
        <w:t xml:space="preserve">5 (pięciu) lat</w:t>
      </w:r>
      <w:r>
        <w:t xml:space="preserve"> </w:t>
      </w:r>
      <w:r>
        <w:t xml:space="preserve">od dnia</w:t>
      </w:r>
      <w:r>
        <w:t xml:space="preserve"> </w:t>
      </w:r>
      <w:r>
        <w:rPr>
          <w:b/>
          <w:bCs/>
        </w:rPr>
        <w:t xml:space="preserve">odebrania Strony przez Zamawiającego</w:t>
      </w:r>
      <w:r>
        <w:t xml:space="preserve"> </w:t>
      </w:r>
      <w:r>
        <w:t xml:space="preserve">(zgodnie z § 5) usług</w:t>
      </w:r>
      <w:r>
        <w:t xml:space="preserve"> </w:t>
      </w:r>
      <w:r>
        <w:rPr>
          <w:b/>
          <w:bCs/>
        </w:rPr>
        <w:t xml:space="preserve">konserwacji i opieki nad Stroną</w:t>
      </w:r>
      <w:r>
        <w:t xml:space="preserve"> </w:t>
      </w:r>
      <w:r>
        <w:t xml:space="preserve">w zakresie określonym w § 3.</w:t>
      </w:r>
    </w:p>
    <w:p>
      <w:pPr>
        <w:numPr>
          <w:ilvl w:val="0"/>
          <w:numId w:val="1001"/>
        </w:numPr>
      </w:pPr>
      <w:r>
        <w:t xml:space="preserve">Szczegółowy zakres prac przy budowie Strony określa</w:t>
      </w:r>
      <w:r>
        <w:t xml:space="preserve"> </w:t>
      </w:r>
      <w:r>
        <w:rPr>
          <w:b/>
          <w:bCs/>
        </w:rPr>
        <w:t xml:space="preserve">załącznik nr 1</w:t>
      </w:r>
      <w:r>
        <w:t xml:space="preserve"> </w:t>
      </w:r>
      <w:r>
        <w:t xml:space="preserve">do niniejszej umowy. Ustalenia przekazane w osobnych mailach po potwierdzeniu przez obie Strony mogą</w:t>
      </w:r>
      <w:r>
        <w:t xml:space="preserve"> </w:t>
      </w:r>
      <w:r>
        <w:rPr>
          <w:b/>
          <w:bCs/>
        </w:rPr>
        <w:t xml:space="preserve">uzupełniać</w:t>
      </w:r>
      <w:r>
        <w:t xml:space="preserve"> </w:t>
      </w:r>
      <w:r>
        <w:t xml:space="preserve">załącznik nr 1 i stanowią integralną część umowy.</w:t>
      </w:r>
    </w:p>
    <w:p>
      <w:r>
        <w:pict>
          <v:rect style="width:0;height:1.5pt" o:hralign="center" o:hrstd="t" o:hr="t"/>
        </w:pict>
      </w:r>
    </w:p>
    <w:bookmarkEnd w:id="9"/>
    <w:bookmarkStart w:id="10" w:name="wynagrodzenie-za-wykonanie-strony"/>
    <w:p>
      <w:pPr>
        <w:pStyle w:val="Heading2"/>
      </w:pPr>
      <w:r>
        <w:t xml:space="preserve">§ 2. Wynagrodzenie za wykonanie Strony</w:t>
      </w:r>
    </w:p>
    <w:p>
      <w:pPr>
        <w:numPr>
          <w:ilvl w:val="0"/>
          <w:numId w:val="1002"/>
        </w:numPr>
      </w:pPr>
      <w:r>
        <w:t xml:space="preserve">Wynagrodzenie jednorazowe za wykonanie i wdrożenie Strony wynosi</w:t>
      </w:r>
      <w:r>
        <w:t xml:space="preserve"> </w:t>
      </w:r>
      <w:r>
        <w:rPr>
          <w:b/>
          <w:bCs/>
        </w:rPr>
        <w:t xml:space="preserve">7 000,00 PLN (siedem tysięcy złotych 00/100) netto</w:t>
      </w:r>
      <w:r>
        <w:t xml:space="preserve">, powiększone o należny podatek od towarów i usług (VAT) zgodnie z obowiązującymi przepisami.</w:t>
      </w:r>
    </w:p>
    <w:p>
      <w:pPr>
        <w:numPr>
          <w:ilvl w:val="0"/>
          <w:numId w:val="1002"/>
        </w:numPr>
      </w:pPr>
      <w:r>
        <w:t xml:space="preserve">Zamawiający zapłaci Wynagrodzenie określone w ust. 1 zgodnie z podziałem i terminami w</w:t>
      </w:r>
      <w:r>
        <w:t xml:space="preserve"> </w:t>
      </w:r>
      <w:r>
        <w:rPr>
          <w:b/>
          <w:bCs/>
        </w:rPr>
        <w:t xml:space="preserve">załączniku nr 1</w:t>
      </w:r>
      <w:r>
        <w:t xml:space="preserve">, na podstawie faktur VAT wystawionych przez Wykonawcę, przelewem na rachunek bankowy wskazany na fakturze.</w:t>
      </w:r>
    </w:p>
    <w:p>
      <w:r>
        <w:pict>
          <v:rect style="width:0;height:1.5pt" o:hralign="center" o:hrstd="t" o:hr="t"/>
        </w:pict>
      </w:r>
    </w:p>
    <w:bookmarkEnd w:id="10"/>
    <w:bookmarkStart w:id="11" w:name="Xf2fa17f05495e9163f3cd73067dbaf1494548ff"/>
    <w:p>
      <w:pPr>
        <w:pStyle w:val="Heading2"/>
      </w:pPr>
      <w:r>
        <w:t xml:space="preserve">§ 3. Konserwacja i opieka nad Stroną (okres 5 lat)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Okres obowiązywania konserwacji</w:t>
      </w:r>
      <w:r>
        <w:t xml:space="preserve"> </w:t>
      </w:r>
      <w:r>
        <w:t xml:space="preserve">w ramach niniejszej umowy trwa</w:t>
      </w:r>
      <w:r>
        <w:t xml:space="preserve"> </w:t>
      </w:r>
      <w:r>
        <w:rPr>
          <w:b/>
          <w:bCs/>
        </w:rPr>
        <w:t xml:space="preserve">60 (sześćdziesiąt) miesięcy</w:t>
      </w:r>
      <w:r>
        <w:t xml:space="preserve"> </w:t>
      </w:r>
      <w:r>
        <w:t xml:space="preserve">licząc od dnia</w:t>
      </w:r>
      <w:r>
        <w:t xml:space="preserve"> </w:t>
      </w:r>
      <w:r>
        <w:rPr>
          <w:b/>
          <w:bCs/>
        </w:rPr>
        <w:t xml:space="preserve">podpisania protokołu odbioru Strony</w:t>
      </w:r>
      <w:r>
        <w:t xml:space="preserve"> </w:t>
      </w:r>
      <w:r>
        <w:t xml:space="preserve">przez Zamawiającego, o którym mowa w § 5.</w:t>
      </w:r>
    </w:p>
    <w:p>
      <w:pPr>
        <w:numPr>
          <w:ilvl w:val="0"/>
          <w:numId w:val="1003"/>
        </w:numPr>
      </w:pPr>
      <w:r>
        <w:t xml:space="preserve">W ramach opłaty uiszczonej z tytułu § 2 (jako część łącznego modelu biznesowego Stron) Wykonawca zobowiązuje się do świadczenia w okresie, o którym mowa w ust. 1, co najmniej następujących czynności: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wdrażanie</w:t>
      </w:r>
      <w:r>
        <w:t xml:space="preserve"> </w:t>
      </w:r>
      <w:r>
        <w:rPr>
          <w:b/>
          <w:bCs/>
        </w:rPr>
        <w:t xml:space="preserve">nowych zakładek / podstron / sekcji</w:t>
      </w:r>
      <w:r>
        <w:t xml:space="preserve"> </w:t>
      </w:r>
      <w:r>
        <w:t xml:space="preserve">Strony w uzgodnionym z Zamawiającym zakresie — w rozumieniu typowych zmian w ramach istniejącej struktury serwisu, bez naruszenia porozumienia co do zakresu „strony wizytówki / korporacyjnej”;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b)</w:t>
      </w:r>
      <w:r>
        <w:t xml:space="preserve"> </w:t>
      </w:r>
      <w:r>
        <w:rPr>
          <w:b/>
          <w:bCs/>
        </w:rPr>
        <w:t xml:space="preserve">aktualizacja treści</w:t>
      </w:r>
      <w:r>
        <w:t xml:space="preserve"> </w:t>
      </w:r>
      <w:r>
        <w:t xml:space="preserve">udostępnianych przez Zamawiającego (teksty, zdjęcia zamienne, linki), po otrzymaniu od Zamawiającego gotowych materiałów lub wytycznych;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c)</w:t>
      </w:r>
      <w:r>
        <w:t xml:space="preserve"> </w:t>
      </w:r>
      <w:r>
        <w:rPr>
          <w:b/>
          <w:bCs/>
        </w:rPr>
        <w:t xml:space="preserve">ogólna opieka techniczna</w:t>
      </w:r>
      <w:r>
        <w:t xml:space="preserve"> </w:t>
      </w:r>
      <w:r>
        <w:t xml:space="preserve">nad działaniem Strony w zakresie typowym dla utrzymania wdrożonego rozwiązania (m.in. drobne poprawki błędów wynikające z wcześniejszej pracy Wykonawcy, konsultacje, koordynacja z hostingiem, o ile hosting pozostaje w zakresie odpowiedzialności ustalonym z Zamawiającym);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d)</w:t>
      </w:r>
      <w:r>
        <w:t xml:space="preserve"> </w:t>
      </w:r>
      <w:r>
        <w:rPr>
          <w:b/>
          <w:bCs/>
        </w:rPr>
        <w:t xml:space="preserve">czas reakcji Wykonawcy na zgłoszenie Zamawiającego</w:t>
      </w:r>
      <w:r>
        <w:t xml:space="preserve">: do</w:t>
      </w:r>
      <w:r>
        <w:t xml:space="preserve"> </w:t>
      </w:r>
      <w:r>
        <w:rPr>
          <w:b/>
          <w:bCs/>
        </w:rPr>
        <w:t xml:space="preserve">24 (dwudziestu czterech) godzin</w:t>
      </w:r>
      <w:r>
        <w:t xml:space="preserve"> </w:t>
      </w:r>
      <w:r>
        <w:t xml:space="preserve">od otrzymania zgłoszenia na wskazany adres e-mail (lub inny uzgodniony kanał). Przez „reakcję” rozumie się</w:t>
      </w:r>
      <w:r>
        <w:t xml:space="preserve"> </w:t>
      </w:r>
      <w:r>
        <w:rPr>
          <w:b/>
          <w:bCs/>
        </w:rPr>
        <w:t xml:space="preserve">potwierdzenie przyjęcia zgłoszenia</w:t>
      </w:r>
      <w:r>
        <w:t xml:space="preserve"> </w:t>
      </w:r>
      <w:r>
        <w:t xml:space="preserve">oraz informację o przewidywanym terminie realizacji lub o potrzebie dodatkowych informacji.</w:t>
      </w:r>
    </w:p>
    <w:p>
      <w:pPr>
        <w:numPr>
          <w:ilvl w:val="0"/>
          <w:numId w:val="1003"/>
        </w:numPr>
      </w:pPr>
      <w:r>
        <w:t xml:space="preserve">Realizacja zgłoszeń wymagających prac programistycznych lub projektowych dokonywana będzie</w:t>
      </w:r>
      <w:r>
        <w:t xml:space="preserve"> </w:t>
      </w:r>
      <w:r>
        <w:rPr>
          <w:b/>
          <w:bCs/>
        </w:rPr>
        <w:t xml:space="preserve">bez zbędnej zwłoki</w:t>
      </w:r>
      <w:r>
        <w:t xml:space="preserve">, przez co najmniej</w:t>
      </w:r>
      <w:r>
        <w:t xml:space="preserve"> </w:t>
      </w:r>
      <w:r>
        <w:rPr>
          <w:b/>
          <w:bCs/>
        </w:rPr>
        <w:t xml:space="preserve">dni robocze</w:t>
      </w:r>
      <w:r>
        <w:t xml:space="preserve"> </w:t>
      </w:r>
      <w:r>
        <w:t xml:space="preserve">(pon.–pt., z wyłączeniem dni ustawowo wolnych od pracy), o ile Strony nie uzgodnią inaczej. Zgłoszenia złożone po godzinie</w:t>
      </w:r>
      <w:r>
        <w:t xml:space="preserve"> </w:t>
      </w:r>
      <w:r>
        <w:rPr>
          <w:b/>
          <w:bCs/>
        </w:rPr>
        <w:t xml:space="preserve">17:00</w:t>
      </w:r>
      <w:r>
        <w:t xml:space="preserve"> </w:t>
      </w:r>
      <w:r>
        <w:t xml:space="preserve">w dniu roboczym uznaje się za złożone</w:t>
      </w:r>
      <w:r>
        <w:t xml:space="preserve"> </w:t>
      </w:r>
      <w:r>
        <w:rPr>
          <w:b/>
          <w:bCs/>
        </w:rPr>
        <w:t xml:space="preserve">następnego dnia roboczego</w:t>
      </w:r>
      <w:r>
        <w:t xml:space="preserve"> </w:t>
      </w:r>
      <w:r>
        <w:t xml:space="preserve">(dla liczenia terminu z ust. 2 pkt d).</w:t>
      </w:r>
    </w:p>
    <w:p>
      <w:pPr>
        <w:numPr>
          <w:ilvl w:val="0"/>
          <w:numId w:val="1003"/>
        </w:numPr>
      </w:pPr>
      <w:r>
        <w:t xml:space="preserve">Prace wykraczające ponad typowy zakres konserwacji (np.</w:t>
      </w:r>
      <w:r>
        <w:t xml:space="preserve"> </w:t>
      </w:r>
      <w:r>
        <w:rPr>
          <w:b/>
          <w:bCs/>
        </w:rPr>
        <w:t xml:space="preserve">nowy system płatności, rozbudowana aplikacja, integracja z ERP, redesign całej Strony, tworzenie treści marketingowych od zera</w:t>
      </w:r>
      <w:r>
        <w:t xml:space="preserve">) wymagają</w:t>
      </w:r>
      <w:r>
        <w:t xml:space="preserve"> </w:t>
      </w:r>
      <w:r>
        <w:rPr>
          <w:b/>
          <w:bCs/>
        </w:rPr>
        <w:t xml:space="preserve">uprzedniej wyceny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pisemnego / mailowego</w:t>
      </w:r>
      <w:r>
        <w:t xml:space="preserve"> </w:t>
      </w:r>
      <w:r>
        <w:t xml:space="preserve">potwierdzenia przez Zamawiającego i mogą zostać rozliczone</w:t>
      </w:r>
      <w:r>
        <w:t xml:space="preserve"> </w:t>
      </w:r>
      <w:r>
        <w:rPr>
          <w:b/>
          <w:bCs/>
        </w:rPr>
        <w:t xml:space="preserve">odrębną fakturą</w:t>
      </w:r>
      <w:r>
        <w:t xml:space="preserve"> </w:t>
      </w:r>
      <w:r>
        <w:t xml:space="preserve">lub</w:t>
      </w:r>
      <w:r>
        <w:t xml:space="preserve"> </w:t>
      </w:r>
      <w:r>
        <w:rPr>
          <w:b/>
          <w:bCs/>
        </w:rPr>
        <w:t xml:space="preserve">aneksem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Hosting, domena, certyfikat SSL oraz ewentualne koszty usług chmurowych (np. hosting aplikacji) — zgodnie z</w:t>
      </w:r>
      <w:r>
        <w:t xml:space="preserve"> </w:t>
      </w:r>
      <w:r>
        <w:rPr>
          <w:b/>
          <w:bCs/>
        </w:rPr>
        <w:t xml:space="preserve">załącznikiem nr 1</w:t>
      </w:r>
      <w:r>
        <w:t xml:space="preserve"> </w:t>
      </w:r>
      <w:r>
        <w:t xml:space="preserve">— ponosi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, o ile Strony nie uzgodnią inaczej na piśmie.</w:t>
      </w:r>
    </w:p>
    <w:p>
      <w:r>
        <w:pict>
          <v:rect style="width:0;height:1.5pt" o:hralign="center" o:hrstd="t" o:hr="t"/>
        </w:pict>
      </w:r>
    </w:p>
    <w:bookmarkEnd w:id="11"/>
    <w:bookmarkStart w:id="12" w:name="obowiązki-zamawiającego"/>
    <w:p>
      <w:pPr>
        <w:pStyle w:val="Heading2"/>
      </w:pPr>
      <w:r>
        <w:t xml:space="preserve">§ 4. Obowiązki Zamawiającego</w:t>
      </w:r>
    </w:p>
    <w:p>
      <w:pPr>
        <w:numPr>
          <w:ilvl w:val="0"/>
          <w:numId w:val="1004"/>
        </w:numPr>
      </w:pPr>
      <w:r>
        <w:t xml:space="preserve">Dostarczenie w uzgodnionym terminie treści, grafik, dostępów do hostingu/DNS oraz innych materiałów niezbędnych do realizacji umowy.</w:t>
      </w:r>
    </w:p>
    <w:p>
      <w:pPr>
        <w:numPr>
          <w:ilvl w:val="0"/>
          <w:numId w:val="1004"/>
        </w:numPr>
      </w:pPr>
      <w:r>
        <w:t xml:space="preserve">Termowe opłacenie wynagrodzenia i faktur zgodnie z umową.</w:t>
      </w:r>
    </w:p>
    <w:p>
      <w:pPr>
        <w:numPr>
          <w:ilvl w:val="0"/>
          <w:numId w:val="1004"/>
        </w:numPr>
      </w:pPr>
      <w:r>
        <w:t xml:space="preserve">Zgłaszanie usterek i potrzeb zmian na piśmie elektronicznym na wskazany adres e-mail Wykonawcy.</w:t>
      </w:r>
    </w:p>
    <w:p>
      <w:r>
        <w:pict>
          <v:rect style="width:0;height:1.5pt" o:hralign="center" o:hrstd="t" o:hr="t"/>
        </w:pict>
      </w:r>
    </w:p>
    <w:bookmarkEnd w:id="12"/>
    <w:bookmarkStart w:id="13" w:name="odbiór-strony"/>
    <w:p>
      <w:pPr>
        <w:pStyle w:val="Heading2"/>
      </w:pPr>
      <w:r>
        <w:t xml:space="preserve">§ 5. Odbiór Strony</w:t>
      </w:r>
    </w:p>
    <w:p>
      <w:pPr>
        <w:numPr>
          <w:ilvl w:val="0"/>
          <w:numId w:val="1005"/>
        </w:numPr>
      </w:pPr>
      <w:r>
        <w:t xml:space="preserve">Po zakończeniu prac Wykonawca przekaże Zamawiającemu Stronę do testów.</w:t>
      </w:r>
    </w:p>
    <w:p>
      <w:pPr>
        <w:numPr>
          <w:ilvl w:val="0"/>
          <w:numId w:val="1005"/>
        </w:numPr>
      </w:pPr>
      <w:r>
        <w:t xml:space="preserve">Zamawiający w terminie</w:t>
      </w:r>
      <w:r>
        <w:t xml:space="preserve"> </w:t>
      </w:r>
      <w:r>
        <w:rPr>
          <w:b/>
          <w:bCs/>
        </w:rPr>
        <w:t xml:space="preserve">7 (siedmiu) dni roboczych</w:t>
      </w:r>
      <w:r>
        <w:t xml:space="preserve"> </w:t>
      </w:r>
      <w:r>
        <w:t xml:space="preserve">od przekazania Strony do testów potwierdzi odbiór albo przekaże</w:t>
      </w:r>
      <w:r>
        <w:t xml:space="preserve"> </w:t>
      </w:r>
      <w:r>
        <w:rPr>
          <w:b/>
          <w:bCs/>
        </w:rPr>
        <w:t xml:space="preserve">listę uwag</w:t>
      </w:r>
      <w:r>
        <w:t xml:space="preserve">. Po usunięciu uwag (o ile mieściły się w zakresie umowy) Strony podpisują</w:t>
      </w:r>
      <w:r>
        <w:t xml:space="preserve"> </w:t>
      </w:r>
      <w:r>
        <w:rPr>
          <w:b/>
          <w:bCs/>
        </w:rPr>
        <w:t xml:space="preserve">protokół odbioru</w:t>
      </w:r>
      <w:r>
        <w:t xml:space="preserve"> </w:t>
      </w:r>
      <w:r>
        <w:t xml:space="preserve">(forma pisemna lub potwierdzenie mailowe — zgodnie z ustaleniem Stron).</w:t>
      </w:r>
    </w:p>
    <w:p>
      <w:pPr>
        <w:numPr>
          <w:ilvl w:val="0"/>
          <w:numId w:val="1005"/>
        </w:numPr>
      </w:pPr>
      <w:r>
        <w:t xml:space="preserve">Z chwilą podpisania protokołu odbioru (lub upływu terminu z ust. 2 bez zgłoszenia istotnych wad) Strona uznaje się za</w:t>
      </w:r>
      <w:r>
        <w:t xml:space="preserve"> </w:t>
      </w:r>
      <w:r>
        <w:rPr>
          <w:b/>
          <w:bCs/>
        </w:rPr>
        <w:t xml:space="preserve">odebraną</w:t>
      </w:r>
      <w:r>
        <w:t xml:space="preserve">, z wyjątkiem wad ukrytych stwierdzonych zgodnie z przepisami powszechnie obowiązującymi prawem.</w:t>
      </w:r>
    </w:p>
    <w:p>
      <w:r>
        <w:pict>
          <v:rect style="width:0;height:1.5pt" o:hralign="center" o:hrstd="t" o:hr="t"/>
        </w:pict>
      </w:r>
    </w:p>
    <w:bookmarkEnd w:id="13"/>
    <w:bookmarkStart w:id="14" w:name="prawa-autorskie-i-licencja"/>
    <w:p>
      <w:pPr>
        <w:pStyle w:val="Heading2"/>
      </w:pPr>
      <w:r>
        <w:t xml:space="preserve">§ 6. Prawa autorskie i licencja</w:t>
      </w:r>
    </w:p>
    <w:p>
      <w:pPr>
        <w:numPr>
          <w:ilvl w:val="0"/>
          <w:numId w:val="1006"/>
        </w:numPr>
      </w:pPr>
      <w:r>
        <w:t xml:space="preserve">Po zapłacie pełnego wynagrodzenia za wykonanie Strony Wykonawca udziela Zamawiającemu</w:t>
      </w:r>
      <w:r>
        <w:t xml:space="preserve"> </w:t>
      </w:r>
      <w:r>
        <w:rPr>
          <w:b/>
          <w:bCs/>
        </w:rPr>
        <w:t xml:space="preserve">niewyłącznej, czasowo nieograniczonej licencji</w:t>
      </w:r>
      <w:r>
        <w:t xml:space="preserve"> </w:t>
      </w:r>
      <w:r>
        <w:t xml:space="preserve">na korzystanie z opracowania w zakresie niezbędnym do prowadzenia działalności Zamawiającego (wyświetlanie w Internecie, kopiowanie zapasowe).</w:t>
      </w:r>
    </w:p>
    <w:p>
      <w:pPr>
        <w:numPr>
          <w:ilvl w:val="0"/>
          <w:numId w:val="1006"/>
        </w:numPr>
      </w:pPr>
      <w:r>
        <w:t xml:space="preserve">Prawa do komponentów oprogramowania trzeciego (np. biblioteki open-source, licencjonowany szablon) podlegają</w:t>
      </w:r>
      <w:r>
        <w:t xml:space="preserve"> </w:t>
      </w:r>
      <w:r>
        <w:rPr>
          <w:b/>
          <w:bCs/>
        </w:rPr>
        <w:t xml:space="preserve">ich własnym licencjom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ochrona-danych-osobowych-rodo"/>
    <w:p>
      <w:pPr>
        <w:pStyle w:val="Heading2"/>
      </w:pPr>
      <w:r>
        <w:t xml:space="preserve">§ 7. Ochrona danych osobowych (RODO)</w:t>
      </w:r>
    </w:p>
    <w:p>
      <w:pPr>
        <w:pStyle w:val="FirstParagraph"/>
      </w:pPr>
      <w:r>
        <w:t xml:space="preserve">Strony zobowiązują się do przestrzegania przepisów o ochronie danych osobowych przy przetwarzaniu danych w związku z realizacją umowy. W razie powierzenia przetwarzania danych przez Zamawiającego zawarte zostanie</w:t>
      </w:r>
      <w:r>
        <w:t xml:space="preserve"> </w:t>
      </w:r>
      <w:r>
        <w:rPr>
          <w:b/>
          <w:bCs/>
        </w:rPr>
        <w:t xml:space="preserve">powierzenie przetwarzania danych (DPA)</w:t>
      </w:r>
      <w:r>
        <w:t xml:space="preserve"> </w:t>
      </w:r>
      <w:r>
        <w:t xml:space="preserve">odrębnie, jeśli będzie to wymagane.</w:t>
      </w:r>
    </w:p>
    <w:p>
      <w:r>
        <w:pict>
          <v:rect style="width:0;height:1.5pt" o:hralign="center" o:hrstd="t" o:hr="t"/>
        </w:pict>
      </w:r>
    </w:p>
    <w:bookmarkEnd w:id="15"/>
    <w:bookmarkStart w:id="16" w:name="poufność"/>
    <w:p>
      <w:pPr>
        <w:pStyle w:val="Heading2"/>
      </w:pPr>
      <w:r>
        <w:t xml:space="preserve">§ 8. Poufność</w:t>
      </w:r>
    </w:p>
    <w:p>
      <w:pPr>
        <w:pStyle w:val="FirstParagraph"/>
      </w:pPr>
      <w:r>
        <w:t xml:space="preserve">Strony zobowiązują się do zachowania w poufności informacji przekazanych w związku z realizacją umowy, z wyjątkiem informacji powszechnie dostępnych lub obligatoryjnie ujawnianych na podstawie prawa.</w:t>
      </w:r>
    </w:p>
    <w:p>
      <w:r>
        <w:pict>
          <v:rect style="width:0;height:1.5pt" o:hralign="center" o:hrstd="t" o:hr="t"/>
        </w:pict>
      </w:r>
    </w:p>
    <w:bookmarkEnd w:id="16"/>
    <w:bookmarkStart w:id="17" w:name="odpowiedzialność"/>
    <w:p>
      <w:pPr>
        <w:pStyle w:val="Heading2"/>
      </w:pPr>
      <w:r>
        <w:t xml:space="preserve">§ 9. Odpowiedzialność</w:t>
      </w:r>
    </w:p>
    <w:p>
      <w:pPr>
        <w:numPr>
          <w:ilvl w:val="0"/>
          <w:numId w:val="1007"/>
        </w:numPr>
      </w:pPr>
      <w:r>
        <w:t xml:space="preserve">Wykonawca odpowiada za należyte wykonanie usług w zakresie umowy.</w:t>
      </w:r>
    </w:p>
    <w:p>
      <w:pPr>
        <w:numPr>
          <w:ilvl w:val="0"/>
          <w:numId w:val="1007"/>
        </w:numPr>
      </w:pPr>
      <w:r>
        <w:t xml:space="preserve">Wykonawca nie odpowiada za szkody wynikające z przyczyn leżących po stronie Zamawiającego, dostawców zewnętrznych (hosting, dostawca domeny) lub siły wyższej.</w:t>
      </w:r>
    </w:p>
    <w:p>
      <w:pPr>
        <w:numPr>
          <w:ilvl w:val="0"/>
          <w:numId w:val="1007"/>
        </w:numPr>
      </w:pPr>
      <w:r>
        <w:t xml:space="preserve">Łączna odpowiedzialność Wykonawcy ograniczona jest</w:t>
      </w:r>
      <w:r>
        <w:t xml:space="preserve"> </w:t>
      </w:r>
      <w:r>
        <w:rPr>
          <w:b/>
          <w:bCs/>
        </w:rPr>
        <w:t xml:space="preserve">do wysokości wynagrodzenia netto pobranego za dany Okres rozliczeniowy / zlecenie</w:t>
      </w:r>
      <w:r>
        <w:t xml:space="preserve">, chyba że bezwzględnie obowiązujące przepisy stanowią inaczej.</w:t>
      </w:r>
    </w:p>
    <w:p>
      <w:r>
        <w:pict>
          <v:rect style="width:0;height:1.5pt" o:hralign="center" o:hrstd="t" o:hr="t"/>
        </w:pict>
      </w:r>
    </w:p>
    <w:bookmarkEnd w:id="17"/>
    <w:bookmarkStart w:id="18" w:name="aneks-konserwacja-po-upływie-5-lat"/>
    <w:p>
      <w:pPr>
        <w:pStyle w:val="Heading2"/>
      </w:pPr>
      <w:r>
        <w:t xml:space="preserve">§ 10. Aneks — konserwacja po upływie 5 lat</w:t>
      </w:r>
    </w:p>
    <w:p>
      <w:pPr>
        <w:numPr>
          <w:ilvl w:val="0"/>
          <w:numId w:val="1008"/>
        </w:numPr>
      </w:pPr>
      <w:r>
        <w:t xml:space="preserve">Po upływie okresu konserwacji, o którym mowa w § 3 ust. 1, Strony mogą przedłużyć świadczenie usług konserwacji na podstawie</w:t>
      </w:r>
      <w:r>
        <w:t xml:space="preserve"> </w:t>
      </w:r>
      <w:r>
        <w:rPr>
          <w:b/>
          <w:bCs/>
        </w:rPr>
        <w:t xml:space="preserve">aneksu</w:t>
      </w:r>
      <w:r>
        <w:t xml:space="preserve"> </w:t>
      </w:r>
      <w:r>
        <w:t xml:space="preserve">do niniejszej umowy.</w:t>
      </w:r>
    </w:p>
    <w:p>
      <w:pPr>
        <w:numPr>
          <w:ilvl w:val="0"/>
          <w:numId w:val="1008"/>
        </w:numPr>
      </w:pPr>
      <w:r>
        <w:t xml:space="preserve">Wynagrodzenie za usługi konserwacji przedłużone</w:t>
      </w:r>
      <w:r>
        <w:t xml:space="preserve"> </w:t>
      </w:r>
      <w:r>
        <w:rPr>
          <w:b/>
          <w:bCs/>
        </w:rPr>
        <w:t xml:space="preserve">aneksem</w:t>
      </w:r>
      <w:r>
        <w:t xml:space="preserve"> </w:t>
      </w:r>
      <w:r>
        <w:t xml:space="preserve">wynosi</w:t>
      </w:r>
      <w:r>
        <w:t xml:space="preserve"> </w:t>
      </w:r>
      <w:r>
        <w:rPr>
          <w:b/>
          <w:bCs/>
        </w:rPr>
        <w:t xml:space="preserve">120,00 PLN (sto dwadzieścia złotych 00/100) netto miesięcznie</w:t>
      </w:r>
      <w:r>
        <w:t xml:space="preserve">, powiększone o należny VAT, płatne</w:t>
      </w:r>
      <w:r>
        <w:t xml:space="preserve"> </w:t>
      </w:r>
      <w:r>
        <w:rPr>
          <w:b/>
          <w:bCs/>
        </w:rPr>
        <w:t xml:space="preserve">do … dnia każdego miesiąca</w:t>
      </w:r>
      <w:r>
        <w:t xml:space="preserve"> </w:t>
      </w:r>
      <w:r>
        <w:t xml:space="preserve">z góry / z dołu —</w:t>
      </w:r>
      <w:r>
        <w:t xml:space="preserve"> </w:t>
      </w:r>
      <w:r>
        <w:rPr>
          <w:i/>
          <w:iCs/>
        </w:rPr>
        <w:t xml:space="preserve">do uzupełnienia w aneksie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Zakres merytoryczny usług w okresie aneksu co do zasady odpowiada § 3, chyba że aneks stanowi inaczej.</w:t>
      </w:r>
    </w:p>
    <w:p>
      <w:r>
        <w:pict>
          <v:rect style="width:0;height:1.5pt" o:hralign="center" o:hrstd="t" o:hr="t"/>
        </w:pict>
      </w:r>
    </w:p>
    <w:bookmarkEnd w:id="18"/>
    <w:bookmarkStart w:id="19" w:name="postanowienia-końcowe"/>
    <w:p>
      <w:pPr>
        <w:pStyle w:val="Heading2"/>
      </w:pPr>
      <w:r>
        <w:t xml:space="preserve">§ 11. Postanowienia końcowe</w:t>
      </w:r>
    </w:p>
    <w:p>
      <w:pPr>
        <w:numPr>
          <w:ilvl w:val="0"/>
          <w:numId w:val="1009"/>
        </w:numPr>
      </w:pPr>
      <w:r>
        <w:t xml:space="preserve">Zmiany umowy wymagają</w:t>
      </w:r>
      <w:r>
        <w:t xml:space="preserve"> </w:t>
      </w:r>
      <w:r>
        <w:rPr>
          <w:b/>
          <w:bCs/>
        </w:rPr>
        <w:t xml:space="preserve">formy pisemnej</w:t>
      </w:r>
      <w:r>
        <w:t xml:space="preserve"> </w:t>
      </w:r>
      <w:r>
        <w:t xml:space="preserve">pod rygorem nieważności, z zastrzeżeniem, że potwierdzenia mailowe mogą stanowić dowód ustaleń, jeżeli Strony tak uzgodnią w mailu zwrotnym.</w:t>
      </w:r>
    </w:p>
    <w:p>
      <w:pPr>
        <w:numPr>
          <w:ilvl w:val="0"/>
          <w:numId w:val="1009"/>
        </w:numPr>
      </w:pPr>
      <w:r>
        <w:t xml:space="preserve">W sprawach nieuregulowanych zastosowanie mają</w:t>
      </w:r>
      <w:r>
        <w:t xml:space="preserve"> </w:t>
      </w:r>
      <w:r>
        <w:rPr>
          <w:b/>
          <w:bCs/>
        </w:rPr>
        <w:t xml:space="preserve">przepisy Kodeksu cywilnego</w:t>
      </w:r>
      <w:r>
        <w:t xml:space="preserve"> </w:t>
      </w:r>
      <w:r>
        <w:t xml:space="preserve">oraz inne właściwe przepisy prawa polskiego.</w:t>
      </w:r>
    </w:p>
    <w:p>
      <w:pPr>
        <w:numPr>
          <w:ilvl w:val="0"/>
          <w:numId w:val="1009"/>
        </w:numPr>
      </w:pPr>
      <w:r>
        <w:t xml:space="preserve">Spory rozstrzygane będą przez sąd właściwy dla siedziby</w:t>
      </w:r>
      <w:r>
        <w:t xml:space="preserve"> </w:t>
      </w:r>
      <w:r>
        <w:rPr>
          <w:b/>
          <w:bCs/>
        </w:rPr>
        <w:t xml:space="preserve">Wykonawcy / Zamawiającego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jedna opcja do wyboru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Umowę sporządzono w</w:t>
      </w:r>
      <w:r>
        <w:t xml:space="preserve"> </w:t>
      </w:r>
      <w:r>
        <w:rPr>
          <w:b/>
          <w:bCs/>
        </w:rPr>
        <w:t xml:space="preserve">dwóch</w:t>
      </w:r>
      <w:r>
        <w:t xml:space="preserve"> </w:t>
      </w:r>
      <w:r>
        <w:t xml:space="preserve">jednobrzmiących egzemplarzach, po jednym dla każdej ze Stron.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Wykonawca</w:t>
      </w:r>
      <w:r>
        <w:t xml:space="preserve">                  </w:t>
      </w:r>
      <w:r>
        <w:rPr>
          <w:b/>
          <w:bCs/>
        </w:rPr>
        <w:t xml:space="preserve">Zamawiający</w:t>
      </w:r>
    </w:p>
    <w:p>
      <w:pPr>
        <w:pStyle w:val="BodyText"/>
      </w:pPr>
      <w:r>
        <w:t xml:space="preserve">………………………………………             ………………………………………</w:t>
      </w:r>
      <w:r>
        <w:br/>
      </w:r>
      <w:r>
        <w:t xml:space="preserve">Imię, nazwisko, stanowisko             Imię, nazwisko, stanowisko</w:t>
      </w:r>
    </w:p>
    <w:p>
      <w:r>
        <w:pict>
          <v:rect style="width:0;height:1.5pt" o:hralign="center" o:hrstd="t" o:hr="t"/>
        </w:pict>
      </w:r>
    </w:p>
    <w:bookmarkEnd w:id="19"/>
    <w:bookmarkStart w:id="28" w:name="X974960aeb1f8a978396aaa0c1a219d20594551a"/>
    <w:p>
      <w:pPr>
        <w:pStyle w:val="Heading2"/>
      </w:pPr>
      <w:r>
        <w:t xml:space="preserve">Załącznik nr 1 do umowy — opis przedmiotu, technologie, hosting i rozliczenia</w:t>
      </w:r>
    </w:p>
    <w:bookmarkStart w:id="20" w:name="charakter-i-cel-strony"/>
    <w:p>
      <w:pPr>
        <w:pStyle w:val="Heading3"/>
      </w:pPr>
      <w:r>
        <w:t xml:space="preserve">1. Charakter i cel Strony</w:t>
      </w:r>
    </w:p>
    <w:p>
      <w:pPr>
        <w:pStyle w:val="FirstParagraph"/>
      </w:pPr>
      <w:r>
        <w:t xml:space="preserve">Strona internetowa o charakterze</w:t>
      </w:r>
      <w:r>
        <w:t xml:space="preserve"> </w:t>
      </w:r>
      <w:r>
        <w:rPr>
          <w:b/>
          <w:bCs/>
        </w:rPr>
        <w:t xml:space="preserve">wizytówki / serwisu informacyjnego</w:t>
      </w:r>
      <w:r>
        <w:t xml:space="preserve"> </w:t>
      </w:r>
      <w:r>
        <w:t xml:space="preserve">przedsiębiorstwa Zamawiającego, dostępna publicznie w sieci Internet, zaprojektowana w celu prezentacji oferty, danych kontaktowych oraz treści przekazanych przez Zamawiającego.</w:t>
      </w:r>
    </w:p>
    <w:bookmarkEnd w:id="20"/>
    <w:bookmarkStart w:id="21" w:name="zakres-funkcjonalny-minimum"/>
    <w:p>
      <w:pPr>
        <w:pStyle w:val="Heading3"/>
      </w:pPr>
      <w:r>
        <w:t xml:space="preserve">2. Zakres funkcjonalny (minimum)</w:t>
      </w:r>
    </w:p>
    <w:p>
      <w:pPr>
        <w:pStyle w:val="Compact"/>
        <w:numPr>
          <w:ilvl w:val="0"/>
          <w:numId w:val="1010"/>
        </w:numPr>
      </w:pPr>
      <w:r>
        <w:t xml:space="preserve">Responsywny układ (dostosowanie do urządzeń mobilnych i desktopowych).</w:t>
      </w:r>
    </w:p>
    <w:p>
      <w:pPr>
        <w:pStyle w:val="Compact"/>
        <w:numPr>
          <w:ilvl w:val="0"/>
          <w:numId w:val="1010"/>
        </w:numPr>
      </w:pPr>
      <w:r>
        <w:t xml:space="preserve">Nawigacja główna, stopka z danymi kontaktowymi i linkami do dokumentów prawnych (polityka prywatności, cookies — treść dostarcza Zamawiający lub zostaje wykorzystany szablon po akceptacji).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Wersje językowe:</w:t>
      </w:r>
      <w:r>
        <w:t xml:space="preserve"> </w:t>
      </w:r>
      <w:r>
        <w:t xml:space="preserve">polska oraz angielska (PL / EN), o ile Zamawiający dostarczy treści w obu językach lub uzgodni z Wykonawcą tymczasową treść placeholder.</w:t>
      </w:r>
    </w:p>
    <w:p>
      <w:pPr>
        <w:pStyle w:val="Compact"/>
        <w:numPr>
          <w:ilvl w:val="0"/>
          <w:numId w:val="1010"/>
        </w:numPr>
      </w:pPr>
      <w:r>
        <w:t xml:space="preserve">Formularz kontaktowy lub wyraźne wskazanie kanału kontaktu (e-mail, telefon) — zgodnie z ustaleniami przy wdrożeniu.</w:t>
      </w:r>
    </w:p>
    <w:p>
      <w:pPr>
        <w:pStyle w:val="Compact"/>
        <w:numPr>
          <w:ilvl w:val="0"/>
          <w:numId w:val="1010"/>
        </w:numPr>
      </w:pPr>
      <w:r>
        <w:t xml:space="preserve">Podstrony w zakresie uzgodnionym z Zamawiającym, typowo m.in.: strona główna, oferta/usługi, aktualności (jeśli przewidziane), kontakt, polityka prywatności, polityka cookies.</w:t>
      </w:r>
    </w:p>
    <w:p>
      <w:pPr>
        <w:pStyle w:val="FirstParagraph"/>
      </w:pPr>
      <w:r>
        <w:rPr>
          <w:i/>
          <w:iCs/>
        </w:rPr>
        <w:t xml:space="preserve">Szczegółowa mapa podstron i treści startowych zostaje doprecyzowana na etapie zbierania materiałów od Zamawiającego; prace wykraczające poza uzgodnioną mapę mogą wymagać odrębnej wyceny (§ 3 ust. 4 umowy).</w:t>
      </w:r>
    </w:p>
    <w:bookmarkEnd w:id="21"/>
    <w:bookmarkStart w:id="22" w:name="technologia-i-wdrożenie"/>
    <w:p>
      <w:pPr>
        <w:pStyle w:val="Heading3"/>
      </w:pPr>
      <w:r>
        <w:t xml:space="preserve">3. Technologia i wdrożenie</w:t>
      </w:r>
    </w:p>
    <w:p>
      <w:pPr>
        <w:pStyle w:val="Compact"/>
        <w:numPr>
          <w:ilvl w:val="0"/>
          <w:numId w:val="1011"/>
        </w:numPr>
      </w:pPr>
      <w:r>
        <w:t xml:space="preserve">Realizacja w oparciu o nowoczesny stos technologiczny (</w:t>
      </w:r>
      <w:r>
        <w:rPr>
          <w:b/>
          <w:bCs/>
        </w:rPr>
        <w:t xml:space="preserve">framework aplikacji webowej</w:t>
      </w:r>
      <w:r>
        <w:t xml:space="preserve">, generowanie stron po stronie serwera lub statycznie — zgodnie z praktyką Wykonawcy), z możliwością hostingu w środowisku chmurowym.</w:t>
      </w:r>
    </w:p>
    <w:p>
      <w:pPr>
        <w:pStyle w:val="Compact"/>
        <w:numPr>
          <w:ilvl w:val="0"/>
          <w:numId w:val="1011"/>
        </w:numPr>
      </w:pPr>
      <w:r>
        <w:t xml:space="preserve">Kod źródłowy i konfiguracja wdrożeniowa przechowywane w repozytorium Wykonawcy (lub w repozytorium przekazanym przez Zamawiającego — do uzgodnienia).</w:t>
      </w:r>
    </w:p>
    <w:p>
      <w:pPr>
        <w:pStyle w:val="Compact"/>
        <w:numPr>
          <w:ilvl w:val="0"/>
          <w:numId w:val="1011"/>
        </w:numPr>
      </w:pPr>
      <w:r>
        <w:t xml:space="preserve">Po zakończeniu prac Wykonawca przekazuje Zamawiającemu</w:t>
      </w:r>
      <w:r>
        <w:t xml:space="preserve"> </w:t>
      </w:r>
      <w:r>
        <w:rPr>
          <w:b/>
          <w:bCs/>
        </w:rPr>
        <w:t xml:space="preserve">adres produkcyjny Strony</w:t>
      </w:r>
      <w:r>
        <w:t xml:space="preserve"> </w:t>
      </w:r>
      <w:r>
        <w:t xml:space="preserve">oraz — na żądanie — informacje niezbędne do dalszej obsługi (bez ujawniania haseł drogą niezabezpieczoną).</w:t>
      </w:r>
    </w:p>
    <w:bookmarkEnd w:id="22"/>
    <w:bookmarkStart w:id="23" w:name="hosting-domena-ssl"/>
    <w:p>
      <w:pPr>
        <w:pStyle w:val="Heading3"/>
      </w:pPr>
      <w:r>
        <w:t xml:space="preserve">4. Hosting, domena, SSL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Domena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rekordy DNS</w:t>
      </w:r>
      <w:r>
        <w:t xml:space="preserve"> </w:t>
      </w:r>
      <w:r>
        <w:t xml:space="preserve">pozostają w gestii Zamawiającego; Zamawiający udostępnia Wykonawcy dostęp lub wykonuje zmiany DNS według instrukcji Wykonawcy.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Hosting produkcyjny</w:t>
      </w:r>
      <w:r>
        <w:t xml:space="preserve"> </w:t>
      </w:r>
      <w:r>
        <w:t xml:space="preserve">Strony (serwer / platforma chmurowa):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 </w:t>
      </w:r>
      <w:r>
        <w:t xml:space="preserve">zapewnia konto lub upoważnia Wykonawcę do założenia konta na wybranej platformie;</w:t>
      </w:r>
      <w:r>
        <w:t xml:space="preserve"> </w:t>
      </w:r>
      <w:r>
        <w:rPr>
          <w:b/>
          <w:bCs/>
        </w:rPr>
        <w:t xml:space="preserve">koszty abonamentu hostingowego</w:t>
      </w:r>
      <w:r>
        <w:t xml:space="preserve"> </w:t>
      </w:r>
      <w:r>
        <w:t xml:space="preserve">ponosi</w:t>
      </w:r>
      <w:r>
        <w:t xml:space="preserve"> </w:t>
      </w:r>
      <w:r>
        <w:rPr>
          <w:b/>
          <w:bCs/>
        </w:rPr>
        <w:t xml:space="preserve">Zamawiający</w:t>
      </w:r>
      <w:r>
        <w:t xml:space="preserve">, chyba że Strony uzgodnią inaczej na piśmie.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Certyfikat SSL</w:t>
      </w:r>
      <w:r>
        <w:t xml:space="preserve"> </w:t>
      </w:r>
      <w:r>
        <w:t xml:space="preserve">— zapewniany przez operatora hostingu (Let’s Encrypt lub równoważny), o ile jest dostępny w ramach usługi hostingowej.</w:t>
      </w:r>
    </w:p>
    <w:bookmarkEnd w:id="23"/>
    <w:bookmarkStart w:id="24" w:name="etapy-realizacji-i-terminy-orientacyjne"/>
    <w:p>
      <w:pPr>
        <w:pStyle w:val="Heading3"/>
      </w:pPr>
      <w:r>
        <w:t xml:space="preserve">5. Etapy realizacji i terminy orientacyjne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Zebranie materiałów (treści, logo, dostępy) od Zamawiającego</w:t>
            </w:r>
          </w:p>
        </w:tc>
        <w:tc>
          <w:tcPr/>
          <w:p>
            <w:pPr>
              <w:pStyle w:val="Compact"/>
            </w:pPr>
            <w:r>
              <w:t xml:space="preserve">Termin zależy od Zamawiającego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Projekt / układ i implementacja Strony</w:t>
            </w:r>
          </w:p>
        </w:tc>
        <w:tc>
          <w:tcPr/>
          <w:p>
            <w:pPr>
              <w:pStyle w:val="Compact"/>
            </w:pPr>
            <w:r>
              <w:t xml:space="preserve">Po otrzymaniu kompletu materiałów lub ich części uzgodnionej jako wystarczająca do startu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Testy wewnętrzne i przekazanie do akceptacji</w:t>
            </w:r>
          </w:p>
        </w:tc>
        <w:tc>
          <w:tcPr/>
          <w:p>
            <w:pPr>
              <w:pStyle w:val="Compact"/>
            </w:pPr>
            <w:r>
              <w:t xml:space="preserve">Środowisko testowe lub produkcyjne — wg ustaleń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Odbiór i ewentualne poprawki w ramach zakresu</w:t>
            </w:r>
          </w:p>
        </w:tc>
        <w:tc>
          <w:tcPr/>
          <w:p>
            <w:pPr>
              <w:pStyle w:val="Compact"/>
            </w:pPr>
            <w:r>
              <w:t xml:space="preserve">Zgodnie z § 5 umowy</w:t>
            </w:r>
          </w:p>
        </w:tc>
      </w:tr>
    </w:tbl>
    <w:p>
      <w:pPr>
        <w:pStyle w:val="BodyText"/>
      </w:pPr>
      <w:r>
        <w:t xml:space="preserve">Konkretne</w:t>
      </w:r>
      <w:r>
        <w:t xml:space="preserve"> </w:t>
      </w:r>
      <w:r>
        <w:rPr>
          <w:b/>
          <w:bCs/>
        </w:rPr>
        <w:t xml:space="preserve">daty końcowe etapów</w:t>
      </w:r>
      <w:r>
        <w:t xml:space="preserve"> </w:t>
      </w:r>
      <w:r>
        <w:t xml:space="preserve">mogą być wpisane odręcznie lub w mailu potwierdzającym po rozpoczęciu współpracy.</w:t>
      </w:r>
    </w:p>
    <w:bookmarkEnd w:id="24"/>
    <w:bookmarkStart w:id="25" w:name="X5b604f3b741ae37aee7ad7026d31f0ab89d6f47"/>
    <w:p>
      <w:pPr>
        <w:pStyle w:val="Heading3"/>
      </w:pPr>
      <w:r>
        <w:t xml:space="preserve">6. Wynagrodzenie za wykonanie Strony — podział płatności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Łączne wynagrodzenie:</w:t>
      </w:r>
      <w:r>
        <w:t xml:space="preserve"> </w:t>
      </w:r>
      <w:r>
        <w:rPr>
          <w:b/>
          <w:bCs/>
        </w:rPr>
        <w:t xml:space="preserve">7 000,00 PLN netto</w:t>
      </w:r>
      <w:r>
        <w:t xml:space="preserve"> </w:t>
      </w:r>
      <w:r>
        <w:t xml:space="preserve">(+ VAT), zgodnie z § 2 umowy.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Płatność w dwóch częściach: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30%</w:t>
      </w:r>
      <w:r>
        <w:t xml:space="preserve"> </w:t>
      </w:r>
      <w:r>
        <w:t xml:space="preserve">wartości netto —</w:t>
      </w:r>
      <w:r>
        <w:t xml:space="preserve"> </w:t>
      </w:r>
      <w:r>
        <w:rPr>
          <w:b/>
          <w:bCs/>
        </w:rPr>
        <w:t xml:space="preserve">zaliczka</w:t>
      </w:r>
      <w:r>
        <w:t xml:space="preserve">, na podstawie faktury VAT, płatna w terminie</w:t>
      </w:r>
      <w:r>
        <w:t xml:space="preserve"> </w:t>
      </w:r>
      <w:r>
        <w:rPr>
          <w:b/>
          <w:bCs/>
        </w:rPr>
        <w:t xml:space="preserve">14 (czternastu) dni</w:t>
      </w:r>
      <w:r>
        <w:t xml:space="preserve"> </w:t>
      </w:r>
      <w:r>
        <w:t xml:space="preserve">od wystawienia faktury,</w:t>
      </w:r>
      <w:r>
        <w:t xml:space="preserve"> </w:t>
      </w:r>
      <w:r>
        <w:rPr>
          <w:b/>
          <w:bCs/>
        </w:rPr>
        <w:t xml:space="preserve">przed rozpoczęciem prac programistycznych</w:t>
      </w:r>
      <w:r>
        <w:t xml:space="preserve"> </w:t>
      </w:r>
      <w:r>
        <w:t xml:space="preserve">(lub w ciągu</w:t>
      </w:r>
      <w:r>
        <w:t xml:space="preserve"> </w:t>
      </w:r>
      <w:r>
        <w:rPr>
          <w:b/>
          <w:bCs/>
        </w:rPr>
        <w:t xml:space="preserve">3 dni roboczych</w:t>
      </w:r>
      <w:r>
        <w:t xml:space="preserve"> </w:t>
      </w:r>
      <w:r>
        <w:t xml:space="preserve">od podpisania umowy — zależnie, co nastąpi później);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70%</w:t>
      </w:r>
      <w:r>
        <w:t xml:space="preserve"> </w:t>
      </w:r>
      <w:r>
        <w:t xml:space="preserve">wartości netto —</w:t>
      </w:r>
      <w:r>
        <w:t xml:space="preserve"> </w:t>
      </w:r>
      <w:r>
        <w:rPr>
          <w:b/>
          <w:bCs/>
        </w:rPr>
        <w:t xml:space="preserve">pozostała kwota</w:t>
      </w:r>
      <w:r>
        <w:t xml:space="preserve">, na podstawie faktury VAT, płatna w terminie</w:t>
      </w:r>
      <w:r>
        <w:t xml:space="preserve"> </w:t>
      </w:r>
      <w:r>
        <w:rPr>
          <w:b/>
          <w:bCs/>
        </w:rPr>
        <w:t xml:space="preserve">14 (czternastu) dni</w:t>
      </w:r>
      <w:r>
        <w:t xml:space="preserve"> </w:t>
      </w:r>
      <w:r>
        <w:t xml:space="preserve">od wystawienia faktury,</w:t>
      </w:r>
      <w:r>
        <w:t xml:space="preserve"> </w:t>
      </w:r>
      <w:r>
        <w:rPr>
          <w:b/>
          <w:bCs/>
        </w:rPr>
        <w:t xml:space="preserve">po podpisaniu protokołu odbioru Strony</w:t>
      </w:r>
      <w:r>
        <w:t xml:space="preserve"> </w:t>
      </w:r>
      <w:r>
        <w:t xml:space="preserve">(lub po mailowym potwierdzeniu odbioru, jeśli Strony tak uzgodnią).</w:t>
      </w:r>
    </w:p>
    <w:p>
      <w:pPr>
        <w:pStyle w:val="Compact"/>
        <w:numPr>
          <w:ilvl w:val="0"/>
          <w:numId w:val="1013"/>
        </w:numPr>
      </w:pPr>
      <w:r>
        <w:t xml:space="preserve">W przypadku opóźnienia płatności zaliczki powyżej</w:t>
      </w:r>
      <w:r>
        <w:t xml:space="preserve"> </w:t>
      </w:r>
      <w:r>
        <w:rPr>
          <w:b/>
          <w:bCs/>
        </w:rPr>
        <w:t xml:space="preserve">14 dni</w:t>
      </w:r>
      <w:r>
        <w:t xml:space="preserve"> </w:t>
      </w:r>
      <w:r>
        <w:t xml:space="preserve">od terminu płatności, Wykonawca może wstrzymać rozpoczęcie lub kontynuację prac do czasu uregulowania należności.</w:t>
      </w:r>
    </w:p>
    <w:bookmarkEnd w:id="25"/>
    <w:bookmarkStart w:id="26" w:name="integracje-i-usługi-dodatkowe"/>
    <w:p>
      <w:pPr>
        <w:pStyle w:val="Heading3"/>
      </w:pPr>
      <w:r>
        <w:t xml:space="preserve">7. Integracje i usługi dodatkowe</w:t>
      </w:r>
    </w:p>
    <w:p>
      <w:pPr>
        <w:pStyle w:val="FirstParagraph"/>
      </w:pPr>
      <w:r>
        <w:t xml:space="preserve">Integracje z systemami zewnętrznymi (płatności, CRM, sklep, panel klienta), tworzenie treści copywriterskich od zera oraz projekty graficzne logo</w:t>
      </w:r>
      <w:r>
        <w:t xml:space="preserve"> </w:t>
      </w:r>
      <w:r>
        <w:rPr>
          <w:b/>
          <w:bCs/>
        </w:rPr>
        <w:t xml:space="preserve">nie wchodzą</w:t>
      </w:r>
      <w:r>
        <w:t xml:space="preserve"> </w:t>
      </w:r>
      <w:r>
        <w:t xml:space="preserve">w zakres niniejszego załącznika, chyba że Strony uzgodnią je odrębnie na piśmie lub w mailu potwierdzonym przez obie Strony.</w:t>
      </w:r>
    </w:p>
    <w:bookmarkEnd w:id="26"/>
    <w:bookmarkStart w:id="27" w:name="zmiana-załącznika-nr-1"/>
    <w:p>
      <w:pPr>
        <w:pStyle w:val="Heading3"/>
      </w:pPr>
      <w:r>
        <w:t xml:space="preserve">8. Zmiana załącznika nr 1</w:t>
      </w:r>
    </w:p>
    <w:p>
      <w:pPr>
        <w:pStyle w:val="FirstParagraph"/>
      </w:pPr>
      <w:r>
        <w:t xml:space="preserve">Zmiana załącznika nr 1 wymaga</w:t>
      </w:r>
      <w:r>
        <w:t xml:space="preserve"> </w:t>
      </w:r>
      <w:r>
        <w:rPr>
          <w:b/>
          <w:bCs/>
        </w:rPr>
        <w:t xml:space="preserve">pisemnego aneksu</w:t>
      </w:r>
      <w:r>
        <w:t xml:space="preserve"> </w:t>
      </w:r>
      <w:r>
        <w:t xml:space="preserve">do umowy lub potwierdzonej korespondencji elektronicznej obu Stron, jeżeli tak postanowią.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ma charakter projektu. Przed podpisem należy zweryfikować postanowienia pod kątem prawnym i dostosować do konkretnego modelu rozliczeń (VAT, hosting, wyłączność odpowiedzialności).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2026-04-02T15:23:00Z</dcterms:created>
  <dcterms:modified xsi:type="dcterms:W3CDTF">2026-04-02T15:23:00Z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