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800000"/>
          <w:sz w:val="48"/>
          <w:szCs w:val="48"/>
          <w:rtl w:val="0"/>
        </w:rPr>
        <w:t xml:space="preserve">SWARNA GOLD LOAN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BUSINESS REQUIREMENT DOCUMENT (BRD)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Business Processes • Rules • Workflows • User Roles • Reports • Acceptance Criteria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Document Control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6b0000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000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Swarna Gold Loan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 Requirement Document (BRD)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 Domain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Gold Loan / Jewellery-backed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Android, Tablet Landscape, Desktop/Admin-ready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 Manager, Loan Officer, Gold Valuer, Cashier, Auditor,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Digitize the complete gold-loan lifecycle from customer onboarding to closure and jewellery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Executive 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system provides an end-to-end digital platform for customer onboarding, KYC, pledged jewellery, valuation, loan creation, approval, disbursement, repayments, renewal, top-up, excess re-loan, reporting, audit and jewellery release. It replaces fragmented paper/manual processing with a controlled, traceable workflow.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Business Objectives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Digitize customer registration and KYC verification.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 complete traceability of pledged jewellery.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Control loan eligibility using configured valuation, LTV, interest and scheme rules.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 processing time and manual errors.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a single customer view for branch staff.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Retrieve complete loan history using customer mobile number.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exactly which jewellery is pledged against each selected loan.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 EMI, payment, receipt, foreclosure and closure processes.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renewal, top-up and excess amount re-loan.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management reports, audit trails and branch analytics.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Bluetooth/thermal printing.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Scope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6b000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000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Business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Registration, search, profile, address, nominee and customer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 capture, verification, photo, signature and KYC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Jewellery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 capture, weight, purity, hallmark, images, valuation and custody.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Eligibility, new loan, approval, sanction and disbursement.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Existing Loan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Search, loan summary, jewellery, EMI, payments, documents and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Renewal / Top-up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Eligibility calculation, review, approval and disbursement.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EMI, collection, part payment, foreclosure, settlement and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Loan, collection, outstanding, branch, employee and gold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Users, roles, branches, schemes, rates, charges and printers.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5. User Roles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6b0000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0000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Users, roles, permissions, configuration, backup and system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 approvals, exceptions, branch operations and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Customer, KYC, jewellery and loan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Gold Valuer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Gold testing, weight, purity and 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Payments, collections, receipts and settlement.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Read-only reports, transactions and audit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6. End-to-End Business Process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Registration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KYC Verification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Pledge &amp; Capture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Gold Valuation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Loan Eligibility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Loan Creation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Approval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Disbursement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EMI / Payments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Renewal / Top-up / Excess Re-loan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Foreclosure / Settlement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Loan Closure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Release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&amp; Reporting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7. Customer &amp; KYC Requirements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customer shall have a unique Customer ID.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Mobile number shall be a primary customer search identifier.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Duplicate customer creation shall be detected.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shall have personal, address, nominee and KYC information.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KYC status shall support Pending, Verified, Rejected and Expired.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Rejected KYC shall capture the reason.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Documents shall be securely stored and role-controlled.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8. Jewellery &amp; Gold Valuation Requirements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jewellery item shall have a unique Jewellery ID.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item shall be linked to the customer and relevant loan.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Gross weight, stone weight and net gold weight shall be captured.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Purity and hallmark shall be recorded.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photographs shall be stored.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Valuation shall use the configured gold rate and business rules.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Valuation history shall be retained.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lifecycle status shall be tracked from pledge to release.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9. New Gold Loan Requirements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 or create the customer.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 eligible jewellery.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 eligible loan amount using valuation and LTV.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configured interest, tenure and charges.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 EMI/repayment schedule before confirmation.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 approval according to authorization limits.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unique Loan ID after successful disbursement.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Store loan agreement and relevant documents.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Link pledged jewellery to the created loan.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10. Mandatory Scenario – Search Loan by Customer Mobile Number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is a core business requirement. A branch user must be able to enter a customer's mobile number and retrieve the customer, all loans and the exact jewellery pledged against a selected loan.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6b0000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0000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customer mobile number and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Display customer name, Customer ID and KYC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Display all active and closed loans.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 a specific Loan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Display sanctioned amount, disbursed amount, outstanding, interest, tenure, EMI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Display ONLY jewellery linked to the selected Loan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jewellery image, item type, gross weight, net weight, purity, hallmark and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payment history and receipts for that loan.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EMI schedule, paid status and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loan agreement, KYC references, jewellery receipt and permitted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lifecycle timeline from application through 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eligible actions: Payment, Renew, Top-up, Re-loan, Foreclosure, Print and Download.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11. Renewal / Top-up / Excess Re-loan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Renewal shall be available only when the loan meets eligibility rules.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Top-up eligibility shall consider current valuation and outstanding amount.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Additional jewellery may be added where business rules permit.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Excess re-loan shall use eligible excess gold value.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Interest, charges and revised amounts shall be displayed before confirmation.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Approval and disbursement shall follow configured permissions.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related transactions shall retain historical references.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12. Payment, Foreclosure &amp; Closure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configured payment modes such as Cash, UPI, Bank Transfer and Card.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 a unique receipt for successful payment.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Update EMI and loan outstanding after successful transaction.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 payment history with date, amount, mode and reference.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 foreclosure settlement according to configured rules.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Loan closure shall verify all settlement conditions.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release shall be allowed only after authorized closure/settlement.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13. Business Rules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6b0000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000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 must have a unique Customer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number must be validated for customer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Each loan belongs to one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Each pledged jewellery item must be traceable to customer and selected loan.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 amount cannot exceed configured eligible value/LTV.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Interest and scheme terms come from approved master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Disbursement requires required approval and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Payments update only the selected loan.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Loan Details jewellery must be filtered by Loan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Closed loans remain available for historical viewing.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Renewal/top-up/re-loan appear only when eligible.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Critical financial actions must be audited.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Duplicate financial posting must be prevented.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Permissions control approval, payment, release and administration.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14. Reports &amp; KPIs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Daily loan disbursement report.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Active/closed/foreclosed loan report.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Outstanding and overdue EMI report.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Daily collection report.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Branch and employee performance.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Gold pledged inventory and jewellery release report.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Renewal, top-up and re-loan report.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Audit/user activity report.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KPIs: processing time, KYC completion, disbursement volume, collection rate, overdue rate, renewal rate and repeat-customer rate.</w:t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15. Security &amp; Audit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Role-based access control.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Secure login, OTP and optional biometric authentication.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Encrypted network communication.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Secure KYC and jewellery image access.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logs for critical operations.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sensitive customer data in debug logs.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Financial APIs should prevent duplicate submissions.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Session timeout and forced logout for expired sessions.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16. Business Acceptance Criteria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registration and KYC can be completed successfully.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Jewellery can be captured, valued and linked to a loan.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Loan can be approved and disbursed.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 can be searched using mobile number.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customer loans can be viewed.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Selected loan shows only its pledged jewellery.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EMI and payment history are accurate.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Renewal/top-up/excess re-loan work only when eligible.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Foreclosure and closure update loan status correctly.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Released jewellery is no longer shown as actively pledged.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Reports reconcile with transaction data.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Critical operations are auditable.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17. Business-to-Technology Handover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business rule must map to API validation and server-side calculation.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entity must map to database tables and relationships.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UI screen must map to a business requirement and navigation flow.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Financial calculations must be centralized and version-controlled.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records should contain user, branch, timestamp, action and transaction reference.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mobile-number search must use Customer → Loan → Loan Jewellery relationships.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UI should follow the supplied Swarna Gold maroon/gold/white design baseline.</w:t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18. Final Business Lifecycle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color w:val="800000"/>
          <w:rtl w:val="0"/>
        </w:rPr>
        <w:t xml:space="preserve">CUSTOMER → KYC → JEWELLERY → VALUATION → ELIGIBILITY → LOAN → APPROVAL → DISBURSEMENT → PAYMENTS → RENEWAL/TOP-UP/RE-LOAN → FORECLOSURE → CLOSURE → JEWELLERY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END OF BUSINESS REQUIREMENT DOCUMENT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