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AB8468" w14:textId="77777777"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Bootstrap Enhanced Scenario Optimization, a</w:t>
      </w:r>
      <w:r w:rsidR="00F57248" w:rsidRPr="00125BC5">
        <w:rPr>
          <w:rFonts w:ascii="Times New Roman" w:hAnsi="Times New Roman" w:cs="Times New Roman"/>
          <w:sz w:val="24"/>
          <w:szCs w:val="24"/>
        </w:rPr>
        <w:t xml:space="preserve"> </w:t>
      </w:r>
      <w:r w:rsidRPr="00125BC5">
        <w:rPr>
          <w:rFonts w:ascii="Times New Roman" w:hAnsi="Times New Roman" w:cs="Times New Roman"/>
          <w:sz w:val="24"/>
          <w:szCs w:val="24"/>
        </w:rPr>
        <w:t>Case Study in Two-Echelon Logistics</w:t>
      </w:r>
    </w:p>
    <w:p w14:paraId="530891E6" w14:textId="77777777" w:rsidR="004B4BD8" w:rsidRDefault="004B4BD8" w:rsidP="00DA1F31">
      <w:pPr>
        <w:tabs>
          <w:tab w:val="left" w:pos="567"/>
        </w:tabs>
        <w:spacing w:after="0" w:line="480" w:lineRule="auto"/>
        <w:rPr>
          <w:rFonts w:ascii="Times New Roman" w:hAnsi="Times New Roman" w:cs="Times New Roman"/>
          <w:sz w:val="24"/>
          <w:szCs w:val="24"/>
        </w:rPr>
      </w:pPr>
    </w:p>
    <w:p w14:paraId="3DDBEB20" w14:textId="0AA84BF6" w:rsidR="0026669B" w:rsidRPr="005F58F4" w:rsidRDefault="000D2568" w:rsidP="00DA1F31">
      <w:pPr>
        <w:tabs>
          <w:tab w:val="left" w:pos="567"/>
        </w:tabs>
        <w:spacing w:after="0" w:line="480" w:lineRule="auto"/>
        <w:rPr>
          <w:rFonts w:ascii="Times New Roman" w:hAnsi="Times New Roman" w:cs="Times New Roman"/>
          <w:vanish/>
          <w:sz w:val="24"/>
          <w:szCs w:val="24"/>
        </w:rPr>
      </w:pPr>
      <w:r w:rsidRPr="005F58F4">
        <w:rPr>
          <w:rFonts w:ascii="Times New Roman" w:hAnsi="Times New Roman" w:cs="Times New Roman"/>
          <w:vanish/>
          <w:sz w:val="24"/>
          <w:szCs w:val="24"/>
        </w:rPr>
        <w:t>Key words: Distributionally Robust Optimization, Stochastic programming,</w:t>
      </w:r>
      <w:r w:rsidR="0087047B" w:rsidRPr="005F58F4">
        <w:rPr>
          <w:rFonts w:ascii="Times New Roman" w:hAnsi="Times New Roman" w:cs="Times New Roman"/>
          <w:vanish/>
          <w:sz w:val="24"/>
          <w:szCs w:val="24"/>
        </w:rPr>
        <w:t xml:space="preserve"> </w:t>
      </w:r>
      <w:r w:rsidRPr="005F58F4">
        <w:rPr>
          <w:rFonts w:ascii="Times New Roman" w:hAnsi="Times New Roman" w:cs="Times New Roman"/>
          <w:vanish/>
          <w:sz w:val="24"/>
          <w:szCs w:val="24"/>
        </w:rPr>
        <w:t>forecasting, Two-echelon logistics, Maximum Entropy Bootstrap, Short timeseries, Combinatorial optimization</w:t>
      </w:r>
    </w:p>
    <w:p w14:paraId="7250833B" w14:textId="01BEB75D" w:rsidR="00E43695" w:rsidRDefault="00E43695" w:rsidP="00DA1F31">
      <w:pPr>
        <w:tabs>
          <w:tab w:val="left" w:pos="567"/>
        </w:tabs>
        <w:spacing w:after="0" w:line="480" w:lineRule="auto"/>
        <w:rPr>
          <w:rFonts w:ascii="Times New Roman" w:hAnsi="Times New Roman" w:cs="Times New Roman"/>
          <w:sz w:val="24"/>
          <w:szCs w:val="24"/>
        </w:rPr>
      </w:pPr>
      <w:r w:rsidRPr="00F61B27">
        <w:rPr>
          <w:rFonts w:ascii="Times New Roman" w:hAnsi="Times New Roman" w:cs="Times New Roman"/>
          <w:b/>
          <w:bCs/>
          <w:sz w:val="24"/>
          <w:szCs w:val="24"/>
        </w:rPr>
        <w:t>Abstract</w:t>
      </w:r>
      <w:r w:rsidRPr="00125BC5">
        <w:rPr>
          <w:rFonts w:ascii="Times New Roman" w:hAnsi="Times New Roman" w:cs="Times New Roman"/>
          <w:sz w:val="24"/>
          <w:szCs w:val="24"/>
        </w:rPr>
        <w:t>. We introduce the Bootstrap Enhanced Scenario Optimization (BESO)</w:t>
      </w:r>
      <w:r w:rsidR="00A76E82">
        <w:rPr>
          <w:rFonts w:ascii="Times New Roman" w:hAnsi="Times New Roman" w:cs="Times New Roman"/>
          <w:sz w:val="24"/>
          <w:szCs w:val="24"/>
        </w:rPr>
        <w:t xml:space="preserve"> </w:t>
      </w:r>
      <w:r w:rsidRPr="00125BC5">
        <w:rPr>
          <w:rFonts w:ascii="Times New Roman" w:hAnsi="Times New Roman" w:cs="Times New Roman"/>
          <w:sz w:val="24"/>
          <w:szCs w:val="24"/>
        </w:rPr>
        <w:t>framework, a novel methodology for prescriptive analytics under uncertainty. BESO</w:t>
      </w:r>
      <w:r>
        <w:rPr>
          <w:rFonts w:ascii="Times New Roman" w:hAnsi="Times New Roman" w:cs="Times New Roman"/>
          <w:sz w:val="24"/>
          <w:szCs w:val="24"/>
        </w:rPr>
        <w:t xml:space="preserve"> </w:t>
      </w:r>
      <w:r w:rsidRPr="00125BC5">
        <w:rPr>
          <w:rFonts w:ascii="Times New Roman" w:hAnsi="Times New Roman" w:cs="Times New Roman"/>
          <w:sz w:val="24"/>
          <w:szCs w:val="24"/>
        </w:rPr>
        <w:t>the critical challenge of generating reliable demand scenarios from volatile,</w:t>
      </w:r>
      <w:r>
        <w:rPr>
          <w:rFonts w:ascii="Times New Roman" w:hAnsi="Times New Roman" w:cs="Times New Roman"/>
          <w:sz w:val="24"/>
          <w:szCs w:val="24"/>
        </w:rPr>
        <w:t xml:space="preserve"> </w:t>
      </w:r>
      <w:r w:rsidRPr="00125BC5">
        <w:rPr>
          <w:rFonts w:ascii="Times New Roman" w:hAnsi="Times New Roman" w:cs="Times New Roman"/>
          <w:sz w:val="24"/>
          <w:szCs w:val="24"/>
        </w:rPr>
        <w:t>short, and non-stationary time series data. The core innovation lies in delegating the</w:t>
      </w:r>
      <w:r>
        <w:rPr>
          <w:rFonts w:ascii="Times New Roman" w:hAnsi="Times New Roman" w:cs="Times New Roman"/>
          <w:sz w:val="24"/>
          <w:szCs w:val="24"/>
        </w:rPr>
        <w:t xml:space="preserve"> </w:t>
      </w:r>
      <w:r w:rsidRPr="00125BC5">
        <w:rPr>
          <w:rFonts w:ascii="Times New Roman" w:hAnsi="Times New Roman" w:cs="Times New Roman"/>
          <w:sz w:val="24"/>
          <w:szCs w:val="24"/>
        </w:rPr>
        <w:t>modeling of uncertainties to the Maximum Entropy Bootstrap (MEB) integrated with</w:t>
      </w:r>
      <w:r>
        <w:rPr>
          <w:rFonts w:ascii="Times New Roman" w:hAnsi="Times New Roman" w:cs="Times New Roman"/>
          <w:sz w:val="24"/>
          <w:szCs w:val="24"/>
        </w:rPr>
        <w:t xml:space="preserve"> </w:t>
      </w:r>
      <w:r w:rsidRPr="00125BC5">
        <w:rPr>
          <w:rFonts w:ascii="Times New Roman" w:hAnsi="Times New Roman" w:cs="Times New Roman"/>
          <w:sz w:val="24"/>
          <w:szCs w:val="24"/>
        </w:rPr>
        <w:t>bagging, a technique that uniquely preserves the complex autocorrelation structure</w:t>
      </w:r>
      <w:r>
        <w:rPr>
          <w:rFonts w:ascii="Times New Roman" w:hAnsi="Times New Roman" w:cs="Times New Roman"/>
          <w:sz w:val="24"/>
          <w:szCs w:val="24"/>
        </w:rPr>
        <w:t xml:space="preserve"> </w:t>
      </w:r>
      <w:r w:rsidRPr="00125BC5">
        <w:rPr>
          <w:rFonts w:ascii="Times New Roman" w:hAnsi="Times New Roman" w:cs="Times New Roman"/>
          <w:sz w:val="24"/>
          <w:szCs w:val="24"/>
        </w:rPr>
        <w:t>of empirical time series forecasts, enabling the generation of statistically coherent</w:t>
      </w:r>
      <w:r>
        <w:rPr>
          <w:rFonts w:ascii="Times New Roman" w:hAnsi="Times New Roman" w:cs="Times New Roman"/>
          <w:sz w:val="24"/>
          <w:szCs w:val="24"/>
        </w:rPr>
        <w:t xml:space="preserve"> </w:t>
      </w:r>
      <w:r w:rsidRPr="00125BC5">
        <w:rPr>
          <w:rFonts w:ascii="Times New Roman" w:hAnsi="Times New Roman" w:cs="Times New Roman"/>
          <w:sz w:val="24"/>
          <w:szCs w:val="24"/>
        </w:rPr>
        <w:t>scenarios. We further extend MEB through an objective-augmented formulation that</w:t>
      </w:r>
      <w:r>
        <w:rPr>
          <w:rFonts w:ascii="Times New Roman" w:hAnsi="Times New Roman" w:cs="Times New Roman"/>
          <w:sz w:val="24"/>
          <w:szCs w:val="24"/>
        </w:rPr>
        <w:t xml:space="preserve"> </w:t>
      </w:r>
      <w:r w:rsidRPr="00125BC5">
        <w:rPr>
          <w:rFonts w:ascii="Times New Roman" w:hAnsi="Times New Roman" w:cs="Times New Roman"/>
          <w:sz w:val="24"/>
          <w:szCs w:val="24"/>
        </w:rPr>
        <w:t>incorporates downstream recourse signals into the resampling mechanism. These</w:t>
      </w:r>
      <w:r>
        <w:rPr>
          <w:rFonts w:ascii="Times New Roman" w:hAnsi="Times New Roman" w:cs="Times New Roman"/>
          <w:sz w:val="24"/>
          <w:szCs w:val="24"/>
        </w:rPr>
        <w:t xml:space="preserve"> </w:t>
      </w:r>
      <w:r w:rsidRPr="00125BC5">
        <w:rPr>
          <w:rFonts w:ascii="Times New Roman" w:hAnsi="Times New Roman" w:cs="Times New Roman"/>
          <w:sz w:val="24"/>
          <w:szCs w:val="24"/>
        </w:rPr>
        <w:t>statistically rich scenarios are then integrated into a deterministic equivalent model</w:t>
      </w:r>
      <w:r>
        <w:rPr>
          <w:rFonts w:ascii="Times New Roman" w:hAnsi="Times New Roman" w:cs="Times New Roman"/>
          <w:sz w:val="24"/>
          <w:szCs w:val="24"/>
        </w:rPr>
        <w:t xml:space="preserve"> </w:t>
      </w:r>
      <w:r w:rsidRPr="00125BC5">
        <w:rPr>
          <w:rFonts w:ascii="Times New Roman" w:hAnsi="Times New Roman" w:cs="Times New Roman"/>
          <w:sz w:val="24"/>
          <w:szCs w:val="24"/>
        </w:rPr>
        <w:t>to derive accountable and optimized prescriptions. We demonstrate the framework’s</w:t>
      </w:r>
      <w:r>
        <w:rPr>
          <w:rFonts w:ascii="Times New Roman" w:hAnsi="Times New Roman" w:cs="Times New Roman"/>
          <w:sz w:val="24"/>
          <w:szCs w:val="24"/>
        </w:rPr>
        <w:t xml:space="preserve"> </w:t>
      </w:r>
      <w:r w:rsidRPr="00125BC5">
        <w:rPr>
          <w:rFonts w:ascii="Times New Roman" w:hAnsi="Times New Roman" w:cs="Times New Roman"/>
          <w:sz w:val="24"/>
          <w:szCs w:val="24"/>
        </w:rPr>
        <w:t>power using a real-world case study in tactical inventory allocation. Our findings, also</w:t>
      </w:r>
      <w:r>
        <w:rPr>
          <w:rFonts w:ascii="Times New Roman" w:hAnsi="Times New Roman" w:cs="Times New Roman"/>
          <w:sz w:val="24"/>
          <w:szCs w:val="24"/>
        </w:rPr>
        <w:t xml:space="preserve"> </w:t>
      </w:r>
      <w:r w:rsidRPr="00125BC5">
        <w:rPr>
          <w:rFonts w:ascii="Times New Roman" w:hAnsi="Times New Roman" w:cs="Times New Roman"/>
          <w:sz w:val="24"/>
          <w:szCs w:val="24"/>
        </w:rPr>
        <w:t>validated against an extensive set of artificial benchmark</w:t>
      </w:r>
      <w:r>
        <w:rPr>
          <w:rFonts w:ascii="Times New Roman" w:hAnsi="Times New Roman" w:cs="Times New Roman"/>
          <w:sz w:val="24"/>
          <w:szCs w:val="24"/>
        </w:rPr>
        <w:t xml:space="preserve"> </w:t>
      </w:r>
      <w:r w:rsidRPr="00125BC5">
        <w:rPr>
          <w:rFonts w:ascii="Times New Roman" w:hAnsi="Times New Roman" w:cs="Times New Roman"/>
          <w:sz w:val="24"/>
          <w:szCs w:val="24"/>
        </w:rPr>
        <w:t>instances, demonstrate the</w:t>
      </w:r>
      <w:r>
        <w:rPr>
          <w:rFonts w:ascii="Times New Roman" w:hAnsi="Times New Roman" w:cs="Times New Roman"/>
          <w:sz w:val="24"/>
          <w:szCs w:val="24"/>
        </w:rPr>
        <w:t xml:space="preserve"> </w:t>
      </w:r>
      <w:r w:rsidRPr="00125BC5">
        <w:rPr>
          <w:rFonts w:ascii="Times New Roman" w:hAnsi="Times New Roman" w:cs="Times New Roman"/>
          <w:sz w:val="24"/>
          <w:szCs w:val="24"/>
        </w:rPr>
        <w:t>effectiveness of MEB-enhanced forecasting in optimization. BESO establishes a new,</w:t>
      </w:r>
      <w:r>
        <w:rPr>
          <w:rFonts w:ascii="Times New Roman" w:hAnsi="Times New Roman" w:cs="Times New Roman"/>
          <w:sz w:val="24"/>
          <w:szCs w:val="24"/>
        </w:rPr>
        <w:t xml:space="preserve"> </w:t>
      </w:r>
      <w:r w:rsidRPr="00125BC5">
        <w:rPr>
          <w:rFonts w:ascii="Times New Roman" w:hAnsi="Times New Roman" w:cs="Times New Roman"/>
          <w:sz w:val="24"/>
          <w:szCs w:val="24"/>
        </w:rPr>
        <w:t>generalizable paradigm for robust decision-making derived from noisy univariate data</w:t>
      </w:r>
      <w:r>
        <w:rPr>
          <w:rFonts w:ascii="Times New Roman" w:hAnsi="Times New Roman" w:cs="Times New Roman"/>
          <w:sz w:val="24"/>
          <w:szCs w:val="24"/>
        </w:rPr>
        <w:t xml:space="preserve"> </w:t>
      </w:r>
      <w:r w:rsidRPr="00125BC5">
        <w:rPr>
          <w:rFonts w:ascii="Times New Roman" w:hAnsi="Times New Roman" w:cs="Times New Roman"/>
          <w:sz w:val="24"/>
          <w:szCs w:val="24"/>
        </w:rPr>
        <w:t>series.</w:t>
      </w:r>
    </w:p>
    <w:p w14:paraId="3C06929E" w14:textId="77777777" w:rsidR="00B83849" w:rsidRDefault="00B83849" w:rsidP="00DA1F31">
      <w:pPr>
        <w:tabs>
          <w:tab w:val="left" w:pos="567"/>
        </w:tabs>
        <w:spacing w:after="0" w:line="480" w:lineRule="auto"/>
        <w:rPr>
          <w:rFonts w:ascii="Times New Roman" w:hAnsi="Times New Roman" w:cs="Times New Roman"/>
          <w:sz w:val="24"/>
          <w:szCs w:val="24"/>
        </w:rPr>
      </w:pPr>
    </w:p>
    <w:p w14:paraId="762D28A6" w14:textId="607C0D57" w:rsidR="000D2568" w:rsidRPr="00F61B27" w:rsidRDefault="007E6925" w:rsidP="00DA1F31">
      <w:pPr>
        <w:tabs>
          <w:tab w:val="left" w:pos="567"/>
        </w:tabs>
        <w:spacing w:after="0" w:line="480" w:lineRule="auto"/>
        <w:rPr>
          <w:rFonts w:ascii="Times New Roman" w:hAnsi="Times New Roman" w:cs="Times New Roman"/>
          <w:b/>
          <w:bCs/>
          <w:sz w:val="24"/>
          <w:szCs w:val="24"/>
        </w:rPr>
      </w:pPr>
      <w:r w:rsidRPr="00F61B27">
        <w:rPr>
          <w:rFonts w:ascii="Times New Roman" w:hAnsi="Times New Roman" w:cs="Times New Roman"/>
          <w:b/>
          <w:bCs/>
          <w:sz w:val="24"/>
          <w:szCs w:val="24"/>
        </w:rPr>
        <w:t>INTRODUCTION</w:t>
      </w:r>
    </w:p>
    <w:p w14:paraId="35E010D8" w14:textId="77777777"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Decision-making under uncertainty is a pervasive challenge </w:t>
      </w:r>
      <w:proofErr w:type="gramStart"/>
      <w:r w:rsidRPr="00125BC5">
        <w:rPr>
          <w:rFonts w:ascii="Times New Roman" w:hAnsi="Times New Roman" w:cs="Times New Roman"/>
          <w:sz w:val="24"/>
          <w:szCs w:val="24"/>
        </w:rPr>
        <w:t>in ,</w:t>
      </w:r>
      <w:proofErr w:type="gramEnd"/>
      <w:r w:rsidRPr="00125BC5">
        <w:rPr>
          <w:rFonts w:ascii="Times New Roman" w:hAnsi="Times New Roman" w:cs="Times New Roman"/>
          <w:sz w:val="24"/>
          <w:szCs w:val="24"/>
        </w:rPr>
        <w:t xml:space="preserve"> particularly in</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complex systems such as logistics networks. Scenario-based optimization has long been used to</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address this challenge by capturing the variability of future events through a finite set of possible</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outcomes. However, the reliability of such methods depends heavily on how accurately these</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scenarios represent the underlying stochastic processes.</w:t>
      </w:r>
    </w:p>
    <w:p w14:paraId="1E0B4696" w14:textId="7BBC2155"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In this paper, we propose a novel method — Bootstrap Enhanced Scenario Optimization (BESO)</w:t>
      </w:r>
      <w:r w:rsidR="00A76E82">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 that integrates bootstrap-based forecasting with scenario-based linear optimization </w:t>
      </w:r>
      <w:r w:rsidR="000D2568" w:rsidRPr="00125BC5">
        <w:rPr>
          <w:rFonts w:ascii="Times New Roman" w:hAnsi="Times New Roman" w:cs="Times New Roman"/>
          <w:sz w:val="24"/>
          <w:szCs w:val="24"/>
        </w:rPr>
        <w:lastRenderedPageBreak/>
        <w:t>to improve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robustness and realism of stochastic modeling. This work can be framed within the Distributionally Robust Optimization (DRO) area, but unlike mainstream moment- or ambiguity-set-based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approaches, it leverages statistical models of the available empirical data to construct scenarios. In</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addition, BESO introduces a decision-aware extension of the Maximum Entropy Bootstrap (MEB),</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allowing the bootstrap mechanism to incorporate objective-related elements so that the generated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scenarios remain statistically coherent while becoming more aligned with optimization-relevant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patterns. Its effective application is proposed for predictive contexts where reliable forecasts of</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historical time series are available.</w:t>
      </w:r>
    </w:p>
    <w:p w14:paraId="44B3A06B" w14:textId="17F90B3C"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resulting data-driven methodology for empirically estimating the distribution of stochastic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variables and embedding it in scenario generation for robust and stochastic optimization may offer</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significant advantages over standard distribution-aware approaches. Traditional methods often rely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on strong assumptions about the underlying probability distribution — typically normality or other</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parametric forms — which may not accurately reflect the true behavior of real-world uncertainties. In</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contrast, data-driven techniques directly leverage historical or observed data to construct empirical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distributions, capturing nuances such as asymmetry, multimodality, or heavy tails that standard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models might overlook. This increased fidelity can lead to more realistic and effective scenario</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generation, improving both the robustness and relevance of the resulting optimization solutions.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Furthermore, by adapting to the structure present in the data, data-driven approaches are naturally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more flexible and can better accommodate non</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stationarities or structural changes in the stochastic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environment, providing better alignment with real operational environments.</w:t>
      </w:r>
    </w:p>
    <w:p w14:paraId="193E53E0" w14:textId="303A7649"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BESO framework leverages bootstrapped time series scenarios, generated through the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enhanced MEB mechanism, which are then embedded within a constrained stochastic linear optimization problem, in which an objective function is optimized, possibly subject to robust, stochastic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constraints. Unlike traditional stochastic programming methods that may rely </w:t>
      </w:r>
      <w:r w:rsidR="000D2568" w:rsidRPr="00125BC5">
        <w:rPr>
          <w:rFonts w:ascii="Times New Roman" w:hAnsi="Times New Roman" w:cs="Times New Roman"/>
          <w:sz w:val="24"/>
          <w:szCs w:val="24"/>
        </w:rPr>
        <w:lastRenderedPageBreak/>
        <w:t>on assumptions of</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distributional form or limited scenario diversity, BESO incorporates the empirical structure and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seasonality of historical data to generate richer and more representative scenario sets.</w:t>
      </w:r>
    </w:p>
    <w:p w14:paraId="3B89B078" w14:textId="631328AA"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To demonstrate the practical value and performance of BESO, we apply it to a real-world two-echelon logistics network problem. In this setting, uncertain outbound freight demands must be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satisfied across multiple depots and customer zones. By using BESO to define demand scenarios and solve for optimal allocation decisions and related inventory requests, we show how the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method improves the solution robustness compared to conventional techniques, while remaining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conceptually transparent, computationally efficient and </w:t>
      </w:r>
      <w:r w:rsidR="002C2BCD">
        <w:rPr>
          <w:rFonts w:ascii="Times New Roman" w:hAnsi="Times New Roman" w:cs="Times New Roman"/>
          <w:sz w:val="24"/>
          <w:szCs w:val="24"/>
        </w:rPr>
        <w:t>easy</w:t>
      </w:r>
      <w:r w:rsidR="000D2568" w:rsidRPr="00125BC5">
        <w:rPr>
          <w:rFonts w:ascii="Times New Roman" w:hAnsi="Times New Roman" w:cs="Times New Roman"/>
          <w:sz w:val="24"/>
          <w:szCs w:val="24"/>
        </w:rPr>
        <w:t xml:space="preserve"> to implement.</w:t>
      </w:r>
    </w:p>
    <w:p w14:paraId="1A856818" w14:textId="404C536A"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remainder of the paper is structured as follows: Section 2 reviews previous works related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to the different research areas intersected by this study. Section 3 describes the case study that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motivated our research. Section 4 and 5 present the BESO methodology in detail. Section 6 discusses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computational results obtained, and Section 7 concludes with key insights and future research</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directions.</w:t>
      </w:r>
    </w:p>
    <w:p w14:paraId="502307FD" w14:textId="3A65C21B" w:rsidR="000D2568" w:rsidRPr="00F61B27" w:rsidRDefault="007E6925" w:rsidP="00DA1F31">
      <w:pPr>
        <w:tabs>
          <w:tab w:val="left" w:pos="567"/>
        </w:tabs>
        <w:spacing w:after="0" w:line="480" w:lineRule="auto"/>
        <w:rPr>
          <w:rFonts w:ascii="Times New Roman" w:hAnsi="Times New Roman" w:cs="Times New Roman"/>
          <w:b/>
          <w:bCs/>
          <w:sz w:val="24"/>
          <w:szCs w:val="24"/>
        </w:rPr>
      </w:pPr>
      <w:r w:rsidRPr="00F61B27">
        <w:rPr>
          <w:rFonts w:ascii="Times New Roman" w:hAnsi="Times New Roman" w:cs="Times New Roman"/>
          <w:b/>
          <w:bCs/>
          <w:sz w:val="24"/>
          <w:szCs w:val="24"/>
        </w:rPr>
        <w:t>LITERTURE REVIEW</w:t>
      </w:r>
    </w:p>
    <w:p w14:paraId="2BEAA966" w14:textId="4B28E37F"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The paper intersects different research threads, both in terms of the theoretical contribution and the</w:t>
      </w:r>
      <w:r w:rsidR="0037446B">
        <w:rPr>
          <w:rFonts w:ascii="Times New Roman" w:hAnsi="Times New Roman" w:cs="Times New Roman"/>
          <w:sz w:val="24"/>
          <w:szCs w:val="24"/>
        </w:rPr>
        <w:t xml:space="preserve"> </w:t>
      </w:r>
      <w:r w:rsidRPr="00125BC5">
        <w:rPr>
          <w:rFonts w:ascii="Times New Roman" w:hAnsi="Times New Roman" w:cs="Times New Roman"/>
          <w:sz w:val="24"/>
          <w:szCs w:val="24"/>
        </w:rPr>
        <w:t>application use case.</w:t>
      </w:r>
    </w:p>
    <w:p w14:paraId="74E6E7F4" w14:textId="5892571C" w:rsidR="0026669B" w:rsidRPr="00F61B27" w:rsidRDefault="000D2568" w:rsidP="00DA1F31">
      <w:pPr>
        <w:tabs>
          <w:tab w:val="left" w:pos="567"/>
        </w:tabs>
        <w:spacing w:after="0" w:line="480" w:lineRule="auto"/>
        <w:rPr>
          <w:rFonts w:ascii="Times New Roman" w:hAnsi="Times New Roman" w:cs="Times New Roman"/>
          <w:b/>
          <w:bCs/>
          <w:sz w:val="24"/>
          <w:szCs w:val="24"/>
        </w:rPr>
      </w:pPr>
      <w:r w:rsidRPr="00F61B27">
        <w:rPr>
          <w:rFonts w:ascii="Times New Roman" w:hAnsi="Times New Roman" w:cs="Times New Roman"/>
          <w:b/>
          <w:bCs/>
          <w:sz w:val="24"/>
          <w:szCs w:val="24"/>
        </w:rPr>
        <w:t>Predictive Prescriptions and Distributionally Robust Optimization</w:t>
      </w:r>
    </w:p>
    <w:p w14:paraId="2F366294" w14:textId="17BCBA1B"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Stochastic programming has long served as a fundamental framework for modeling decision-making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under uncertainty, primarily through expected-value models and recourse formulations (Beale2018, Dantzig 1955). As the field matured, methods evolved to address model robustness. Robust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optimization (Ben-Tal and </w:t>
      </w:r>
      <w:proofErr w:type="spellStart"/>
      <w:r w:rsidR="000D2568" w:rsidRPr="00125BC5">
        <w:rPr>
          <w:rFonts w:ascii="Times New Roman" w:hAnsi="Times New Roman" w:cs="Times New Roman"/>
          <w:sz w:val="24"/>
          <w:szCs w:val="24"/>
        </w:rPr>
        <w:t>Nemirovski</w:t>
      </w:r>
      <w:proofErr w:type="spellEnd"/>
      <w:r w:rsidR="000D2568" w:rsidRPr="00125BC5">
        <w:rPr>
          <w:rFonts w:ascii="Times New Roman" w:hAnsi="Times New Roman" w:cs="Times New Roman"/>
          <w:sz w:val="24"/>
          <w:szCs w:val="24"/>
        </w:rPr>
        <w:t xml:space="preserve"> 1998, Bertsimas and Sim 2004) proposes a deterministic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reformulation considering worst-case outcomes within a defined uncertainty set. A major development is Distributionally Robust Optimization (DRO), </w:t>
      </w:r>
      <w:r w:rsidR="000D2568" w:rsidRPr="00125BC5">
        <w:rPr>
          <w:rFonts w:ascii="Times New Roman" w:hAnsi="Times New Roman" w:cs="Times New Roman"/>
          <w:sz w:val="24"/>
          <w:szCs w:val="24"/>
        </w:rPr>
        <w:lastRenderedPageBreak/>
        <w:t>which seeks a solution most resilient against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the worst-case probability distribution for uncertain parameters, typically within an ambiguity </w:t>
      </w:r>
      <w:proofErr w:type="gramStart"/>
      <w:r w:rsidR="000D2568" w:rsidRPr="00125BC5">
        <w:rPr>
          <w:rFonts w:ascii="Times New Roman" w:hAnsi="Times New Roman" w:cs="Times New Roman"/>
          <w:sz w:val="24"/>
          <w:szCs w:val="24"/>
        </w:rPr>
        <w:t>set(</w:t>
      </w:r>
      <w:proofErr w:type="gramEnd"/>
      <w:r w:rsidR="000D2568" w:rsidRPr="00125BC5">
        <w:rPr>
          <w:rFonts w:ascii="Times New Roman" w:hAnsi="Times New Roman" w:cs="Times New Roman"/>
          <w:sz w:val="24"/>
          <w:szCs w:val="24"/>
        </w:rPr>
        <w:t>Delage and Ye 2010).</w:t>
      </w:r>
    </w:p>
    <w:p w14:paraId="2E687391" w14:textId="475AF7B5"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ambiguity set (</w:t>
      </w:r>
      <w:r w:rsidR="00A76E82">
        <w:rPr>
          <w:rFonts w:ascii="Cambria Math" w:hAnsi="Cambria Math" w:cs="Times New Roman"/>
          <w:sz w:val="24"/>
          <w:szCs w:val="24"/>
        </w:rPr>
        <w:t>𝒫</w:t>
      </w:r>
      <w:r w:rsidR="000D2568" w:rsidRPr="00125BC5">
        <w:rPr>
          <w:rFonts w:ascii="Times New Roman" w:hAnsi="Times New Roman" w:cs="Times New Roman"/>
          <w:sz w:val="24"/>
          <w:szCs w:val="24"/>
        </w:rPr>
        <w:t>) in DRO is a carefully constructed set of probability distributions that the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true, but unknown, distribution of the uncertain parameters is assumed to belong to. The core of</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DRO is to optimize the worst-case performance over all distributions within this set, thus making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resulting solution robust to distributional uncertainty. Mainstream DRO approaches define this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ambiguity set in several ways. Some utilize specific distance metrics to construct an ambiguity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set centered around the empirical distribution, such as those based on the </w:t>
      </w:r>
      <w:r w:rsidR="000D2568" w:rsidRPr="00125BC5">
        <w:rPr>
          <w:rFonts w:ascii="Cambria Math" w:hAnsi="Cambria Math" w:cs="Cambria Math"/>
          <w:sz w:val="24"/>
          <w:szCs w:val="24"/>
        </w:rPr>
        <w:t>𝜙</w:t>
      </w:r>
      <w:r w:rsidR="000D2568" w:rsidRPr="00125BC5">
        <w:rPr>
          <w:rFonts w:ascii="Times New Roman" w:hAnsi="Times New Roman" w:cs="Times New Roman"/>
          <w:sz w:val="24"/>
          <w:szCs w:val="24"/>
        </w:rPr>
        <w:t xml:space="preserve">-divergence (or </w:t>
      </w:r>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-divergence) (Bertsimas and Kallus 2019). Others, such as in the work of </w:t>
      </w:r>
      <w:proofErr w:type="spellStart"/>
      <w:r w:rsidR="000D2568" w:rsidRPr="00125BC5">
        <w:rPr>
          <w:rFonts w:ascii="Times New Roman" w:hAnsi="Times New Roman" w:cs="Times New Roman"/>
          <w:sz w:val="24"/>
          <w:szCs w:val="24"/>
        </w:rPr>
        <w:t>Esfahani</w:t>
      </w:r>
      <w:proofErr w:type="spellEnd"/>
      <w:r w:rsidR="000D2568" w:rsidRPr="00125BC5">
        <w:rPr>
          <w:rFonts w:ascii="Times New Roman" w:hAnsi="Times New Roman" w:cs="Times New Roman"/>
          <w:sz w:val="24"/>
          <w:szCs w:val="24"/>
        </w:rPr>
        <w:t xml:space="preserve"> and Kuhn (2017),</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define the set based on measurable moment constraints (e.g., bounds on the mean and </w:t>
      </w:r>
      <w:proofErr w:type="gramStart"/>
      <w:r w:rsidR="000D2568" w:rsidRPr="00125BC5">
        <w:rPr>
          <w:rFonts w:ascii="Times New Roman" w:hAnsi="Times New Roman" w:cs="Times New Roman"/>
          <w:sz w:val="24"/>
          <w:szCs w:val="24"/>
        </w:rPr>
        <w:t>covariance)of</w:t>
      </w:r>
      <w:proofErr w:type="gramEnd"/>
      <w:r w:rsidR="000D2568" w:rsidRPr="00125BC5">
        <w:rPr>
          <w:rFonts w:ascii="Times New Roman" w:hAnsi="Times New Roman" w:cs="Times New Roman"/>
          <w:sz w:val="24"/>
          <w:szCs w:val="24"/>
        </w:rPr>
        <w:t xml:space="preserve"> the uncertain parameters. This methodology provides strong theoretical guarantees but requires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designer to make a post-hoc choice on the ambiguity set’s structure and size, which may not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fully reflect the true statistical dynamics of the input data.</w:t>
      </w:r>
    </w:p>
    <w:p w14:paraId="143DA15C" w14:textId="5B212BA9"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 primary technique for applying both stochastic programming and DRO is Scenario-Based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Optimization. This approach discretizes the continuous probability distribution of uncertain parameters into a finite set of specific scenarios. The Sample Average Approximation (SAA) method isa pivotal technique here (Shapiro and </w:t>
      </w:r>
      <w:proofErr w:type="spellStart"/>
      <w:r w:rsidR="000D2568" w:rsidRPr="00125BC5">
        <w:rPr>
          <w:rFonts w:ascii="Times New Roman" w:hAnsi="Times New Roman" w:cs="Times New Roman"/>
          <w:sz w:val="24"/>
          <w:szCs w:val="24"/>
        </w:rPr>
        <w:t>Homem</w:t>
      </w:r>
      <w:proofErr w:type="spellEnd"/>
      <w:r w:rsidR="000D2568" w:rsidRPr="00125BC5">
        <w:rPr>
          <w:rFonts w:ascii="Times New Roman" w:hAnsi="Times New Roman" w:cs="Times New Roman"/>
          <w:sz w:val="24"/>
          <w:szCs w:val="24"/>
        </w:rPr>
        <w:t>-de Mello 1998), approximating the true underlying</w:t>
      </w:r>
      <w:r w:rsidR="0004776E"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distribution with an empirical distribution derived from a sample of independent and identically</w:t>
      </w:r>
      <w:r w:rsidR="00D36280">
        <w:rPr>
          <w:rFonts w:ascii="Times New Roman" w:hAnsi="Times New Roman" w:cs="Times New Roman"/>
          <w:sz w:val="24"/>
          <w:szCs w:val="24"/>
        </w:rPr>
        <w:t xml:space="preserve"> </w:t>
      </w:r>
      <w:r w:rsidR="000D2568" w:rsidRPr="00125BC5">
        <w:rPr>
          <w:rFonts w:ascii="Times New Roman" w:hAnsi="Times New Roman" w:cs="Times New Roman"/>
          <w:sz w:val="24"/>
          <w:szCs w:val="24"/>
        </w:rPr>
        <w:t>distributed realizations.</w:t>
      </w:r>
    </w:p>
    <w:p w14:paraId="00254B3A" w14:textId="5854D3D4"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integration of forecasting and scenario-based optimization—often termed predict-then-optimize —is a growing body of literature (</w:t>
      </w:r>
      <w:proofErr w:type="spellStart"/>
      <w:r w:rsidR="000D2568" w:rsidRPr="00125BC5">
        <w:rPr>
          <w:rFonts w:ascii="Times New Roman" w:hAnsi="Times New Roman" w:cs="Times New Roman"/>
          <w:sz w:val="24"/>
          <w:szCs w:val="24"/>
        </w:rPr>
        <w:t>Römisch</w:t>
      </w:r>
      <w:proofErr w:type="spellEnd"/>
      <w:r w:rsidR="000D2568" w:rsidRPr="00125BC5">
        <w:rPr>
          <w:rFonts w:ascii="Times New Roman" w:hAnsi="Times New Roman" w:cs="Times New Roman"/>
          <w:sz w:val="24"/>
          <w:szCs w:val="24"/>
        </w:rPr>
        <w:t xml:space="preserve"> 2018, Fairbrother et al. 2018, </w:t>
      </w:r>
      <w:proofErr w:type="spellStart"/>
      <w:r w:rsidR="000D2568" w:rsidRPr="00125BC5">
        <w:rPr>
          <w:rFonts w:ascii="Times New Roman" w:hAnsi="Times New Roman" w:cs="Times New Roman"/>
          <w:sz w:val="24"/>
          <w:szCs w:val="24"/>
        </w:rPr>
        <w:t>Bertsimasand</w:t>
      </w:r>
      <w:proofErr w:type="spellEnd"/>
      <w:r w:rsidR="000D2568" w:rsidRPr="00125BC5">
        <w:rPr>
          <w:rFonts w:ascii="Times New Roman" w:hAnsi="Times New Roman" w:cs="Times New Roman"/>
          <w:sz w:val="24"/>
          <w:szCs w:val="24"/>
        </w:rPr>
        <w:t xml:space="preserve"> Kallus 2019). The typical workflow follows a two-stage paradigm: a forecasting model (e.g.,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SARIMA, GARCH, LSTM) first estimates future parameters, and a separate scenario generation phase simulates or samples future paths based on the forecast’s predictive </w:t>
      </w:r>
      <w:r w:rsidR="000D2568" w:rsidRPr="00125BC5">
        <w:rPr>
          <w:rFonts w:ascii="Times New Roman" w:hAnsi="Times New Roman" w:cs="Times New Roman"/>
          <w:sz w:val="24"/>
          <w:szCs w:val="24"/>
        </w:rPr>
        <w:lastRenderedPageBreak/>
        <w:t>distribution. This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sequential paradigm has been questioned because prediction errors, even small ones, can lead to</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severely suboptimal decisions when their impact on the downstream optimization problem is large.</w:t>
      </w:r>
    </w:p>
    <w:p w14:paraId="761E8284" w14:textId="2294E710" w:rsidR="0026669B" w:rsidRDefault="00D36280"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realization motivated the development of methods that explicitly incorporate the optimization</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objective into the forecasting model’s loss function (</w:t>
      </w:r>
      <w:proofErr w:type="spellStart"/>
      <w:r w:rsidR="000D2568" w:rsidRPr="00125BC5">
        <w:rPr>
          <w:rFonts w:ascii="Times New Roman" w:hAnsi="Times New Roman" w:cs="Times New Roman"/>
          <w:sz w:val="24"/>
          <w:szCs w:val="24"/>
        </w:rPr>
        <w:t>Donti</w:t>
      </w:r>
      <w:proofErr w:type="spellEnd"/>
      <w:r w:rsidR="000D2568" w:rsidRPr="00125BC5">
        <w:rPr>
          <w:rFonts w:ascii="Times New Roman" w:hAnsi="Times New Roman" w:cs="Times New Roman"/>
          <w:sz w:val="24"/>
          <w:szCs w:val="24"/>
        </w:rPr>
        <w:t xml:space="preserve"> et al. 2017, Wilder et al. 2019), leading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to the “Smart Predict, then Optimize” (SPO) framework (</w:t>
      </w:r>
      <w:proofErr w:type="spellStart"/>
      <w:r w:rsidR="000D2568" w:rsidRPr="00125BC5">
        <w:rPr>
          <w:rFonts w:ascii="Times New Roman" w:hAnsi="Times New Roman" w:cs="Times New Roman"/>
          <w:sz w:val="24"/>
          <w:szCs w:val="24"/>
        </w:rPr>
        <w:t>Elmachtoub</w:t>
      </w:r>
      <w:proofErr w:type="spellEnd"/>
      <w:r w:rsidR="000D2568" w:rsidRPr="00125BC5">
        <w:rPr>
          <w:rFonts w:ascii="Times New Roman" w:hAnsi="Times New Roman" w:cs="Times New Roman"/>
          <w:sz w:val="24"/>
          <w:szCs w:val="24"/>
        </w:rPr>
        <w:t xml:space="preserve"> and </w:t>
      </w:r>
      <w:proofErr w:type="spellStart"/>
      <w:r w:rsidR="000D2568" w:rsidRPr="00125BC5">
        <w:rPr>
          <w:rFonts w:ascii="Times New Roman" w:hAnsi="Times New Roman" w:cs="Times New Roman"/>
          <w:sz w:val="24"/>
          <w:szCs w:val="24"/>
        </w:rPr>
        <w:t>Grigas</w:t>
      </w:r>
      <w:proofErr w:type="spellEnd"/>
      <w:r w:rsidR="000D2568" w:rsidRPr="00125BC5">
        <w:rPr>
          <w:rFonts w:ascii="Times New Roman" w:hAnsi="Times New Roman" w:cs="Times New Roman"/>
          <w:sz w:val="24"/>
          <w:szCs w:val="24"/>
        </w:rPr>
        <w:t xml:space="preserve"> 2022), besides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aforementioned contributions.</w:t>
      </w:r>
    </w:p>
    <w:p w14:paraId="60032B8A" w14:textId="24A5C45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Unlike these traditional DRO and predict-then-optimize approaches, our work introduces a novel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framework that fundamentally links the statistical modeling of input data to the generation of</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uncertainty set. Our Bootstrap Enhanced Scenario Optimization (BESO) framework leverages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bootstrapped time series to generate future scenarios. This approach is conceptually aligned with</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DRO, as it seeks robustness across a set of statistically plausible distributions. However, by using the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Maximum Entropy Bootstrap (MEB), BESO generates scenarios that directly preserve the complex</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autocorrelation and non-stationarity observed in the historical data, eliminating the need for post-hoc parametric ambiguity set design. Scenarios are not a post-processing step but emerge directly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from a statistically robust model of the input data’s empirical structure. Furthermore, we show how</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MEB objective function can be extended to incorporate the downstream optimization’s recourse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objective, thereby aligning the statistical model directly with the desired prescriptive outcome,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similar to SPO methods (see Section 4).</w:t>
      </w:r>
    </w:p>
    <w:p w14:paraId="7C5868AB" w14:textId="0786007E"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unification of forecasting and scenario generation is an innovat</w:t>
      </w:r>
      <w:r w:rsidR="0037446B">
        <w:rPr>
          <w:rFonts w:ascii="Times New Roman" w:hAnsi="Times New Roman" w:cs="Times New Roman"/>
          <w:sz w:val="24"/>
          <w:szCs w:val="24"/>
        </w:rPr>
        <w:t>ive</w:t>
      </w:r>
      <w:r w:rsidR="000D2568" w:rsidRPr="00125BC5">
        <w:rPr>
          <w:rFonts w:ascii="Times New Roman" w:hAnsi="Times New Roman" w:cs="Times New Roman"/>
          <w:sz w:val="24"/>
          <w:szCs w:val="24"/>
        </w:rPr>
        <w:t xml:space="preserve"> feature, offering a viable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alternative to moment-based and distance-based DRO methods in predictive contexts where reliable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forecasts of historical </w:t>
      </w:r>
      <w:r w:rsidR="00D36280">
        <w:rPr>
          <w:rFonts w:ascii="Times New Roman" w:hAnsi="Times New Roman" w:cs="Times New Roman"/>
          <w:sz w:val="24"/>
          <w:szCs w:val="24"/>
        </w:rPr>
        <w:t>data</w:t>
      </w:r>
      <w:r w:rsidR="000D2568" w:rsidRPr="00125BC5">
        <w:rPr>
          <w:rFonts w:ascii="Times New Roman" w:hAnsi="Times New Roman" w:cs="Times New Roman"/>
          <w:sz w:val="24"/>
          <w:szCs w:val="24"/>
        </w:rPr>
        <w:t xml:space="preserve"> are available. The resulting optimization framework, where we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seek to minimize expected costs while </w:t>
      </w:r>
      <w:r w:rsidR="00D36280">
        <w:rPr>
          <w:rFonts w:ascii="Times New Roman" w:hAnsi="Times New Roman" w:cs="Times New Roman"/>
          <w:sz w:val="24"/>
          <w:szCs w:val="24"/>
        </w:rPr>
        <w:t>all</w:t>
      </w:r>
      <w:r w:rsidR="000D2568" w:rsidRPr="00125BC5">
        <w:rPr>
          <w:rFonts w:ascii="Times New Roman" w:hAnsi="Times New Roman" w:cs="Times New Roman"/>
          <w:sz w:val="24"/>
          <w:szCs w:val="24"/>
        </w:rPr>
        <w:t xml:space="preserve"> constraints are satisfied across the statistically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derived scenarios, provides an accountable and data-driven prescriptive solution</w:t>
      </w:r>
      <w:r w:rsidR="00D36280">
        <w:rPr>
          <w:rFonts w:ascii="Times New Roman" w:hAnsi="Times New Roman" w:cs="Times New Roman"/>
          <w:sz w:val="24"/>
          <w:szCs w:val="24"/>
        </w:rPr>
        <w:t>.</w:t>
      </w:r>
    </w:p>
    <w:p w14:paraId="272D2A26" w14:textId="1DD6827D" w:rsidR="0026669B" w:rsidRPr="00F61B27" w:rsidRDefault="000D2568" w:rsidP="00DA1F31">
      <w:pPr>
        <w:tabs>
          <w:tab w:val="left" w:pos="567"/>
        </w:tabs>
        <w:spacing w:after="0" w:line="480" w:lineRule="auto"/>
        <w:rPr>
          <w:rFonts w:ascii="Times New Roman" w:hAnsi="Times New Roman" w:cs="Times New Roman"/>
          <w:b/>
          <w:bCs/>
          <w:sz w:val="24"/>
          <w:szCs w:val="24"/>
        </w:rPr>
      </w:pPr>
      <w:r w:rsidRPr="00F61B27">
        <w:rPr>
          <w:rFonts w:ascii="Times New Roman" w:hAnsi="Times New Roman" w:cs="Times New Roman"/>
          <w:b/>
          <w:bCs/>
          <w:sz w:val="24"/>
          <w:szCs w:val="24"/>
        </w:rPr>
        <w:lastRenderedPageBreak/>
        <w:t>2-echelon logistics networks</w:t>
      </w:r>
    </w:p>
    <w:p w14:paraId="4F37D231" w14:textId="61D6D68D"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Multi-echelon inventory management is a supply chain control strategy that coordinates inventory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across multiple levels, called “echelons,” of the chain (Clark and Scarf 1960). The objective is to</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optimize inventory and routing costs across all levels of the supply chain rather than addressing each</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level in isolation. The literature on this strategy has expanded significantly, covering various aspects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such as inventory control policies, replenishment strategies, and inventory risk management.</w:t>
      </w:r>
    </w:p>
    <w:p w14:paraId="2A2BAC80" w14:textId="45C42621"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successful implementation of effective management policies hinges on sound forecasting and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optimization processes. Specifically, in the context of 2-echelon logistics, prescriptions grounded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in predictive analytics are essential for refining demand forecasting, inventory allocation, and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transportation planning (Van </w:t>
      </w:r>
      <w:proofErr w:type="spellStart"/>
      <w:r w:rsidR="000D2568" w:rsidRPr="00125BC5">
        <w:rPr>
          <w:rFonts w:ascii="Times New Roman" w:hAnsi="Times New Roman" w:cs="Times New Roman"/>
          <w:sz w:val="24"/>
          <w:szCs w:val="24"/>
        </w:rPr>
        <w:t>Kampen</w:t>
      </w:r>
      <w:proofErr w:type="spellEnd"/>
      <w:r w:rsidR="000D2568" w:rsidRPr="00125BC5">
        <w:rPr>
          <w:rFonts w:ascii="Times New Roman" w:hAnsi="Times New Roman" w:cs="Times New Roman"/>
          <w:sz w:val="24"/>
          <w:szCs w:val="24"/>
        </w:rPr>
        <w:t xml:space="preserve"> et al. 2012, Kim and Kim 2010, Aviv 2001). Considerable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attention has been paid to demand forecasting (Shenstone and Dekker 2001, </w:t>
      </w:r>
      <w:proofErr w:type="spellStart"/>
      <w:r w:rsidR="000D2568" w:rsidRPr="00125BC5">
        <w:rPr>
          <w:rFonts w:ascii="Times New Roman" w:hAnsi="Times New Roman" w:cs="Times New Roman"/>
          <w:sz w:val="24"/>
          <w:szCs w:val="24"/>
        </w:rPr>
        <w:t>Syntetos</w:t>
      </w:r>
      <w:proofErr w:type="spellEnd"/>
      <w:r w:rsidR="000D2568" w:rsidRPr="00125BC5">
        <w:rPr>
          <w:rFonts w:ascii="Times New Roman" w:hAnsi="Times New Roman" w:cs="Times New Roman"/>
          <w:sz w:val="24"/>
          <w:szCs w:val="24"/>
        </w:rPr>
        <w:t xml:space="preserve"> and Boylan2005, </w:t>
      </w:r>
      <w:proofErr w:type="spellStart"/>
      <w:r w:rsidR="000D2568" w:rsidRPr="00125BC5">
        <w:rPr>
          <w:rFonts w:ascii="Times New Roman" w:hAnsi="Times New Roman" w:cs="Times New Roman"/>
          <w:sz w:val="24"/>
          <w:szCs w:val="24"/>
        </w:rPr>
        <w:t>Keneley</w:t>
      </w:r>
      <w:proofErr w:type="spellEnd"/>
      <w:r w:rsidR="000D2568" w:rsidRPr="00125BC5">
        <w:rPr>
          <w:rFonts w:ascii="Times New Roman" w:hAnsi="Times New Roman" w:cs="Times New Roman"/>
          <w:sz w:val="24"/>
          <w:szCs w:val="24"/>
        </w:rPr>
        <w:t xml:space="preserve"> and Van Der Zwaan 2002, Ma et al. 2015), however, precise demand forecasting,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especially within the context of dynamic retail environments characterized by fluctuating trends and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seasonal variations, remains a significant obstacle. Multi-echelon demand forecasting commonly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incorporates a variety of models that frequently rely on assumptions of stationarity and specific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parametric distributional characteristics. These assumptions are often violated in dynamic retail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environments characterized by short-horizon, non-stationary demand series, leading to model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mismatch and suboptimal prescriptions.</w:t>
      </w:r>
    </w:p>
    <w:p w14:paraId="07436A6D" w14:textId="27246C2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application of prescriptive analytics in 2-echelon logistics systems thus faces a critical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challenge: how to robustly model the underlying uncertainty to support efficient management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decision processes. Most documented multi-echelon inventory policies in the literature rely on</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instances with generic demand, often generated according to parametric </w:t>
      </w:r>
      <w:r w:rsidR="000D2568" w:rsidRPr="00125BC5">
        <w:rPr>
          <w:rFonts w:ascii="Times New Roman" w:hAnsi="Times New Roman" w:cs="Times New Roman"/>
          <w:sz w:val="24"/>
          <w:szCs w:val="24"/>
        </w:rPr>
        <w:lastRenderedPageBreak/>
        <w:t>distributions (</w:t>
      </w:r>
      <w:proofErr w:type="spellStart"/>
      <w:r w:rsidR="000D2568" w:rsidRPr="00125BC5">
        <w:rPr>
          <w:rFonts w:ascii="Times New Roman" w:hAnsi="Times New Roman" w:cs="Times New Roman"/>
          <w:sz w:val="24"/>
          <w:szCs w:val="24"/>
        </w:rPr>
        <w:t>Escorcia</w:t>
      </w:r>
      <w:proofErr w:type="spellEnd"/>
      <w:r w:rsidR="000D2568" w:rsidRPr="00125BC5">
        <w:rPr>
          <w:rFonts w:ascii="Times New Roman" w:hAnsi="Times New Roman" w:cs="Times New Roman"/>
          <w:sz w:val="24"/>
          <w:szCs w:val="24"/>
        </w:rPr>
        <w:t xml:space="preserve">-Caballero et al. 2020, </w:t>
      </w:r>
      <w:proofErr w:type="spellStart"/>
      <w:r w:rsidR="000D2568" w:rsidRPr="00125BC5">
        <w:rPr>
          <w:rFonts w:ascii="Times New Roman" w:hAnsi="Times New Roman" w:cs="Times New Roman"/>
          <w:sz w:val="24"/>
          <w:szCs w:val="24"/>
        </w:rPr>
        <w:t>Eppen</w:t>
      </w:r>
      <w:proofErr w:type="spellEnd"/>
      <w:r w:rsidR="000D2568" w:rsidRPr="00125BC5">
        <w:rPr>
          <w:rFonts w:ascii="Times New Roman" w:hAnsi="Times New Roman" w:cs="Times New Roman"/>
          <w:sz w:val="24"/>
          <w:szCs w:val="24"/>
        </w:rPr>
        <w:t xml:space="preserve"> and Schrage 1981). Our work addresses this methodological gap.</w:t>
      </w:r>
    </w:p>
    <w:p w14:paraId="586AA400" w14:textId="29B2547B"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By introducing the BESO framework, we provide a statistically-grounded approach to tactical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logistics planning. BESO leverages the MEB to generate demand scenarios that accurately preserve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complex autocorrelation and non-stationary structure of empirical demand data. This novel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method directly counters the limitations of traditional approaches that fail to capture the nuances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of real-world volatility, enabling the distribution centers (DCs) to update their market forecast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and anticipate the structural attributes of the model, ultimately providing valuable management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insights (Papier 2016). We demonstrate this capability using a comprehensive real-world case study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where all instance elements, from demand series to network configurations, are derived from actual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records. This application provides a validation of how BESO improves both solution robustness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and operational efficiency in multi-echelon inventory management.</w:t>
      </w:r>
    </w:p>
    <w:p w14:paraId="7DC854D1" w14:textId="3B5ACE55" w:rsidR="000D2568" w:rsidRPr="00F61B27" w:rsidRDefault="007E6925" w:rsidP="00DA1F31">
      <w:pPr>
        <w:tabs>
          <w:tab w:val="left" w:pos="567"/>
        </w:tabs>
        <w:spacing w:after="0" w:line="480" w:lineRule="auto"/>
        <w:rPr>
          <w:rFonts w:ascii="Times New Roman" w:hAnsi="Times New Roman" w:cs="Times New Roman"/>
          <w:b/>
          <w:bCs/>
          <w:sz w:val="24"/>
          <w:szCs w:val="24"/>
        </w:rPr>
      </w:pPr>
      <w:r w:rsidRPr="00F61B27">
        <w:rPr>
          <w:rFonts w:ascii="Times New Roman" w:hAnsi="Times New Roman" w:cs="Times New Roman"/>
          <w:b/>
          <w:bCs/>
          <w:sz w:val="24"/>
          <w:szCs w:val="24"/>
        </w:rPr>
        <w:t>THE 2-ECHELON TEST CASE</w:t>
      </w:r>
    </w:p>
    <w:p w14:paraId="05D3F7AA" w14:textId="70556B6D"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The test case, originally proposed in Maniezzo and Zhou (2023), comes from an LSRT company</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that manages multiple retail stores in a large city in northern Italy. Among these, 52 stores provided</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aggregate sales time series data spanning at least 45 months prior to the forecast period, which is</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set at a three-month horizon, as detailed in the following. Each store maintains a small inventory,</w:t>
      </w:r>
      <w:r w:rsidR="00583B85">
        <w:rPr>
          <w:rFonts w:ascii="Times New Roman" w:hAnsi="Times New Roman" w:cs="Times New Roman"/>
          <w:sz w:val="24"/>
          <w:szCs w:val="24"/>
        </w:rPr>
        <w:t xml:space="preserve"> </w:t>
      </w:r>
      <w:r w:rsidRPr="00125BC5">
        <w:rPr>
          <w:rFonts w:ascii="Times New Roman" w:hAnsi="Times New Roman" w:cs="Times New Roman"/>
          <w:sz w:val="24"/>
          <w:szCs w:val="24"/>
        </w:rPr>
        <w:t>replenished by deliveries from one of four different distribution centers (DCs) in the area. The</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products are categorized into three lines: fresh, dry, and household. In this context, the focus has</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been exclusively on the logistics of dry and household goods, including product categories ranging</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from personal care items to basic electronics, from household goods to holiday decorations. For</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this product line, DCs are required to maintain an aggregate inventory sufficient to cover a demand</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for a period of two weeks.</w:t>
      </w:r>
    </w:p>
    <w:p w14:paraId="4A19BCC8" w14:textId="2B352FB9"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The supply chain consists of a large distribution center (DC) in the northern suburbs, a smaller</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DC in the south, and two small satellite facilities closer to the city center. While the satellites have</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limited storage capacity, they offer lower-cost and more timely service to the majority of the city’s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stores. Figure </w:t>
      </w:r>
      <w:proofErr w:type="gramStart"/>
      <w:r w:rsidR="000D2568" w:rsidRPr="00125BC5">
        <w:rPr>
          <w:rFonts w:ascii="Times New Roman" w:hAnsi="Times New Roman" w:cs="Times New Roman"/>
          <w:sz w:val="24"/>
          <w:szCs w:val="24"/>
        </w:rPr>
        <w:t>1:a</w:t>
      </w:r>
      <w:proofErr w:type="gramEnd"/>
      <w:r w:rsidR="000D2568" w:rsidRPr="00125BC5">
        <w:rPr>
          <w:rFonts w:ascii="Times New Roman" w:hAnsi="Times New Roman" w:cs="Times New Roman"/>
          <w:sz w:val="24"/>
          <w:szCs w:val="24"/>
        </w:rPr>
        <w:t xml:space="preserve"> shows the (anonymized) geolocation of the DCs and stores and 1:b the GIS model</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of the locations (see also Maniezzo and Zhou 2023), where the DCs are the orange triangles and</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 stores are the azure blobs whose size is proportional to the corresponding request.</w:t>
      </w:r>
    </w:p>
    <w:p w14:paraId="3D7BE486" w14:textId="77777777" w:rsidR="0026669B" w:rsidRPr="00114181" w:rsidRDefault="000D2568" w:rsidP="00DA1F31">
      <w:pPr>
        <w:tabs>
          <w:tab w:val="left" w:pos="567"/>
        </w:tabs>
        <w:spacing w:after="0" w:line="480" w:lineRule="auto"/>
        <w:rPr>
          <w:rFonts w:ascii="Times New Roman" w:hAnsi="Times New Roman" w:cs="Times New Roman"/>
          <w:i/>
          <w:iCs/>
          <w:sz w:val="24"/>
          <w:szCs w:val="24"/>
        </w:rPr>
      </w:pPr>
      <w:r w:rsidRPr="00114181">
        <w:rPr>
          <w:rFonts w:ascii="Times New Roman" w:hAnsi="Times New Roman" w:cs="Times New Roman"/>
          <w:i/>
          <w:iCs/>
          <w:sz w:val="24"/>
          <w:szCs w:val="24"/>
        </w:rPr>
        <w:t>Figure 1 Stores and distribution centers locations.</w:t>
      </w:r>
    </w:p>
    <w:p w14:paraId="513951EF" w14:textId="3F3875DC"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Each store must be allocated to a distribution center (DC), ensuring that the total requests made</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to a DC do not exceed its storage capacity. It is assumed that the handling and transportation</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capacities will always be sufficient. Both storage capacities and requests are quantified in terms of</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pallets, with no further granularity at this analytical level. The cost of servicing a store from a DCis assessed based on the travel time required to transport goods between the two entities. Notably,</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 three smaller DCs are fully owned by the company, whereas the fourth DC is situated in a leased</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facility.</w:t>
      </w:r>
    </w:p>
    <w:p w14:paraId="3AA25683" w14:textId="39D010B3"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ultimate goal of the analysis is to determine how much space to rent during the next peak</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demand period, the Christmas season. To achieve this, we first optimize the allocation of stores to</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DCs, taking into account transportation and storage costs</w:t>
      </w:r>
      <w:r w:rsidR="00A63BC7">
        <w:rPr>
          <w:rFonts w:ascii="Times New Roman" w:hAnsi="Times New Roman" w:cs="Times New Roman"/>
          <w:sz w:val="24"/>
          <w:szCs w:val="24"/>
        </w:rPr>
        <w:t>.</w:t>
      </w:r>
      <w:r w:rsidR="000D2568" w:rsidRPr="00125BC5">
        <w:rPr>
          <w:rFonts w:ascii="Times New Roman" w:hAnsi="Times New Roman" w:cs="Times New Roman"/>
          <w:sz w:val="24"/>
          <w:szCs w:val="24"/>
        </w:rPr>
        <w:t xml:space="preserve"> </w:t>
      </w:r>
      <w:r w:rsidR="00A63BC7">
        <w:rPr>
          <w:rFonts w:ascii="Times New Roman" w:hAnsi="Times New Roman" w:cs="Times New Roman"/>
          <w:sz w:val="24"/>
          <w:szCs w:val="24"/>
        </w:rPr>
        <w:t>F</w:t>
      </w:r>
      <w:r w:rsidR="000D2568" w:rsidRPr="00125BC5">
        <w:rPr>
          <w:rFonts w:ascii="Times New Roman" w:hAnsi="Times New Roman" w:cs="Times New Roman"/>
          <w:sz w:val="24"/>
          <w:szCs w:val="24"/>
        </w:rPr>
        <w:t>rom the solution it is immediate to</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derive the space required in each DC, </w:t>
      </w:r>
      <w:r w:rsidR="00A63BC7">
        <w:rPr>
          <w:rFonts w:ascii="Times New Roman" w:hAnsi="Times New Roman" w:cs="Times New Roman"/>
          <w:sz w:val="24"/>
          <w:szCs w:val="24"/>
        </w:rPr>
        <w:t>and</w:t>
      </w:r>
      <w:r w:rsidR="000D2568" w:rsidRPr="00125BC5">
        <w:rPr>
          <w:rFonts w:ascii="Times New Roman" w:hAnsi="Times New Roman" w:cs="Times New Roman"/>
          <w:sz w:val="24"/>
          <w:szCs w:val="24"/>
        </w:rPr>
        <w:t xml:space="preserve"> the space to rent in the largest one.</w:t>
      </w:r>
    </w:p>
    <w:p w14:paraId="1337F4FC" w14:textId="45EDD46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Another requirement characterizes the problem we are addressing: large stores located near small</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DCs often lead to rapid saturation of the capacity of central DCs. This forces nearby stores to be</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served by comparatively distant DCs. Therefore, it has been proposed to allow tentative split service</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for certain selected stores to facilitate what-if analysis. The problem we address thus involves a</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parametric number of possible assignments for each store, where which </w:t>
      </w:r>
      <w:r w:rsidR="000D2568" w:rsidRPr="00125BC5">
        <w:rPr>
          <w:rFonts w:ascii="Times New Roman" w:hAnsi="Times New Roman" w:cs="Times New Roman"/>
          <w:sz w:val="24"/>
          <w:szCs w:val="24"/>
        </w:rPr>
        <w:lastRenderedPageBreak/>
        <w:t>store should be allowed</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multiple (double) assignments is an input parameter, not a decision variable.</w:t>
      </w:r>
    </w:p>
    <w:p w14:paraId="7ECB9C79" w14:textId="525B7B4E"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analysis was conducted during the summer of 2022 in preparation for the </w:t>
      </w:r>
      <w:r w:rsidR="008652CD">
        <w:rPr>
          <w:rFonts w:ascii="Times New Roman" w:hAnsi="Times New Roman" w:cs="Times New Roman"/>
          <w:sz w:val="24"/>
          <w:szCs w:val="24"/>
        </w:rPr>
        <w:t xml:space="preserve">subsequent </w:t>
      </w:r>
      <w:r w:rsidR="000D2568" w:rsidRPr="00125BC5">
        <w:rPr>
          <w:rFonts w:ascii="Times New Roman" w:hAnsi="Times New Roman" w:cs="Times New Roman"/>
          <w:sz w:val="24"/>
          <w:szCs w:val="24"/>
        </w:rPr>
        <w:t>Christmas season. At the time of the analysis, the anticipated demand requests were unknown</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and required forecasting. The analysis underwent iterative refinements throughout the summer,</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culminating in the final forecast produced in September. Consequently, the data presented in this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paper correspond to a three-month forecasting case.</w:t>
      </w:r>
    </w:p>
    <w:p w14:paraId="463D581E" w14:textId="363CCF6C"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data for this test case were proposed by Maniezzo and Zhou (2023), but that previous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work took a fundamentally different approach, consisting of a </w:t>
      </w:r>
      <w:proofErr w:type="spellStart"/>
      <w:r w:rsidR="000D2568" w:rsidRPr="00125BC5">
        <w:rPr>
          <w:rFonts w:ascii="Times New Roman" w:hAnsi="Times New Roman" w:cs="Times New Roman"/>
          <w:sz w:val="24"/>
          <w:szCs w:val="24"/>
        </w:rPr>
        <w:t>Lagrangian</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matheuristic</w:t>
      </w:r>
      <w:proofErr w:type="spellEnd"/>
      <w:r w:rsidR="000D2568" w:rsidRPr="00125BC5">
        <w:rPr>
          <w:rFonts w:ascii="Times New Roman" w:hAnsi="Times New Roman" w:cs="Times New Roman"/>
          <w:sz w:val="24"/>
          <w:szCs w:val="24"/>
        </w:rPr>
        <w:t xml:space="preserve"> applied to</w:t>
      </w:r>
      <w:r w:rsidR="00114181">
        <w:rPr>
          <w:rFonts w:ascii="Times New Roman" w:hAnsi="Times New Roman" w:cs="Times New Roman"/>
          <w:sz w:val="24"/>
          <w:szCs w:val="24"/>
        </w:rPr>
        <w:t xml:space="preserve"> </w:t>
      </w:r>
      <w:r w:rsidR="000D2568" w:rsidRPr="00125BC5">
        <w:rPr>
          <w:rFonts w:ascii="Times New Roman" w:hAnsi="Times New Roman" w:cs="Times New Roman"/>
          <w:sz w:val="24"/>
          <w:szCs w:val="24"/>
        </w:rPr>
        <w:t>a deterministic model with different objective and constraints to those considered here. This paper</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therefore presents a genuinely novel approach that greatly expands the significance of the test case.</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 extended benchmark set is also entirely new.</w:t>
      </w:r>
    </w:p>
    <w:p w14:paraId="7F47162D" w14:textId="62B41DC6"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All codes and data are available in an anonymized format from the project repository (public</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upon acceptance). Specifically, the file containing the request time series can be downloaded from</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 repository, where all series are complete up to the most recent actual values. However, it should</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be noted that the last three values were unknown at the time the final forecast was generated.</w:t>
      </w:r>
    </w:p>
    <w:p w14:paraId="501E96CB" w14:textId="32E72B2B"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According to the classification proposed in (de Kok et al. 2018) our contribution is described by</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the following typology string: 2,D,D,G|F,C|D,G|b,F,N|SC|E,O standing for: System specification: 2echelons, Divergent material structure, Discrete events, Global information; Resources specifications: bounded storage, Constant delivery time; Market specifications: Discrete stochastic demand,</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Guaranteed service; Control type specifications: installation base stock policy, Flexible release</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quantities, No other means to satisfy unexpected requirements; Performance specifications: meeting service requirements and minimization of costs; Generic scientific aspects: Exact techniques,</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Optimization.</w:t>
      </w:r>
    </w:p>
    <w:p w14:paraId="6BD81F10" w14:textId="44A7C283" w:rsidR="0026669B" w:rsidRPr="00F61B27" w:rsidRDefault="007E6925" w:rsidP="00DA1F31">
      <w:pPr>
        <w:keepNext/>
        <w:tabs>
          <w:tab w:val="left" w:pos="567"/>
        </w:tabs>
        <w:spacing w:after="0" w:line="480" w:lineRule="auto"/>
        <w:rPr>
          <w:rFonts w:ascii="Times New Roman" w:hAnsi="Times New Roman" w:cs="Times New Roman"/>
          <w:b/>
          <w:bCs/>
          <w:sz w:val="24"/>
          <w:szCs w:val="24"/>
        </w:rPr>
      </w:pPr>
      <w:r w:rsidRPr="00F61B27">
        <w:rPr>
          <w:rFonts w:ascii="Times New Roman" w:hAnsi="Times New Roman" w:cs="Times New Roman"/>
          <w:b/>
          <w:bCs/>
          <w:sz w:val="24"/>
          <w:szCs w:val="24"/>
        </w:rPr>
        <w:lastRenderedPageBreak/>
        <w:t>THE PREDICTIVE MODULE</w:t>
      </w:r>
    </w:p>
    <w:p w14:paraId="0F65D0BC" w14:textId="29277962"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Data-driven approaches to estimating the distribution of stochastic variables have gained increasing</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attention as alternatives to classical parametric modeling, particularly in settings where assumptions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of stationarity or known distributional forms are invalid. Unlike traditional techniques that rely</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on a priori specification of distribution families (e.g., Gaussian or Poisson), data-driven methods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infer distributional characteristics directly from historical or observed data, making them especially</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suited for real-world applications with complex, noisy, or limited information.</w:t>
      </w:r>
    </w:p>
    <w:p w14:paraId="05828441" w14:textId="40750406"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Among the most prominent techniques are resampling-based methods such as the </w:t>
      </w:r>
      <w:proofErr w:type="gramStart"/>
      <w:r w:rsidR="000D2568" w:rsidRPr="00125BC5">
        <w:rPr>
          <w:rFonts w:ascii="Times New Roman" w:hAnsi="Times New Roman" w:cs="Times New Roman"/>
          <w:sz w:val="24"/>
          <w:szCs w:val="24"/>
        </w:rPr>
        <w:t>Bootstrap(</w:t>
      </w:r>
      <w:proofErr w:type="gramEnd"/>
      <w:r w:rsidR="000D2568" w:rsidRPr="00125BC5">
        <w:rPr>
          <w:rFonts w:ascii="Times New Roman" w:hAnsi="Times New Roman" w:cs="Times New Roman"/>
          <w:sz w:val="24"/>
          <w:szCs w:val="24"/>
        </w:rPr>
        <w:t>Efron 1979), which generates empirical distributions by repeatedly sampling from the data with</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replacement. The Maximum Entropy Bootstrap (MEB) (Vinod and </w:t>
      </w:r>
      <w:proofErr w:type="spellStart"/>
      <w:r w:rsidR="000D2568" w:rsidRPr="00125BC5">
        <w:rPr>
          <w:rFonts w:ascii="Times New Roman" w:hAnsi="Times New Roman" w:cs="Times New Roman"/>
          <w:sz w:val="24"/>
          <w:szCs w:val="24"/>
        </w:rPr>
        <w:t>Kourentzes</w:t>
      </w:r>
      <w:proofErr w:type="spellEnd"/>
      <w:r w:rsidR="000D2568" w:rsidRPr="00125BC5">
        <w:rPr>
          <w:rFonts w:ascii="Times New Roman" w:hAnsi="Times New Roman" w:cs="Times New Roman"/>
          <w:sz w:val="24"/>
          <w:szCs w:val="24"/>
        </w:rPr>
        <w:t xml:space="preserve"> 2006) extends this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idea by producing replicates that preserve dependence structures in time series data, making it</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particularly valuable for short or non-stationary sequences.</w:t>
      </w:r>
    </w:p>
    <w:p w14:paraId="5795C676" w14:textId="63543B0C"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Recent work has explored the integration of these empirical distribution estimates into stochastic</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and robust optimization pipelines. Notable contributions include nonparametric scenario generation</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w:t>
      </w:r>
      <w:proofErr w:type="spellStart"/>
      <w:r w:rsidR="000D2568" w:rsidRPr="00125BC5">
        <w:rPr>
          <w:rFonts w:ascii="Times New Roman" w:hAnsi="Times New Roman" w:cs="Times New Roman"/>
          <w:sz w:val="24"/>
          <w:szCs w:val="24"/>
        </w:rPr>
        <w:t>Bayraksan</w:t>
      </w:r>
      <w:proofErr w:type="spellEnd"/>
      <w:r w:rsidR="000D2568" w:rsidRPr="00125BC5">
        <w:rPr>
          <w:rFonts w:ascii="Times New Roman" w:hAnsi="Times New Roman" w:cs="Times New Roman"/>
          <w:sz w:val="24"/>
          <w:szCs w:val="24"/>
        </w:rPr>
        <w:t xml:space="preserve"> and Morton 2011), distributionally robust optimization using empirical Wasserstein</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distances (</w:t>
      </w:r>
      <w:proofErr w:type="spellStart"/>
      <w:r w:rsidR="000D2568" w:rsidRPr="00125BC5">
        <w:rPr>
          <w:rFonts w:ascii="Times New Roman" w:hAnsi="Times New Roman" w:cs="Times New Roman"/>
          <w:sz w:val="24"/>
          <w:szCs w:val="24"/>
        </w:rPr>
        <w:t>Esfahani</w:t>
      </w:r>
      <w:proofErr w:type="spellEnd"/>
      <w:r w:rsidR="000D2568" w:rsidRPr="00125BC5">
        <w:rPr>
          <w:rFonts w:ascii="Times New Roman" w:hAnsi="Times New Roman" w:cs="Times New Roman"/>
          <w:sz w:val="24"/>
          <w:szCs w:val="24"/>
        </w:rPr>
        <w:t xml:space="preserve"> and Kuhn 2017).</w:t>
      </w:r>
    </w:p>
    <w:p w14:paraId="346046A5" w14:textId="13781C74"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In our proposal, we utilize the MEB methodology in conjunction with the ensemble learning</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technique known as bagging (Bootstrap Aggregating). This combination enhances the accuracy</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and robustness of predictive models through the generation of multiple bootstrapped datasets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from the original data. By training individual models on these datasets and aggregating their</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predictions through averaging, we adhere to MEB’s principles while capturing the underlying</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statistical variability. Maximizing entropy under empirical constraints allows the integration of</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bagging with MEB to produce more robust models. In more details, each model </w:t>
      </w:r>
      <w:r w:rsidR="000D2568" w:rsidRPr="00125BC5">
        <w:rPr>
          <w:rFonts w:ascii="Times New Roman" w:hAnsi="Times New Roman" w:cs="Times New Roman"/>
          <w:sz w:val="24"/>
          <w:szCs w:val="24"/>
        </w:rPr>
        <w:lastRenderedPageBreak/>
        <w:t>trained on distinct</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bootstrapped samples incorporates uncertainty characteristics from the original data, allowing fora comprehensive representation of its variation.</w:t>
      </w:r>
    </w:p>
    <w:p w14:paraId="3B673360" w14:textId="0EF8765C" w:rsidR="0026669B" w:rsidRDefault="00A53AEE"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incorporation of MEB into the bagging framework not only bolsters the performance of</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predictive models but also facilitates uncertainty quantification in the predictions. Each model</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produces a set of predictions that can be used to construct confidence intervals, thereby offering</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insights into the variability and reliability of the forecasted outcomes. The ability to assess the</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spread of predictions from multiple bootstrapped datasets presents a more nuanced understanding of potential prediction intervals, which is particularly valuable in the context of the present</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paper, characterized by short, non-stationary, and possibly non</w:t>
      </w:r>
      <w:r w:rsidR="008652CD">
        <w:rPr>
          <w:rFonts w:ascii="Times New Roman" w:hAnsi="Times New Roman" w:cs="Times New Roman"/>
          <w:sz w:val="24"/>
          <w:szCs w:val="24"/>
        </w:rPr>
        <w:t>-</w:t>
      </w:r>
      <w:r w:rsidR="000D2568" w:rsidRPr="00125BC5">
        <w:rPr>
          <w:rFonts w:ascii="Times New Roman" w:hAnsi="Times New Roman" w:cs="Times New Roman"/>
          <w:sz w:val="24"/>
          <w:szCs w:val="24"/>
        </w:rPr>
        <w:t>linear time series surrounded by a</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significant amount of uncertainty.</w:t>
      </w:r>
    </w:p>
    <w:p w14:paraId="1164F461" w14:textId="14D4E64C"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Furthermore, this synergistic approach allows for dealing with noisy datasets and mitigating</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overfitting, as bagging inherently provides a mechanism to increase the robustness of the predictive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model by leveraging the diversity across the bootstrapped samples. Since MEB generates boot-strapped datasets based on the maximum entropy principle, the resulting models avoid being overly</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sensitive to any one particular realization of the data.</w:t>
      </w:r>
    </w:p>
    <w:p w14:paraId="2C7CA3D8" w14:textId="62E00FD1" w:rsidR="00161AC4"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Mathematically, if we denote the bootstrapped replicas of the dataset as</w:t>
      </w:r>
      <w:r w:rsidR="00161AC4">
        <w:rPr>
          <w:rFonts w:ascii="Times New Roman"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1</m:t>
            </m:r>
          </m:sub>
          <m:sup>
            <m:r>
              <w:rPr>
                <w:rFonts w:ascii="Cambria Math" w:hAnsi="Cambria Math" w:cs="Times New Roman"/>
                <w:sz w:val="24"/>
                <w:szCs w:val="24"/>
              </w:rPr>
              <m:t>*</m:t>
            </m:r>
          </m:sup>
        </m:sSubSup>
      </m:oMath>
      <w:r w:rsidR="00161AC4">
        <w:rPr>
          <w:rFonts w:ascii="Times New Roman" w:eastAsiaTheme="minorEastAsia" w:hAnsi="Times New Roman" w:cs="Times New Roman"/>
          <w:sz w:val="24"/>
          <w:szCs w:val="24"/>
        </w:rPr>
        <w:t>,</w:t>
      </w:r>
      <w:r w:rsidR="00161AC4" w:rsidRPr="00125BC5">
        <w:rPr>
          <w:rFonts w:ascii="Times New Roman"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2</m:t>
            </m:r>
          </m:sub>
          <m:sup>
            <m:r>
              <w:rPr>
                <w:rFonts w:ascii="Cambria Math" w:hAnsi="Cambria Math" w:cs="Times New Roman"/>
                <w:sz w:val="24"/>
                <w:szCs w:val="24"/>
              </w:rPr>
              <m:t>*</m:t>
            </m:r>
          </m:sup>
        </m:sSubSup>
      </m:oMath>
      <w:r w:rsidR="00161AC4">
        <w:rPr>
          <w:rFonts w:ascii="Times New Roman" w:eastAsiaTheme="minorEastAsia" w:hAnsi="Times New Roman" w:cs="Times New Roman"/>
          <w:sz w:val="24"/>
          <w:szCs w:val="24"/>
        </w:rPr>
        <w:t xml:space="preserve">, </w:t>
      </w:r>
      <w:proofErr w:type="gramStart"/>
      <w:r w:rsidR="00161AC4">
        <w:rPr>
          <w:rFonts w:ascii="Times New Roman" w:eastAsiaTheme="minorEastAsia" w:hAnsi="Times New Roman" w:cs="Times New Roman"/>
          <w:sz w:val="24"/>
          <w:szCs w:val="24"/>
        </w:rPr>
        <w:t>… ,</w:t>
      </w:r>
      <w:proofErr w:type="gramEnd"/>
      <w:r w:rsidR="00161AC4" w:rsidRPr="00125BC5">
        <w:rPr>
          <w:rFonts w:ascii="Times New Roman"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B</m:t>
            </m:r>
          </m:sub>
          <m:sup>
            <m:r>
              <w:rPr>
                <w:rFonts w:ascii="Cambria Math" w:hAnsi="Cambria Math" w:cs="Times New Roman"/>
                <w:sz w:val="24"/>
                <w:szCs w:val="24"/>
              </w:rPr>
              <m:t>*</m:t>
            </m:r>
          </m:sup>
        </m:sSubSup>
      </m:oMath>
      <w:r w:rsidR="00161AC4">
        <w:rPr>
          <w:rFonts w:ascii="Times New Roman" w:eastAsiaTheme="minorEastAsia" w:hAnsi="Times New Roman" w:cs="Times New Roman"/>
          <w:sz w:val="24"/>
          <w:szCs w:val="24"/>
        </w:rPr>
        <w:t>,</w:t>
      </w:r>
      <w:r w:rsidR="00161AC4" w:rsidRPr="00125BC5">
        <w:rPr>
          <w:rFonts w:ascii="Times New Roman" w:hAnsi="Times New Roman" w:cs="Times New Roman"/>
          <w:sz w:val="24"/>
          <w:szCs w:val="24"/>
        </w:rPr>
        <w:t xml:space="preserve"> </w:t>
      </w:r>
    </w:p>
    <w:p w14:paraId="603C353C" w14:textId="357705A9"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where </w:t>
      </w:r>
      <w:r w:rsidRPr="00125BC5">
        <w:rPr>
          <w:rFonts w:ascii="Cambria Math" w:hAnsi="Cambria Math" w:cs="Cambria Math"/>
          <w:sz w:val="24"/>
          <w:szCs w:val="24"/>
        </w:rPr>
        <w:t>𝐵</w:t>
      </w:r>
      <w:r w:rsidR="00161AC4">
        <w:rPr>
          <w:rFonts w:ascii="Times New Roman" w:hAnsi="Times New Roman" w:cs="Times New Roman"/>
          <w:sz w:val="24"/>
          <w:szCs w:val="24"/>
        </w:rPr>
        <w:t xml:space="preserve"> </w:t>
      </w:r>
      <w:r w:rsidRPr="00125BC5">
        <w:rPr>
          <w:rFonts w:ascii="Times New Roman" w:hAnsi="Times New Roman" w:cs="Times New Roman"/>
          <w:sz w:val="24"/>
          <w:szCs w:val="24"/>
        </w:rPr>
        <w:t>represents the number of bootstrapped samples, the resulting predictive framework can be expressed</w:t>
      </w:r>
      <w:r w:rsidR="000D0302">
        <w:rPr>
          <w:rFonts w:ascii="Times New Roman" w:hAnsi="Times New Roman" w:cs="Times New Roman"/>
          <w:sz w:val="24"/>
          <w:szCs w:val="24"/>
        </w:rPr>
        <w:t xml:space="preserve"> </w:t>
      </w:r>
      <w:r w:rsidRPr="00125BC5">
        <w:rPr>
          <w:rFonts w:ascii="Times New Roman" w:hAnsi="Times New Roman" w:cs="Times New Roman"/>
          <w:sz w:val="24"/>
          <w:szCs w:val="24"/>
        </w:rPr>
        <w:t xml:space="preserve">as: </w:t>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BAG</m:t>
            </m:r>
          </m:sub>
        </m:sSub>
        <m:r>
          <w:rPr>
            <w:rFonts w:ascii="Cambria Math" w:hAnsi="Cambria Math" w:cs="Times New Roman"/>
            <w:sz w:val="24"/>
            <w:szCs w:val="24"/>
          </w:rPr>
          <m:t>=ρ(</m:t>
        </m:r>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oMath>
      <w:r w:rsidRPr="00125BC5">
        <w:rPr>
          <w:rFonts w:ascii="Times New Roman" w:hAnsi="Times New Roman" w:cs="Times New Roman"/>
          <w:sz w:val="24"/>
          <w:szCs w:val="24"/>
        </w:rPr>
        <w:t xml:space="preserve">, where </w:t>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125BC5">
        <w:rPr>
          <w:rFonts w:ascii="Times New Roman" w:hAnsi="Times New Roman" w:cs="Times New Roman"/>
          <w:sz w:val="24"/>
          <w:szCs w:val="24"/>
        </w:rPr>
        <w:t xml:space="preserve"> is the prediction made by the </w:t>
      </w:r>
      <w:r w:rsidRPr="00125BC5">
        <w:rPr>
          <w:rFonts w:ascii="Cambria Math" w:hAnsi="Cambria Math" w:cs="Cambria Math"/>
          <w:sz w:val="24"/>
          <w:szCs w:val="24"/>
        </w:rPr>
        <w:t>𝑏</w:t>
      </w:r>
      <w:r w:rsidRPr="00125BC5">
        <w:rPr>
          <w:rFonts w:ascii="Times New Roman" w:hAnsi="Times New Roman" w:cs="Times New Roman"/>
          <w:sz w:val="24"/>
          <w:szCs w:val="24"/>
        </w:rPr>
        <w:t>−</w:t>
      </w:r>
      <w:r w:rsidRPr="00125BC5">
        <w:rPr>
          <w:rFonts w:ascii="Cambria Math" w:hAnsi="Cambria Math" w:cs="Cambria Math"/>
          <w:sz w:val="24"/>
          <w:szCs w:val="24"/>
        </w:rPr>
        <w:t>𝑡</w:t>
      </w:r>
      <w:r w:rsidRPr="00125BC5">
        <w:rPr>
          <w:rFonts w:ascii="Times New Roman" w:hAnsi="Times New Roman" w:cs="Times New Roman"/>
          <w:sz w:val="24"/>
          <w:szCs w:val="24"/>
        </w:rPr>
        <w:t>ℎ model trained on the</w:t>
      </w:r>
      <w:r w:rsidR="00F041AA">
        <w:rPr>
          <w:rFonts w:ascii="Times New Roman" w:hAnsi="Times New Roman" w:cs="Times New Roman"/>
          <w:sz w:val="24"/>
          <w:szCs w:val="24"/>
        </w:rPr>
        <w:t xml:space="preserve"> </w:t>
      </w:r>
      <w:r w:rsidRPr="00125BC5">
        <w:rPr>
          <w:rFonts w:ascii="Times New Roman" w:hAnsi="Times New Roman" w:cs="Times New Roman"/>
          <w:sz w:val="24"/>
          <w:szCs w:val="24"/>
        </w:rPr>
        <w:t xml:space="preserve">bootstrapped sample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B</m:t>
            </m:r>
          </m:sub>
          <m:sup>
            <m:r>
              <w:rPr>
                <w:rFonts w:ascii="Cambria Math" w:hAnsi="Cambria Math" w:cs="Times New Roman"/>
                <w:sz w:val="24"/>
                <w:szCs w:val="24"/>
              </w:rPr>
              <m:t>*</m:t>
            </m:r>
          </m:sup>
        </m:sSubSup>
      </m:oMath>
      <w:r w:rsidRPr="00125BC5">
        <w:rPr>
          <w:rFonts w:ascii="Times New Roman" w:hAnsi="Times New Roman" w:cs="Times New Roman"/>
          <w:sz w:val="24"/>
          <w:szCs w:val="24"/>
        </w:rPr>
        <w:t xml:space="preserve"> and </w:t>
      </w:r>
      <w:r w:rsidRPr="00125BC5">
        <w:rPr>
          <w:rFonts w:ascii="Cambria Math" w:hAnsi="Cambria Math" w:cs="Cambria Math"/>
          <w:sz w:val="24"/>
          <w:szCs w:val="24"/>
        </w:rPr>
        <w:t>𝜌</w:t>
      </w:r>
      <w:r w:rsidRPr="00125BC5">
        <w:rPr>
          <w:rFonts w:ascii="Times New Roman" w:hAnsi="Times New Roman" w:cs="Times New Roman"/>
          <w:sz w:val="24"/>
          <w:szCs w:val="24"/>
        </w:rPr>
        <w:t xml:space="preserve"> a generic centrality parameter. This averaging process effectively</w:t>
      </w:r>
      <w:r w:rsidR="00F041AA">
        <w:rPr>
          <w:rFonts w:ascii="Times New Roman" w:hAnsi="Times New Roman" w:cs="Times New Roman"/>
          <w:sz w:val="24"/>
          <w:szCs w:val="24"/>
        </w:rPr>
        <w:t xml:space="preserve"> </w:t>
      </w:r>
      <w:r w:rsidRPr="00125BC5">
        <w:rPr>
          <w:rFonts w:ascii="Times New Roman" w:hAnsi="Times New Roman" w:cs="Times New Roman"/>
          <w:sz w:val="24"/>
          <w:szCs w:val="24"/>
        </w:rPr>
        <w:t>reduces variance by smoothing out the predictions of the individual models, leading to enhanced</w:t>
      </w:r>
      <w:r w:rsidR="008066D4">
        <w:rPr>
          <w:rFonts w:ascii="Times New Roman" w:hAnsi="Times New Roman" w:cs="Times New Roman"/>
          <w:sz w:val="24"/>
          <w:szCs w:val="24"/>
        </w:rPr>
        <w:t xml:space="preserve"> </w:t>
      </w:r>
      <w:r w:rsidRPr="00125BC5">
        <w:rPr>
          <w:rFonts w:ascii="Times New Roman" w:hAnsi="Times New Roman" w:cs="Times New Roman"/>
          <w:sz w:val="24"/>
          <w:szCs w:val="24"/>
        </w:rPr>
        <w:t xml:space="preserve">stability and generalization capabilities in the final aggregated model. The parameter </w:t>
      </w:r>
      <w:r w:rsidRPr="00125BC5">
        <w:rPr>
          <w:rFonts w:ascii="Cambria Math" w:hAnsi="Cambria Math" w:cs="Cambria Math"/>
          <w:sz w:val="24"/>
          <w:szCs w:val="24"/>
        </w:rPr>
        <w:t>𝜌</w:t>
      </w:r>
      <w:r w:rsidRPr="00125BC5">
        <w:rPr>
          <w:rFonts w:ascii="Times New Roman" w:hAnsi="Times New Roman" w:cs="Times New Roman"/>
          <w:sz w:val="24"/>
          <w:szCs w:val="24"/>
        </w:rPr>
        <w:t xml:space="preserve"> is often</w:t>
      </w:r>
      <w:r w:rsidR="008066D4">
        <w:rPr>
          <w:rFonts w:ascii="Times New Roman" w:hAnsi="Times New Roman" w:cs="Times New Roman"/>
          <w:sz w:val="24"/>
          <w:szCs w:val="24"/>
        </w:rPr>
        <w:t xml:space="preserve"> </w:t>
      </w:r>
      <w:r w:rsidRPr="00125BC5">
        <w:rPr>
          <w:rFonts w:ascii="Times New Roman" w:hAnsi="Times New Roman" w:cs="Times New Roman"/>
          <w:sz w:val="24"/>
          <w:szCs w:val="24"/>
        </w:rPr>
        <w:t>defined as either a simple average or the median, which leads to the following bagging predictors:</w:t>
      </w:r>
    </w:p>
    <w:p w14:paraId="3C88BB65" w14:textId="1160D04D" w:rsidR="000D2568" w:rsidRPr="00125BC5" w:rsidRDefault="0026669B" w:rsidP="00DA1F31">
      <w:pPr>
        <w:tabs>
          <w:tab w:val="left" w:pos="567"/>
          <w:tab w:val="center" w:pos="1701"/>
          <w:tab w:val="right" w:pos="9184"/>
        </w:tabs>
        <w:spacing w:after="0" w:line="480" w:lineRule="auto"/>
        <w:rPr>
          <w:rFonts w:ascii="Times New Roman" w:hAnsi="Times New Roman" w:cs="Times New Roman"/>
          <w:sz w:val="24"/>
          <w:szCs w:val="24"/>
        </w:rPr>
      </w:pPr>
      <w:r>
        <w:rPr>
          <w:rFonts w:ascii="Times New Roman" w:hAnsi="Times New Roman" w:cs="Times New Roman"/>
          <w:sz w:val="24"/>
          <w:szCs w:val="24"/>
        </w:rPr>
        <w:tab/>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BAG</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B</m:t>
            </m:r>
          </m:den>
        </m:f>
        <m:nary>
          <m:naryPr>
            <m:chr m:val="∑"/>
            <m:limLoc m:val="undOvr"/>
            <m:ctrlPr>
              <w:rPr>
                <w:rFonts w:ascii="Cambria Math" w:hAnsi="Cambria Math" w:cs="Times New Roman"/>
                <w:i/>
                <w:sz w:val="24"/>
                <w:szCs w:val="24"/>
              </w:rPr>
            </m:ctrlPr>
          </m:naryPr>
          <m:sub>
            <m:r>
              <w:rPr>
                <w:rFonts w:ascii="Cambria Math" w:hAnsi="Cambria Math" w:cs="Times New Roman"/>
                <w:sz w:val="24"/>
                <w:szCs w:val="24"/>
              </w:rPr>
              <m:t>b=1</m:t>
            </m:r>
          </m:sub>
          <m:sup>
            <m:r>
              <w:rPr>
                <w:rFonts w:ascii="Cambria Math" w:hAnsi="Cambria Math" w:cs="Times New Roman"/>
                <w:sz w:val="24"/>
                <w:szCs w:val="24"/>
              </w:rPr>
              <m:t>B</m:t>
            </m:r>
          </m:sup>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e>
        </m:nary>
      </m:oMath>
      <w:r w:rsidR="008066D4">
        <w:rPr>
          <w:rFonts w:ascii="Times New Roman" w:eastAsiaTheme="minorEastAsia" w:hAnsi="Times New Roman" w:cs="Times New Roman"/>
          <w:sz w:val="24"/>
          <w:szCs w:val="24"/>
        </w:rPr>
        <w:tab/>
        <w:t>(1)</w:t>
      </w:r>
    </w:p>
    <w:p w14:paraId="1EB29063" w14:textId="27DDB255" w:rsidR="007144EC" w:rsidRPr="007144EC" w:rsidRDefault="008066D4" w:rsidP="00DA1F31">
      <w:pPr>
        <w:tabs>
          <w:tab w:val="left" w:pos="567"/>
          <w:tab w:val="center" w:pos="2694"/>
          <w:tab w:val="right" w:pos="9184"/>
        </w:tabs>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BAG</m:t>
            </m:r>
          </m:sub>
        </m:sSub>
        <m:r>
          <m:rPr>
            <m:sty m:val="p"/>
          </m:rPr>
          <w:rPr>
            <w:rFonts w:ascii="Cambria Math" w:hAnsi="Cambria Math" w:cs="Times New Roman"/>
            <w:sz w:val="24"/>
            <w:szCs w:val="24"/>
          </w:rPr>
          <m:t>=</m:t>
        </m:r>
        <m:d>
          <m:dPr>
            <m:begChr m:val="{"/>
            <m:endChr m:val=""/>
            <m:ctrlPr>
              <w:rPr>
                <w:rFonts w:ascii="Cambria Math" w:hAnsi="Cambria Math" w:cs="Times New Roman"/>
                <w:sz w:val="24"/>
                <w:szCs w:val="24"/>
              </w:rPr>
            </m:ctrlPr>
          </m:dPr>
          <m:e>
            <m:m>
              <m:mPr>
                <m:mcs>
                  <m:mc>
                    <m:mcPr>
                      <m:count m:val="2"/>
                      <m:mcJc m:val="center"/>
                    </m:mcPr>
                  </m:mc>
                </m:mcs>
                <m:ctrlPr>
                  <w:rPr>
                    <w:rFonts w:ascii="Cambria Math" w:hAnsi="Cambria Math" w:cs="Times New Roman"/>
                    <w:i/>
                    <w:sz w:val="24"/>
                    <w:szCs w:val="24"/>
                  </w:rPr>
                </m:ctrlPr>
              </m:mPr>
              <m:m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h+1</m:t>
                          </m:r>
                        </m:num>
                        <m:den>
                          <m:r>
                            <w:rPr>
                              <w:rFonts w:ascii="Cambria Math" w:hAnsi="Cambria Math" w:cs="Times New Roman"/>
                              <w:sz w:val="24"/>
                              <w:szCs w:val="24"/>
                            </w:rPr>
                            <m:t>2</m:t>
                          </m:r>
                        </m:den>
                      </m:f>
                    </m:e>
                  </m:d>
                </m:e>
                <m:e>
                  <m:r>
                    <w:rPr>
                      <w:rFonts w:ascii="Cambria Math" w:hAnsi="Cambria Math" w:cs="Times New Roman"/>
                      <w:sz w:val="24"/>
                      <w:szCs w:val="24"/>
                    </w:rPr>
                    <m:t>if h is odd</m:t>
                  </m:r>
                </m:e>
              </m:mr>
              <m:mr>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d>
                        <m:dPr>
                          <m:ctrlPr>
                            <w:rPr>
                              <w:rFonts w:ascii="Cambria Math" w:hAnsi="Cambria Math" w:cs="Times New Roman"/>
                              <w:i/>
                              <w:sz w:val="24"/>
                              <w:szCs w:val="24"/>
                            </w:rPr>
                          </m:ctrlPr>
                        </m:dPr>
                        <m:e>
                          <m:r>
                            <w:rPr>
                              <w:rFonts w:ascii="Cambria Math" w:hAnsi="Cambria Math" w:cs="Times New Roman"/>
                              <w:sz w:val="24"/>
                              <w:szCs w:val="24"/>
                            </w:rPr>
                            <m:t>x</m:t>
                          </m:r>
                        </m:e>
                      </m:d>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h</m:t>
                              </m:r>
                            </m:num>
                            <m:den>
                              <m:r>
                                <w:rPr>
                                  <w:rFonts w:ascii="Cambria Math" w:hAnsi="Cambria Math" w:cs="Times New Roman"/>
                                  <w:sz w:val="24"/>
                                  <w:szCs w:val="24"/>
                                </w:rPr>
                                <m:t>2</m:t>
                              </m:r>
                            </m:den>
                          </m:f>
                        </m:e>
                      </m:d>
                      <m:r>
                        <w:rPr>
                          <w:rFonts w:ascii="Cambria Math" w:hAnsi="Cambria Math" w:cs="Times New Roman"/>
                          <w:sz w:val="24"/>
                          <w:szCs w:val="24"/>
                        </w:rPr>
                        <m:t>+</m:t>
                      </m:r>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h+1</m:t>
                              </m:r>
                            </m:num>
                            <m:den>
                              <m:r>
                                <w:rPr>
                                  <w:rFonts w:ascii="Cambria Math" w:hAnsi="Cambria Math" w:cs="Times New Roman"/>
                                  <w:sz w:val="24"/>
                                  <w:szCs w:val="24"/>
                                </w:rPr>
                                <m:t>2</m:t>
                              </m:r>
                            </m:den>
                          </m:f>
                        </m:e>
                      </m:d>
                    </m:num>
                    <m:den>
                      <m:r>
                        <w:rPr>
                          <w:rFonts w:ascii="Cambria Math" w:hAnsi="Cambria Math" w:cs="Times New Roman"/>
                          <w:sz w:val="24"/>
                          <w:szCs w:val="24"/>
                        </w:rPr>
                        <m:t>2</m:t>
                      </m:r>
                    </m:den>
                  </m:f>
                </m:e>
                <m:e>
                  <m:r>
                    <w:rPr>
                      <w:rFonts w:ascii="Cambria Math" w:hAnsi="Cambria Math" w:cs="Times New Roman"/>
                      <w:sz w:val="24"/>
                      <w:szCs w:val="24"/>
                    </w:rPr>
                    <m:t>if h is even</m:t>
                  </m:r>
                </m:e>
              </m:mr>
            </m:m>
          </m:e>
        </m:d>
      </m:oMath>
      <w:r w:rsidRPr="007144EC">
        <w:rPr>
          <w:rFonts w:ascii="Times New Roman" w:hAnsi="Times New Roman" w:cs="Times New Roman"/>
          <w:sz w:val="24"/>
          <w:szCs w:val="24"/>
        </w:rPr>
        <w:tab/>
        <w:t>(</w:t>
      </w:r>
      <w:r w:rsidR="007144EC">
        <w:rPr>
          <w:rFonts w:ascii="Times New Roman" w:hAnsi="Times New Roman" w:cs="Times New Roman"/>
          <w:sz w:val="24"/>
          <w:szCs w:val="24"/>
        </w:rPr>
        <w:t>2</w:t>
      </w:r>
      <w:r w:rsidRPr="007144EC">
        <w:rPr>
          <w:rFonts w:ascii="Times New Roman" w:hAnsi="Times New Roman" w:cs="Times New Roman"/>
          <w:sz w:val="24"/>
          <w:szCs w:val="24"/>
        </w:rPr>
        <w:t>)</w:t>
      </w:r>
    </w:p>
    <w:p w14:paraId="5BDE473C" w14:textId="4E968BB1"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here, </w:t>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oMath>
      <w:r w:rsidRPr="00125BC5">
        <w:rPr>
          <w:rFonts w:ascii="Times New Roman" w:hAnsi="Times New Roman" w:cs="Times New Roman"/>
          <w:sz w:val="24"/>
          <w:szCs w:val="24"/>
        </w:rPr>
        <w:t xml:space="preserve"> is sorted in ascending order whereas ℎ is the number of future values to be predicted.</w:t>
      </w:r>
    </w:p>
    <w:p w14:paraId="31E0FFD2" w14:textId="4123591A" w:rsidR="0026669B" w:rsidRPr="00F61B27" w:rsidRDefault="000D2568" w:rsidP="00DA1F31">
      <w:pPr>
        <w:tabs>
          <w:tab w:val="left" w:pos="567"/>
        </w:tabs>
        <w:spacing w:after="0" w:line="480" w:lineRule="auto"/>
        <w:rPr>
          <w:rFonts w:ascii="Times New Roman" w:hAnsi="Times New Roman" w:cs="Times New Roman"/>
          <w:b/>
          <w:bCs/>
          <w:sz w:val="24"/>
          <w:szCs w:val="24"/>
        </w:rPr>
      </w:pPr>
      <w:r w:rsidRPr="00F61B27">
        <w:rPr>
          <w:rFonts w:ascii="Times New Roman" w:hAnsi="Times New Roman" w:cs="Times New Roman"/>
          <w:b/>
          <w:bCs/>
          <w:sz w:val="24"/>
          <w:szCs w:val="24"/>
        </w:rPr>
        <w:t>Resampling techniques</w:t>
      </w:r>
    </w:p>
    <w:p w14:paraId="2FD1CD04" w14:textId="26F7837D"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In recent years, resampling techniques, especially the bootstrap method, have become valuable for</w:t>
      </w:r>
      <w:r w:rsidR="009E1562">
        <w:rPr>
          <w:rFonts w:ascii="Times New Roman" w:hAnsi="Times New Roman" w:cs="Times New Roman"/>
          <w:sz w:val="24"/>
          <w:szCs w:val="24"/>
        </w:rPr>
        <w:t xml:space="preserve"> </w:t>
      </w:r>
      <w:r w:rsidR="000D2568" w:rsidRPr="00125BC5">
        <w:rPr>
          <w:rFonts w:ascii="Times New Roman" w:hAnsi="Times New Roman" w:cs="Times New Roman"/>
          <w:sz w:val="24"/>
          <w:szCs w:val="24"/>
        </w:rPr>
        <w:t>overcoming the limitations of conventional forecasting methods (</w:t>
      </w:r>
      <w:proofErr w:type="spellStart"/>
      <w:r w:rsidR="000D2568" w:rsidRPr="00125BC5">
        <w:rPr>
          <w:rFonts w:ascii="Times New Roman" w:hAnsi="Times New Roman" w:cs="Times New Roman"/>
          <w:sz w:val="24"/>
          <w:szCs w:val="24"/>
        </w:rPr>
        <w:t>Hasni</w:t>
      </w:r>
      <w:proofErr w:type="spellEnd"/>
      <w:r w:rsidR="000D2568" w:rsidRPr="00125BC5">
        <w:rPr>
          <w:rFonts w:ascii="Times New Roman" w:hAnsi="Times New Roman" w:cs="Times New Roman"/>
          <w:sz w:val="24"/>
          <w:szCs w:val="24"/>
        </w:rPr>
        <w:t xml:space="preserve"> et al. 2019). The bootstrap</w:t>
      </w:r>
      <w:r w:rsidR="009E1562">
        <w:rPr>
          <w:rFonts w:ascii="Times New Roman" w:hAnsi="Times New Roman" w:cs="Times New Roman"/>
          <w:sz w:val="24"/>
          <w:szCs w:val="24"/>
        </w:rPr>
        <w:t xml:space="preserve"> </w:t>
      </w:r>
      <w:r w:rsidR="000D2568" w:rsidRPr="00125BC5">
        <w:rPr>
          <w:rFonts w:ascii="Times New Roman" w:hAnsi="Times New Roman" w:cs="Times New Roman"/>
          <w:sz w:val="24"/>
          <w:szCs w:val="24"/>
        </w:rPr>
        <w:t>method creates simulated time series through resampling from observed data. This approach is</w:t>
      </w:r>
      <w:r w:rsidR="009E1562">
        <w:rPr>
          <w:rFonts w:ascii="Times New Roman" w:hAnsi="Times New Roman" w:cs="Times New Roman"/>
          <w:sz w:val="24"/>
          <w:szCs w:val="24"/>
        </w:rPr>
        <w:t xml:space="preserve"> </w:t>
      </w:r>
      <w:r w:rsidR="000D2568" w:rsidRPr="00125BC5">
        <w:rPr>
          <w:rFonts w:ascii="Times New Roman" w:hAnsi="Times New Roman" w:cs="Times New Roman"/>
          <w:sz w:val="24"/>
          <w:szCs w:val="24"/>
        </w:rPr>
        <w:t>useful for non-stationary, non-linear, intermittent, and asymmetric cyclical patterns, as well as low</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signal-to-noise scenarios (</w:t>
      </w:r>
      <w:proofErr w:type="spellStart"/>
      <w:r w:rsidR="000D2568" w:rsidRPr="00125BC5">
        <w:rPr>
          <w:rFonts w:ascii="Times New Roman" w:hAnsi="Times New Roman" w:cs="Times New Roman"/>
          <w:sz w:val="24"/>
          <w:szCs w:val="24"/>
        </w:rPr>
        <w:t>Feliu</w:t>
      </w:r>
      <w:proofErr w:type="spellEnd"/>
      <w:r w:rsidR="000D2568" w:rsidRPr="00125BC5">
        <w:rPr>
          <w:rFonts w:ascii="Times New Roman" w:hAnsi="Times New Roman" w:cs="Times New Roman"/>
          <w:sz w:val="24"/>
          <w:szCs w:val="24"/>
        </w:rPr>
        <w:t xml:space="preserve"> 2024, Suman 2024, </w:t>
      </w:r>
      <w:proofErr w:type="spellStart"/>
      <w:r w:rsidR="000D2568" w:rsidRPr="00125BC5">
        <w:rPr>
          <w:rFonts w:ascii="Times New Roman" w:hAnsi="Times New Roman" w:cs="Times New Roman"/>
          <w:sz w:val="24"/>
          <w:szCs w:val="24"/>
        </w:rPr>
        <w:t>Kreiss</w:t>
      </w:r>
      <w:proofErr w:type="spellEnd"/>
      <w:r w:rsidR="000D2568" w:rsidRPr="00125BC5">
        <w:rPr>
          <w:rFonts w:ascii="Times New Roman" w:hAnsi="Times New Roman" w:cs="Times New Roman"/>
          <w:sz w:val="24"/>
          <w:szCs w:val="24"/>
        </w:rPr>
        <w:t xml:space="preserve"> and Lahiri 2012). Moreover, resampling</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methods help address the effects of limited sample sizes (Davison and Hinkley 1997) and model</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uncertainty (Sarris et al. 2020).</w:t>
      </w:r>
    </w:p>
    <w:p w14:paraId="4F863AE3" w14:textId="727D41D6"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utility of bootstrap methods in model selection has been extensively validated. </w:t>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and</w:t>
      </w:r>
      <w:r w:rsidR="008A61AA">
        <w:rPr>
          <w:rFonts w:ascii="Times New Roman" w:hAnsi="Times New Roman" w:cs="Times New Roman"/>
          <w:sz w:val="24"/>
          <w:szCs w:val="24"/>
        </w:rPr>
        <w:t xml:space="preserve"> </w:t>
      </w:r>
      <w:proofErr w:type="spellStart"/>
      <w:proofErr w:type="gram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introduced</w:t>
      </w:r>
      <w:proofErr w:type="gramEnd"/>
      <w:r w:rsidR="000D2568" w:rsidRPr="00125BC5">
        <w:rPr>
          <w:rFonts w:ascii="Times New Roman" w:hAnsi="Times New Roman" w:cs="Times New Roman"/>
          <w:sz w:val="24"/>
          <w:szCs w:val="24"/>
        </w:rPr>
        <w:t xml:space="preserve"> a bootstrap-based approach for autoregressive moving</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average (ARMA) order selection, demonstrating its effectiveness in enhancing model accuracy with</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finite sample sizes</w:t>
      </w:r>
      <w:r w:rsidR="00A76E82">
        <w:rPr>
          <w:rFonts w:ascii="Times New Roman" w:hAnsi="Times New Roman" w:cs="Times New Roman"/>
          <w:sz w:val="24"/>
          <w:szCs w:val="24"/>
        </w:rPr>
        <w:t xml:space="preserve"> </w:t>
      </w:r>
      <w:r w:rsidR="00A76E82" w:rsidRPr="00125BC5">
        <w:rPr>
          <w:rFonts w:ascii="Times New Roman" w:hAnsi="Times New Roman" w:cs="Times New Roman"/>
          <w:sz w:val="24"/>
          <w:szCs w:val="24"/>
        </w:rPr>
        <w:t>(</w:t>
      </w:r>
      <w:proofErr w:type="spellStart"/>
      <w:r w:rsidR="00A76E82" w:rsidRPr="00125BC5">
        <w:rPr>
          <w:rFonts w:ascii="Times New Roman" w:hAnsi="Times New Roman" w:cs="Times New Roman"/>
          <w:sz w:val="24"/>
          <w:szCs w:val="24"/>
        </w:rPr>
        <w:t>Fenga</w:t>
      </w:r>
      <w:proofErr w:type="spellEnd"/>
      <w:r w:rsidR="00A76E82" w:rsidRPr="00125BC5">
        <w:rPr>
          <w:rFonts w:ascii="Times New Roman" w:hAnsi="Times New Roman" w:cs="Times New Roman"/>
          <w:sz w:val="24"/>
          <w:szCs w:val="24"/>
        </w:rPr>
        <w:t xml:space="preserve"> and </w:t>
      </w:r>
      <w:proofErr w:type="spellStart"/>
      <w:r w:rsidR="00A76E82" w:rsidRPr="00125BC5">
        <w:rPr>
          <w:rFonts w:ascii="Times New Roman" w:hAnsi="Times New Roman" w:cs="Times New Roman"/>
          <w:sz w:val="24"/>
          <w:szCs w:val="24"/>
        </w:rPr>
        <w:t>Politis</w:t>
      </w:r>
      <w:proofErr w:type="spellEnd"/>
      <w:r w:rsidR="00A76E82" w:rsidRPr="00125BC5">
        <w:rPr>
          <w:rFonts w:ascii="Times New Roman" w:hAnsi="Times New Roman" w:cs="Times New Roman"/>
          <w:sz w:val="24"/>
          <w:szCs w:val="24"/>
        </w:rPr>
        <w:t xml:space="preserve"> 2011)</w:t>
      </w:r>
      <w:r w:rsidR="000D2568" w:rsidRPr="00125BC5">
        <w:rPr>
          <w:rFonts w:ascii="Times New Roman" w:hAnsi="Times New Roman" w:cs="Times New Roman"/>
          <w:sz w:val="24"/>
          <w:szCs w:val="24"/>
        </w:rPr>
        <w:t>. Their work extended this to threshold autoregressive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models (SETAR), validating bootstrap techniques for optimal model </w:t>
      </w:r>
      <w:proofErr w:type="gramStart"/>
      <w:r w:rsidR="000D2568" w:rsidRPr="00125BC5">
        <w:rPr>
          <w:rFonts w:ascii="Times New Roman" w:hAnsi="Times New Roman" w:cs="Times New Roman"/>
          <w:sz w:val="24"/>
          <w:szCs w:val="24"/>
        </w:rPr>
        <w:t>specifications</w:t>
      </w:r>
      <w:r w:rsidR="00A76E82" w:rsidRPr="00125BC5">
        <w:rPr>
          <w:rFonts w:ascii="Times New Roman" w:hAnsi="Times New Roman" w:cs="Times New Roman"/>
          <w:sz w:val="24"/>
          <w:szCs w:val="24"/>
        </w:rPr>
        <w:t>(</w:t>
      </w:r>
      <w:proofErr w:type="spellStart"/>
      <w:proofErr w:type="gramEnd"/>
      <w:r w:rsidR="00A76E82" w:rsidRPr="00125BC5">
        <w:rPr>
          <w:rFonts w:ascii="Times New Roman" w:hAnsi="Times New Roman" w:cs="Times New Roman"/>
          <w:sz w:val="24"/>
          <w:szCs w:val="24"/>
        </w:rPr>
        <w:t>Fenga</w:t>
      </w:r>
      <w:proofErr w:type="spellEnd"/>
      <w:r w:rsidR="00A76E82" w:rsidRPr="00125BC5">
        <w:rPr>
          <w:rFonts w:ascii="Times New Roman" w:hAnsi="Times New Roman" w:cs="Times New Roman"/>
          <w:sz w:val="24"/>
          <w:szCs w:val="24"/>
        </w:rPr>
        <w:t xml:space="preserve"> and </w:t>
      </w:r>
      <w:proofErr w:type="spellStart"/>
      <w:r w:rsidR="00A76E82" w:rsidRPr="00125BC5">
        <w:rPr>
          <w:rFonts w:ascii="Times New Roman" w:hAnsi="Times New Roman" w:cs="Times New Roman"/>
          <w:sz w:val="24"/>
          <w:szCs w:val="24"/>
        </w:rPr>
        <w:t>Politis</w:t>
      </w:r>
      <w:proofErr w:type="spellEnd"/>
      <w:r w:rsidR="00A76E82" w:rsidRPr="00125BC5">
        <w:rPr>
          <w:rFonts w:ascii="Times New Roman" w:hAnsi="Times New Roman" w:cs="Times New Roman"/>
          <w:sz w:val="24"/>
          <w:szCs w:val="24"/>
        </w:rPr>
        <w:t xml:space="preserve"> 2013)</w:t>
      </w:r>
      <w:r w:rsidR="000D2568" w:rsidRPr="00125BC5">
        <w:rPr>
          <w:rFonts w:ascii="Times New Roman" w:hAnsi="Times New Roman" w:cs="Times New Roman"/>
          <w:sz w:val="24"/>
          <w:szCs w:val="24"/>
        </w:rPr>
        <w:t>. Furthermore,</w:t>
      </w:r>
      <w:r w:rsidR="008A61AA">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and </w:t>
      </w:r>
      <w:proofErr w:type="spellStart"/>
      <w:proofErr w:type="gram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explored</w:t>
      </w:r>
      <w:proofErr w:type="gramEnd"/>
      <w:r w:rsidR="000D2568" w:rsidRPr="00125BC5">
        <w:rPr>
          <w:rFonts w:ascii="Times New Roman" w:hAnsi="Times New Roman" w:cs="Times New Roman"/>
          <w:sz w:val="24"/>
          <w:szCs w:val="24"/>
        </w:rPr>
        <w:t xml:space="preserve"> the LASSO technique for sparse autoregression</w:t>
      </w:r>
      <w:r w:rsidR="00A76E82">
        <w:rPr>
          <w:rFonts w:ascii="Times New Roman" w:hAnsi="Times New Roman" w:cs="Times New Roman"/>
          <w:sz w:val="24"/>
          <w:szCs w:val="24"/>
        </w:rPr>
        <w:t xml:space="preserve"> </w:t>
      </w:r>
      <w:r w:rsidR="00A76E82" w:rsidRPr="00125BC5">
        <w:rPr>
          <w:rFonts w:ascii="Times New Roman" w:hAnsi="Times New Roman" w:cs="Times New Roman"/>
          <w:sz w:val="24"/>
          <w:szCs w:val="24"/>
        </w:rPr>
        <w:t>(</w:t>
      </w:r>
      <w:proofErr w:type="spellStart"/>
      <w:r w:rsidR="00A76E82" w:rsidRPr="00125BC5">
        <w:rPr>
          <w:rFonts w:ascii="Times New Roman" w:hAnsi="Times New Roman" w:cs="Times New Roman"/>
          <w:sz w:val="24"/>
          <w:szCs w:val="24"/>
        </w:rPr>
        <w:t>Fenga</w:t>
      </w:r>
      <w:proofErr w:type="spellEnd"/>
      <w:r w:rsidR="00A76E82" w:rsidRPr="00125BC5">
        <w:rPr>
          <w:rFonts w:ascii="Times New Roman" w:hAnsi="Times New Roman" w:cs="Times New Roman"/>
          <w:sz w:val="24"/>
          <w:szCs w:val="24"/>
        </w:rPr>
        <w:t xml:space="preserve"> and </w:t>
      </w:r>
      <w:proofErr w:type="spellStart"/>
      <w:r w:rsidR="00A76E82" w:rsidRPr="00125BC5">
        <w:rPr>
          <w:rFonts w:ascii="Times New Roman" w:hAnsi="Times New Roman" w:cs="Times New Roman"/>
          <w:sz w:val="24"/>
          <w:szCs w:val="24"/>
        </w:rPr>
        <w:t>Politis</w:t>
      </w:r>
      <w:proofErr w:type="spellEnd"/>
      <w:r w:rsidR="00A76E82" w:rsidRPr="00125BC5">
        <w:rPr>
          <w:rFonts w:ascii="Times New Roman" w:hAnsi="Times New Roman" w:cs="Times New Roman"/>
          <w:sz w:val="24"/>
          <w:szCs w:val="24"/>
        </w:rPr>
        <w:t xml:space="preserve"> 2017)</w:t>
      </w:r>
      <w:r w:rsidR="000D2568" w:rsidRPr="00125BC5">
        <w:rPr>
          <w:rFonts w:ascii="Times New Roman" w:hAnsi="Times New Roman" w:cs="Times New Roman"/>
          <w:sz w:val="24"/>
          <w:szCs w:val="24"/>
        </w:rPr>
        <w:t>,</w:t>
      </w:r>
      <w:r w:rsidR="008A61AA">
        <w:rPr>
          <w:rFonts w:ascii="Times New Roman" w:hAnsi="Times New Roman" w:cs="Times New Roman"/>
          <w:sz w:val="24"/>
          <w:szCs w:val="24"/>
        </w:rPr>
        <w:t xml:space="preserve"> i</w:t>
      </w:r>
      <w:r w:rsidR="000D2568" w:rsidRPr="00125BC5">
        <w:rPr>
          <w:rFonts w:ascii="Times New Roman" w:hAnsi="Times New Roman" w:cs="Times New Roman"/>
          <w:sz w:val="24"/>
          <w:szCs w:val="24"/>
        </w:rPr>
        <w:t>llustrating a bootstrap framework for model selection in high-dimensional contexts. These studies</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collectively show how bootstrap methods can enhance order selection across statistical modeling</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frameworks, underscoring their relevance in modern statistical analysis.</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The standard bootstrap assumes independent and identically distributed (</w:t>
      </w:r>
      <w:proofErr w:type="spellStart"/>
      <w:r w:rsidR="000D2568" w:rsidRPr="00125BC5">
        <w:rPr>
          <w:rFonts w:ascii="Times New Roman" w:hAnsi="Times New Roman" w:cs="Times New Roman"/>
          <w:sz w:val="24"/>
          <w:szCs w:val="24"/>
        </w:rPr>
        <w:t>i.i.d.</w:t>
      </w:r>
      <w:proofErr w:type="spellEnd"/>
      <w:r w:rsidR="000D2568" w:rsidRPr="00125BC5">
        <w:rPr>
          <w:rFonts w:ascii="Times New Roman" w:hAnsi="Times New Roman" w:cs="Times New Roman"/>
          <w:sz w:val="24"/>
          <w:szCs w:val="24"/>
        </w:rPr>
        <w:t>) data — an assumption that fails for time series, where observations are dependent and ordered.</w:t>
      </w:r>
    </w:p>
    <w:p w14:paraId="31449BC7" w14:textId="3544B5BC"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This failure is more pronounced when the series is short, making dependence patterns more</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influential, the data exhibits autocorrelation, seasonality, or trend and when resampling destroys</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the structure and underrepresents variability.</w:t>
      </w:r>
    </w:p>
    <w:p w14:paraId="54DD8129" w14:textId="3018F690"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In these </w:t>
      </w:r>
      <w:proofErr w:type="gramStart"/>
      <w:r w:rsidR="000D2568" w:rsidRPr="00125BC5">
        <w:rPr>
          <w:rFonts w:ascii="Times New Roman" w:hAnsi="Times New Roman" w:cs="Times New Roman"/>
          <w:sz w:val="24"/>
          <w:szCs w:val="24"/>
        </w:rPr>
        <w:t>cases</w:t>
      </w:r>
      <w:proofErr w:type="gramEnd"/>
      <w:r w:rsidR="000D2568" w:rsidRPr="00125BC5">
        <w:rPr>
          <w:rFonts w:ascii="Times New Roman" w:hAnsi="Times New Roman" w:cs="Times New Roman"/>
          <w:sz w:val="24"/>
          <w:szCs w:val="24"/>
        </w:rPr>
        <w:t xml:space="preserve"> Maximum Entropy Bootstrap (MEB) guarantees the following advantages:</w:t>
      </w:r>
    </w:p>
    <w:p w14:paraId="4C70993D" w14:textId="478E0D20" w:rsidR="0026669B" w:rsidRPr="009E1562" w:rsidRDefault="000D2568" w:rsidP="00DA1F31">
      <w:pPr>
        <w:pStyle w:val="ListParagraph"/>
        <w:numPr>
          <w:ilvl w:val="0"/>
          <w:numId w:val="2"/>
        </w:numPr>
        <w:tabs>
          <w:tab w:val="left" w:pos="567"/>
        </w:tabs>
        <w:spacing w:after="0" w:line="480" w:lineRule="auto"/>
        <w:ind w:left="284" w:hanging="295"/>
        <w:rPr>
          <w:rFonts w:ascii="Times New Roman" w:hAnsi="Times New Roman" w:cs="Times New Roman"/>
          <w:sz w:val="24"/>
          <w:szCs w:val="24"/>
        </w:rPr>
      </w:pPr>
      <w:r w:rsidRPr="009E1562">
        <w:rPr>
          <w:rFonts w:ascii="Times New Roman" w:hAnsi="Times New Roman" w:cs="Times New Roman"/>
          <w:sz w:val="24"/>
          <w:szCs w:val="24"/>
        </w:rPr>
        <w:t>Preserv</w:t>
      </w:r>
      <w:r w:rsidR="00567051">
        <w:rPr>
          <w:rFonts w:ascii="Times New Roman" w:hAnsi="Times New Roman" w:cs="Times New Roman"/>
          <w:sz w:val="24"/>
          <w:szCs w:val="24"/>
        </w:rPr>
        <w:t>a</w:t>
      </w:r>
      <w:r w:rsidRPr="009E1562">
        <w:rPr>
          <w:rFonts w:ascii="Times New Roman" w:hAnsi="Times New Roman" w:cs="Times New Roman"/>
          <w:sz w:val="24"/>
          <w:szCs w:val="24"/>
        </w:rPr>
        <w:t>tion of Dependence Structure MEB maintains the temporal dependence (e.g., auto-correlation, trend, seasonality) by using rank-based and interpolation techniques that reorder</w:t>
      </w:r>
      <w:r w:rsidR="00567051">
        <w:rPr>
          <w:rFonts w:ascii="Times New Roman" w:hAnsi="Times New Roman" w:cs="Times New Roman"/>
          <w:sz w:val="24"/>
          <w:szCs w:val="24"/>
        </w:rPr>
        <w:t xml:space="preserve"> </w:t>
      </w:r>
      <w:r w:rsidRPr="009E1562">
        <w:rPr>
          <w:rFonts w:ascii="Times New Roman" w:hAnsi="Times New Roman" w:cs="Times New Roman"/>
          <w:sz w:val="24"/>
          <w:szCs w:val="24"/>
        </w:rPr>
        <w:t xml:space="preserve">and smooth the data. Unlike </w:t>
      </w:r>
      <w:proofErr w:type="spellStart"/>
      <w:r w:rsidRPr="009E1562">
        <w:rPr>
          <w:rFonts w:ascii="Times New Roman" w:hAnsi="Times New Roman" w:cs="Times New Roman"/>
          <w:sz w:val="24"/>
          <w:szCs w:val="24"/>
        </w:rPr>
        <w:t>i.i.d.</w:t>
      </w:r>
      <w:proofErr w:type="spellEnd"/>
      <w:r w:rsidRPr="009E1562">
        <w:rPr>
          <w:rFonts w:ascii="Times New Roman" w:hAnsi="Times New Roman" w:cs="Times New Roman"/>
          <w:sz w:val="24"/>
          <w:szCs w:val="24"/>
        </w:rPr>
        <w:t xml:space="preserve"> bootstrap, it doesn’t break time series structure.</w:t>
      </w:r>
    </w:p>
    <w:p w14:paraId="4FA77A30" w14:textId="10D8E0F8" w:rsidR="0026669B" w:rsidRPr="009E1562" w:rsidRDefault="000D2568" w:rsidP="00DA1F31">
      <w:pPr>
        <w:pStyle w:val="ListParagraph"/>
        <w:numPr>
          <w:ilvl w:val="0"/>
          <w:numId w:val="2"/>
        </w:numPr>
        <w:tabs>
          <w:tab w:val="left" w:pos="567"/>
        </w:tabs>
        <w:spacing w:after="0" w:line="480" w:lineRule="auto"/>
        <w:ind w:left="284" w:hanging="295"/>
        <w:rPr>
          <w:rFonts w:ascii="Times New Roman" w:hAnsi="Times New Roman" w:cs="Times New Roman"/>
          <w:sz w:val="24"/>
          <w:szCs w:val="24"/>
        </w:rPr>
      </w:pPr>
      <w:r w:rsidRPr="009E1562">
        <w:rPr>
          <w:rFonts w:ascii="Times New Roman" w:hAnsi="Times New Roman" w:cs="Times New Roman"/>
          <w:sz w:val="24"/>
          <w:szCs w:val="24"/>
        </w:rPr>
        <w:t>Better Handling of Short Time Series In short samples, structural properties (e.g., local trends)</w:t>
      </w:r>
      <w:r w:rsidR="009926D7">
        <w:rPr>
          <w:rFonts w:ascii="Times New Roman" w:hAnsi="Times New Roman" w:cs="Times New Roman"/>
          <w:sz w:val="24"/>
          <w:szCs w:val="24"/>
        </w:rPr>
        <w:t xml:space="preserve"> </w:t>
      </w:r>
      <w:r w:rsidRPr="009E1562">
        <w:rPr>
          <w:rFonts w:ascii="Times New Roman" w:hAnsi="Times New Roman" w:cs="Times New Roman"/>
          <w:sz w:val="24"/>
          <w:szCs w:val="24"/>
        </w:rPr>
        <w:t>are easily lost by standard resampling. MEB keeps these features by reconstructing plausible</w:t>
      </w:r>
      <w:r w:rsidR="009926D7">
        <w:rPr>
          <w:rFonts w:ascii="Times New Roman" w:hAnsi="Times New Roman" w:cs="Times New Roman"/>
          <w:sz w:val="24"/>
          <w:szCs w:val="24"/>
        </w:rPr>
        <w:t xml:space="preserve"> </w:t>
      </w:r>
      <w:r w:rsidRPr="009E1562">
        <w:rPr>
          <w:rFonts w:ascii="Times New Roman" w:hAnsi="Times New Roman" w:cs="Times New Roman"/>
          <w:sz w:val="24"/>
          <w:szCs w:val="24"/>
        </w:rPr>
        <w:t>time series paths that are consistent with observed data and uncertainty.</w:t>
      </w:r>
    </w:p>
    <w:p w14:paraId="63C71B6F" w14:textId="0CC36BD2" w:rsidR="0026669B" w:rsidRPr="009E1562" w:rsidRDefault="000D2568" w:rsidP="00DA1F31">
      <w:pPr>
        <w:pStyle w:val="ListParagraph"/>
        <w:numPr>
          <w:ilvl w:val="0"/>
          <w:numId w:val="2"/>
        </w:numPr>
        <w:tabs>
          <w:tab w:val="left" w:pos="567"/>
        </w:tabs>
        <w:spacing w:after="0" w:line="480" w:lineRule="auto"/>
        <w:ind w:left="284" w:hanging="295"/>
        <w:rPr>
          <w:rFonts w:ascii="Times New Roman" w:hAnsi="Times New Roman" w:cs="Times New Roman"/>
          <w:sz w:val="24"/>
          <w:szCs w:val="24"/>
        </w:rPr>
      </w:pPr>
      <w:r w:rsidRPr="009E1562">
        <w:rPr>
          <w:rFonts w:ascii="Times New Roman" w:hAnsi="Times New Roman" w:cs="Times New Roman"/>
          <w:sz w:val="24"/>
          <w:szCs w:val="24"/>
        </w:rPr>
        <w:t>No Need for Model Specification Unlike block bootstrap or parametric resampling, MEB is</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nonparametric and doesn’t require selecting block sizes or fitting ARMA models — a key</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benefit for short samples where such models may be unstable or overfitted.</w:t>
      </w:r>
    </w:p>
    <w:p w14:paraId="474A2424" w14:textId="275C6604" w:rsidR="000D2568" w:rsidRPr="009E1562" w:rsidRDefault="000D2568" w:rsidP="00DA1F31">
      <w:pPr>
        <w:pStyle w:val="ListParagraph"/>
        <w:numPr>
          <w:ilvl w:val="0"/>
          <w:numId w:val="2"/>
        </w:numPr>
        <w:tabs>
          <w:tab w:val="left" w:pos="567"/>
        </w:tabs>
        <w:spacing w:after="0" w:line="480" w:lineRule="auto"/>
        <w:ind w:left="284" w:hanging="295"/>
        <w:rPr>
          <w:rFonts w:ascii="Times New Roman" w:hAnsi="Times New Roman" w:cs="Times New Roman"/>
          <w:sz w:val="24"/>
          <w:szCs w:val="24"/>
        </w:rPr>
      </w:pPr>
      <w:r w:rsidRPr="009E1562">
        <w:rPr>
          <w:rFonts w:ascii="Times New Roman" w:hAnsi="Times New Roman" w:cs="Times New Roman"/>
          <w:sz w:val="24"/>
          <w:szCs w:val="24"/>
        </w:rPr>
        <w:t>Generation of Smooth Pseudo-Series MEB produces continuous, smoothed pseudo-series</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through linear interpolation, making it well-suited for statistical inference tasks like forecasting,</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confidence intervals, and hypothesis testing.</w:t>
      </w:r>
    </w:p>
    <w:p w14:paraId="39C32B32" w14:textId="2640336C" w:rsidR="0026669B" w:rsidRPr="009E1562" w:rsidRDefault="000D2568" w:rsidP="00DA1F31">
      <w:pPr>
        <w:pStyle w:val="ListParagraph"/>
        <w:numPr>
          <w:ilvl w:val="0"/>
          <w:numId w:val="2"/>
        </w:numPr>
        <w:tabs>
          <w:tab w:val="left" w:pos="567"/>
        </w:tabs>
        <w:spacing w:after="0" w:line="480" w:lineRule="auto"/>
        <w:ind w:left="284" w:hanging="295"/>
        <w:rPr>
          <w:rFonts w:ascii="Times New Roman" w:hAnsi="Times New Roman" w:cs="Times New Roman"/>
          <w:sz w:val="24"/>
          <w:szCs w:val="24"/>
        </w:rPr>
      </w:pPr>
      <w:r w:rsidRPr="009E1562">
        <w:rPr>
          <w:rFonts w:ascii="Times New Roman" w:hAnsi="Times New Roman" w:cs="Times New Roman"/>
          <w:sz w:val="24"/>
          <w:szCs w:val="24"/>
        </w:rPr>
        <w:t>Maximum Entropy Principle It applies the maximum entropy principle, meaning the generated</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bootstraps are the least biased (i.e., most non-committal) estimates consistent with the known</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constraints (the observed data). This is especially valuable when little information is available— like in short series.</w:t>
      </w:r>
    </w:p>
    <w:p w14:paraId="78F5F63D" w14:textId="0801721B" w:rsidR="0026669B" w:rsidRPr="009E1562" w:rsidRDefault="000D2568" w:rsidP="00DA1F31">
      <w:pPr>
        <w:pStyle w:val="ListParagraph"/>
        <w:numPr>
          <w:ilvl w:val="0"/>
          <w:numId w:val="2"/>
        </w:numPr>
        <w:tabs>
          <w:tab w:val="left" w:pos="567"/>
        </w:tabs>
        <w:spacing w:after="0" w:line="480" w:lineRule="auto"/>
        <w:ind w:left="284" w:hanging="295"/>
        <w:rPr>
          <w:rFonts w:ascii="Times New Roman" w:hAnsi="Times New Roman" w:cs="Times New Roman"/>
          <w:sz w:val="24"/>
          <w:szCs w:val="24"/>
        </w:rPr>
      </w:pPr>
      <w:r w:rsidRPr="009E1562">
        <w:rPr>
          <w:rFonts w:ascii="Times New Roman" w:hAnsi="Times New Roman" w:cs="Times New Roman"/>
          <w:sz w:val="24"/>
          <w:szCs w:val="24"/>
        </w:rPr>
        <w:t>Support of Stationary and Non-Stationary Series MEB is flexible with both stationary and</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non-stationary time series, whereas other bootstrap techniques often require stationarity or</w:t>
      </w:r>
      <w:r w:rsidR="009E1562">
        <w:rPr>
          <w:rFonts w:ascii="Times New Roman" w:hAnsi="Times New Roman" w:cs="Times New Roman"/>
          <w:sz w:val="24"/>
          <w:szCs w:val="24"/>
        </w:rPr>
        <w:t xml:space="preserve"> </w:t>
      </w:r>
      <w:r w:rsidRPr="009E1562">
        <w:rPr>
          <w:rFonts w:ascii="Times New Roman" w:hAnsi="Times New Roman" w:cs="Times New Roman"/>
          <w:sz w:val="24"/>
          <w:szCs w:val="24"/>
        </w:rPr>
        <w:t>explicit transformation to achieve it.</w:t>
      </w:r>
    </w:p>
    <w:p w14:paraId="79278E93" w14:textId="55943E8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MEB resampling scheme adopted here offers a principled and flexible approach to bootstrap-ping time series data, leveraging the Maximum Entropy Principle (MEP) (Shannon </w:t>
      </w:r>
      <w:r w:rsidR="000D2568" w:rsidRPr="00125BC5">
        <w:rPr>
          <w:rFonts w:ascii="Times New Roman" w:hAnsi="Times New Roman" w:cs="Times New Roman"/>
          <w:sz w:val="24"/>
          <w:szCs w:val="24"/>
        </w:rPr>
        <w:lastRenderedPageBreak/>
        <w:t>1948) to address</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the inherent limitations of conventional bootstrap methods, thus addressing many limitations of</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traditional block bootstrap methods. The essence of MEP is grounded in the idea that in the absence</w:t>
      </w:r>
      <w:r w:rsidR="0050537D">
        <w:rPr>
          <w:rFonts w:ascii="Times New Roman" w:hAnsi="Times New Roman" w:cs="Times New Roman"/>
          <w:sz w:val="24"/>
          <w:szCs w:val="24"/>
        </w:rPr>
        <w:t xml:space="preserve"> </w:t>
      </w:r>
      <w:r w:rsidR="000D2568" w:rsidRPr="00125BC5">
        <w:rPr>
          <w:rFonts w:ascii="Times New Roman" w:hAnsi="Times New Roman" w:cs="Times New Roman"/>
          <w:sz w:val="24"/>
          <w:szCs w:val="24"/>
        </w:rPr>
        <w:t>of specific information, the most rational probability distribution to adopt is one that maximizes</w:t>
      </w:r>
      <w:r w:rsidR="0050537D">
        <w:rPr>
          <w:rFonts w:ascii="Times New Roman" w:hAnsi="Times New Roman" w:cs="Times New Roman"/>
          <w:sz w:val="24"/>
          <w:szCs w:val="24"/>
        </w:rPr>
        <w:t xml:space="preserve"> </w:t>
      </w:r>
      <w:r w:rsidR="000D2568" w:rsidRPr="00125BC5">
        <w:rPr>
          <w:rFonts w:ascii="Times New Roman" w:hAnsi="Times New Roman" w:cs="Times New Roman"/>
          <w:sz w:val="24"/>
          <w:szCs w:val="24"/>
        </w:rPr>
        <w:t>entropy, reflecting the greatest uncertainty about the system (Jaynes 1957). This is mathematically</w:t>
      </w:r>
      <w:r w:rsidR="0050537D">
        <w:rPr>
          <w:rFonts w:ascii="Times New Roman" w:hAnsi="Times New Roman" w:cs="Times New Roman"/>
          <w:sz w:val="24"/>
          <w:szCs w:val="24"/>
        </w:rPr>
        <w:t xml:space="preserve"> </w:t>
      </w:r>
      <w:r w:rsidR="000D2568" w:rsidRPr="00125BC5">
        <w:rPr>
          <w:rFonts w:ascii="Times New Roman" w:hAnsi="Times New Roman" w:cs="Times New Roman"/>
          <w:sz w:val="24"/>
          <w:szCs w:val="24"/>
        </w:rPr>
        <w:t>articulated through Shannon entropy, defined as</w:t>
      </w:r>
      <w:r w:rsidR="003518B5">
        <w:rPr>
          <w:rFonts w:ascii="Times New Roman" w:hAnsi="Times New Roman" w:cs="Times New Roman"/>
          <w:sz w:val="24"/>
          <w:szCs w:val="24"/>
        </w:rPr>
        <w:t xml:space="preserve"> </w:t>
      </w:r>
      <m:oMath>
        <m:r>
          <w:rPr>
            <w:rFonts w:ascii="Cambria Math" w:hAnsi="Cambria Math" w:cs="Times New Roman"/>
            <w:sz w:val="24"/>
            <w:szCs w:val="24"/>
          </w:rPr>
          <m:t>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nary>
          <m:naryPr>
            <m:chr m:val="∑"/>
            <m:limLoc m:val="subSup"/>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r>
              <m:rPr>
                <m:sty m:val="p"/>
              </m:rPr>
              <w:rPr>
                <w:rFonts w:ascii="Cambria Math" w:hAnsi="Cambria Math" w:cs="Times New Roman"/>
                <w:sz w:val="24"/>
                <w:szCs w:val="24"/>
              </w:rPr>
              <m:t>log⁡</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r>
              <w:rPr>
                <w:rFonts w:ascii="Cambria Math" w:hAnsi="Cambria Math" w:cs="Times New Roman"/>
                <w:sz w:val="24"/>
                <w:szCs w:val="24"/>
              </w:rPr>
              <m:t>)</m:t>
            </m:r>
          </m:e>
        </m:nary>
      </m:oMath>
      <w:r w:rsidR="000D2568" w:rsidRPr="00125BC5">
        <w:rPr>
          <w:rFonts w:ascii="Times New Roman" w:hAnsi="Times New Roman" w:cs="Times New Roman"/>
          <w:sz w:val="24"/>
          <w:szCs w:val="24"/>
        </w:rPr>
        <w:t xml:space="preserve"> where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oMath>
      <w:r w:rsidR="000D2568" w:rsidRPr="00125BC5">
        <w:rPr>
          <w:rFonts w:ascii="Times New Roman" w:hAnsi="Times New Roman" w:cs="Times New Roman"/>
          <w:sz w:val="24"/>
          <w:szCs w:val="24"/>
        </w:rPr>
        <w:t xml:space="preserve"> denotes the</w:t>
      </w:r>
      <w:r w:rsidR="003518B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probability associated with the </w:t>
      </w:r>
      <w:proofErr w:type="spellStart"/>
      <w:r w:rsidR="000D2568" w:rsidRPr="003518B5">
        <w:rPr>
          <w:rFonts w:ascii="Times New Roman" w:hAnsi="Times New Roman" w:cs="Times New Roman"/>
          <w:i/>
          <w:iCs/>
          <w:sz w:val="24"/>
          <w:szCs w:val="24"/>
        </w:rPr>
        <w:t>i</w:t>
      </w:r>
      <w:r w:rsidR="000D2568" w:rsidRPr="00125BC5">
        <w:rPr>
          <w:rFonts w:ascii="Times New Roman" w:hAnsi="Times New Roman" w:cs="Times New Roman"/>
          <w:sz w:val="24"/>
          <w:szCs w:val="24"/>
        </w:rPr>
        <w:t>-th</w:t>
      </w:r>
      <w:proofErr w:type="spellEnd"/>
      <w:r w:rsidR="000D2568" w:rsidRPr="00125BC5">
        <w:rPr>
          <w:rFonts w:ascii="Times New Roman" w:hAnsi="Times New Roman" w:cs="Times New Roman"/>
          <w:sz w:val="24"/>
          <w:szCs w:val="24"/>
        </w:rPr>
        <w:t xml:space="preserve"> outcome within a discrete sample space of size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w:t>
      </w:r>
    </w:p>
    <w:p w14:paraId="3D236A52" w14:textId="4CC9348B" w:rsidR="00D23C0D"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pivotal advancement provided by MEB lies in its ability to formulate bootstrapped samples</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that adhere to a spectrum of constraints dictated by the original dataset, such as predetermined</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moments, probabilities, or other statistical characteristics (Berger 1985). Specifically, under typical</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circumstances, these constraints can be specified in the form of normalized probabilities and empirical expectations, expressed as </w:t>
      </w:r>
      <m:oMath>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r>
              <w:rPr>
                <w:rFonts w:ascii="Cambria Math" w:hAnsi="Cambria Math" w:cs="Cambria Math"/>
                <w:sz w:val="24"/>
                <w:szCs w:val="24"/>
              </w:rPr>
              <m:t>=1</m:t>
            </m:r>
          </m:e>
        </m:nary>
      </m:oMath>
      <w:r w:rsidR="005A529F">
        <w:rPr>
          <w:rFonts w:ascii="Times New Roman" w:eastAsiaTheme="minorEastAsia" w:hAnsi="Times New Roman" w:cs="Times New Roman"/>
          <w:sz w:val="24"/>
          <w:szCs w:val="24"/>
        </w:rPr>
        <w:t xml:space="preserve"> </w:t>
      </w:r>
      <w:r w:rsidR="000D2568" w:rsidRPr="00125BC5">
        <w:rPr>
          <w:rFonts w:ascii="Times New Roman" w:hAnsi="Times New Roman" w:cs="Times New Roman"/>
          <w:sz w:val="24"/>
          <w:szCs w:val="24"/>
        </w:rPr>
        <w:t>to ensure that the probabilities form a valid distribution,</w:t>
      </w:r>
      <w:r w:rsidR="00FE38F1">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and </w:t>
      </w:r>
      <m:oMath>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r>
              <w:rPr>
                <w:rFonts w:ascii="Cambria Math" w:hAnsi="Cambria Math" w:cs="Cambria Math"/>
                <w:sz w:val="24"/>
                <w:szCs w:val="24"/>
              </w:rPr>
              <m:t>=</m:t>
            </m:r>
            <m:acc>
              <m:accPr>
                <m:chr m:val="̅"/>
                <m:ctrlPr>
                  <w:rPr>
                    <w:rFonts w:ascii="Cambria Math" w:hAnsi="Cambria Math" w:cs="Cambria Math"/>
                    <w:i/>
                    <w:sz w:val="24"/>
                    <w:szCs w:val="24"/>
                  </w:rPr>
                </m:ctrlPr>
              </m:accPr>
              <m:e>
                <m:r>
                  <w:rPr>
                    <w:rFonts w:ascii="Cambria Math" w:hAnsi="Cambria Math" w:cs="Cambria Math"/>
                    <w:sz w:val="24"/>
                    <w:szCs w:val="24"/>
                  </w:rPr>
                  <m:t>f</m:t>
                </m:r>
              </m:e>
            </m:acc>
          </m:e>
        </m:nary>
      </m:oMath>
      <w:r w:rsidR="000D2568" w:rsidRPr="00125BC5">
        <w:rPr>
          <w:rFonts w:ascii="Times New Roman" w:hAnsi="Times New Roman" w:cs="Times New Roman"/>
          <w:sz w:val="24"/>
          <w:szCs w:val="24"/>
        </w:rPr>
        <w:t xml:space="preserve">, where </w:t>
      </w:r>
      <m:oMath>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oMath>
      <w:r w:rsidR="000D2568" w:rsidRPr="00125BC5">
        <w:rPr>
          <w:rFonts w:ascii="Times New Roman" w:hAnsi="Times New Roman" w:cs="Times New Roman"/>
          <w:sz w:val="24"/>
          <w:szCs w:val="24"/>
        </w:rPr>
        <w:t xml:space="preserve"> represents measurements or statistics relevant to the analysis, with </w:t>
      </w:r>
      <m:oMath>
        <m:acc>
          <m:accPr>
            <m:chr m:val="̅"/>
            <m:ctrlPr>
              <w:rPr>
                <w:rFonts w:ascii="Cambria Math" w:hAnsi="Cambria Math" w:cs="Cambria Math"/>
                <w:i/>
                <w:sz w:val="24"/>
                <w:szCs w:val="24"/>
              </w:rPr>
            </m:ctrlPr>
          </m:accPr>
          <m:e>
            <m:r>
              <w:rPr>
                <w:rFonts w:ascii="Cambria Math" w:hAnsi="Cambria Math" w:cs="Cambria Math"/>
                <w:sz w:val="24"/>
                <w:szCs w:val="24"/>
              </w:rPr>
              <m:t>f</m:t>
            </m:r>
          </m:e>
        </m:acc>
      </m:oMath>
      <w:r w:rsidR="00FE38F1">
        <w:rPr>
          <w:rFonts w:ascii="Times New Roman" w:hAnsi="Times New Roman" w:cs="Times New Roman"/>
          <w:sz w:val="24"/>
          <w:szCs w:val="24"/>
        </w:rPr>
        <w:t xml:space="preserve"> </w:t>
      </w:r>
      <w:r w:rsidR="000D2568" w:rsidRPr="00125BC5">
        <w:rPr>
          <w:rFonts w:ascii="Times New Roman" w:hAnsi="Times New Roman" w:cs="Times New Roman"/>
          <w:sz w:val="24"/>
          <w:szCs w:val="24"/>
        </w:rPr>
        <w:t>being the empirical mean of these measurements. The formulation of the Maximum Entropy problem consequently leads to a constrained optimization framework. The optimization problem can be</w:t>
      </w:r>
      <w:r w:rsidR="00FE38F1">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succinctly encapsulated in the </w:t>
      </w:r>
      <w:proofErr w:type="spellStart"/>
      <w:r w:rsidR="000D2568" w:rsidRPr="00125BC5">
        <w:rPr>
          <w:rFonts w:ascii="Times New Roman" w:hAnsi="Times New Roman" w:cs="Times New Roman"/>
          <w:sz w:val="24"/>
          <w:szCs w:val="24"/>
        </w:rPr>
        <w:t>Lagrangian</w:t>
      </w:r>
      <w:proofErr w:type="spell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𝐿</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𝜆</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 xml:space="preserve">) + </w:t>
      </w:r>
      <m:oMath>
        <m:r>
          <w:rPr>
            <w:rFonts w:ascii="Cambria Math" w:hAnsi="Cambria Math" w:cs="Times New Roman"/>
            <w:sz w:val="24"/>
            <w:szCs w:val="24"/>
          </w:rPr>
          <m:t>λ</m:t>
        </m:r>
        <m:d>
          <m:dPr>
            <m:ctrlPr>
              <w:rPr>
                <w:rFonts w:ascii="Cambria Math" w:hAnsi="Cambria Math" w:cs="Times New Roman"/>
                <w:i/>
                <w:sz w:val="24"/>
                <w:szCs w:val="24"/>
              </w:rPr>
            </m:ctrlPr>
          </m:dPr>
          <m:e>
            <m:r>
              <w:rPr>
                <w:rFonts w:ascii="Cambria Math" w:hAnsi="Cambria Math" w:cs="Times New Roman"/>
                <w:sz w:val="24"/>
                <w:szCs w:val="24"/>
              </w:rPr>
              <m:t>1-</m:t>
            </m:r>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e>
            </m:nary>
          </m:e>
        </m:d>
      </m:oMath>
      <w:r w:rsidR="00FE38F1">
        <w:rPr>
          <w:rFonts w:ascii="Times New Roman" w:eastAsiaTheme="minorEastAsia" w:hAnsi="Times New Roman" w:cs="Times New Roman"/>
          <w:sz w:val="24"/>
          <w:szCs w:val="24"/>
        </w:rPr>
        <w:t>+</w:t>
      </w:r>
      <m:oMath>
        <m:r>
          <w:rPr>
            <w:rFonts w:ascii="Cambria Math" w:eastAsiaTheme="minorEastAsia" w:hAnsi="Cambria Math" w:cs="Times New Roman"/>
            <w:sz w:val="24"/>
            <w:szCs w:val="24"/>
          </w:rPr>
          <m:t>μ</m:t>
        </m:r>
        <m:d>
          <m:dPr>
            <m:ctrlPr>
              <w:rPr>
                <w:rFonts w:ascii="Cambria Math" w:eastAsiaTheme="minorEastAsia" w:hAnsi="Cambria Math" w:cs="Times New Roman"/>
                <w:i/>
                <w:sz w:val="24"/>
                <w:szCs w:val="24"/>
              </w:rPr>
            </m:ctrlPr>
          </m:dPr>
          <m:e>
            <m:acc>
              <m:accPr>
                <m:chr m:val="̅"/>
                <m:ctrlPr>
                  <w:rPr>
                    <w:rFonts w:ascii="Cambria Math" w:hAnsi="Cambria Math" w:cs="Cambria Math"/>
                    <w:i/>
                    <w:sz w:val="24"/>
                    <w:szCs w:val="24"/>
                  </w:rPr>
                </m:ctrlPr>
              </m:accPr>
              <m:e>
                <m:r>
                  <w:rPr>
                    <w:rFonts w:ascii="Cambria Math" w:hAnsi="Cambria Math" w:cs="Cambria Math"/>
                    <w:sz w:val="24"/>
                    <w:szCs w:val="24"/>
                  </w:rPr>
                  <m:t>f</m:t>
                </m:r>
              </m:e>
            </m:acc>
            <m:r>
              <w:rPr>
                <w:rFonts w:ascii="Cambria Math" w:hAnsi="Cambria Math" w:cs="Cambria Math"/>
                <w:sz w:val="24"/>
                <w:szCs w:val="24"/>
              </w:rPr>
              <m:t>-</m:t>
            </m:r>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e>
            </m:nary>
          </m:e>
        </m:d>
      </m:oMath>
      <w:r w:rsidR="00FF220A">
        <w:rPr>
          <w:rFonts w:ascii="Times New Roman" w:eastAsiaTheme="minorEastAsia" w:hAnsi="Times New Roman" w:cs="Times New Roman"/>
          <w:sz w:val="24"/>
          <w:szCs w:val="24"/>
        </w:rPr>
        <w:t xml:space="preserve"> </w:t>
      </w:r>
      <w:r w:rsidR="000D2568" w:rsidRPr="00125BC5">
        <w:rPr>
          <w:rFonts w:ascii="Times New Roman" w:hAnsi="Times New Roman" w:cs="Times New Roman"/>
          <w:sz w:val="24"/>
          <w:szCs w:val="24"/>
        </w:rPr>
        <w:t xml:space="preserve">where </w:t>
      </w:r>
      <w:r w:rsidR="000D2568" w:rsidRPr="00125BC5">
        <w:rPr>
          <w:rFonts w:ascii="Cambria Math" w:hAnsi="Cambria Math" w:cs="Cambria Math"/>
          <w:sz w:val="24"/>
          <w:szCs w:val="24"/>
        </w:rPr>
        <w:t>𝜆</w:t>
      </w:r>
      <w:r w:rsidR="000D2568" w:rsidRPr="00125BC5">
        <w:rPr>
          <w:rFonts w:ascii="Times New Roman" w:hAnsi="Times New Roman" w:cs="Times New Roman"/>
          <w:sz w:val="24"/>
          <w:szCs w:val="24"/>
        </w:rPr>
        <w:t xml:space="preserve"> and </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are Lagrange multipliers that adjust the balance under the constraints of normalizing</w:t>
      </w:r>
      <w:r w:rsidR="00FF220A">
        <w:rPr>
          <w:rFonts w:ascii="Times New Roman" w:hAnsi="Times New Roman" w:cs="Times New Roman"/>
          <w:sz w:val="24"/>
          <w:szCs w:val="24"/>
        </w:rPr>
        <w:t xml:space="preserve"> </w:t>
      </w:r>
      <w:r w:rsidR="000D2568" w:rsidRPr="00125BC5">
        <w:rPr>
          <w:rFonts w:ascii="Times New Roman" w:hAnsi="Times New Roman" w:cs="Times New Roman"/>
          <w:sz w:val="24"/>
          <w:szCs w:val="24"/>
        </w:rPr>
        <w:t>the distribution and matching the empirical mean, respectively. The solution to this maximization</w:t>
      </w:r>
      <w:r w:rsidR="00FF220A">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 yields a probability distribution, which appears as</w:t>
      </w:r>
      <w:r w:rsidR="00D23C0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sup>
            </m:sSup>
          </m:num>
          <m:den>
            <m:nary>
              <m:naryPr>
                <m:chr m:val="∑"/>
                <m:limLoc m:val="subSup"/>
                <m:ctrlPr>
                  <w:rPr>
                    <w:rFonts w:ascii="Cambria Math" w:hAnsi="Cambria Math" w:cs="Times New Roman"/>
                    <w:i/>
                    <w:sz w:val="24"/>
                    <w:szCs w:val="24"/>
                  </w:rPr>
                </m:ctrlPr>
              </m:naryPr>
              <m:sub>
                <m:r>
                  <w:rPr>
                    <w:rFonts w:ascii="Cambria Math" w:hAnsi="Cambria Math" w:cs="Times New Roman"/>
                    <w:sz w:val="24"/>
                    <w:szCs w:val="24"/>
                  </w:rPr>
                  <m:t>j=1</m:t>
                </m:r>
              </m:sub>
              <m:sup>
                <m:r>
                  <w:rPr>
                    <w:rFonts w:ascii="Cambria Math" w:hAnsi="Cambria Math" w:cs="Times New Roman"/>
                    <w:sz w:val="24"/>
                    <w:szCs w:val="24"/>
                  </w:rPr>
                  <m:t>n</m:t>
                </m:r>
              </m:sup>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j</m:t>
                        </m:r>
                      </m:sub>
                    </m:sSub>
                  </m:sup>
                </m:sSup>
              </m:e>
            </m:nary>
          </m:den>
        </m:f>
      </m:oMath>
      <w:r w:rsidR="000D2568" w:rsidRPr="00125BC5">
        <w:rPr>
          <w:rFonts w:ascii="Times New Roman" w:hAnsi="Times New Roman" w:cs="Times New Roman"/>
          <w:sz w:val="24"/>
          <w:szCs w:val="24"/>
        </w:rPr>
        <w:t xml:space="preserve"> </w:t>
      </w:r>
    </w:p>
    <w:p w14:paraId="5D479A16" w14:textId="1C3090E6"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where the pa</w:t>
      </w:r>
      <w:r w:rsidR="00D23C0D">
        <w:rPr>
          <w:rFonts w:ascii="Times New Roman" w:hAnsi="Times New Roman" w:cs="Times New Roman"/>
          <w:sz w:val="24"/>
          <w:szCs w:val="24"/>
        </w:rPr>
        <w:t>r</w:t>
      </w:r>
      <w:r w:rsidRPr="00125BC5">
        <w:rPr>
          <w:rFonts w:ascii="Times New Roman" w:hAnsi="Times New Roman" w:cs="Times New Roman"/>
          <w:sz w:val="24"/>
          <w:szCs w:val="24"/>
        </w:rPr>
        <w:t xml:space="preserve">ameter </w:t>
      </w:r>
      <w:r w:rsidRPr="00125BC5">
        <w:rPr>
          <w:rFonts w:ascii="Cambria Math" w:hAnsi="Cambria Math" w:cs="Cambria Math"/>
          <w:sz w:val="24"/>
          <w:szCs w:val="24"/>
        </w:rPr>
        <w:t>𝜇</w:t>
      </w:r>
      <w:r w:rsidR="00D23C0D">
        <w:rPr>
          <w:rFonts w:ascii="Cambria Math" w:hAnsi="Cambria Math" w:cs="Cambria Math"/>
          <w:sz w:val="24"/>
          <w:szCs w:val="24"/>
        </w:rPr>
        <w:t xml:space="preserve"> </w:t>
      </w:r>
      <w:r w:rsidRPr="00125BC5">
        <w:rPr>
          <w:rFonts w:ascii="Times New Roman" w:hAnsi="Times New Roman" w:cs="Times New Roman"/>
          <w:sz w:val="24"/>
          <w:szCs w:val="24"/>
        </w:rPr>
        <w:t>is determined through the constraint equations, specifically via a numerical root-finding approach</w:t>
      </w:r>
      <w:r w:rsidR="008F0766" w:rsidRPr="00125BC5">
        <w:rPr>
          <w:rFonts w:ascii="Times New Roman" w:hAnsi="Times New Roman" w:cs="Times New Roman"/>
          <w:sz w:val="24"/>
          <w:szCs w:val="24"/>
        </w:rPr>
        <w:t xml:space="preserve"> </w:t>
      </w:r>
      <w:r w:rsidRPr="00125BC5">
        <w:rPr>
          <w:rFonts w:ascii="Times New Roman" w:hAnsi="Times New Roman" w:cs="Times New Roman"/>
          <w:sz w:val="24"/>
          <w:szCs w:val="24"/>
        </w:rPr>
        <w:t xml:space="preserve">that satisfies the moment condition </w:t>
      </w:r>
      <m:oMath>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r>
              <w:rPr>
                <w:rFonts w:ascii="Cambria Math" w:hAnsi="Cambria Math" w:cs="Cambria Math"/>
                <w:sz w:val="24"/>
                <w:szCs w:val="24"/>
              </w:rPr>
              <m:t>=</m:t>
            </m:r>
            <m:acc>
              <m:accPr>
                <m:chr m:val="̅"/>
                <m:ctrlPr>
                  <w:rPr>
                    <w:rFonts w:ascii="Cambria Math" w:hAnsi="Cambria Math" w:cs="Cambria Math"/>
                    <w:i/>
                    <w:sz w:val="24"/>
                    <w:szCs w:val="24"/>
                  </w:rPr>
                </m:ctrlPr>
              </m:accPr>
              <m:e>
                <m:r>
                  <w:rPr>
                    <w:rFonts w:ascii="Cambria Math" w:hAnsi="Cambria Math" w:cs="Cambria Math"/>
                    <w:sz w:val="24"/>
                    <w:szCs w:val="24"/>
                  </w:rPr>
                  <m:t>f</m:t>
                </m:r>
              </m:e>
            </m:acc>
          </m:e>
        </m:nary>
      </m:oMath>
      <w:r w:rsidR="00D23C0D">
        <w:rPr>
          <w:rFonts w:ascii="Times New Roman" w:eastAsiaTheme="minorEastAsia" w:hAnsi="Times New Roman" w:cs="Times New Roman"/>
          <w:sz w:val="24"/>
          <w:szCs w:val="24"/>
        </w:rPr>
        <w:t>.</w:t>
      </w:r>
    </w:p>
    <w:p w14:paraId="7004E18D" w14:textId="1245B880" w:rsidR="0026669B" w:rsidRDefault="000D2568" w:rsidP="00DA1F31">
      <w:pPr>
        <w:tabs>
          <w:tab w:val="left" w:pos="567"/>
        </w:tabs>
        <w:spacing w:after="0" w:line="480" w:lineRule="auto"/>
        <w:ind w:firstLine="720"/>
        <w:rPr>
          <w:rFonts w:ascii="Times New Roman" w:hAnsi="Times New Roman" w:cs="Times New Roman"/>
          <w:sz w:val="24"/>
          <w:szCs w:val="24"/>
        </w:rPr>
      </w:pPr>
      <w:r w:rsidRPr="00125BC5">
        <w:rPr>
          <w:rFonts w:ascii="Times New Roman" w:hAnsi="Times New Roman" w:cs="Times New Roman"/>
          <w:sz w:val="24"/>
          <w:szCs w:val="24"/>
        </w:rPr>
        <w:t>Building on this classical formulation, we define an Objective-Augmented Maximum Entropy</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Bootstrap (OA-MEB) scheme that incorporates additional optimization-oriented structure directly</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 xml:space="preserve">into the resampling distribution. To do so, we introduce an auxiliary </w:t>
      </w:r>
      <w:r w:rsidRPr="00125BC5">
        <w:rPr>
          <w:rFonts w:ascii="Times New Roman" w:hAnsi="Times New Roman" w:cs="Times New Roman"/>
          <w:sz w:val="24"/>
          <w:szCs w:val="24"/>
        </w:rPr>
        <w:lastRenderedPageBreak/>
        <w:t>objective-related component</w:t>
      </w:r>
      <w:r w:rsidR="003919CF">
        <w:rPr>
          <w:rFonts w:ascii="Times New Roman" w:hAnsi="Times New Roman" w:cs="Times New Roman"/>
          <w:sz w:val="24"/>
          <w:szCs w:val="24"/>
        </w:rPr>
        <w:t xml:space="preserve"> </w:t>
      </w:r>
      <w:r w:rsidRPr="00125BC5">
        <w:rPr>
          <w:rFonts w:ascii="Cambria Math" w:hAnsi="Cambria Math" w:cs="Cambria Math"/>
          <w:sz w:val="24"/>
          <w:szCs w:val="24"/>
        </w:rPr>
        <w:t>𝑔</w:t>
      </w:r>
      <w:r w:rsidRPr="003919CF">
        <w:rPr>
          <w:rFonts w:ascii="Cambria Math" w:hAnsi="Cambria Math" w:cs="Cambria Math"/>
          <w:sz w:val="24"/>
          <w:szCs w:val="24"/>
          <w:vertAlign w:val="subscript"/>
        </w:rPr>
        <w:t>𝑖</w:t>
      </w:r>
      <w:r w:rsidRPr="00125BC5">
        <w:rPr>
          <w:rFonts w:ascii="Times New Roman" w:hAnsi="Times New Roman" w:cs="Times New Roman"/>
          <w:sz w:val="24"/>
          <w:szCs w:val="24"/>
        </w:rPr>
        <w:t>, representing scenario-wise quantities that are relevant to downstream decision or cost functions</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in stochastic programming (e.g., expected cost contributions, constraint violations, or risk-sensitive</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statistics). The OA-MEB extends the entropy maximization problem by embedding a tunable scalar</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 xml:space="preserve">parameter </w:t>
      </w:r>
      <w:r w:rsidRPr="00125BC5">
        <w:rPr>
          <w:rFonts w:ascii="Cambria Math" w:hAnsi="Cambria Math" w:cs="Cambria Math"/>
          <w:sz w:val="24"/>
          <w:szCs w:val="24"/>
        </w:rPr>
        <w:t>𝛾</w:t>
      </w:r>
      <w:r w:rsidRPr="00125BC5">
        <w:rPr>
          <w:rFonts w:ascii="Times New Roman" w:hAnsi="Times New Roman" w:cs="Times New Roman"/>
          <w:sz w:val="24"/>
          <w:szCs w:val="24"/>
        </w:rPr>
        <w:t xml:space="preserve"> ≥ 0 that controls the influence of this additional term while preserving the probabilistic</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 xml:space="preserve">and moment-matching constraints. The resulting augmented </w:t>
      </w:r>
      <w:proofErr w:type="spellStart"/>
      <w:r w:rsidRPr="00125BC5">
        <w:rPr>
          <w:rFonts w:ascii="Times New Roman" w:hAnsi="Times New Roman" w:cs="Times New Roman"/>
          <w:sz w:val="24"/>
          <w:szCs w:val="24"/>
        </w:rPr>
        <w:t>Lagrangian</w:t>
      </w:r>
      <w:proofErr w:type="spellEnd"/>
      <w:r w:rsidRPr="00125BC5">
        <w:rPr>
          <w:rFonts w:ascii="Times New Roman" w:hAnsi="Times New Roman" w:cs="Times New Roman"/>
          <w:sz w:val="24"/>
          <w:szCs w:val="24"/>
        </w:rPr>
        <w:t xml:space="preserve"> is given by:</w:t>
      </w:r>
    </w:p>
    <w:p w14:paraId="17C3B329" w14:textId="67D1833B" w:rsidR="003919CF" w:rsidRDefault="003919CF" w:rsidP="00DA1F31">
      <w:pPr>
        <w:tabs>
          <w:tab w:val="left" w:pos="567"/>
        </w:tabs>
        <w:spacing w:after="0" w:line="480" w:lineRule="auto"/>
        <w:jc w:val="both"/>
        <w:rPr>
          <w:rFonts w:ascii="Times New Roman" w:hAnsi="Times New Roman" w:cs="Times New Roman"/>
          <w:sz w:val="24"/>
          <w:szCs w:val="24"/>
        </w:rPr>
      </w:pPr>
      <w:r w:rsidRPr="00125BC5">
        <w:rPr>
          <w:rFonts w:ascii="Cambria Math" w:hAnsi="Cambria Math" w:cs="Cambria Math"/>
          <w:sz w:val="24"/>
          <w:szCs w:val="24"/>
        </w:rPr>
        <w:t>𝐿</w:t>
      </w:r>
      <w:proofErr w:type="gramStart"/>
      <w:r w:rsidRPr="003919CF">
        <w:rPr>
          <w:rFonts w:ascii="Cambria Math" w:hAnsi="Cambria Math" w:cs="Cambria Math"/>
          <w:sz w:val="24"/>
          <w:szCs w:val="24"/>
          <w:vertAlign w:val="subscript"/>
        </w:rPr>
        <w:t>OA</w:t>
      </w:r>
      <w:r w:rsidRPr="00125BC5">
        <w:rPr>
          <w:rFonts w:ascii="Times New Roman" w:hAnsi="Times New Roman" w:cs="Times New Roman"/>
          <w:sz w:val="24"/>
          <w:szCs w:val="24"/>
        </w:rPr>
        <w:t>(</w:t>
      </w:r>
      <w:proofErr w:type="gramEnd"/>
      <w:r w:rsidRPr="00125BC5">
        <w:rPr>
          <w:rFonts w:ascii="Cambria Math" w:hAnsi="Cambria Math" w:cs="Cambria Math"/>
          <w:sz w:val="24"/>
          <w:szCs w:val="24"/>
        </w:rPr>
        <w:t>𝑝</w:t>
      </w:r>
      <w:r w:rsidRPr="00125BC5">
        <w:rPr>
          <w:rFonts w:ascii="Times New Roman" w:hAnsi="Times New Roman" w:cs="Times New Roman"/>
          <w:sz w:val="24"/>
          <w:szCs w:val="24"/>
        </w:rPr>
        <w:t>,</w:t>
      </w:r>
      <w:r w:rsidRPr="00125BC5">
        <w:rPr>
          <w:rFonts w:ascii="Cambria Math" w:hAnsi="Cambria Math" w:cs="Cambria Math"/>
          <w:sz w:val="24"/>
          <w:szCs w:val="24"/>
        </w:rPr>
        <w:t>𝜆</w:t>
      </w:r>
      <w:r w:rsidRPr="00125BC5">
        <w:rPr>
          <w:rFonts w:ascii="Times New Roman" w:hAnsi="Times New Roman" w:cs="Times New Roman"/>
          <w:sz w:val="24"/>
          <w:szCs w:val="24"/>
        </w:rPr>
        <w:t>,</w:t>
      </w:r>
      <w:r w:rsidRPr="00125BC5">
        <w:rPr>
          <w:rFonts w:ascii="Cambria Math" w:hAnsi="Cambria Math" w:cs="Cambria Math"/>
          <w:sz w:val="24"/>
          <w:szCs w:val="24"/>
        </w:rPr>
        <w:t>𝜇</w:t>
      </w:r>
      <w:r w:rsidRPr="00125BC5">
        <w:rPr>
          <w:rFonts w:ascii="Times New Roman" w:hAnsi="Times New Roman" w:cs="Times New Roman"/>
          <w:sz w:val="24"/>
          <w:szCs w:val="24"/>
        </w:rPr>
        <w:t>,</w:t>
      </w:r>
      <w:r w:rsidRPr="00125BC5">
        <w:rPr>
          <w:rFonts w:ascii="Cambria Math" w:hAnsi="Cambria Math" w:cs="Cambria Math"/>
          <w:sz w:val="24"/>
          <w:szCs w:val="24"/>
        </w:rPr>
        <w:t>𝛾</w:t>
      </w:r>
      <w:r w:rsidRPr="00125BC5">
        <w:rPr>
          <w:rFonts w:ascii="Times New Roman" w:hAnsi="Times New Roman" w:cs="Times New Roman"/>
          <w:sz w:val="24"/>
          <w:szCs w:val="24"/>
        </w:rPr>
        <w:t xml:space="preserve">) = </w:t>
      </w:r>
      <w:r w:rsidRPr="00125BC5">
        <w:rPr>
          <w:rFonts w:ascii="Cambria Math" w:hAnsi="Cambria Math" w:cs="Cambria Math"/>
          <w:sz w:val="24"/>
          <w:szCs w:val="24"/>
        </w:rPr>
        <w:t>𝑆</w:t>
      </w:r>
      <w:r w:rsidRPr="00125BC5">
        <w:rPr>
          <w:rFonts w:ascii="Times New Roman" w:hAnsi="Times New Roman" w:cs="Times New Roman"/>
          <w:sz w:val="24"/>
          <w:szCs w:val="24"/>
        </w:rPr>
        <w:t>(</w:t>
      </w:r>
      <w:r w:rsidRPr="00125BC5">
        <w:rPr>
          <w:rFonts w:ascii="Cambria Math" w:hAnsi="Cambria Math" w:cs="Cambria Math"/>
          <w:sz w:val="24"/>
          <w:szCs w:val="24"/>
        </w:rPr>
        <w:t>𝑝</w:t>
      </w:r>
      <w:r w:rsidRPr="00125BC5">
        <w:rPr>
          <w:rFonts w:ascii="Times New Roman" w:hAnsi="Times New Roman" w:cs="Times New Roman"/>
          <w:sz w:val="24"/>
          <w:szCs w:val="24"/>
        </w:rPr>
        <w:t xml:space="preserve">) + </w:t>
      </w:r>
      <m:oMath>
        <m:r>
          <w:rPr>
            <w:rFonts w:ascii="Cambria Math" w:hAnsi="Cambria Math" w:cs="Times New Roman"/>
            <w:sz w:val="24"/>
            <w:szCs w:val="24"/>
          </w:rPr>
          <m:t>λ</m:t>
        </m:r>
        <m:d>
          <m:dPr>
            <m:ctrlPr>
              <w:rPr>
                <w:rFonts w:ascii="Cambria Math" w:hAnsi="Cambria Math" w:cs="Times New Roman"/>
                <w:i/>
                <w:sz w:val="24"/>
                <w:szCs w:val="24"/>
              </w:rPr>
            </m:ctrlPr>
          </m:dPr>
          <m:e>
            <m:r>
              <w:rPr>
                <w:rFonts w:ascii="Cambria Math" w:hAnsi="Cambria Math" w:cs="Times New Roman"/>
                <w:sz w:val="24"/>
                <w:szCs w:val="24"/>
              </w:rPr>
              <m:t>1-</m:t>
            </m:r>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e>
            </m:nary>
          </m:e>
        </m:d>
      </m:oMath>
      <w:r>
        <w:rPr>
          <w:rFonts w:ascii="Times New Roman" w:eastAsiaTheme="minorEastAsia" w:hAnsi="Times New Roman" w:cs="Times New Roman"/>
          <w:sz w:val="24"/>
          <w:szCs w:val="24"/>
        </w:rPr>
        <w:t>+</w:t>
      </w:r>
      <m:oMath>
        <m:r>
          <w:rPr>
            <w:rFonts w:ascii="Cambria Math" w:eastAsiaTheme="minorEastAsia" w:hAnsi="Cambria Math" w:cs="Times New Roman"/>
            <w:sz w:val="24"/>
            <w:szCs w:val="24"/>
          </w:rPr>
          <m:t>μ</m:t>
        </m:r>
        <m:d>
          <m:dPr>
            <m:ctrlPr>
              <w:rPr>
                <w:rFonts w:ascii="Cambria Math" w:eastAsiaTheme="minorEastAsia" w:hAnsi="Cambria Math" w:cs="Times New Roman"/>
                <w:i/>
                <w:sz w:val="24"/>
                <w:szCs w:val="24"/>
              </w:rPr>
            </m:ctrlPr>
          </m:dPr>
          <m:e>
            <m:acc>
              <m:accPr>
                <m:chr m:val="̅"/>
                <m:ctrlPr>
                  <w:rPr>
                    <w:rFonts w:ascii="Cambria Math" w:hAnsi="Cambria Math" w:cs="Cambria Math"/>
                    <w:i/>
                    <w:sz w:val="24"/>
                    <w:szCs w:val="24"/>
                  </w:rPr>
                </m:ctrlPr>
              </m:accPr>
              <m:e>
                <m:r>
                  <w:rPr>
                    <w:rFonts w:ascii="Cambria Math" w:hAnsi="Cambria Math" w:cs="Cambria Math"/>
                    <w:sz w:val="24"/>
                    <w:szCs w:val="24"/>
                  </w:rPr>
                  <m:t>f</m:t>
                </m:r>
              </m:e>
            </m:acc>
            <m:r>
              <w:rPr>
                <w:rFonts w:ascii="Cambria Math" w:hAnsi="Cambria Math" w:cs="Cambria Math"/>
                <w:sz w:val="24"/>
                <w:szCs w:val="24"/>
              </w:rPr>
              <m:t>-</m:t>
            </m:r>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e>
            </m:nary>
          </m:e>
        </m:d>
      </m:oMath>
      <w:r>
        <w:rPr>
          <w:rFonts w:ascii="Times New Roman" w:eastAsiaTheme="minorEastAsia" w:hAnsi="Times New Roman" w:cs="Times New Roman"/>
          <w:sz w:val="24"/>
          <w:szCs w:val="24"/>
        </w:rPr>
        <w:t>+</w:t>
      </w:r>
      <m:oMath>
        <m:r>
          <w:rPr>
            <w:rFonts w:ascii="Cambria Math" w:eastAsiaTheme="minorEastAsia" w:hAnsi="Cambria Math" w:cs="Times New Roman"/>
            <w:sz w:val="24"/>
            <w:szCs w:val="24"/>
          </w:rPr>
          <m:t>γ</m:t>
        </m:r>
        <m:d>
          <m:dPr>
            <m:ctrlPr>
              <w:rPr>
                <w:rFonts w:ascii="Cambria Math" w:eastAsiaTheme="minorEastAsia" w:hAnsi="Cambria Math" w:cs="Times New Roman"/>
                <w:i/>
                <w:sz w:val="24"/>
                <w:szCs w:val="24"/>
              </w:rPr>
            </m:ctrlPr>
          </m:dPr>
          <m:e>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g</m:t>
                    </m:r>
                  </m:e>
                  <m:sub>
                    <m:r>
                      <w:rPr>
                        <w:rFonts w:ascii="Cambria Math" w:hAnsi="Cambria Math" w:cs="Cambria Math"/>
                        <w:sz w:val="24"/>
                        <w:szCs w:val="24"/>
                      </w:rPr>
                      <m:t>i</m:t>
                    </m:r>
                  </m:sub>
                </m:sSub>
              </m:e>
            </m:nary>
          </m:e>
        </m:d>
      </m:oMath>
    </w:p>
    <w:p w14:paraId="51601609" w14:textId="5B4918A0"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where the additional inner product term </w:t>
      </w:r>
      <m:oMath>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g</m:t>
                </m:r>
              </m:e>
              <m:sub>
                <m:r>
                  <w:rPr>
                    <w:rFonts w:ascii="Cambria Math" w:hAnsi="Cambria Math" w:cs="Cambria Math"/>
                    <w:sz w:val="24"/>
                    <w:szCs w:val="24"/>
                  </w:rPr>
                  <m:t>i</m:t>
                </m:r>
              </m:sub>
            </m:sSub>
          </m:e>
        </m:nary>
      </m:oMath>
      <w:r w:rsidRPr="00125BC5">
        <w:rPr>
          <w:rFonts w:ascii="Times New Roman" w:hAnsi="Times New Roman" w:cs="Times New Roman"/>
          <w:sz w:val="24"/>
          <w:szCs w:val="24"/>
        </w:rPr>
        <w:t xml:space="preserve"> promotes bootstrap resamples that remain</w:t>
      </w:r>
    </w:p>
    <w:p w14:paraId="6F86EECE" w14:textId="1E42A884"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statistically coherent while incorporating optimization-driven scenario emphasis. Solving the first-order optimality conditions yields a modified exponential-tilting solution:</w:t>
      </w:r>
    </w:p>
    <w:p w14:paraId="7E478320" w14:textId="6FFD41B5" w:rsidR="003919CF" w:rsidRPr="00A658EF" w:rsidRDefault="00000000" w:rsidP="00DA1F31">
      <w:pPr>
        <w:tabs>
          <w:tab w:val="left" w:pos="567"/>
        </w:tabs>
        <w:spacing w:after="0" w:line="480" w:lineRule="auto"/>
        <w:rPr>
          <w:rFonts w:ascii="Times New Roman" w:hAnsi="Times New Roman" w:cs="Times New Roman"/>
          <w:sz w:val="24"/>
          <w:szCs w:val="24"/>
        </w:rPr>
      </w:pPr>
      <m:oMathPara>
        <m:oMathParaPr>
          <m:jc m:val="left"/>
        </m:oMathParaPr>
        <m:oMath>
          <m:sSubSup>
            <m:sSubSupPr>
              <m:ctrlPr>
                <w:rPr>
                  <w:rFonts w:ascii="Cambria Math" w:hAnsi="Cambria Math" w:cs="Times New Roman"/>
                  <w:i/>
                  <w:sz w:val="24"/>
                  <w:szCs w:val="24"/>
                </w:rPr>
              </m:ctrlPr>
            </m:sSubSupPr>
            <m:e>
              <m:r>
                <w:rPr>
                  <w:rFonts w:ascii="Cambria Math" w:hAnsi="Cambria Math" w:cs="Times New Roman"/>
                  <w:sz w:val="24"/>
                  <w:szCs w:val="24"/>
                </w:rPr>
                <m:t>p</m:t>
              </m:r>
            </m:e>
            <m:sub>
              <m:r>
                <w:rPr>
                  <w:rFonts w:ascii="Cambria Math" w:hAnsi="Cambria Math" w:cs="Times New Roman"/>
                  <w:sz w:val="24"/>
                  <w:szCs w:val="24"/>
                </w:rPr>
                <m:t>i</m:t>
              </m:r>
            </m:sub>
            <m:sup>
              <m:r>
                <w:rPr>
                  <w:rFonts w:ascii="Cambria Math" w:hAnsi="Cambria Math" w:cs="Times New Roman"/>
                  <w:sz w:val="24"/>
                  <w:szCs w:val="24"/>
                </w:rPr>
                <m:t>OA</m:t>
              </m:r>
            </m:sup>
          </m:sSubSup>
          <m:r>
            <w:rPr>
              <w:rFonts w:ascii="Cambria Math" w:hAnsi="Cambria Math" w:cs="Times New Roman"/>
              <w:sz w:val="24"/>
              <w:szCs w:val="24"/>
            </w:rPr>
            <m:t>=</m:t>
          </m:r>
          <m:f>
            <m:fPr>
              <m:ctrlPr>
                <w:rPr>
                  <w:rFonts w:ascii="Cambria Math" w:hAnsi="Cambria Math" w:cs="Times New Roman"/>
                  <w:i/>
                  <w:sz w:val="24"/>
                  <w:szCs w:val="24"/>
                </w:rPr>
              </m:ctrlPr>
            </m:fPr>
            <m:num>
              <m:r>
                <m:rPr>
                  <m:sty m:val="p"/>
                </m:rPr>
                <w:rPr>
                  <w:rFonts w:ascii="Cambria Math" w:hAnsi="Cambria Math" w:cs="Times New Roman"/>
                  <w:sz w:val="24"/>
                  <w:szCs w:val="24"/>
                </w:rPr>
                <m:t>exp⁡</m:t>
              </m:r>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r>
                <w:rPr>
                  <w:rFonts w:ascii="Cambria Math" w:hAnsi="Cambria Math" w:cs="Times New Roman"/>
                  <w:sz w:val="24"/>
                  <w:szCs w:val="24"/>
                </w:rPr>
                <m:t>+γ</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num>
            <m:den>
              <m:nary>
                <m:naryPr>
                  <m:chr m:val="∑"/>
                  <m:limLoc m:val="subSup"/>
                  <m:ctrlPr>
                    <w:rPr>
                      <w:rFonts w:ascii="Cambria Math" w:hAnsi="Cambria Math" w:cs="Times New Roman"/>
                      <w:i/>
                      <w:sz w:val="24"/>
                      <w:szCs w:val="24"/>
                    </w:rPr>
                  </m:ctrlPr>
                </m:naryPr>
                <m:sub>
                  <m:r>
                    <w:rPr>
                      <w:rFonts w:ascii="Cambria Math" w:hAnsi="Cambria Math" w:cs="Times New Roman"/>
                      <w:sz w:val="24"/>
                      <w:szCs w:val="24"/>
                    </w:rPr>
                    <m:t>j=1</m:t>
                  </m:r>
                </m:sub>
                <m:sup>
                  <m:r>
                    <w:rPr>
                      <w:rFonts w:ascii="Cambria Math" w:hAnsi="Cambria Math" w:cs="Times New Roman"/>
                      <w:sz w:val="24"/>
                      <w:szCs w:val="24"/>
                    </w:rPr>
                    <m:t>n</m:t>
                  </m:r>
                </m:sup>
                <m:e>
                  <m:r>
                    <m:rPr>
                      <m:sty m:val="p"/>
                    </m:rPr>
                    <w:rPr>
                      <w:rFonts w:ascii="Cambria Math" w:hAnsi="Cambria Math" w:cs="Times New Roman"/>
                      <w:sz w:val="24"/>
                      <w:szCs w:val="24"/>
                    </w:rPr>
                    <m:t>exp⁡</m:t>
                  </m:r>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j</m:t>
                      </m:r>
                    </m:sub>
                  </m:sSub>
                  <m:r>
                    <w:rPr>
                      <w:rFonts w:ascii="Cambria Math" w:hAnsi="Cambria Math" w:cs="Times New Roman"/>
                      <w:sz w:val="24"/>
                      <w:szCs w:val="24"/>
                    </w:rPr>
                    <m:t>+γ</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j</m:t>
                      </m:r>
                    </m:sub>
                  </m:sSub>
                  <m:r>
                    <w:rPr>
                      <w:rFonts w:ascii="Cambria Math" w:hAnsi="Cambria Math" w:cs="Times New Roman"/>
                      <w:sz w:val="24"/>
                      <w:szCs w:val="24"/>
                    </w:rPr>
                    <m:t>)</m:t>
                  </m:r>
                </m:e>
              </m:nary>
            </m:den>
          </m:f>
        </m:oMath>
      </m:oMathPara>
    </w:p>
    <w:p w14:paraId="182C7B40" w14:textId="29739455"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showing that classical MEB is recovered as the special case </w:t>
      </w:r>
      <w:r w:rsidRPr="00125BC5">
        <w:rPr>
          <w:rFonts w:ascii="Cambria Math" w:hAnsi="Cambria Math" w:cs="Cambria Math"/>
          <w:sz w:val="24"/>
          <w:szCs w:val="24"/>
        </w:rPr>
        <w:t>𝛾</w:t>
      </w:r>
      <w:r w:rsidRPr="00125BC5">
        <w:rPr>
          <w:rFonts w:ascii="Times New Roman" w:hAnsi="Times New Roman" w:cs="Times New Roman"/>
          <w:sz w:val="24"/>
          <w:szCs w:val="24"/>
        </w:rPr>
        <w:t xml:space="preserve"> = 0. Calibration of </w:t>
      </w:r>
      <w:r w:rsidRPr="00125BC5">
        <w:rPr>
          <w:rFonts w:ascii="Cambria Math" w:hAnsi="Cambria Math" w:cs="Cambria Math"/>
          <w:sz w:val="24"/>
          <w:szCs w:val="24"/>
        </w:rPr>
        <w:t>𝛾</w:t>
      </w:r>
      <w:r w:rsidRPr="00125BC5">
        <w:rPr>
          <w:rFonts w:ascii="Times New Roman" w:hAnsi="Times New Roman" w:cs="Times New Roman"/>
          <w:sz w:val="24"/>
          <w:szCs w:val="24"/>
        </w:rPr>
        <w:t xml:space="preserve"> governs the</w:t>
      </w:r>
      <w:r w:rsidR="000C22EE">
        <w:rPr>
          <w:rFonts w:ascii="Times New Roman" w:hAnsi="Times New Roman" w:cs="Times New Roman"/>
          <w:sz w:val="24"/>
          <w:szCs w:val="24"/>
        </w:rPr>
        <w:t xml:space="preserve"> </w:t>
      </w:r>
      <w:r w:rsidRPr="00125BC5">
        <w:rPr>
          <w:rFonts w:ascii="Times New Roman" w:hAnsi="Times New Roman" w:cs="Times New Roman"/>
          <w:sz w:val="24"/>
          <w:szCs w:val="24"/>
        </w:rPr>
        <w:t>trade-off between purely information-theoretic sampling and decision-aligned resampling, and maybe performed via cross-validation, bilevel optimization, or risk-preference calibration strategies</w:t>
      </w:r>
      <w:r w:rsidR="003518B5">
        <w:rPr>
          <w:rFonts w:ascii="Times New Roman" w:hAnsi="Times New Roman" w:cs="Times New Roman"/>
          <w:sz w:val="24"/>
          <w:szCs w:val="24"/>
        </w:rPr>
        <w:t xml:space="preserve"> </w:t>
      </w:r>
      <w:r w:rsidRPr="00125BC5">
        <w:rPr>
          <w:rFonts w:ascii="Times New Roman" w:hAnsi="Times New Roman" w:cs="Times New Roman"/>
          <w:sz w:val="24"/>
          <w:szCs w:val="24"/>
        </w:rPr>
        <w:t>consistent with the downstream stochastic programming model.</w:t>
      </w:r>
    </w:p>
    <w:p w14:paraId="77E1C92C" w14:textId="4A53B5D6"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formulation transforms the problem into one that allows for flexible adaptation to various</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types of data and constraints imposed by the empirical observations. Once this extended maximum</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entropy distribution is established, resampling via bootstrapping can commence by selecting </w:t>
      </w:r>
      <w:r w:rsidR="000D2568" w:rsidRPr="00125BC5">
        <w:rPr>
          <w:rFonts w:ascii="Cambria Math" w:hAnsi="Cambria Math" w:cs="Cambria Math"/>
          <w:sz w:val="24"/>
          <w:szCs w:val="24"/>
        </w:rPr>
        <w:t>𝑚</w:t>
      </w:r>
      <w:r w:rsidR="00A76E82">
        <w:rPr>
          <w:rFonts w:ascii="Cambria Math" w:hAnsi="Cambria Math" w:cs="Cambria Math"/>
          <w:sz w:val="24"/>
          <w:szCs w:val="24"/>
        </w:rPr>
        <w:t xml:space="preserve"> </w:t>
      </w:r>
      <w:r w:rsidR="000D2568" w:rsidRPr="00125BC5">
        <w:rPr>
          <w:rFonts w:ascii="Times New Roman" w:hAnsi="Times New Roman" w:cs="Times New Roman"/>
          <w:sz w:val="24"/>
          <w:szCs w:val="24"/>
        </w:rPr>
        <w:t xml:space="preserve">samples according to the derived </w:t>
      </w:r>
      <w:r w:rsidR="000D2568" w:rsidRPr="00125BC5">
        <w:rPr>
          <w:rFonts w:ascii="Cambria Math" w:hAnsi="Cambria Math" w:cs="Cambria Math"/>
          <w:sz w:val="24"/>
          <w:szCs w:val="24"/>
        </w:rPr>
        <w:t>𝑝</w:t>
      </w:r>
      <w:r w:rsidR="000D2568" w:rsidRPr="000C22EE">
        <w:rPr>
          <w:rFonts w:ascii="Cambria Math" w:hAnsi="Cambria Math" w:cs="Cambria Math"/>
          <w:sz w:val="24"/>
          <w:szCs w:val="24"/>
          <w:vertAlign w:val="subscript"/>
        </w:rPr>
        <w:t>𝑖</w:t>
      </w:r>
      <w:r w:rsidR="000D2568" w:rsidRPr="00125BC5">
        <w:rPr>
          <w:rFonts w:ascii="Times New Roman" w:hAnsi="Times New Roman" w:cs="Times New Roman"/>
          <w:sz w:val="24"/>
          <w:szCs w:val="24"/>
        </w:rPr>
        <w:t>. This produces synthetic datasets that not only reflect the variability and uncertainty characteristic of the original data but also adhere to the specific constraints</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imposed, which may include higher moments or even domain-specific statistics.</w:t>
      </w:r>
    </w:p>
    <w:p w14:paraId="24AED631" w14:textId="72BAA2C9"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resampling process can be iterated to generate a comprehensive set of bootstrapped samples,</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enabling a multitude of statistical analyses, including confidence interval estimation, hypothesis</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testing, and model validation (Efron and </w:t>
      </w:r>
      <w:proofErr w:type="spellStart"/>
      <w:r w:rsidR="000D2568" w:rsidRPr="00125BC5">
        <w:rPr>
          <w:rFonts w:ascii="Times New Roman" w:hAnsi="Times New Roman" w:cs="Times New Roman"/>
          <w:sz w:val="24"/>
          <w:szCs w:val="24"/>
        </w:rPr>
        <w:t>Tibshirani</w:t>
      </w:r>
      <w:proofErr w:type="spellEnd"/>
      <w:r w:rsidR="000D2568" w:rsidRPr="00125BC5">
        <w:rPr>
          <w:rFonts w:ascii="Times New Roman" w:hAnsi="Times New Roman" w:cs="Times New Roman"/>
          <w:sz w:val="24"/>
          <w:szCs w:val="24"/>
        </w:rPr>
        <w:t xml:space="preserve"> 1993).</w:t>
      </w:r>
    </w:p>
    <w:p w14:paraId="48739D0A" w14:textId="0E80A18E" w:rsidR="000D2568" w:rsidRPr="00F61B27" w:rsidRDefault="000451A9" w:rsidP="00DA1F31">
      <w:pPr>
        <w:tabs>
          <w:tab w:val="left" w:pos="567"/>
        </w:tabs>
        <w:spacing w:after="0" w:line="480" w:lineRule="auto"/>
        <w:rPr>
          <w:rFonts w:ascii="Times New Roman" w:hAnsi="Times New Roman" w:cs="Times New Roman"/>
          <w:b/>
          <w:bCs/>
          <w:sz w:val="24"/>
          <w:szCs w:val="24"/>
        </w:rPr>
      </w:pPr>
      <w:r w:rsidRPr="00F61B27">
        <w:rPr>
          <w:rFonts w:ascii="Times New Roman" w:hAnsi="Times New Roman" w:cs="Times New Roman"/>
          <w:b/>
          <w:bCs/>
          <w:sz w:val="24"/>
          <w:szCs w:val="24"/>
        </w:rPr>
        <w:lastRenderedPageBreak/>
        <w:t>THE PRESCRIPTIVE MODULE</w:t>
      </w:r>
    </w:p>
    <w:p w14:paraId="4A6E2CC9" w14:textId="55A47E9B"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The results of the predictive module become a structural component of the prescriptive module,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which aims to optimize the allocation of stores to distribution centers (DCs), thereby enabling the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quantification of space to rent in third-party DCs. The results of the optimization are used to evaluate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the modeled scenario, where scenarios are defined for specific what-if analyses. For example, the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objective of the what-if analyses could be to examine the effect of freezing some allocations while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leaving free the others, or possibly accepting some multiple, double in the test case, allocations for</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some selected stores.</w:t>
      </w:r>
    </w:p>
    <w:p w14:paraId="3EC2D361" w14:textId="0B1BF390"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core optimization problem is a split allocation problem. This variant of the basic allocation</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 has already received attention in the optimization literature, mainly in the context of</w:t>
      </w:r>
      <w:r w:rsidR="00636553">
        <w:rPr>
          <w:rFonts w:ascii="Times New Roman" w:hAnsi="Times New Roman" w:cs="Times New Roman"/>
          <w:sz w:val="24"/>
          <w:szCs w:val="24"/>
        </w:rPr>
        <w:t xml:space="preserve"> </w:t>
      </w:r>
      <w:r w:rsidR="000D2568" w:rsidRPr="00125BC5">
        <w:rPr>
          <w:rFonts w:ascii="Times New Roman" w:hAnsi="Times New Roman" w:cs="Times New Roman"/>
          <w:sz w:val="24"/>
          <w:szCs w:val="24"/>
        </w:rPr>
        <w:t>survivable communication network design (Ernst and Krishnamoorthy 1998, Mokhtar et al. 2019),</w:t>
      </w:r>
      <w:r w:rsidR="00636553">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and more generally as the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capacitated multiple allocation hub location problems (Marín2005). It finds applications in fiber optic access networks (</w:t>
      </w:r>
      <w:proofErr w:type="spellStart"/>
      <w:r w:rsidR="000D2568" w:rsidRPr="00125BC5">
        <w:rPr>
          <w:rFonts w:ascii="Times New Roman" w:hAnsi="Times New Roman" w:cs="Times New Roman"/>
          <w:sz w:val="24"/>
          <w:szCs w:val="24"/>
        </w:rPr>
        <w:t>Youngjin</w:t>
      </w:r>
      <w:proofErr w:type="spellEnd"/>
      <w:r w:rsidR="000D2568" w:rsidRPr="00125BC5">
        <w:rPr>
          <w:rFonts w:ascii="Times New Roman" w:hAnsi="Times New Roman" w:cs="Times New Roman"/>
          <w:sz w:val="24"/>
          <w:szCs w:val="24"/>
        </w:rPr>
        <w:t xml:space="preserve"> et al. 2011), split delivery</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routing (</w:t>
      </w:r>
      <w:proofErr w:type="spellStart"/>
      <w:r w:rsidR="000D2568" w:rsidRPr="00125BC5">
        <w:rPr>
          <w:rFonts w:ascii="Times New Roman" w:hAnsi="Times New Roman" w:cs="Times New Roman"/>
          <w:sz w:val="24"/>
          <w:szCs w:val="24"/>
        </w:rPr>
        <w:t>Dror</w:t>
      </w:r>
      <w:proofErr w:type="spellEnd"/>
      <w:r w:rsidR="000D2568" w:rsidRPr="00125BC5">
        <w:rPr>
          <w:rFonts w:ascii="Times New Roman" w:hAnsi="Times New Roman" w:cs="Times New Roman"/>
          <w:sz w:val="24"/>
          <w:szCs w:val="24"/>
        </w:rPr>
        <w:t xml:space="preserve"> and Trudeau 1989), and even in school timetabling (</w:t>
      </w:r>
      <w:proofErr w:type="spellStart"/>
      <w:r w:rsidR="000D2568" w:rsidRPr="00125BC5">
        <w:rPr>
          <w:rFonts w:ascii="Times New Roman" w:hAnsi="Times New Roman" w:cs="Times New Roman"/>
          <w:sz w:val="24"/>
          <w:szCs w:val="24"/>
        </w:rPr>
        <w:t>Beyrouthy</w:t>
      </w:r>
      <w:proofErr w:type="spellEnd"/>
      <w:r w:rsidR="000D2568" w:rsidRPr="00125BC5">
        <w:rPr>
          <w:rFonts w:ascii="Times New Roman" w:hAnsi="Times New Roman" w:cs="Times New Roman"/>
          <w:sz w:val="24"/>
          <w:szCs w:val="24"/>
        </w:rPr>
        <w:t xml:space="preserve"> et al. 2007). The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 we are interested in is related to one that is presented in (Zhu et al. 2021), but it is modelled</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in a very different way.</w:t>
      </w:r>
    </w:p>
    <w:p w14:paraId="244B6F31" w14:textId="3B52C311"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mathematical model we use is a direct extension of the standard model for allocation</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problems. As our proposed framework is valid beyond the specific case study described in the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paper, we will refer to the application elements (stores and data centers) using standard allocation</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terminology in what follows. To emphasize the generality of the analysis, we will use the term</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’clients’ for stores and ’servers’ for data centers. In our context, assignment constraints can accept</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a parametric number of assignments, enabling requests to be serviced across multiple servers. The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notation used in the model is as follows:</w:t>
      </w:r>
    </w:p>
    <w:p w14:paraId="7CF56E75" w14:textId="0F878083" w:rsidR="000D2568" w:rsidRPr="00125BC5" w:rsidRDefault="000D2568" w:rsidP="00DA1F31">
      <w:pPr>
        <w:tabs>
          <w:tab w:val="left" w:pos="567"/>
        </w:tabs>
        <w:spacing w:after="0" w:line="480" w:lineRule="auto"/>
        <w:ind w:left="709" w:hanging="709"/>
        <w:rPr>
          <w:rFonts w:ascii="Times New Roman" w:hAnsi="Times New Roman" w:cs="Times New Roman"/>
          <w:sz w:val="24"/>
          <w:szCs w:val="24"/>
        </w:rPr>
      </w:pPr>
      <w:r w:rsidRPr="00125BC5">
        <w:rPr>
          <w:rFonts w:ascii="Cambria Math" w:hAnsi="Cambria Math" w:cs="Cambria Math"/>
          <w:sz w:val="24"/>
          <w:szCs w:val="24"/>
        </w:rPr>
        <w:t>𝑛</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number of clients (stores)</w:t>
      </w:r>
    </w:p>
    <w:p w14:paraId="6E9B7F87" w14:textId="5C59D5F7" w:rsidR="000D2568" w:rsidRPr="00125BC5" w:rsidRDefault="000D2568" w:rsidP="00DA1F31">
      <w:pPr>
        <w:tabs>
          <w:tab w:val="left" w:pos="567"/>
        </w:tabs>
        <w:spacing w:after="0" w:line="480" w:lineRule="auto"/>
        <w:ind w:left="709" w:hanging="709"/>
        <w:rPr>
          <w:rFonts w:ascii="Times New Roman" w:hAnsi="Times New Roman" w:cs="Times New Roman"/>
          <w:sz w:val="24"/>
          <w:szCs w:val="24"/>
        </w:rPr>
      </w:pPr>
      <w:r w:rsidRPr="00125BC5">
        <w:rPr>
          <w:rFonts w:ascii="Times New Roman" w:hAnsi="Times New Roman" w:cs="Times New Roman"/>
          <w:sz w:val="24"/>
          <w:szCs w:val="24"/>
        </w:rPr>
        <w:t xml:space="preserve">J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index set of clients,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 {1, </w:t>
      </w:r>
      <w:proofErr w:type="gramStart"/>
      <w:r w:rsidRPr="00125BC5">
        <w:rPr>
          <w:rFonts w:ascii="Times New Roman" w:hAnsi="Times New Roman" w:cs="Times New Roman"/>
          <w:sz w:val="24"/>
          <w:szCs w:val="24"/>
        </w:rPr>
        <w:t>. . . ,</w:t>
      </w:r>
      <w:proofErr w:type="gramEnd"/>
      <w:r w:rsidRPr="00125BC5">
        <w:rPr>
          <w:rFonts w:ascii="Times New Roman" w:hAnsi="Times New Roman" w:cs="Times New Roman"/>
          <w:sz w:val="24"/>
          <w:szCs w:val="24"/>
        </w:rPr>
        <w:t xml:space="preserve"> </w:t>
      </w:r>
      <w:r w:rsidRPr="00125BC5">
        <w:rPr>
          <w:rFonts w:ascii="Cambria Math" w:hAnsi="Cambria Math" w:cs="Cambria Math"/>
          <w:sz w:val="24"/>
          <w:szCs w:val="24"/>
        </w:rPr>
        <w:t>𝑛</w:t>
      </w:r>
      <w:r w:rsidRPr="00125BC5">
        <w:rPr>
          <w:rFonts w:ascii="Times New Roman" w:hAnsi="Times New Roman" w:cs="Times New Roman"/>
          <w:sz w:val="24"/>
          <w:szCs w:val="24"/>
        </w:rPr>
        <w:t>}</w:t>
      </w:r>
    </w:p>
    <w:p w14:paraId="5E785627" w14:textId="7D723D4B" w:rsidR="000D2568" w:rsidRPr="00125BC5" w:rsidRDefault="000D2568" w:rsidP="00DA1F31">
      <w:pPr>
        <w:tabs>
          <w:tab w:val="left" w:pos="567"/>
        </w:tabs>
        <w:spacing w:after="0" w:line="480" w:lineRule="auto"/>
        <w:ind w:left="709" w:hanging="709"/>
        <w:rPr>
          <w:rFonts w:ascii="Times New Roman" w:hAnsi="Times New Roman" w:cs="Times New Roman"/>
          <w:sz w:val="24"/>
          <w:szCs w:val="24"/>
        </w:rPr>
      </w:pPr>
      <w:r w:rsidRPr="00125BC5">
        <w:rPr>
          <w:rFonts w:ascii="Cambria Math" w:hAnsi="Cambria Math" w:cs="Cambria Math"/>
          <w:sz w:val="24"/>
          <w:szCs w:val="24"/>
        </w:rPr>
        <w:lastRenderedPageBreak/>
        <w:t>𝑚</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number of servers (DCs)</w:t>
      </w:r>
    </w:p>
    <w:p w14:paraId="4AA83F35" w14:textId="22A65AE9" w:rsidR="0026669B" w:rsidRDefault="000D2568" w:rsidP="00DA1F31">
      <w:pPr>
        <w:tabs>
          <w:tab w:val="left" w:pos="567"/>
        </w:tabs>
        <w:spacing w:after="0" w:line="480" w:lineRule="auto"/>
        <w:ind w:left="709" w:hanging="709"/>
        <w:rPr>
          <w:rFonts w:ascii="Times New Roman" w:hAnsi="Times New Roman" w:cs="Times New Roman"/>
          <w:sz w:val="24"/>
          <w:szCs w:val="24"/>
        </w:rPr>
      </w:pPr>
      <w:r w:rsidRPr="00125BC5">
        <w:rPr>
          <w:rFonts w:ascii="Times New Roman" w:hAnsi="Times New Roman" w:cs="Times New Roman"/>
          <w:sz w:val="24"/>
          <w:szCs w:val="24"/>
        </w:rPr>
        <w:t xml:space="preserve">I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index set of servers,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 {1, </w:t>
      </w:r>
      <w:proofErr w:type="gramStart"/>
      <w:r w:rsidRPr="00125BC5">
        <w:rPr>
          <w:rFonts w:ascii="Times New Roman" w:hAnsi="Times New Roman" w:cs="Times New Roman"/>
          <w:sz w:val="24"/>
          <w:szCs w:val="24"/>
        </w:rPr>
        <w:t>. . . ,</w:t>
      </w:r>
      <w:proofErr w:type="gramEnd"/>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w:t>
      </w:r>
    </w:p>
    <w:p w14:paraId="731327CA" w14:textId="3C9210E0" w:rsidR="0026669B" w:rsidRDefault="000D2568" w:rsidP="00DA1F31">
      <w:pPr>
        <w:tabs>
          <w:tab w:val="left" w:pos="567"/>
        </w:tabs>
        <w:spacing w:after="0" w:line="480" w:lineRule="auto"/>
        <w:ind w:left="709" w:hanging="709"/>
        <w:rPr>
          <w:rFonts w:ascii="Times New Roman" w:hAnsi="Times New Roman" w:cs="Times New Roman"/>
          <w:sz w:val="24"/>
          <w:szCs w:val="24"/>
        </w:rPr>
      </w:pPr>
      <w:r w:rsidRPr="00125BC5">
        <w:rPr>
          <w:rFonts w:ascii="Cambria Math" w:hAnsi="Cambria Math" w:cs="Cambria Math"/>
          <w:sz w:val="24"/>
          <w:szCs w:val="24"/>
        </w:rPr>
        <w:t>𝑐</w:t>
      </w:r>
      <w:r w:rsidRPr="008C33BA">
        <w:rPr>
          <w:rFonts w:ascii="Cambria Math" w:hAnsi="Cambria Math" w:cs="Cambria Math"/>
          <w:sz w:val="24"/>
          <w:szCs w:val="24"/>
          <w:vertAlign w:val="subscript"/>
        </w:rPr>
        <w:t>𝑖𝑗</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global cost for allocating client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to server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p>
    <w:p w14:paraId="7CFA35D8" w14:textId="4D4AAACE" w:rsidR="0026669B" w:rsidRDefault="000D2568" w:rsidP="00DA1F31">
      <w:pPr>
        <w:tabs>
          <w:tab w:val="left" w:pos="567"/>
        </w:tabs>
        <w:spacing w:after="0" w:line="480" w:lineRule="auto"/>
        <w:ind w:left="709" w:hanging="709"/>
        <w:rPr>
          <w:rFonts w:ascii="Times New Roman" w:hAnsi="Times New Roman" w:cs="Times New Roman"/>
          <w:sz w:val="24"/>
          <w:szCs w:val="24"/>
        </w:rPr>
      </w:pPr>
      <w:r w:rsidRPr="00125BC5">
        <w:rPr>
          <w:rFonts w:ascii="Cambria Math" w:hAnsi="Cambria Math" w:cs="Cambria Math"/>
          <w:sz w:val="24"/>
          <w:szCs w:val="24"/>
        </w:rPr>
        <w:t>𝑄</w:t>
      </w:r>
      <w:r w:rsidR="008C33BA" w:rsidRPr="008C33BA">
        <w:rPr>
          <w:rFonts w:ascii="Cambria Math" w:hAnsi="Cambria Math" w:cs="Cambria Math"/>
          <w:sz w:val="28"/>
          <w:szCs w:val="28"/>
          <w:vertAlign w:val="subscript"/>
        </w:rPr>
        <w:t>𝑖</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storage capacity of server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p>
    <w:p w14:paraId="5CAD447A" w14:textId="33D0F8F7" w:rsidR="0026669B" w:rsidRDefault="000D2568" w:rsidP="00DA1F31">
      <w:pPr>
        <w:tabs>
          <w:tab w:val="left" w:pos="567"/>
        </w:tabs>
        <w:spacing w:after="0" w:line="480" w:lineRule="auto"/>
        <w:ind w:left="709" w:hanging="709"/>
        <w:rPr>
          <w:rFonts w:ascii="Times New Roman" w:hAnsi="Times New Roman" w:cs="Times New Roman"/>
          <w:sz w:val="24"/>
          <w:szCs w:val="24"/>
        </w:rPr>
      </w:pPr>
      <w:r w:rsidRPr="00125BC5">
        <w:rPr>
          <w:rFonts w:ascii="Cambria Math" w:hAnsi="Cambria Math" w:cs="Cambria Math"/>
          <w:sz w:val="24"/>
          <w:szCs w:val="24"/>
        </w:rPr>
        <w:t>𝑑</w:t>
      </w:r>
      <w:r w:rsidRPr="008C33BA">
        <w:rPr>
          <w:rFonts w:ascii="Cambria Math" w:hAnsi="Cambria Math" w:cs="Cambria Math"/>
          <w:sz w:val="28"/>
          <w:szCs w:val="28"/>
          <w:vertAlign w:val="subscript"/>
        </w:rPr>
        <w:t>𝑖</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unit storage cost of server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p>
    <w:p w14:paraId="017163E5" w14:textId="2F5E0156" w:rsidR="000D2568" w:rsidRPr="00125BC5" w:rsidRDefault="000D2568" w:rsidP="00DA1F31">
      <w:pPr>
        <w:tabs>
          <w:tab w:val="left" w:pos="567"/>
        </w:tabs>
        <w:spacing w:after="0" w:line="480" w:lineRule="auto"/>
        <w:ind w:left="709" w:hanging="709"/>
        <w:rPr>
          <w:rFonts w:ascii="Times New Roman" w:hAnsi="Times New Roman" w:cs="Times New Roman"/>
          <w:sz w:val="24"/>
          <w:szCs w:val="24"/>
        </w:rPr>
      </w:pPr>
      <w:r w:rsidRPr="00125BC5">
        <w:rPr>
          <w:rFonts w:ascii="Cambria Math" w:hAnsi="Cambria Math" w:cs="Cambria Math"/>
          <w:sz w:val="24"/>
          <w:szCs w:val="24"/>
        </w:rPr>
        <w:t>𝑟𝑒𝑞</w:t>
      </w:r>
      <w:r w:rsidR="008C33BA" w:rsidRPr="008C33BA">
        <w:rPr>
          <w:rFonts w:ascii="Cambria Math" w:hAnsi="Cambria Math" w:cs="Cambria Math"/>
          <w:i/>
          <w:iCs/>
          <w:sz w:val="28"/>
          <w:szCs w:val="28"/>
          <w:vertAlign w:val="subscript"/>
        </w:rPr>
        <w:t>j</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total request of client </w:t>
      </w:r>
      <w:r w:rsidRPr="00125BC5">
        <w:rPr>
          <w:rFonts w:ascii="Cambria Math" w:hAnsi="Cambria Math" w:cs="Cambria Math"/>
          <w:sz w:val="24"/>
          <w:szCs w:val="24"/>
        </w:rPr>
        <w:t>𝑗</w:t>
      </w:r>
      <w:r w:rsidRPr="00125BC5">
        <w:rPr>
          <w:rFonts w:ascii="Times New Roman" w:hAnsi="Times New Roman" w:cs="Times New Roman"/>
          <w:sz w:val="24"/>
          <w:szCs w:val="24"/>
        </w:rPr>
        <w:t>.</w:t>
      </w:r>
    </w:p>
    <w:p w14:paraId="7611FF7C" w14:textId="1A17DF6B" w:rsidR="000D2568" w:rsidRPr="00125BC5" w:rsidRDefault="000D2568" w:rsidP="00DA1F31">
      <w:pPr>
        <w:tabs>
          <w:tab w:val="left" w:pos="567"/>
        </w:tabs>
        <w:spacing w:after="0" w:line="480" w:lineRule="auto"/>
        <w:ind w:left="709" w:hanging="709"/>
        <w:rPr>
          <w:rFonts w:ascii="Times New Roman" w:hAnsi="Times New Roman" w:cs="Times New Roman"/>
          <w:sz w:val="24"/>
          <w:szCs w:val="24"/>
        </w:rPr>
      </w:pPr>
      <w:r w:rsidRPr="00125BC5">
        <w:rPr>
          <w:rFonts w:ascii="Cambria Math" w:hAnsi="Cambria Math" w:cs="Cambria Math"/>
          <w:sz w:val="24"/>
          <w:szCs w:val="24"/>
        </w:rPr>
        <w:t>𝑏</w:t>
      </w:r>
      <w:r w:rsidRPr="008C33BA">
        <w:rPr>
          <w:rFonts w:ascii="Cambria Math" w:hAnsi="Cambria Math" w:cs="Cambria Math"/>
          <w:sz w:val="24"/>
          <w:szCs w:val="24"/>
          <w:vertAlign w:val="subscript"/>
        </w:rPr>
        <w:t>𝑗</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maximum number of servers (DCs) client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can be assigned to</w:t>
      </w:r>
    </w:p>
    <w:p w14:paraId="37255779" w14:textId="37E19357" w:rsidR="0026669B" w:rsidRDefault="000D2568" w:rsidP="00DA1F31">
      <w:pPr>
        <w:tabs>
          <w:tab w:val="left" w:pos="567"/>
        </w:tabs>
        <w:spacing w:after="0" w:line="480" w:lineRule="auto"/>
        <w:ind w:left="709" w:hanging="709"/>
        <w:rPr>
          <w:rFonts w:ascii="Times New Roman" w:hAnsi="Times New Roman" w:cs="Times New Roman"/>
          <w:sz w:val="24"/>
          <w:szCs w:val="24"/>
        </w:rPr>
      </w:pPr>
      <w:r w:rsidRPr="00125BC5">
        <w:rPr>
          <w:rFonts w:ascii="Cambria Math" w:hAnsi="Cambria Math" w:cs="Cambria Math"/>
          <w:sz w:val="24"/>
          <w:szCs w:val="24"/>
        </w:rPr>
        <w:t>𝑥</w:t>
      </w:r>
      <w:r w:rsidRPr="008C33BA">
        <w:rPr>
          <w:rFonts w:ascii="Cambria Math" w:hAnsi="Cambria Math" w:cs="Cambria Math"/>
          <w:sz w:val="24"/>
          <w:szCs w:val="24"/>
          <w:vertAlign w:val="subscript"/>
        </w:rPr>
        <w:t>𝑖𝑗</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binary decision variable equal to 1 </w:t>
      </w:r>
      <w:proofErr w:type="spellStart"/>
      <w:r w:rsidRPr="00125BC5">
        <w:rPr>
          <w:rFonts w:ascii="Times New Roman" w:hAnsi="Times New Roman" w:cs="Times New Roman"/>
          <w:sz w:val="24"/>
          <w:szCs w:val="24"/>
        </w:rPr>
        <w:t>iff</w:t>
      </w:r>
      <w:proofErr w:type="spellEnd"/>
      <w:r w:rsidRPr="00125BC5">
        <w:rPr>
          <w:rFonts w:ascii="Times New Roman" w:hAnsi="Times New Roman" w:cs="Times New Roman"/>
          <w:sz w:val="24"/>
          <w:szCs w:val="24"/>
        </w:rPr>
        <w:t xml:space="preserve"> client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is allocated to server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and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p>
    <w:p w14:paraId="45A169F8" w14:textId="1B4AF3A3" w:rsidR="000D2568" w:rsidRPr="00125BC5" w:rsidRDefault="000D2568" w:rsidP="00DA1F31">
      <w:pPr>
        <w:tabs>
          <w:tab w:val="left" w:pos="567"/>
        </w:tabs>
        <w:spacing w:after="0" w:line="480" w:lineRule="auto"/>
        <w:ind w:left="709" w:hanging="709"/>
        <w:rPr>
          <w:rFonts w:ascii="Times New Roman" w:hAnsi="Times New Roman" w:cs="Times New Roman"/>
          <w:sz w:val="24"/>
          <w:szCs w:val="24"/>
        </w:rPr>
      </w:pPr>
      <w:r w:rsidRPr="00125BC5">
        <w:rPr>
          <w:rFonts w:ascii="Cambria Math" w:hAnsi="Cambria Math" w:cs="Cambria Math"/>
          <w:sz w:val="24"/>
          <w:szCs w:val="24"/>
        </w:rPr>
        <w:t>𝑞</w:t>
      </w:r>
      <w:r w:rsidRPr="008C33BA">
        <w:rPr>
          <w:rFonts w:ascii="Cambria Math" w:hAnsi="Cambria Math" w:cs="Cambria Math"/>
          <w:sz w:val="24"/>
          <w:szCs w:val="24"/>
          <w:vertAlign w:val="subscript"/>
        </w:rPr>
        <w:t>𝑖𝑗</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integer decision variable representing the amount (number of pallets) of request of client </w:t>
      </w:r>
      <w:r w:rsidRPr="00125BC5">
        <w:rPr>
          <w:rFonts w:ascii="Cambria Math" w:hAnsi="Cambria Math" w:cs="Cambria Math"/>
          <w:sz w:val="24"/>
          <w:szCs w:val="24"/>
        </w:rPr>
        <w:t>𝑗</w:t>
      </w:r>
      <w:r w:rsidR="00F61B27">
        <w:rPr>
          <w:rFonts w:ascii="Cambria Math" w:hAnsi="Cambria Math" w:cs="Cambria Math"/>
          <w:sz w:val="24"/>
          <w:szCs w:val="24"/>
        </w:rPr>
        <w:t xml:space="preserve"> </w:t>
      </w:r>
      <w:r w:rsidRPr="00125BC5">
        <w:rPr>
          <w:rFonts w:ascii="Times New Roman" w:hAnsi="Times New Roman" w:cs="Times New Roman"/>
          <w:sz w:val="24"/>
          <w:szCs w:val="24"/>
        </w:rPr>
        <w:t xml:space="preserve">provided from server </w:t>
      </w:r>
      <w:r w:rsidRPr="00125BC5">
        <w:rPr>
          <w:rFonts w:ascii="Cambria Math" w:hAnsi="Cambria Math" w:cs="Cambria Math"/>
          <w:sz w:val="24"/>
          <w:szCs w:val="24"/>
        </w:rPr>
        <w:t>𝑖</w:t>
      </w:r>
    </w:p>
    <w:p w14:paraId="3D342E80" w14:textId="314DE91E" w:rsidR="000D2568" w:rsidRPr="00125BC5" w:rsidRDefault="0078253C"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In the final test case, the amount requested by each client was always set to equal the corresponding</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predicted value. However, in some scenarios, some clients’ requests could be split between two</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servers, meaning the requested </w:t>
      </w:r>
      <w:r w:rsidR="000D2568" w:rsidRPr="00125BC5">
        <w:rPr>
          <w:rFonts w:ascii="Cambria Math" w:hAnsi="Cambria Math" w:cs="Cambria Math"/>
          <w:sz w:val="24"/>
          <w:szCs w:val="24"/>
        </w:rPr>
        <w:t>𝑞</w:t>
      </w:r>
      <w:r w:rsidR="000D2568" w:rsidRPr="007001EA">
        <w:rPr>
          <w:rFonts w:ascii="Cambria Math" w:hAnsi="Cambria Math" w:cs="Cambria Math"/>
          <w:sz w:val="24"/>
          <w:szCs w:val="24"/>
          <w:vertAlign w:val="subscript"/>
        </w:rPr>
        <w:t>𝑖𝑗</w:t>
      </w:r>
      <w:r w:rsidR="000D2568" w:rsidRPr="00125BC5">
        <w:rPr>
          <w:rFonts w:ascii="Times New Roman" w:hAnsi="Times New Roman" w:cs="Times New Roman"/>
          <w:sz w:val="24"/>
          <w:szCs w:val="24"/>
        </w:rPr>
        <w:t xml:space="preserve"> amounts could vary.</w:t>
      </w:r>
    </w:p>
    <w:p w14:paraId="1D8C5D91" w14:textId="14F4FD11" w:rsidR="0026669B" w:rsidRDefault="0078253C"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mathematical model used for this problem was as in the following formulation FD.</w:t>
      </w:r>
    </w:p>
    <w:p w14:paraId="0C0EB6F4" w14:textId="11D76E0E" w:rsidR="0026669B" w:rsidRDefault="000D2568" w:rsidP="0078253C">
      <w:pPr>
        <w:tabs>
          <w:tab w:val="right" w:pos="1985"/>
          <w:tab w:val="left" w:pos="2268"/>
          <w:tab w:val="left" w:pos="6237"/>
          <w:tab w:val="left" w:pos="7938"/>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w:t>
      </w:r>
      <w:r w:rsidRPr="00125BC5">
        <w:rPr>
          <w:rFonts w:ascii="Cambria Math" w:hAnsi="Cambria Math" w:cs="Cambria Math"/>
          <w:sz w:val="24"/>
          <w:szCs w:val="24"/>
        </w:rPr>
        <w:t>𝐹𝐷</w:t>
      </w:r>
      <w:r w:rsidRPr="00125BC5">
        <w:rPr>
          <w:rFonts w:ascii="Times New Roman" w:hAnsi="Times New Roman" w:cs="Times New Roman"/>
          <w:sz w:val="24"/>
          <w:szCs w:val="24"/>
        </w:rPr>
        <w:t xml:space="preserve">) </w:t>
      </w:r>
      <w:r w:rsidR="009A419F">
        <w:rPr>
          <w:rFonts w:ascii="Times New Roman" w:hAnsi="Times New Roman" w:cs="Times New Roman"/>
          <w:sz w:val="24"/>
          <w:szCs w:val="24"/>
        </w:rPr>
        <w:tab/>
      </w:r>
      <w:r w:rsidRPr="00125BC5">
        <w:rPr>
          <w:rFonts w:ascii="Cambria Math" w:hAnsi="Cambria Math" w:cs="Cambria Math"/>
          <w:sz w:val="24"/>
          <w:szCs w:val="24"/>
        </w:rPr>
        <w:t>𝑧</w:t>
      </w:r>
      <w:r w:rsidRPr="007F7F21">
        <w:rPr>
          <w:rFonts w:ascii="Cambria Math" w:hAnsi="Cambria Math" w:cs="Cambria Math"/>
          <w:sz w:val="24"/>
          <w:szCs w:val="24"/>
          <w:vertAlign w:val="subscript"/>
        </w:rPr>
        <w:t>𝐹𝐷</w:t>
      </w:r>
      <w:r w:rsidRPr="00125BC5">
        <w:rPr>
          <w:rFonts w:ascii="Times New Roman" w:hAnsi="Times New Roman" w:cs="Times New Roman"/>
          <w:sz w:val="24"/>
          <w:szCs w:val="24"/>
        </w:rPr>
        <w:t xml:space="preserve"> =</w:t>
      </w:r>
      <w:r w:rsidR="00F32C9E">
        <w:rPr>
          <w:rFonts w:ascii="Times New Roman" w:hAnsi="Times New Roman" w:cs="Times New Roman"/>
          <w:sz w:val="24"/>
          <w:szCs w:val="24"/>
        </w:rPr>
        <w:t xml:space="preserve"> </w:t>
      </w:r>
      <w:r w:rsidR="00F32C9E" w:rsidRPr="009A419F">
        <w:rPr>
          <w:rFonts w:ascii="Times New Roman" w:hAnsi="Times New Roman" w:cs="Times New Roman"/>
          <w:i/>
          <w:iCs/>
          <w:sz w:val="24"/>
          <w:szCs w:val="24"/>
        </w:rPr>
        <w:t>min</w:t>
      </w:r>
      <w:r w:rsidR="009A419F">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j∈J</m:t>
                </m:r>
              </m:sub>
              <m:sup/>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i</m:t>
                    </m:r>
                  </m:sub>
                </m:sSub>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i</m:t>
                    </m:r>
                  </m:sub>
                </m:sSub>
                <m:r>
                  <w:rPr>
                    <w:rFonts w:ascii="Cambria Math" w:hAnsi="Cambria Math" w:cs="Times New Roman"/>
                    <w:sz w:val="24"/>
                    <w:szCs w:val="24"/>
                  </w:rPr>
                  <m:t>)</m:t>
                </m:r>
              </m:e>
            </m:nary>
          </m:e>
        </m:nary>
      </m:oMath>
      <w:r w:rsidR="009A419F">
        <w:rPr>
          <w:rFonts w:ascii="Times New Roman" w:hAnsi="Times New Roman" w:cs="Times New Roman"/>
          <w:sz w:val="24"/>
          <w:szCs w:val="24"/>
        </w:rPr>
        <w:t xml:space="preserve"> </w:t>
      </w:r>
      <w:r w:rsidR="00F32C9E">
        <w:rPr>
          <w:rFonts w:ascii="Times New Roman" w:hAnsi="Times New Roman" w:cs="Times New Roman"/>
          <w:sz w:val="24"/>
          <w:szCs w:val="24"/>
        </w:rPr>
        <w:tab/>
      </w:r>
      <w:r w:rsidR="009A419F">
        <w:rPr>
          <w:rFonts w:ascii="Times New Roman" w:hAnsi="Times New Roman" w:cs="Times New Roman"/>
          <w:sz w:val="24"/>
          <w:szCs w:val="24"/>
        </w:rPr>
        <w:tab/>
      </w:r>
      <w:r w:rsidRPr="00125BC5">
        <w:rPr>
          <w:rFonts w:ascii="Times New Roman" w:hAnsi="Times New Roman" w:cs="Times New Roman"/>
          <w:sz w:val="24"/>
          <w:szCs w:val="24"/>
        </w:rPr>
        <w:t>(3)</w:t>
      </w:r>
    </w:p>
    <w:p w14:paraId="069A5392" w14:textId="47CEFF33" w:rsidR="000D2568" w:rsidRPr="00125BC5" w:rsidRDefault="0026669B" w:rsidP="0078253C">
      <w:pPr>
        <w:tabs>
          <w:tab w:val="right" w:pos="1985"/>
          <w:tab w:val="left" w:pos="2268"/>
          <w:tab w:val="left" w:pos="6237"/>
          <w:tab w:val="left" w:pos="7938"/>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F32C9E">
        <w:rPr>
          <w:rFonts w:ascii="Times New Roman" w:hAnsi="Times New Roman" w:cs="Times New Roman"/>
          <w:i/>
          <w:iCs/>
          <w:sz w:val="24"/>
          <w:szCs w:val="24"/>
        </w:rPr>
        <w:t>subject to</w:t>
      </w:r>
      <w:r w:rsidR="000D2568" w:rsidRPr="00125BC5">
        <w:rPr>
          <w:rFonts w:ascii="Times New Roman" w:hAnsi="Times New Roman" w:cs="Times New Roman"/>
          <w:sz w:val="24"/>
          <w:szCs w:val="24"/>
        </w:rPr>
        <w:t xml:space="preserve"> </w:t>
      </w:r>
      <w:r w:rsidR="009A419F">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ij</m:t>
                </m:r>
              </m:sub>
            </m:sSub>
          </m:e>
        </m:nary>
        <m:r>
          <w:rPr>
            <w:rFonts w:ascii="Cambria Math" w:hAnsi="Cambria Math" w:cs="Times New Roman"/>
            <w:sz w:val="24"/>
            <w:szCs w:val="24"/>
          </w:rPr>
          <m:t>=re</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j</m:t>
            </m:r>
          </m:sub>
        </m:sSub>
      </m:oMath>
      <w:r w:rsidR="009A419F">
        <w:rPr>
          <w:rFonts w:ascii="Times New Roman" w:hAnsi="Times New Roman" w:cs="Times New Roman"/>
          <w:sz w:val="24"/>
          <w:szCs w:val="24"/>
        </w:rPr>
        <w:t xml:space="preserve"> </w:t>
      </w:r>
      <w:r w:rsidR="009A419F">
        <w:rPr>
          <w:rFonts w:ascii="Times New Roman" w:hAnsi="Times New Roman" w:cs="Times New Roman"/>
          <w:sz w:val="24"/>
          <w:szCs w:val="24"/>
        </w:rPr>
        <w:tab/>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w:t>
      </w:r>
      <w:r w:rsidR="009A419F">
        <w:rPr>
          <w:rFonts w:ascii="Times New Roman" w:hAnsi="Times New Roman" w:cs="Times New Roman"/>
          <w:sz w:val="24"/>
          <w:szCs w:val="24"/>
        </w:rPr>
        <w:tab/>
      </w:r>
      <w:r w:rsidR="000D2568" w:rsidRPr="00125BC5">
        <w:rPr>
          <w:rFonts w:ascii="Times New Roman" w:hAnsi="Times New Roman" w:cs="Times New Roman"/>
          <w:sz w:val="24"/>
          <w:szCs w:val="24"/>
        </w:rPr>
        <w:t>(4)</w:t>
      </w:r>
    </w:p>
    <w:p w14:paraId="67A77229" w14:textId="6455E107" w:rsidR="000D2568" w:rsidRPr="00125BC5" w:rsidRDefault="00936810" w:rsidP="0078253C">
      <w:pPr>
        <w:tabs>
          <w:tab w:val="right" w:pos="1985"/>
          <w:tab w:val="left" w:pos="2268"/>
          <w:tab w:val="left" w:pos="6237"/>
          <w:tab w:val="left" w:pos="7938"/>
        </w:tabs>
        <w:spacing w:after="0" w:line="480" w:lineRule="auto"/>
        <w:rPr>
          <w:rFonts w:ascii="Times New Roman" w:hAnsi="Times New Roman" w:cs="Times New Roman"/>
          <w:sz w:val="24"/>
          <w:szCs w:val="24"/>
        </w:rPr>
      </w:pPr>
      <w:r>
        <w:rPr>
          <w:rFonts w:ascii="Cambria Math" w:hAnsi="Cambria Math" w:cs="Cambria Math"/>
          <w:sz w:val="24"/>
          <w:szCs w:val="24"/>
        </w:rPr>
        <w:tab/>
      </w:r>
      <w:r>
        <w:rPr>
          <w:rFonts w:ascii="Cambria Math" w:hAnsi="Cambria Math" w:cs="Cambria Math"/>
          <w:sz w:val="24"/>
          <w:szCs w:val="24"/>
        </w:rPr>
        <w:tab/>
      </w:r>
      <m:oMath>
        <m:nary>
          <m:naryPr>
            <m:chr m:val="∑"/>
            <m:limLoc m:val="undOvr"/>
            <m:supHide m:val="1"/>
            <m:ctrlPr>
              <w:rPr>
                <w:rFonts w:ascii="Cambria Math" w:hAnsi="Cambria Math" w:cs="Cambria Math"/>
                <w:i/>
                <w:sz w:val="24"/>
                <w:szCs w:val="24"/>
              </w:rPr>
            </m:ctrlPr>
          </m:naryPr>
          <m:sub>
            <m:r>
              <w:rPr>
                <w:rFonts w:ascii="Cambria Math" w:hAnsi="Cambria Math" w:cs="Cambria Math"/>
                <w:sz w:val="24"/>
                <w:szCs w:val="24"/>
              </w:rPr>
              <m:t>j∈J</m:t>
            </m:r>
          </m:sub>
          <m:sup/>
          <m:e>
            <m:sSub>
              <m:sSubPr>
                <m:ctrlPr>
                  <w:rPr>
                    <w:rFonts w:ascii="Cambria Math" w:hAnsi="Cambria Math" w:cs="Cambria Math"/>
                    <w:i/>
                    <w:sz w:val="24"/>
                    <w:szCs w:val="24"/>
                  </w:rPr>
                </m:ctrlPr>
              </m:sSubPr>
              <m:e>
                <m:r>
                  <w:rPr>
                    <w:rFonts w:ascii="Cambria Math" w:hAnsi="Cambria Math" w:cs="Cambria Math"/>
                    <w:sz w:val="24"/>
                    <w:szCs w:val="24"/>
                  </w:rPr>
                  <m:t>q</m:t>
                </m:r>
              </m:e>
              <m:sub>
                <m:r>
                  <w:rPr>
                    <w:rFonts w:ascii="Cambria Math" w:hAnsi="Cambria Math" w:cs="Cambria Math"/>
                    <w:sz w:val="24"/>
                    <w:szCs w:val="24"/>
                  </w:rPr>
                  <m:t>ij</m:t>
                </m:r>
              </m:sub>
            </m:sSub>
            <m:r>
              <w:rPr>
                <w:rFonts w:ascii="Cambria Math" w:hAnsi="Cambria Math" w:cs="Cambria Math"/>
                <w:sz w:val="24"/>
                <w:szCs w:val="24"/>
              </w:rPr>
              <m:t>≤</m:t>
            </m:r>
            <m:sSub>
              <m:sSubPr>
                <m:ctrlPr>
                  <w:rPr>
                    <w:rFonts w:ascii="Cambria Math" w:hAnsi="Cambria Math" w:cs="Cambria Math"/>
                    <w:i/>
                    <w:sz w:val="24"/>
                    <w:szCs w:val="24"/>
                  </w:rPr>
                </m:ctrlPr>
              </m:sSubPr>
              <m:e>
                <m:r>
                  <w:rPr>
                    <w:rFonts w:ascii="Cambria Math" w:hAnsi="Cambria Math" w:cs="Cambria Math"/>
                    <w:sz w:val="24"/>
                    <w:szCs w:val="24"/>
                  </w:rPr>
                  <m:t>Q</m:t>
                </m:r>
              </m:e>
              <m:sub>
                <m:r>
                  <w:rPr>
                    <w:rFonts w:ascii="Cambria Math" w:hAnsi="Cambria Math" w:cs="Cambria Math"/>
                    <w:sz w:val="24"/>
                    <w:szCs w:val="24"/>
                  </w:rPr>
                  <m:t>i</m:t>
                </m:r>
              </m:sub>
            </m:sSub>
          </m:e>
        </m:nary>
      </m:oMath>
      <w:r w:rsidR="0026669B">
        <w:rPr>
          <w:rFonts w:ascii="Times New Roman" w:hAnsi="Times New Roman" w:cs="Times New Roman"/>
          <w:sz w:val="24"/>
          <w:szCs w:val="24"/>
        </w:rPr>
        <w:tab/>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Pr>
          <w:rFonts w:ascii="Times New Roman" w:hAnsi="Times New Roman" w:cs="Times New Roman"/>
          <w:sz w:val="24"/>
          <w:szCs w:val="24"/>
        </w:rPr>
        <w:tab/>
      </w:r>
      <w:r w:rsidR="000D2568" w:rsidRPr="00125BC5">
        <w:rPr>
          <w:rFonts w:ascii="Times New Roman" w:hAnsi="Times New Roman" w:cs="Times New Roman"/>
          <w:sz w:val="24"/>
          <w:szCs w:val="24"/>
        </w:rPr>
        <w:t>(5)</w:t>
      </w:r>
    </w:p>
    <w:p w14:paraId="0D5EC0A7" w14:textId="250CE6C4" w:rsidR="000D2568" w:rsidRPr="00125BC5" w:rsidRDefault="00F32C9E" w:rsidP="0078253C">
      <w:pPr>
        <w:tabs>
          <w:tab w:val="right" w:pos="1985"/>
          <w:tab w:val="left" w:pos="2268"/>
          <w:tab w:val="left" w:pos="6237"/>
          <w:tab w:val="left" w:pos="7938"/>
        </w:tabs>
        <w:spacing w:after="0"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j</m:t>
                </m:r>
              </m:sub>
            </m:sSub>
          </m:e>
        </m:nary>
      </m:oMath>
      <w:r w:rsidR="00563EDA">
        <w:rPr>
          <w:rFonts w:ascii="Times New Roman" w:hAnsi="Times New Roman" w:cs="Times New Roman"/>
          <w:sz w:val="24"/>
          <w:szCs w:val="24"/>
        </w:rPr>
        <w:t xml:space="preserve"> </w:t>
      </w:r>
      <w:r w:rsidR="00563EDA">
        <w:rPr>
          <w:rFonts w:ascii="Cambria Math" w:hAnsi="Cambria Math" w:cs="Cambria Math"/>
          <w:sz w:val="24"/>
          <w:szCs w:val="24"/>
        </w:rPr>
        <w:tab/>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w:t>
      </w:r>
      <w:r w:rsidR="00563EDA">
        <w:rPr>
          <w:rFonts w:ascii="Times New Roman" w:hAnsi="Times New Roman" w:cs="Times New Roman"/>
          <w:sz w:val="24"/>
          <w:szCs w:val="24"/>
        </w:rPr>
        <w:tab/>
      </w:r>
      <w:r w:rsidR="000D2568" w:rsidRPr="00125BC5">
        <w:rPr>
          <w:rFonts w:ascii="Times New Roman" w:hAnsi="Times New Roman" w:cs="Times New Roman"/>
          <w:sz w:val="24"/>
          <w:szCs w:val="24"/>
        </w:rPr>
        <w:t>(6)</w:t>
      </w:r>
    </w:p>
    <w:p w14:paraId="40BEAB2B" w14:textId="4FB71266" w:rsidR="0026669B" w:rsidRDefault="0026669B" w:rsidP="0078253C">
      <w:pPr>
        <w:tabs>
          <w:tab w:val="right" w:pos="1985"/>
          <w:tab w:val="left" w:pos="2268"/>
          <w:tab w:val="left" w:pos="6237"/>
          <w:tab w:val="left" w:pos="7938"/>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C70EB4">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q</m:t>
            </m:r>
          </m:e>
          <m:sub>
            <m:r>
              <w:rPr>
                <w:rFonts w:ascii="Cambria Math" w:hAnsi="Cambria Math" w:cs="Times New Roman"/>
                <w:sz w:val="24"/>
                <w:szCs w:val="24"/>
              </w:rPr>
              <m:t>ij</m:t>
            </m:r>
          </m:sub>
        </m:sSub>
        <m:r>
          <m:rPr>
            <m:sty m:val="p"/>
          </m:rPr>
          <w:rPr>
            <w:rFonts w:ascii="Cambria Math" w:hAnsi="Cambria Math" w:cs="Times New Roman"/>
            <w:sz w:val="24"/>
            <w:szCs w:val="24"/>
          </w:rPr>
          <m:t>≤</m:t>
        </m:r>
        <m:r>
          <w:rPr>
            <w:rFonts w:ascii="Cambria Math" w:hAnsi="Cambria Math" w:cs="Times New Roman"/>
            <w:sz w:val="24"/>
            <w:szCs w:val="24"/>
          </w:rPr>
          <m:t>re</m:t>
        </m:r>
        <m:sSub>
          <m:sSubPr>
            <m:ctrlPr>
              <w:rPr>
                <w:rFonts w:ascii="Cambria Math" w:hAnsi="Cambria Math" w:cs="Times New Roman"/>
                <w:sz w:val="24"/>
                <w:szCs w:val="24"/>
              </w:rPr>
            </m:ctrlPr>
          </m:sSubPr>
          <m:e>
            <m:r>
              <w:rPr>
                <w:rFonts w:ascii="Cambria Math" w:hAnsi="Cambria Math" w:cs="Times New Roman"/>
                <w:sz w:val="24"/>
                <w:szCs w:val="24"/>
              </w:rPr>
              <m:t>q</m:t>
            </m:r>
          </m:e>
          <m:sub>
            <m:r>
              <w:rPr>
                <w:rFonts w:ascii="Cambria Math" w:hAnsi="Cambria Math" w:cs="Times New Roman"/>
                <w:sz w:val="24"/>
                <w:szCs w:val="24"/>
              </w:rPr>
              <m:t>j</m:t>
            </m:r>
          </m:sub>
        </m:sSub>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w:r w:rsidR="00C70EB4">
        <w:rPr>
          <w:rFonts w:ascii="Times New Roman" w:hAnsi="Times New Roman" w:cs="Times New Roman"/>
          <w:sz w:val="24"/>
          <w:szCs w:val="24"/>
        </w:rPr>
        <w:t xml:space="preserve"> </w:t>
      </w:r>
      <w:r w:rsidR="00C70EB4" w:rsidRPr="00384024">
        <w:rPr>
          <w:rFonts w:ascii="Times New Roman" w:hAnsi="Times New Roman" w:cs="Times New Roman"/>
          <w:sz w:val="24"/>
          <w:szCs w:val="24"/>
        </w:rPr>
        <w:tab/>
      </w:r>
      <w:r w:rsidR="000D2568" w:rsidRPr="00384024">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𝐽</w:t>
      </w:r>
      <w:r w:rsidR="000D2568" w:rsidRPr="00125BC5">
        <w:rPr>
          <w:rFonts w:ascii="Times New Roman" w:hAnsi="Times New Roman" w:cs="Times New Roman"/>
          <w:sz w:val="24"/>
          <w:szCs w:val="24"/>
        </w:rPr>
        <w:t xml:space="preserve"> </w:t>
      </w:r>
      <w:r w:rsidR="00C70EB4">
        <w:rPr>
          <w:rFonts w:ascii="Times New Roman" w:hAnsi="Times New Roman" w:cs="Times New Roman"/>
          <w:sz w:val="24"/>
          <w:szCs w:val="24"/>
        </w:rPr>
        <w:tab/>
      </w:r>
      <w:r w:rsidR="000D2568" w:rsidRPr="00125BC5">
        <w:rPr>
          <w:rFonts w:ascii="Times New Roman" w:hAnsi="Times New Roman" w:cs="Times New Roman"/>
          <w:sz w:val="24"/>
          <w:szCs w:val="24"/>
        </w:rPr>
        <w:t>(7)</w:t>
      </w:r>
    </w:p>
    <w:p w14:paraId="04218ADF" w14:textId="4C2C9C2A" w:rsidR="0026669B" w:rsidRDefault="00C70EB4" w:rsidP="0078253C">
      <w:pPr>
        <w:tabs>
          <w:tab w:val="right" w:pos="1985"/>
          <w:tab w:val="left" w:pos="2268"/>
          <w:tab w:val="left" w:pos="6237"/>
          <w:tab w:val="left" w:pos="7938"/>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26669B">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w:t>
      </w:r>
      <w:r w:rsidR="000D2568" w:rsidRPr="00125BC5">
        <w:rPr>
          <w:rFonts w:ascii="Times New Roman" w:hAnsi="Times New Roman" w:cs="Times New Roman"/>
          <w:sz w:val="24"/>
          <w:szCs w:val="24"/>
        </w:rPr>
        <w:t xml:space="preserve"> {0,1} </w:t>
      </w:r>
      <w:r>
        <w:rPr>
          <w:rFonts w:ascii="Times New Roman" w:hAnsi="Times New Roman" w:cs="Times New Roman"/>
          <w:sz w:val="24"/>
          <w:szCs w:val="24"/>
        </w:rPr>
        <w:tab/>
      </w:r>
      <w:r w:rsidR="000D2568" w:rsidRPr="00384024">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𝐽</w:t>
      </w:r>
      <w:r w:rsidR="000D2568" w:rsidRPr="00125BC5">
        <w:rPr>
          <w:rFonts w:ascii="Times New Roman" w:hAnsi="Times New Roman" w:cs="Times New Roman"/>
          <w:sz w:val="24"/>
          <w:szCs w:val="24"/>
        </w:rPr>
        <w:t xml:space="preserve"> </w:t>
      </w:r>
      <w:r>
        <w:rPr>
          <w:rFonts w:ascii="Times New Roman" w:hAnsi="Times New Roman" w:cs="Times New Roman"/>
          <w:sz w:val="24"/>
          <w:szCs w:val="24"/>
        </w:rPr>
        <w:tab/>
      </w:r>
      <w:r w:rsidR="000D2568" w:rsidRPr="00125BC5">
        <w:rPr>
          <w:rFonts w:ascii="Times New Roman" w:hAnsi="Times New Roman" w:cs="Times New Roman"/>
          <w:sz w:val="24"/>
          <w:szCs w:val="24"/>
        </w:rPr>
        <w:t>(8)</w:t>
      </w:r>
    </w:p>
    <w:p w14:paraId="2516E307" w14:textId="2C2DAF50" w:rsidR="0026669B" w:rsidRDefault="00C70EB4" w:rsidP="0078253C">
      <w:pPr>
        <w:tabs>
          <w:tab w:val="right" w:pos="1985"/>
          <w:tab w:val="left" w:pos="2268"/>
          <w:tab w:val="left" w:pos="6237"/>
          <w:tab w:val="left" w:pos="7938"/>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26669B">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q</m:t>
            </m:r>
          </m:e>
          <m:sub>
            <m:r>
              <w:rPr>
                <w:rFonts w:ascii="Cambria Math" w:hAnsi="Cambria Math" w:cs="Times New Roman"/>
                <w:sz w:val="24"/>
                <w:szCs w:val="24"/>
              </w:rPr>
              <m:t>ij</m:t>
            </m:r>
          </m:sub>
        </m:sSub>
        <m:r>
          <m:rPr>
            <m:sty m:val="p"/>
          </m:rPr>
          <w:rPr>
            <w:rFonts w:ascii="Cambria Math" w:hAnsi="Cambria Math" w:cs="Times New Roman"/>
            <w:sz w:val="24"/>
            <w:szCs w:val="24"/>
          </w:rPr>
          <m:t>∈</m:t>
        </m:r>
        <m:sSubSup>
          <m:sSubSupPr>
            <m:ctrlPr>
              <w:rPr>
                <w:rFonts w:ascii="Cambria Math" w:hAnsi="Cambria Math" w:cs="Times New Roman"/>
                <w:sz w:val="24"/>
                <w:szCs w:val="24"/>
              </w:rPr>
            </m:ctrlPr>
          </m:sSubSupPr>
          <m:e>
            <m:r>
              <m:rPr>
                <m:scr m:val="double-struck"/>
                <m:sty m:val="p"/>
              </m:rPr>
              <w:rPr>
                <w:rFonts w:ascii="Cambria Math" w:hAnsi="Cambria Math" w:cs="Times New Roman"/>
                <w:sz w:val="24"/>
                <w:szCs w:val="24"/>
              </w:rPr>
              <m:t>Z</m:t>
            </m:r>
          </m:e>
          <m:sub>
            <m:r>
              <m:rPr>
                <m:sty m:val="p"/>
              </m:rPr>
              <w:rPr>
                <w:rFonts w:ascii="Cambria Math" w:hAnsi="Cambria Math" w:cs="Times New Roman"/>
                <w:sz w:val="24"/>
                <w:szCs w:val="24"/>
              </w:rPr>
              <m:t>0</m:t>
            </m:r>
          </m:sub>
          <m:sup>
            <m:r>
              <m:rPr>
                <m:sty m:val="p"/>
              </m:rPr>
              <w:rPr>
                <w:rFonts w:ascii="Cambria Math" w:hAnsi="Cambria Math" w:cs="Times New Roman"/>
                <w:sz w:val="24"/>
                <w:szCs w:val="24"/>
              </w:rPr>
              <m:t>+</m:t>
            </m:r>
          </m:sup>
        </m:sSubSup>
      </m:oMath>
      <w:r w:rsidR="000D2568" w:rsidRPr="00125BC5">
        <w:rPr>
          <w:rFonts w:ascii="Times New Roman" w:hAnsi="Times New Roman" w:cs="Times New Roman"/>
          <w:sz w:val="24"/>
          <w:szCs w:val="24"/>
        </w:rPr>
        <w:t xml:space="preserve"> </w:t>
      </w:r>
      <w:r w:rsidR="009C1405">
        <w:rPr>
          <w:rFonts w:ascii="Times New Roman" w:hAnsi="Times New Roman" w:cs="Times New Roman"/>
          <w:sz w:val="24"/>
          <w:szCs w:val="24"/>
        </w:rPr>
        <w:tab/>
      </w:r>
      <w:r w:rsidR="000D2568" w:rsidRPr="00384024">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384024">
        <w:rPr>
          <w:rFonts w:ascii="Cambria Math" w:hAnsi="Cambria Math" w:cs="Cambria Math"/>
          <w:sz w:val="24"/>
          <w:szCs w:val="24"/>
        </w:rPr>
        <w:t>𝐽</w:t>
      </w:r>
      <w:r w:rsidR="000D2568" w:rsidRPr="00125BC5">
        <w:rPr>
          <w:rFonts w:ascii="Times New Roman" w:hAnsi="Times New Roman" w:cs="Times New Roman"/>
          <w:sz w:val="24"/>
          <w:szCs w:val="24"/>
        </w:rPr>
        <w:t xml:space="preserve"> </w:t>
      </w:r>
      <w:r w:rsidR="009C1405">
        <w:rPr>
          <w:rFonts w:ascii="Times New Roman" w:hAnsi="Times New Roman" w:cs="Times New Roman"/>
          <w:sz w:val="24"/>
          <w:szCs w:val="24"/>
        </w:rPr>
        <w:tab/>
      </w:r>
      <w:r w:rsidR="000D2568" w:rsidRPr="00125BC5">
        <w:rPr>
          <w:rFonts w:ascii="Times New Roman" w:hAnsi="Times New Roman" w:cs="Times New Roman"/>
          <w:sz w:val="24"/>
          <w:szCs w:val="24"/>
        </w:rPr>
        <w:t>(9)</w:t>
      </w:r>
    </w:p>
    <w:p w14:paraId="0180A2D8" w14:textId="008E6BC0"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constraints in equation 6 are formulated as equalities due to the need to impose specific</w:t>
      </w:r>
      <w:r w:rsidR="00815CE1">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splits in ’what if’ scenarios. However, if this is not of particular interest, these </w:t>
      </w:r>
      <w:r w:rsidR="000D2568" w:rsidRPr="00125BC5">
        <w:rPr>
          <w:rFonts w:ascii="Times New Roman" w:hAnsi="Times New Roman" w:cs="Times New Roman"/>
          <w:sz w:val="24"/>
          <w:szCs w:val="24"/>
        </w:rPr>
        <w:lastRenderedPageBreak/>
        <w:t>constraints could</w:t>
      </w:r>
      <w:r w:rsidR="00815CE1">
        <w:rPr>
          <w:rFonts w:ascii="Times New Roman" w:hAnsi="Times New Roman" w:cs="Times New Roman"/>
          <w:sz w:val="24"/>
          <w:szCs w:val="24"/>
        </w:rPr>
        <w:t xml:space="preserve"> </w:t>
      </w:r>
      <w:r w:rsidR="000D2568" w:rsidRPr="00125BC5">
        <w:rPr>
          <w:rFonts w:ascii="Times New Roman" w:hAnsi="Times New Roman" w:cs="Times New Roman"/>
          <w:sz w:val="24"/>
          <w:szCs w:val="24"/>
        </w:rPr>
        <w:t>be replaced by less-than-or-equal-to inequalities combined with inequalities that ensure allocations</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are made to at least one server.</w:t>
      </w:r>
    </w:p>
    <w:p w14:paraId="51837FE3" w14:textId="46FCEBDF"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Note that when </w:t>
      </w:r>
      <w:r w:rsidR="000D2568" w:rsidRPr="00125BC5">
        <w:rPr>
          <w:rFonts w:ascii="Cambria Math" w:hAnsi="Cambria Math" w:cs="Cambria Math"/>
          <w:sz w:val="24"/>
          <w:szCs w:val="24"/>
        </w:rPr>
        <w:t>𝑏</w:t>
      </w:r>
      <w:r w:rsidR="000D2568" w:rsidRPr="00AF0392">
        <w:rPr>
          <w:rFonts w:ascii="Cambria Math" w:hAnsi="Cambria Math" w:cs="Cambria Math"/>
          <w:sz w:val="24"/>
          <w:szCs w:val="24"/>
          <w:vertAlign w:val="subscript"/>
        </w:rPr>
        <w:t>𝑗</w:t>
      </w:r>
      <w:r w:rsidR="000D2568" w:rsidRPr="00125BC5">
        <w:rPr>
          <w:rFonts w:ascii="Times New Roman" w:hAnsi="Times New Roman" w:cs="Times New Roman"/>
          <w:sz w:val="24"/>
          <w:szCs w:val="24"/>
        </w:rPr>
        <w:t xml:space="preserve"> = 1 for all clients, i.e., when each client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can be served by only one</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server, constraints </w:t>
      </w:r>
      <w:r w:rsidR="00AF0392">
        <w:rPr>
          <w:rFonts w:ascii="Times New Roman" w:hAnsi="Times New Roman" w:cs="Times New Roman"/>
          <w:sz w:val="24"/>
          <w:szCs w:val="24"/>
        </w:rPr>
        <w:t>(</w:t>
      </w:r>
      <w:r w:rsidR="000D2568" w:rsidRPr="00125BC5">
        <w:rPr>
          <w:rFonts w:ascii="Times New Roman" w:hAnsi="Times New Roman" w:cs="Times New Roman"/>
          <w:sz w:val="24"/>
          <w:szCs w:val="24"/>
        </w:rPr>
        <w:t>7</w:t>
      </w:r>
      <w:r w:rsidR="00AF0392">
        <w:rPr>
          <w:rFonts w:ascii="Times New Roman" w:hAnsi="Times New Roman" w:cs="Times New Roman"/>
          <w:sz w:val="24"/>
          <w:szCs w:val="24"/>
        </w:rPr>
        <w:t>)</w:t>
      </w:r>
      <w:r w:rsidR="000D2568" w:rsidRPr="00125BC5">
        <w:rPr>
          <w:rFonts w:ascii="Times New Roman" w:hAnsi="Times New Roman" w:cs="Times New Roman"/>
          <w:sz w:val="24"/>
          <w:szCs w:val="24"/>
        </w:rPr>
        <w:t xml:space="preserve"> and </w:t>
      </w:r>
      <w:r w:rsidR="00AF0392">
        <w:rPr>
          <w:rFonts w:ascii="Times New Roman" w:hAnsi="Times New Roman" w:cs="Times New Roman"/>
          <w:sz w:val="24"/>
          <w:szCs w:val="24"/>
        </w:rPr>
        <w:t>(</w:t>
      </w:r>
      <w:r w:rsidR="000D2568" w:rsidRPr="00125BC5">
        <w:rPr>
          <w:rFonts w:ascii="Times New Roman" w:hAnsi="Times New Roman" w:cs="Times New Roman"/>
          <w:sz w:val="24"/>
          <w:szCs w:val="24"/>
        </w:rPr>
        <w:t>4</w:t>
      </w:r>
      <w:r w:rsidR="00AF0392">
        <w:rPr>
          <w:rFonts w:ascii="Times New Roman" w:hAnsi="Times New Roman" w:cs="Times New Roman"/>
          <w:sz w:val="24"/>
          <w:szCs w:val="24"/>
        </w:rPr>
        <w:t>)</w:t>
      </w:r>
      <w:r w:rsidR="000D2568" w:rsidRPr="00125BC5">
        <w:rPr>
          <w:rFonts w:ascii="Times New Roman" w:hAnsi="Times New Roman" w:cs="Times New Roman"/>
          <w:sz w:val="24"/>
          <w:szCs w:val="24"/>
        </w:rPr>
        <w:t xml:space="preserve"> force the entire quantity requested by client </w:t>
      </w:r>
      <w:proofErr w:type="gramStart"/>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proofErr w:type="gram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𝑟𝑒𝑞</w:t>
      </w:r>
      <w:r w:rsidR="000D2568" w:rsidRPr="00AF0392">
        <w:rPr>
          <w:rFonts w:ascii="Cambria Math" w:hAnsi="Cambria Math" w:cs="Cambria Math"/>
          <w:sz w:val="24"/>
          <w:szCs w:val="24"/>
          <w:vertAlign w:val="subscript"/>
        </w:rPr>
        <w:t>𝑗</w:t>
      </w:r>
      <w:r w:rsidR="000D2568" w:rsidRPr="00125BC5">
        <w:rPr>
          <w:rFonts w:ascii="Times New Roman" w:hAnsi="Times New Roman" w:cs="Times New Roman"/>
          <w:sz w:val="24"/>
          <w:szCs w:val="24"/>
        </w:rPr>
        <w:t xml:space="preserve"> , to be supplied by</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 single server. </w:t>
      </w:r>
      <w:r w:rsidR="00AF0392">
        <w:rPr>
          <w:rFonts w:ascii="Times New Roman" w:hAnsi="Times New Roman" w:cs="Times New Roman"/>
          <w:sz w:val="24"/>
          <w:szCs w:val="24"/>
        </w:rPr>
        <w:t>C</w:t>
      </w:r>
      <w:r w:rsidR="000D2568" w:rsidRPr="00125BC5">
        <w:rPr>
          <w:rFonts w:ascii="Times New Roman" w:hAnsi="Times New Roman" w:cs="Times New Roman"/>
          <w:sz w:val="24"/>
          <w:szCs w:val="24"/>
        </w:rPr>
        <w:t xml:space="preserve">onstraints </w:t>
      </w:r>
      <w:r w:rsidR="00AF0392">
        <w:rPr>
          <w:rFonts w:ascii="Times New Roman" w:hAnsi="Times New Roman" w:cs="Times New Roman"/>
          <w:sz w:val="24"/>
          <w:szCs w:val="24"/>
        </w:rPr>
        <w:t>(</w:t>
      </w:r>
      <w:r w:rsidR="000D2568" w:rsidRPr="00125BC5">
        <w:rPr>
          <w:rFonts w:ascii="Times New Roman" w:hAnsi="Times New Roman" w:cs="Times New Roman"/>
          <w:sz w:val="24"/>
          <w:szCs w:val="24"/>
        </w:rPr>
        <w:t>7</w:t>
      </w:r>
      <w:r w:rsidR="00AF0392">
        <w:rPr>
          <w:rFonts w:ascii="Times New Roman" w:hAnsi="Times New Roman" w:cs="Times New Roman"/>
          <w:sz w:val="24"/>
          <w:szCs w:val="24"/>
        </w:rPr>
        <w:t>)</w:t>
      </w:r>
      <w:r w:rsidR="000D2568" w:rsidRPr="00125BC5">
        <w:rPr>
          <w:rFonts w:ascii="Times New Roman" w:hAnsi="Times New Roman" w:cs="Times New Roman"/>
          <w:sz w:val="24"/>
          <w:szCs w:val="24"/>
        </w:rPr>
        <w:t xml:space="preserve"> thus become equations, constraints </w:t>
      </w:r>
      <w:r w:rsidR="00AF0392">
        <w:rPr>
          <w:rFonts w:ascii="Times New Roman" w:hAnsi="Times New Roman" w:cs="Times New Roman"/>
          <w:sz w:val="24"/>
          <w:szCs w:val="24"/>
        </w:rPr>
        <w:t>(</w:t>
      </w:r>
      <w:r w:rsidR="000D2568" w:rsidRPr="00125BC5">
        <w:rPr>
          <w:rFonts w:ascii="Times New Roman" w:hAnsi="Times New Roman" w:cs="Times New Roman"/>
          <w:sz w:val="24"/>
          <w:szCs w:val="24"/>
        </w:rPr>
        <w:t>4</w:t>
      </w:r>
      <w:r w:rsidR="00AF0392">
        <w:rPr>
          <w:rFonts w:ascii="Times New Roman" w:hAnsi="Times New Roman" w:cs="Times New Roman"/>
          <w:sz w:val="24"/>
          <w:szCs w:val="24"/>
        </w:rPr>
        <w:t>)</w:t>
      </w:r>
      <w:r w:rsidR="000D2568" w:rsidRPr="00125BC5">
        <w:rPr>
          <w:rFonts w:ascii="Times New Roman" w:hAnsi="Times New Roman" w:cs="Times New Roman"/>
          <w:sz w:val="24"/>
          <w:szCs w:val="24"/>
        </w:rPr>
        <w:t xml:space="preserve"> become redundant, and</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constraints </w:t>
      </w:r>
      <w:r w:rsidR="00AF0392">
        <w:rPr>
          <w:rFonts w:ascii="Times New Roman" w:hAnsi="Times New Roman" w:cs="Times New Roman"/>
          <w:sz w:val="24"/>
          <w:szCs w:val="24"/>
        </w:rPr>
        <w:t>(</w:t>
      </w:r>
      <w:r w:rsidR="000D2568" w:rsidRPr="00125BC5">
        <w:rPr>
          <w:rFonts w:ascii="Times New Roman" w:hAnsi="Times New Roman" w:cs="Times New Roman"/>
          <w:sz w:val="24"/>
          <w:szCs w:val="24"/>
        </w:rPr>
        <w:t>5</w:t>
      </w:r>
      <w:r w:rsidR="00AF0392">
        <w:rPr>
          <w:rFonts w:ascii="Times New Roman" w:hAnsi="Times New Roman" w:cs="Times New Roman"/>
          <w:sz w:val="24"/>
          <w:szCs w:val="24"/>
        </w:rPr>
        <w:t>)</w:t>
      </w:r>
      <w:r w:rsidR="000D2568" w:rsidRPr="00125BC5">
        <w:rPr>
          <w:rFonts w:ascii="Times New Roman" w:hAnsi="Times New Roman" w:cs="Times New Roman"/>
          <w:sz w:val="24"/>
          <w:szCs w:val="24"/>
        </w:rPr>
        <w:t xml:space="preserve"> can be expressed by replacing </w:t>
      </w:r>
      <m:oMath>
        <m:nary>
          <m:naryPr>
            <m:chr m:val="∑"/>
            <m:limLoc m:val="undOvr"/>
            <m:supHide m:val="1"/>
            <m:ctrlPr>
              <w:rPr>
                <w:rFonts w:ascii="Cambria Math" w:hAnsi="Cambria Math" w:cs="Cambria Math"/>
                <w:i/>
                <w:sz w:val="24"/>
                <w:szCs w:val="24"/>
              </w:rPr>
            </m:ctrlPr>
          </m:naryPr>
          <m:sub>
            <m:r>
              <w:rPr>
                <w:rFonts w:ascii="Cambria Math" w:hAnsi="Cambria Math" w:cs="Cambria Math"/>
                <w:sz w:val="24"/>
                <w:szCs w:val="24"/>
              </w:rPr>
              <m:t>j∈J</m:t>
            </m:r>
          </m:sub>
          <m:sup/>
          <m:e>
            <m:sSub>
              <m:sSubPr>
                <m:ctrlPr>
                  <w:rPr>
                    <w:rFonts w:ascii="Cambria Math" w:hAnsi="Cambria Math" w:cs="Cambria Math"/>
                    <w:i/>
                    <w:sz w:val="24"/>
                    <w:szCs w:val="24"/>
                  </w:rPr>
                </m:ctrlPr>
              </m:sSubPr>
              <m:e>
                <m:r>
                  <w:rPr>
                    <w:rFonts w:ascii="Cambria Math" w:hAnsi="Cambria Math" w:cs="Cambria Math"/>
                    <w:sz w:val="24"/>
                    <w:szCs w:val="24"/>
                  </w:rPr>
                  <m:t>q</m:t>
                </m:r>
              </m:e>
              <m:sub>
                <m:r>
                  <w:rPr>
                    <w:rFonts w:ascii="Cambria Math" w:hAnsi="Cambria Math" w:cs="Cambria Math"/>
                    <w:sz w:val="24"/>
                    <w:szCs w:val="24"/>
                  </w:rPr>
                  <m:t>ij</m:t>
                </m:r>
              </m:sub>
            </m:sSub>
          </m:e>
        </m:nary>
      </m:oMath>
      <w:r w:rsidR="009E7A2C">
        <w:rPr>
          <w:rFonts w:ascii="Times New Roman" w:eastAsiaTheme="minorEastAsia" w:hAnsi="Times New Roman" w:cs="Times New Roman"/>
          <w:sz w:val="24"/>
          <w:szCs w:val="24"/>
        </w:rPr>
        <w:t xml:space="preserve"> </w:t>
      </w:r>
      <w:r w:rsidR="000D2568" w:rsidRPr="00125BC5">
        <w:rPr>
          <w:rFonts w:ascii="Times New Roman" w:hAnsi="Times New Roman" w:cs="Times New Roman"/>
          <w:sz w:val="24"/>
          <w:szCs w:val="24"/>
        </w:rPr>
        <w:t xml:space="preserve">with </w:t>
      </w:r>
      <m:oMath>
        <m:nary>
          <m:naryPr>
            <m:chr m:val="∑"/>
            <m:limLoc m:val="undOvr"/>
            <m:supHide m:val="1"/>
            <m:ctrlPr>
              <w:rPr>
                <w:rFonts w:ascii="Cambria Math" w:hAnsi="Cambria Math" w:cs="Cambria Math"/>
                <w:i/>
                <w:sz w:val="24"/>
                <w:szCs w:val="24"/>
              </w:rPr>
            </m:ctrlPr>
          </m:naryPr>
          <m:sub>
            <m:r>
              <w:rPr>
                <w:rFonts w:ascii="Cambria Math" w:hAnsi="Cambria Math" w:cs="Cambria Math"/>
                <w:sz w:val="24"/>
                <w:szCs w:val="24"/>
              </w:rPr>
              <m:t>j∈J</m:t>
            </m:r>
          </m:sub>
          <m:sup/>
          <m:e>
            <m:r>
              <w:rPr>
                <w:rFonts w:ascii="Cambria Math" w:hAnsi="Cambria Math" w:cs="Cambria Math"/>
                <w:sz w:val="24"/>
                <w:szCs w:val="24"/>
              </w:rPr>
              <m:t>re</m:t>
            </m:r>
            <m:sSub>
              <m:sSubPr>
                <m:ctrlPr>
                  <w:rPr>
                    <w:rFonts w:ascii="Cambria Math" w:hAnsi="Cambria Math" w:cs="Cambria Math"/>
                    <w:i/>
                    <w:sz w:val="24"/>
                    <w:szCs w:val="24"/>
                  </w:rPr>
                </m:ctrlPr>
              </m:sSubPr>
              <m:e>
                <m:r>
                  <w:rPr>
                    <w:rFonts w:ascii="Cambria Math" w:hAnsi="Cambria Math" w:cs="Cambria Math"/>
                    <w:sz w:val="24"/>
                    <w:szCs w:val="24"/>
                  </w:rPr>
                  <m:t>q</m:t>
                </m:r>
              </m:e>
              <m:sub>
                <m:r>
                  <w:rPr>
                    <w:rFonts w:ascii="Cambria Math" w:hAnsi="Cambria Math" w:cs="Cambria Math"/>
                    <w:sz w:val="24"/>
                    <w:szCs w:val="24"/>
                  </w:rPr>
                  <m:t>j</m:t>
                </m:r>
              </m:sub>
            </m:sSub>
            <m:sSub>
              <m:sSubPr>
                <m:ctrlPr>
                  <w:rPr>
                    <w:rFonts w:ascii="Cambria Math" w:hAnsi="Cambria Math" w:cs="Cambria Math"/>
                    <w:i/>
                    <w:sz w:val="24"/>
                    <w:szCs w:val="24"/>
                  </w:rPr>
                </m:ctrlPr>
              </m:sSubPr>
              <m:e>
                <m:r>
                  <w:rPr>
                    <w:rFonts w:ascii="Cambria Math" w:hAnsi="Cambria Math" w:cs="Cambria Math"/>
                    <w:sz w:val="24"/>
                    <w:szCs w:val="24"/>
                  </w:rPr>
                  <m:t>x</m:t>
                </m:r>
              </m:e>
              <m:sub>
                <m:r>
                  <w:rPr>
                    <w:rFonts w:ascii="Cambria Math" w:hAnsi="Cambria Math" w:cs="Cambria Math"/>
                    <w:sz w:val="24"/>
                    <w:szCs w:val="24"/>
                  </w:rPr>
                  <m:t>ij</m:t>
                </m:r>
              </m:sub>
            </m:sSub>
          </m:e>
        </m:nary>
      </m:oMath>
      <w:r w:rsidR="000D2568" w:rsidRPr="00125BC5">
        <w:rPr>
          <w:rFonts w:ascii="Times New Roman" w:hAnsi="Times New Roman" w:cs="Times New Roman"/>
          <w:sz w:val="24"/>
          <w:szCs w:val="24"/>
        </w:rPr>
        <w:t>. Problem P reduces to</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the standard GAP and can be solved by any of the methods described in Maniezzo et al. (2021).</w:t>
      </w:r>
    </w:p>
    <w:p w14:paraId="22201A30" w14:textId="4C7777B0"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However, we are interested in the general case that allows for multiple assignments. Since the</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cost is derived from these assignments, the problem can be considered a fixed-cost split-assignment</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allocation problem. Furthermore, as future client requests can only be forecast, it is more convenient</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to formulate the problem as a stochastic optimization problem, where the future requests are random</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variables </w:t>
      </w:r>
      <w:r w:rsidR="000D2568" w:rsidRPr="00125BC5">
        <w:rPr>
          <w:rFonts w:ascii="Cambria Math" w:hAnsi="Cambria Math" w:cs="Cambria Math"/>
          <w:sz w:val="24"/>
          <w:szCs w:val="24"/>
        </w:rPr>
        <w:t>𝜌</w:t>
      </w:r>
      <w:r w:rsidR="000D2568" w:rsidRPr="003C4255">
        <w:rPr>
          <w:rFonts w:ascii="Cambria Math" w:hAnsi="Cambria Math" w:cs="Cambria Math"/>
          <w:sz w:val="24"/>
          <w:szCs w:val="24"/>
          <w:vertAlign w:val="subscript"/>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whose distributions are derived from the forecast results. The resulting stochastic</w:t>
      </w:r>
      <w:r w:rsidR="003C4255">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 is formulated as follows.</w:t>
      </w:r>
    </w:p>
    <w:p w14:paraId="352C7AF2" w14:textId="3565900E" w:rsidR="00C510C1" w:rsidRDefault="00C510C1" w:rsidP="0078253C">
      <w:pPr>
        <w:tabs>
          <w:tab w:val="right" w:pos="1985"/>
          <w:tab w:val="left" w:pos="2268"/>
          <w:tab w:val="left" w:pos="6237"/>
          <w:tab w:val="left" w:pos="7938"/>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w:t>
      </w:r>
      <w:r w:rsidRPr="00125BC5">
        <w:rPr>
          <w:rFonts w:ascii="Cambria Math" w:hAnsi="Cambria Math" w:cs="Cambria Math"/>
          <w:sz w:val="24"/>
          <w:szCs w:val="24"/>
        </w:rPr>
        <w:t>𝐹</w:t>
      </w:r>
      <w:r>
        <w:rPr>
          <w:rFonts w:ascii="Cambria Math" w:hAnsi="Cambria Math" w:cs="Cambria Math"/>
          <w:sz w:val="24"/>
          <w:szCs w:val="24"/>
        </w:rPr>
        <w:t>S</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Cambria Math" w:hAnsi="Cambria Math" w:cs="Cambria Math"/>
          <w:sz w:val="24"/>
          <w:szCs w:val="24"/>
        </w:rPr>
        <w:t>𝑧</w:t>
      </w:r>
      <w:r w:rsidRPr="007F7F21">
        <w:rPr>
          <w:rFonts w:ascii="Cambria Math" w:hAnsi="Cambria Math" w:cs="Cambria Math"/>
          <w:sz w:val="24"/>
          <w:szCs w:val="24"/>
          <w:vertAlign w:val="subscript"/>
        </w:rPr>
        <w:t>𝐹</w:t>
      </w:r>
      <w:r w:rsidRPr="007F7F21">
        <w:rPr>
          <w:rFonts w:ascii="Cambria Math" w:hAnsi="Cambria Math" w:cs="Cambria Math"/>
          <w:i/>
          <w:iCs/>
          <w:sz w:val="24"/>
          <w:szCs w:val="24"/>
          <w:vertAlign w:val="subscript"/>
        </w:rPr>
        <w:t>S</w:t>
      </w:r>
      <w:r w:rsidRPr="00125BC5">
        <w:rPr>
          <w:rFonts w:ascii="Times New Roman" w:hAnsi="Times New Roman" w:cs="Times New Roman"/>
          <w:sz w:val="24"/>
          <w:szCs w:val="24"/>
        </w:rPr>
        <w:t xml:space="preserve"> =</w:t>
      </w:r>
      <w:r>
        <w:rPr>
          <w:rFonts w:ascii="Times New Roman" w:hAnsi="Times New Roman" w:cs="Times New Roman"/>
          <w:sz w:val="24"/>
          <w:szCs w:val="24"/>
        </w:rPr>
        <w:t xml:space="preserve"> </w:t>
      </w:r>
      <w:r w:rsidRPr="009A419F">
        <w:rPr>
          <w:rFonts w:ascii="Times New Roman" w:hAnsi="Times New Roman" w:cs="Times New Roman"/>
          <w:i/>
          <w:iCs/>
          <w:sz w:val="24"/>
          <w:szCs w:val="24"/>
        </w:rPr>
        <w:t>min</w:t>
      </w:r>
      <w:r>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j∈J</m:t>
                </m:r>
              </m:sub>
              <m:sup/>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i</m:t>
                    </m:r>
                  </m:sub>
                </m:sSub>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i</m:t>
                    </m:r>
                  </m:sub>
                </m:sSub>
                <m:r>
                  <w:rPr>
                    <w:rFonts w:ascii="Cambria Math" w:hAnsi="Cambria Math" w:cs="Times New Roman"/>
                    <w:sz w:val="24"/>
                    <w:szCs w:val="24"/>
                  </w:rPr>
                  <m:t>)</m:t>
                </m:r>
              </m:e>
            </m:nary>
          </m:e>
        </m:nary>
      </m:oMath>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10</w:t>
      </w:r>
      <w:r w:rsidRPr="00125BC5">
        <w:rPr>
          <w:rFonts w:ascii="Times New Roman" w:hAnsi="Times New Roman" w:cs="Times New Roman"/>
          <w:sz w:val="24"/>
          <w:szCs w:val="24"/>
        </w:rPr>
        <w:t>)</w:t>
      </w:r>
    </w:p>
    <w:p w14:paraId="7F09A198" w14:textId="0E5757C6" w:rsidR="00816BC7" w:rsidRPr="00125BC5" w:rsidRDefault="00816BC7" w:rsidP="0078253C">
      <w:pPr>
        <w:tabs>
          <w:tab w:val="right" w:pos="1985"/>
          <w:tab w:val="left" w:pos="2268"/>
          <w:tab w:val="left" w:pos="6237"/>
          <w:tab w:val="left" w:pos="7938"/>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Pr="00F32C9E">
        <w:rPr>
          <w:rFonts w:ascii="Times New Roman" w:hAnsi="Times New Roman" w:cs="Times New Roman"/>
          <w:i/>
          <w:iCs/>
          <w:sz w:val="24"/>
          <w:szCs w:val="24"/>
        </w:rPr>
        <w:t>subject to</w:t>
      </w:r>
      <w:r w:rsidRPr="00125BC5">
        <w:rPr>
          <w:rFonts w:ascii="Times New Roman" w:hAnsi="Times New Roman" w:cs="Times New Roman"/>
          <w:sz w:val="24"/>
          <w:szCs w:val="24"/>
        </w:rPr>
        <w:t xml:space="preserve"> </w:t>
      </w:r>
      <w:r>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ij</m:t>
                </m:r>
              </m:sub>
            </m:sSub>
          </m:e>
        </m:nary>
        <m:r>
          <w:rPr>
            <w:rFonts w:ascii="Cambria Math" w:hAnsi="Cambria Math" w:cs="Times New Roman"/>
            <w:sz w:val="24"/>
            <w:szCs w:val="24"/>
          </w:rPr>
          <m:t>=R(</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j</m:t>
            </m:r>
          </m:sub>
        </m:sSub>
        <m:r>
          <w:rPr>
            <w:rFonts w:ascii="Cambria Math" w:hAnsi="Cambria Math" w:cs="Times New Roman"/>
            <w:sz w:val="24"/>
            <w:szCs w:val="24"/>
          </w:rPr>
          <m:t>)</m:t>
        </m:r>
      </m:oMath>
      <w:r>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11</w:t>
      </w:r>
      <w:r w:rsidRPr="00125BC5">
        <w:rPr>
          <w:rFonts w:ascii="Times New Roman" w:hAnsi="Times New Roman" w:cs="Times New Roman"/>
          <w:sz w:val="24"/>
          <w:szCs w:val="24"/>
        </w:rPr>
        <w:t>)</w:t>
      </w:r>
    </w:p>
    <w:p w14:paraId="2F893EA7" w14:textId="46A144DF" w:rsidR="00816BC7" w:rsidRPr="00125BC5" w:rsidRDefault="00816BC7" w:rsidP="0078253C">
      <w:pPr>
        <w:tabs>
          <w:tab w:val="right" w:pos="1985"/>
          <w:tab w:val="left" w:pos="2268"/>
          <w:tab w:val="left" w:pos="6237"/>
          <w:tab w:val="left" w:pos="7938"/>
        </w:tabs>
        <w:spacing w:after="0" w:line="480" w:lineRule="auto"/>
        <w:rPr>
          <w:rFonts w:ascii="Times New Roman" w:hAnsi="Times New Roman" w:cs="Times New Roman"/>
          <w:sz w:val="24"/>
          <w:szCs w:val="24"/>
        </w:rPr>
      </w:pPr>
      <w:r>
        <w:rPr>
          <w:rFonts w:ascii="Cambria Math" w:hAnsi="Cambria Math" w:cs="Cambria Math"/>
          <w:sz w:val="24"/>
          <w:szCs w:val="24"/>
        </w:rPr>
        <w:tab/>
      </w:r>
      <w:r>
        <w:rPr>
          <w:rFonts w:ascii="Cambria Math" w:hAnsi="Cambria Math" w:cs="Cambria Math"/>
          <w:sz w:val="24"/>
          <w:szCs w:val="24"/>
        </w:rPr>
        <w:tab/>
      </w:r>
      <m:oMath>
        <m:nary>
          <m:naryPr>
            <m:chr m:val="∑"/>
            <m:limLoc m:val="undOvr"/>
            <m:supHide m:val="1"/>
            <m:ctrlPr>
              <w:rPr>
                <w:rFonts w:ascii="Cambria Math" w:hAnsi="Cambria Math" w:cs="Cambria Math"/>
                <w:i/>
                <w:sz w:val="24"/>
                <w:szCs w:val="24"/>
              </w:rPr>
            </m:ctrlPr>
          </m:naryPr>
          <m:sub>
            <m:r>
              <w:rPr>
                <w:rFonts w:ascii="Cambria Math" w:hAnsi="Cambria Math" w:cs="Cambria Math"/>
                <w:sz w:val="24"/>
                <w:szCs w:val="24"/>
              </w:rPr>
              <m:t>j∈J</m:t>
            </m:r>
          </m:sub>
          <m:sup/>
          <m:e>
            <m:sSub>
              <m:sSubPr>
                <m:ctrlPr>
                  <w:rPr>
                    <w:rFonts w:ascii="Cambria Math" w:hAnsi="Cambria Math" w:cs="Cambria Math"/>
                    <w:i/>
                    <w:sz w:val="24"/>
                    <w:szCs w:val="24"/>
                  </w:rPr>
                </m:ctrlPr>
              </m:sSubPr>
              <m:e>
                <m:r>
                  <w:rPr>
                    <w:rFonts w:ascii="Cambria Math" w:hAnsi="Cambria Math" w:cs="Cambria Math"/>
                    <w:sz w:val="24"/>
                    <w:szCs w:val="24"/>
                  </w:rPr>
                  <m:t>q</m:t>
                </m:r>
              </m:e>
              <m:sub>
                <m:r>
                  <w:rPr>
                    <w:rFonts w:ascii="Cambria Math" w:hAnsi="Cambria Math" w:cs="Cambria Math"/>
                    <w:sz w:val="24"/>
                    <w:szCs w:val="24"/>
                  </w:rPr>
                  <m:t>ij</m:t>
                </m:r>
              </m:sub>
            </m:sSub>
            <m:r>
              <w:rPr>
                <w:rFonts w:ascii="Cambria Math" w:hAnsi="Cambria Math" w:cs="Cambria Math"/>
                <w:sz w:val="24"/>
                <w:szCs w:val="24"/>
              </w:rPr>
              <m:t>≤</m:t>
            </m:r>
            <m:sSub>
              <m:sSubPr>
                <m:ctrlPr>
                  <w:rPr>
                    <w:rFonts w:ascii="Cambria Math" w:hAnsi="Cambria Math" w:cs="Cambria Math"/>
                    <w:i/>
                    <w:sz w:val="24"/>
                    <w:szCs w:val="24"/>
                  </w:rPr>
                </m:ctrlPr>
              </m:sSubPr>
              <m:e>
                <m:r>
                  <w:rPr>
                    <w:rFonts w:ascii="Cambria Math" w:hAnsi="Cambria Math" w:cs="Cambria Math"/>
                    <w:sz w:val="24"/>
                    <w:szCs w:val="24"/>
                  </w:rPr>
                  <m:t>Q</m:t>
                </m:r>
              </m:e>
              <m:sub>
                <m:r>
                  <w:rPr>
                    <w:rFonts w:ascii="Cambria Math" w:hAnsi="Cambria Math" w:cs="Cambria Math"/>
                    <w:sz w:val="24"/>
                    <w:szCs w:val="24"/>
                  </w:rPr>
                  <m:t>i</m:t>
                </m:r>
              </m:sub>
            </m:sSub>
          </m:e>
        </m:nary>
      </m:oMath>
      <w:r>
        <w:rPr>
          <w:rFonts w:ascii="Times New Roman" w:hAnsi="Times New Roman" w:cs="Times New Roman"/>
          <w:sz w:val="24"/>
          <w:szCs w:val="24"/>
        </w:rPr>
        <w:tab/>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12</w:t>
      </w:r>
      <w:r w:rsidRPr="00125BC5">
        <w:rPr>
          <w:rFonts w:ascii="Times New Roman" w:hAnsi="Times New Roman" w:cs="Times New Roman"/>
          <w:sz w:val="24"/>
          <w:szCs w:val="24"/>
        </w:rPr>
        <w:t>)</w:t>
      </w:r>
    </w:p>
    <w:p w14:paraId="3F355F04" w14:textId="709D76F9" w:rsidR="00816BC7" w:rsidRPr="00125BC5" w:rsidRDefault="00816BC7" w:rsidP="0078253C">
      <w:pPr>
        <w:tabs>
          <w:tab w:val="right" w:pos="1985"/>
          <w:tab w:val="left" w:pos="2268"/>
          <w:tab w:val="left" w:pos="6237"/>
          <w:tab w:val="left" w:pos="7938"/>
        </w:tabs>
        <w:spacing w:after="0"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j</m:t>
                </m:r>
              </m:sub>
            </m:sSub>
          </m:e>
        </m:nary>
      </m:oMath>
      <w:r>
        <w:rPr>
          <w:rFonts w:ascii="Times New Roman" w:hAnsi="Times New Roman" w:cs="Times New Roman"/>
          <w:sz w:val="24"/>
          <w:szCs w:val="24"/>
        </w:rPr>
        <w:t xml:space="preserve"> </w:t>
      </w:r>
      <w:r>
        <w:rPr>
          <w:rFonts w:ascii="Cambria Math" w:hAnsi="Cambria Math" w:cs="Cambria Math"/>
          <w:sz w:val="24"/>
          <w:szCs w:val="24"/>
        </w:rPr>
        <w:tab/>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13</w:t>
      </w:r>
      <w:r w:rsidRPr="00125BC5">
        <w:rPr>
          <w:rFonts w:ascii="Times New Roman" w:hAnsi="Times New Roman" w:cs="Times New Roman"/>
          <w:sz w:val="24"/>
          <w:szCs w:val="24"/>
        </w:rPr>
        <w:t>)</w:t>
      </w:r>
    </w:p>
    <w:p w14:paraId="7D8AE7D4" w14:textId="20221554" w:rsidR="00816BC7" w:rsidRDefault="00816BC7" w:rsidP="0078253C">
      <w:pPr>
        <w:tabs>
          <w:tab w:val="right" w:pos="1985"/>
          <w:tab w:val="left" w:pos="2268"/>
          <w:tab w:val="left" w:pos="6237"/>
          <w:tab w:val="left" w:pos="7938"/>
        </w:tabs>
        <w:spacing w:after="0"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q</m:t>
            </m:r>
          </m:e>
          <m:sub>
            <m:r>
              <w:rPr>
                <w:rFonts w:ascii="Cambria Math" w:hAnsi="Cambria Math" w:cs="Times New Roman"/>
                <w:sz w:val="24"/>
                <w:szCs w:val="24"/>
              </w:rPr>
              <m:t>ij</m:t>
            </m:r>
          </m:sub>
        </m:sSub>
        <m:r>
          <m:rPr>
            <m:sty m:val="p"/>
          </m:rPr>
          <w:rPr>
            <w:rFonts w:ascii="Cambria Math" w:hAnsi="Cambria Math" w:cs="Times New Roman"/>
            <w:sz w:val="24"/>
            <w:szCs w:val="24"/>
          </w:rPr>
          <m:t>≤</m:t>
        </m:r>
        <m:r>
          <w:rPr>
            <w:rFonts w:ascii="Cambria Math" w:hAnsi="Cambria Math" w:cs="Times New Roman"/>
            <w:sz w:val="24"/>
            <w:szCs w:val="24"/>
          </w:rPr>
          <m:t>R(</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j</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w:r>
        <w:rPr>
          <w:rFonts w:ascii="Times New Roman" w:hAnsi="Times New Roman" w:cs="Times New Roman"/>
          <w:sz w:val="24"/>
          <w:szCs w:val="24"/>
        </w:rPr>
        <w:t xml:space="preserve"> </w:t>
      </w:r>
      <w:r w:rsidRPr="00384024">
        <w:rPr>
          <w:rFonts w:ascii="Times New Roman" w:hAnsi="Times New Roman" w:cs="Times New Roman"/>
          <w:sz w:val="24"/>
          <w:szCs w:val="24"/>
        </w:rPr>
        <w:tab/>
      </w:r>
      <w:r w:rsidRPr="00384024">
        <w:rPr>
          <w:rFonts w:ascii="Cambria Math" w:hAnsi="Cambria Math" w:cs="Cambria Math"/>
          <w:sz w:val="24"/>
          <w:szCs w:val="24"/>
        </w:rPr>
        <w:t>𝑖</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𝐼</w:t>
      </w:r>
      <w:r w:rsidRPr="00125BC5">
        <w:rPr>
          <w:rFonts w:ascii="Times New Roman" w:hAnsi="Times New Roman" w:cs="Times New Roman"/>
          <w:sz w:val="24"/>
          <w:szCs w:val="24"/>
        </w:rPr>
        <w:t xml:space="preserve">, </w:t>
      </w:r>
      <w:r w:rsidRPr="00384024">
        <w:rPr>
          <w:rFonts w:ascii="Cambria Math" w:hAnsi="Cambria Math" w:cs="Cambria Math"/>
          <w:sz w:val="24"/>
          <w:szCs w:val="24"/>
        </w:rPr>
        <w:t>𝑗</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14</w:t>
      </w:r>
      <w:r w:rsidRPr="00125BC5">
        <w:rPr>
          <w:rFonts w:ascii="Times New Roman" w:hAnsi="Times New Roman" w:cs="Times New Roman"/>
          <w:sz w:val="24"/>
          <w:szCs w:val="24"/>
        </w:rPr>
        <w:t>)</w:t>
      </w:r>
    </w:p>
    <w:p w14:paraId="54ECA5E0" w14:textId="394D57DE" w:rsidR="00816BC7" w:rsidRDefault="00816BC7" w:rsidP="0078253C">
      <w:pPr>
        <w:tabs>
          <w:tab w:val="right" w:pos="1985"/>
          <w:tab w:val="left" w:pos="2268"/>
          <w:tab w:val="left" w:pos="6237"/>
          <w:tab w:val="left" w:pos="7938"/>
        </w:tabs>
        <w:spacing w:after="0"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{0,1} </w:t>
      </w:r>
      <w:r>
        <w:rPr>
          <w:rFonts w:ascii="Times New Roman" w:hAnsi="Times New Roman" w:cs="Times New Roman"/>
          <w:sz w:val="24"/>
          <w:szCs w:val="24"/>
        </w:rPr>
        <w:tab/>
      </w:r>
      <w:r w:rsidRPr="00384024">
        <w:rPr>
          <w:rFonts w:ascii="Cambria Math" w:hAnsi="Cambria Math" w:cs="Cambria Math"/>
          <w:sz w:val="24"/>
          <w:szCs w:val="24"/>
        </w:rPr>
        <w:t>𝑖</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𝐼</w:t>
      </w:r>
      <w:r w:rsidRPr="00125BC5">
        <w:rPr>
          <w:rFonts w:ascii="Times New Roman" w:hAnsi="Times New Roman" w:cs="Times New Roman"/>
          <w:sz w:val="24"/>
          <w:szCs w:val="24"/>
        </w:rPr>
        <w:t xml:space="preserve">, </w:t>
      </w:r>
      <w:r w:rsidRPr="00384024">
        <w:rPr>
          <w:rFonts w:ascii="Cambria Math" w:hAnsi="Cambria Math" w:cs="Cambria Math"/>
          <w:sz w:val="24"/>
          <w:szCs w:val="24"/>
        </w:rPr>
        <w:t>𝑗</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15</w:t>
      </w:r>
      <w:r w:rsidRPr="00125BC5">
        <w:rPr>
          <w:rFonts w:ascii="Times New Roman" w:hAnsi="Times New Roman" w:cs="Times New Roman"/>
          <w:sz w:val="24"/>
          <w:szCs w:val="24"/>
        </w:rPr>
        <w:t>)</w:t>
      </w:r>
    </w:p>
    <w:p w14:paraId="15A477F1" w14:textId="1E003DBF" w:rsidR="00816BC7" w:rsidRDefault="00816BC7" w:rsidP="0078253C">
      <w:pPr>
        <w:tabs>
          <w:tab w:val="right" w:pos="1985"/>
          <w:tab w:val="left" w:pos="2268"/>
          <w:tab w:val="left" w:pos="6237"/>
          <w:tab w:val="left" w:pos="7938"/>
        </w:tabs>
        <w:spacing w:after="0"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q</m:t>
            </m:r>
          </m:e>
          <m:sub>
            <m:r>
              <w:rPr>
                <w:rFonts w:ascii="Cambria Math" w:hAnsi="Cambria Math" w:cs="Times New Roman"/>
                <w:sz w:val="24"/>
                <w:szCs w:val="24"/>
              </w:rPr>
              <m:t>ij</m:t>
            </m:r>
          </m:sub>
        </m:sSub>
        <m:r>
          <m:rPr>
            <m:sty m:val="p"/>
          </m:rPr>
          <w:rPr>
            <w:rFonts w:ascii="Cambria Math" w:hAnsi="Cambria Math" w:cs="Times New Roman"/>
            <w:sz w:val="24"/>
            <w:szCs w:val="24"/>
          </w:rPr>
          <m:t>∈</m:t>
        </m:r>
        <m:sSubSup>
          <m:sSubSupPr>
            <m:ctrlPr>
              <w:rPr>
                <w:rFonts w:ascii="Cambria Math" w:hAnsi="Cambria Math" w:cs="Times New Roman"/>
                <w:sz w:val="24"/>
                <w:szCs w:val="24"/>
              </w:rPr>
            </m:ctrlPr>
          </m:sSubSupPr>
          <m:e>
            <m:r>
              <m:rPr>
                <m:scr m:val="double-struck"/>
                <m:sty m:val="p"/>
              </m:rPr>
              <w:rPr>
                <w:rFonts w:ascii="Cambria Math" w:hAnsi="Cambria Math" w:cs="Times New Roman"/>
                <w:sz w:val="24"/>
                <w:szCs w:val="24"/>
              </w:rPr>
              <m:t>Z</m:t>
            </m:r>
          </m:e>
          <m:sub>
            <m:r>
              <m:rPr>
                <m:sty m:val="p"/>
              </m:rPr>
              <w:rPr>
                <w:rFonts w:ascii="Cambria Math" w:hAnsi="Cambria Math" w:cs="Times New Roman"/>
                <w:sz w:val="24"/>
                <w:szCs w:val="24"/>
              </w:rPr>
              <m:t>0</m:t>
            </m:r>
          </m:sub>
          <m:sup>
            <m:r>
              <m:rPr>
                <m:sty m:val="p"/>
              </m:rPr>
              <w:rPr>
                <w:rFonts w:ascii="Cambria Math" w:hAnsi="Cambria Math" w:cs="Times New Roman"/>
                <w:sz w:val="24"/>
                <w:szCs w:val="24"/>
              </w:rPr>
              <m:t>+</m:t>
            </m:r>
          </m:sup>
        </m:sSubSup>
      </m:oMath>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384024">
        <w:rPr>
          <w:rFonts w:ascii="Cambria Math" w:hAnsi="Cambria Math" w:cs="Cambria Math"/>
          <w:sz w:val="24"/>
          <w:szCs w:val="24"/>
        </w:rPr>
        <w:t>𝑖</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𝐼</w:t>
      </w:r>
      <w:r w:rsidRPr="00125BC5">
        <w:rPr>
          <w:rFonts w:ascii="Times New Roman" w:hAnsi="Times New Roman" w:cs="Times New Roman"/>
          <w:sz w:val="24"/>
          <w:szCs w:val="24"/>
        </w:rPr>
        <w:t xml:space="preserve">, </w:t>
      </w:r>
      <w:r w:rsidRPr="00384024">
        <w:rPr>
          <w:rFonts w:ascii="Cambria Math" w:hAnsi="Cambria Math" w:cs="Cambria Math"/>
          <w:sz w:val="24"/>
          <w:szCs w:val="24"/>
        </w:rPr>
        <w:t>𝑗</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16</w:t>
      </w:r>
      <w:r w:rsidRPr="00125BC5">
        <w:rPr>
          <w:rFonts w:ascii="Times New Roman" w:hAnsi="Times New Roman" w:cs="Times New Roman"/>
          <w:sz w:val="24"/>
          <w:szCs w:val="24"/>
        </w:rPr>
        <w:t>)</w:t>
      </w:r>
    </w:p>
    <w:p w14:paraId="3E2E6436" w14:textId="18095896"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where the values </w:t>
      </w:r>
      <m:oMath>
        <m:r>
          <w:rPr>
            <w:rFonts w:ascii="Cambria Math" w:hAnsi="Cambria Math" w:cs="Times New Roman"/>
            <w:sz w:val="24"/>
            <w:szCs w:val="24"/>
          </w:rPr>
          <m:t>R(</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j</m:t>
            </m:r>
          </m:sub>
        </m:sSub>
        <m:r>
          <w:rPr>
            <w:rFonts w:ascii="Cambria Math" w:hAnsi="Cambria Math" w:cs="Times New Roman"/>
            <w:sz w:val="24"/>
            <w:szCs w:val="24"/>
          </w:rPr>
          <m:t>)</m:t>
        </m:r>
      </m:oMath>
      <w:r w:rsidRPr="00125BC5">
        <w:rPr>
          <w:rFonts w:ascii="Times New Roman" w:hAnsi="Times New Roman" w:cs="Times New Roman"/>
          <w:sz w:val="24"/>
          <w:szCs w:val="24"/>
        </w:rPr>
        <w:t xml:space="preserve"> in the constraints </w:t>
      </w:r>
      <w:r w:rsidR="007612D1">
        <w:rPr>
          <w:rFonts w:ascii="Times New Roman" w:hAnsi="Times New Roman" w:cs="Times New Roman"/>
          <w:sz w:val="24"/>
          <w:szCs w:val="24"/>
        </w:rPr>
        <w:t>(</w:t>
      </w:r>
      <w:r w:rsidRPr="00125BC5">
        <w:rPr>
          <w:rFonts w:ascii="Times New Roman" w:hAnsi="Times New Roman" w:cs="Times New Roman"/>
          <w:sz w:val="24"/>
          <w:szCs w:val="24"/>
        </w:rPr>
        <w:t>11</w:t>
      </w:r>
      <w:r w:rsidR="007612D1">
        <w:rPr>
          <w:rFonts w:ascii="Times New Roman" w:hAnsi="Times New Roman" w:cs="Times New Roman"/>
          <w:sz w:val="24"/>
          <w:szCs w:val="24"/>
        </w:rPr>
        <w:t>)</w:t>
      </w:r>
      <w:r w:rsidRPr="00125BC5">
        <w:rPr>
          <w:rFonts w:ascii="Times New Roman" w:hAnsi="Times New Roman" w:cs="Times New Roman"/>
          <w:sz w:val="24"/>
          <w:szCs w:val="24"/>
        </w:rPr>
        <w:t xml:space="preserve"> and </w:t>
      </w:r>
      <w:r w:rsidR="007612D1">
        <w:rPr>
          <w:rFonts w:ascii="Times New Roman" w:hAnsi="Times New Roman" w:cs="Times New Roman"/>
          <w:sz w:val="24"/>
          <w:szCs w:val="24"/>
        </w:rPr>
        <w:t>(</w:t>
      </w:r>
      <w:r w:rsidRPr="00125BC5">
        <w:rPr>
          <w:rFonts w:ascii="Times New Roman" w:hAnsi="Times New Roman" w:cs="Times New Roman"/>
          <w:sz w:val="24"/>
          <w:szCs w:val="24"/>
        </w:rPr>
        <w:t>14</w:t>
      </w:r>
      <w:r w:rsidR="007612D1">
        <w:rPr>
          <w:rFonts w:ascii="Times New Roman" w:hAnsi="Times New Roman" w:cs="Times New Roman"/>
          <w:sz w:val="24"/>
          <w:szCs w:val="24"/>
        </w:rPr>
        <w:t>)</w:t>
      </w:r>
      <w:r w:rsidRPr="00125BC5">
        <w:rPr>
          <w:rFonts w:ascii="Times New Roman" w:hAnsi="Times New Roman" w:cs="Times New Roman"/>
          <w:sz w:val="24"/>
          <w:szCs w:val="24"/>
        </w:rPr>
        <w:t xml:space="preserve"> refer to any same realization of the random</w:t>
      </w:r>
      <w:r w:rsidR="00A745EB" w:rsidRPr="00125BC5">
        <w:rPr>
          <w:rFonts w:ascii="Times New Roman" w:hAnsi="Times New Roman" w:cs="Times New Roman"/>
          <w:sz w:val="24"/>
          <w:szCs w:val="24"/>
        </w:rPr>
        <w:t xml:space="preserve"> </w:t>
      </w:r>
      <w:r w:rsidRPr="00125BC5">
        <w:rPr>
          <w:rFonts w:ascii="Times New Roman" w:hAnsi="Times New Roman" w:cs="Times New Roman"/>
          <w:sz w:val="24"/>
          <w:szCs w:val="24"/>
        </w:rPr>
        <w:t xml:space="preserve">variable </w:t>
      </w:r>
      <m:oMath>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j</m:t>
            </m:r>
          </m:sub>
        </m:sSub>
      </m:oMath>
      <w:r w:rsidRPr="00125BC5">
        <w:rPr>
          <w:rFonts w:ascii="Times New Roman" w:hAnsi="Times New Roman" w:cs="Times New Roman"/>
          <w:sz w:val="24"/>
          <w:szCs w:val="24"/>
        </w:rPr>
        <w:t>.</w:t>
      </w:r>
    </w:p>
    <w:p w14:paraId="7E497563" w14:textId="6E478EA7"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Different methods can be used to deal with this case (Shapiro et al. 2009). We transformed the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formulation (FS) into its deterministic equivalent (Dantzig 1955) using the </w:t>
      </w:r>
      <w:r w:rsidR="000D2568" w:rsidRPr="00125BC5">
        <w:rPr>
          <w:rFonts w:ascii="Times New Roman" w:hAnsi="Times New Roman" w:cs="Times New Roman"/>
          <w:sz w:val="24"/>
          <w:szCs w:val="24"/>
        </w:rPr>
        <w:lastRenderedPageBreak/>
        <w:t>forecasts computed on</w:t>
      </w:r>
      <w:r w:rsidR="00AA6F9B">
        <w:rPr>
          <w:rFonts w:ascii="Times New Roman" w:hAnsi="Times New Roman" w:cs="Times New Roman"/>
          <w:sz w:val="24"/>
          <w:szCs w:val="24"/>
        </w:rPr>
        <w:t xml:space="preserve"> </w:t>
      </w:r>
      <w:r w:rsidR="000D2568" w:rsidRPr="00125BC5">
        <w:rPr>
          <w:rFonts w:ascii="Times New Roman" w:hAnsi="Times New Roman" w:cs="Times New Roman"/>
          <w:sz w:val="24"/>
          <w:szCs w:val="24"/>
        </w:rPr>
        <w:t>the bootstrap sets. This transformed the original stochastic problem into a deterministic optimization</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one. We generated multiple scenarios each containing a realization of the stochastic variable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which is defined as a forecast of one series from the bootstrap set in use. For each scenario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we</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thus created a version of the constraint with </w:t>
      </w:r>
      <m:oMath>
        <m:sSubSup>
          <m:sSubSupPr>
            <m:ctrlPr>
              <w:rPr>
                <w:rFonts w:ascii="Cambria Math" w:hAnsi="Cambria Math" w:cs="Times New Roman"/>
                <w:i/>
                <w:sz w:val="24"/>
                <w:szCs w:val="24"/>
              </w:rPr>
            </m:ctrlPr>
          </m:sSubSupPr>
          <m:e>
            <m:r>
              <w:rPr>
                <w:rFonts w:ascii="Cambria Math" w:hAnsi="Cambria Math" w:cs="Times New Roman"/>
                <w:sz w:val="24"/>
                <w:szCs w:val="24"/>
              </w:rPr>
              <m:t>b</m:t>
            </m:r>
          </m:e>
          <m:sub>
            <m:r>
              <w:rPr>
                <w:rFonts w:ascii="Cambria Math" w:hAnsi="Cambria Math" w:cs="Times New Roman"/>
                <w:sz w:val="24"/>
                <w:szCs w:val="24"/>
              </w:rPr>
              <m:t>j</m:t>
            </m:r>
          </m:sub>
          <m:sup>
            <m:r>
              <w:rPr>
                <w:rFonts w:ascii="Cambria Math" w:hAnsi="Cambria Math" w:cs="Times New Roman"/>
                <w:sz w:val="24"/>
                <w:szCs w:val="24"/>
              </w:rPr>
              <m:t>s</m:t>
            </m:r>
          </m:sup>
        </m:sSubSup>
      </m:oMath>
      <w:r w:rsidR="00BA0397">
        <w:rPr>
          <w:rFonts w:ascii="Times New Roman" w:hAnsi="Times New Roman" w:cs="Times New Roman"/>
          <w:sz w:val="24"/>
          <w:szCs w:val="24"/>
        </w:rPr>
        <w:t xml:space="preserve"> </w:t>
      </w:r>
      <w:r w:rsidR="000D2568" w:rsidRPr="00125BC5">
        <w:rPr>
          <w:rFonts w:ascii="Times New Roman" w:hAnsi="Times New Roman" w:cs="Times New Roman"/>
          <w:sz w:val="24"/>
          <w:szCs w:val="24"/>
        </w:rPr>
        <w:t>as the right-hand side. The final solution must satisfy</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these constraints across all scenarios.</w:t>
      </w:r>
    </w:p>
    <w:p w14:paraId="4C28CCD3" w14:textId="60EED199"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The objective function now incorporates the quantities to be delivered to each client in different</w:t>
      </w:r>
      <w:r w:rsidR="00AA6F9B">
        <w:rPr>
          <w:rFonts w:ascii="Times New Roman" w:hAnsi="Times New Roman" w:cs="Times New Roman"/>
          <w:sz w:val="24"/>
          <w:szCs w:val="24"/>
        </w:rPr>
        <w:t xml:space="preserve"> </w:t>
      </w:r>
      <w:r w:rsidRPr="00125BC5">
        <w:rPr>
          <w:rFonts w:ascii="Times New Roman" w:hAnsi="Times New Roman" w:cs="Times New Roman"/>
          <w:sz w:val="24"/>
          <w:szCs w:val="24"/>
        </w:rPr>
        <w:t>scenarios. Therefore, we consider the expected cost as a weighted average across these scenarios</w:t>
      </w:r>
      <w:r w:rsidR="00AA6F9B">
        <w:rPr>
          <w:rFonts w:ascii="Times New Roman" w:hAnsi="Times New Roman" w:cs="Times New Roman"/>
          <w:sz w:val="24"/>
          <w:szCs w:val="24"/>
        </w:rPr>
        <w:t xml:space="preserve"> </w:t>
      </w:r>
      <w:r w:rsidRPr="00125BC5">
        <w:rPr>
          <w:rFonts w:ascii="Times New Roman" w:hAnsi="Times New Roman" w:cs="Times New Roman"/>
          <w:sz w:val="24"/>
          <w:szCs w:val="24"/>
        </w:rPr>
        <w:t>and include it in the objective function.</w:t>
      </w:r>
    </w:p>
    <w:p w14:paraId="41A61F60" w14:textId="42A483C0" w:rsidR="00BA0397"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resulting formulation is as follows. The random variables </w:t>
      </w:r>
      <w:r w:rsidR="000D2568" w:rsidRPr="00125BC5">
        <w:rPr>
          <w:rFonts w:ascii="Cambria Math" w:hAnsi="Cambria Math" w:cs="Cambria Math"/>
          <w:sz w:val="24"/>
          <w:szCs w:val="24"/>
        </w:rPr>
        <w:t>𝜌</w:t>
      </w:r>
      <w:r w:rsidR="000D2568" w:rsidRPr="00BA0397">
        <w:rPr>
          <w:rFonts w:ascii="Cambria Math" w:hAnsi="Cambria Math" w:cs="Cambria Math"/>
          <w:sz w:val="24"/>
          <w:szCs w:val="24"/>
          <w:vertAlign w:val="subscript"/>
        </w:rPr>
        <w:t>𝑗</w:t>
      </w:r>
      <w:r w:rsidR="000D2568" w:rsidRPr="00125BC5">
        <w:rPr>
          <w:rFonts w:ascii="Times New Roman" w:hAnsi="Times New Roman" w:cs="Times New Roman"/>
          <w:sz w:val="24"/>
          <w:szCs w:val="24"/>
        </w:rPr>
        <w:t xml:space="preserve"> are sampled in a finite number</w:t>
      </w:r>
      <w:r w:rsidR="00AA6F9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of scenarios. Let </w:t>
      </w:r>
      <m:oMath>
        <m:sSubSup>
          <m:sSubSupPr>
            <m:ctrlPr>
              <w:rPr>
                <w:rFonts w:ascii="Cambria Math" w:hAnsi="Cambria Math" w:cs="Times New Roman"/>
                <w:i/>
                <w:sz w:val="24"/>
                <w:szCs w:val="24"/>
              </w:rPr>
            </m:ctrlPr>
          </m:sSubSupPr>
          <m:e>
            <m:r>
              <w:rPr>
                <w:rFonts w:ascii="Cambria Math" w:hAnsi="Cambria Math" w:cs="Times New Roman"/>
                <w:sz w:val="24"/>
                <w:szCs w:val="24"/>
              </w:rPr>
              <m:t>ρ</m:t>
            </m:r>
          </m:e>
          <m:sub>
            <m:r>
              <w:rPr>
                <w:rFonts w:ascii="Cambria Math" w:hAnsi="Cambria Math" w:cs="Times New Roman"/>
                <w:sz w:val="24"/>
                <w:szCs w:val="24"/>
              </w:rPr>
              <m:t>j</m:t>
            </m:r>
          </m:sub>
          <m:sup>
            <m:r>
              <w:rPr>
                <w:rFonts w:ascii="Cambria Math" w:hAnsi="Cambria Math" w:cs="Times New Roman"/>
                <w:sz w:val="24"/>
                <w:szCs w:val="24"/>
              </w:rPr>
              <m:t>s</m:t>
            </m:r>
          </m:sup>
        </m:sSubSup>
      </m:oMath>
      <w:r w:rsidR="00BA039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denote the realization of </w:t>
      </w:r>
      <w:r w:rsidR="000D2568" w:rsidRPr="00125BC5">
        <w:rPr>
          <w:rFonts w:ascii="Cambria Math" w:hAnsi="Cambria Math" w:cs="Cambria Math"/>
          <w:sz w:val="24"/>
          <w:szCs w:val="24"/>
        </w:rPr>
        <w:t>𝜌</w:t>
      </w:r>
      <w:r w:rsidR="000D2568" w:rsidRPr="00BA0397">
        <w:rPr>
          <w:rFonts w:ascii="Cambria Math" w:hAnsi="Cambria Math" w:cs="Cambria Math"/>
          <w:sz w:val="24"/>
          <w:szCs w:val="24"/>
          <w:vertAlign w:val="subscript"/>
        </w:rPr>
        <w:t>𝑗</w:t>
      </w:r>
      <w:r w:rsidR="000D2568" w:rsidRPr="00125BC5">
        <w:rPr>
          <w:rFonts w:ascii="Times New Roman" w:hAnsi="Times New Roman" w:cs="Times New Roman"/>
          <w:sz w:val="24"/>
          <w:szCs w:val="24"/>
        </w:rPr>
        <w:t xml:space="preserve"> in scenario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 and let</w:t>
      </w:r>
      <w:r w:rsidR="00BA0397">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s</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|S|</m:t>
            </m:r>
          </m:den>
        </m:f>
      </m:oMath>
      <w:r w:rsidR="000D2568" w:rsidRPr="00125BC5">
        <w:rPr>
          <w:rFonts w:ascii="Times New Roman" w:hAnsi="Times New Roman" w:cs="Times New Roman"/>
          <w:sz w:val="24"/>
          <w:szCs w:val="24"/>
        </w:rPr>
        <w:t xml:space="preserve"> </w:t>
      </w:r>
    </w:p>
    <w:p w14:paraId="061B27ED" w14:textId="3D10FB1E"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be the</w:t>
      </w:r>
      <w:r w:rsidR="00BA0397">
        <w:rPr>
          <w:rFonts w:ascii="Cambria Math" w:hAnsi="Cambria Math" w:cs="Cambria Math"/>
          <w:sz w:val="24"/>
          <w:szCs w:val="24"/>
        </w:rPr>
        <w:t xml:space="preserve"> </w:t>
      </w:r>
      <w:r w:rsidRPr="00125BC5">
        <w:rPr>
          <w:rFonts w:ascii="Times New Roman" w:hAnsi="Times New Roman" w:cs="Times New Roman"/>
          <w:sz w:val="24"/>
          <w:szCs w:val="24"/>
        </w:rPr>
        <w:t xml:space="preserve">probability associated with scenario </w:t>
      </w:r>
      <w:r w:rsidRPr="00125BC5">
        <w:rPr>
          <w:rFonts w:ascii="Cambria Math" w:hAnsi="Cambria Math" w:cs="Cambria Math"/>
          <w:sz w:val="24"/>
          <w:szCs w:val="24"/>
        </w:rPr>
        <w:t>𝑠</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𝑆</w:t>
      </w:r>
      <w:r w:rsidRPr="00125BC5">
        <w:rPr>
          <w:rFonts w:ascii="Times New Roman" w:hAnsi="Times New Roman" w:cs="Times New Roman"/>
          <w:sz w:val="24"/>
          <w:szCs w:val="24"/>
        </w:rPr>
        <w:t xml:space="preserve">. The variables </w:t>
      </w:r>
      <w:r w:rsidRPr="00125BC5">
        <w:rPr>
          <w:rFonts w:ascii="Cambria Math" w:hAnsi="Cambria Math" w:cs="Cambria Math"/>
          <w:sz w:val="24"/>
          <w:szCs w:val="24"/>
        </w:rPr>
        <w:t>𝜖</w:t>
      </w:r>
      <w:r w:rsidRPr="00744C99">
        <w:rPr>
          <w:rFonts w:ascii="Cambria Math" w:hAnsi="Cambria Math" w:cs="Cambria Math"/>
          <w:sz w:val="24"/>
          <w:szCs w:val="24"/>
          <w:vertAlign w:val="subscript"/>
        </w:rPr>
        <w:t>𝑗𝑠</w:t>
      </w:r>
      <w:r w:rsidRPr="00125BC5">
        <w:rPr>
          <w:rFonts w:ascii="Times New Roman" w:hAnsi="Times New Roman" w:cs="Times New Roman"/>
          <w:sz w:val="24"/>
          <w:szCs w:val="24"/>
        </w:rPr>
        <w:t xml:space="preserve"> are slack variables for the customer</w:t>
      </w:r>
      <w:r w:rsidR="00744C99">
        <w:rPr>
          <w:rFonts w:ascii="Times New Roman" w:hAnsi="Times New Roman" w:cs="Times New Roman"/>
          <w:sz w:val="24"/>
          <w:szCs w:val="24"/>
        </w:rPr>
        <w:t xml:space="preserve"> </w:t>
      </w:r>
      <w:r w:rsidRPr="00125BC5">
        <w:rPr>
          <w:rFonts w:ascii="Times New Roman" w:hAnsi="Times New Roman" w:cs="Times New Roman"/>
          <w:sz w:val="24"/>
          <w:szCs w:val="24"/>
        </w:rPr>
        <w:t>service constraints.</w:t>
      </w:r>
    </w:p>
    <w:p w14:paraId="403B1676" w14:textId="4C27204D" w:rsidR="005441E5" w:rsidRDefault="005441E5" w:rsidP="0078253C">
      <w:pPr>
        <w:tabs>
          <w:tab w:val="right" w:pos="1985"/>
          <w:tab w:val="left" w:pos="2268"/>
          <w:tab w:val="left" w:pos="623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w:t>
      </w:r>
      <w:r>
        <w:rPr>
          <w:rFonts w:ascii="Cambria Math" w:hAnsi="Cambria Math" w:cs="Cambria Math"/>
          <w:sz w:val="24"/>
          <w:szCs w:val="24"/>
        </w:rPr>
        <w:t>DE</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Cambria Math" w:hAnsi="Cambria Math" w:cs="Cambria Math"/>
          <w:sz w:val="24"/>
          <w:szCs w:val="24"/>
        </w:rPr>
        <w:t>𝑧</w:t>
      </w:r>
      <w:r>
        <w:rPr>
          <w:rFonts w:ascii="Cambria Math" w:hAnsi="Cambria Math" w:cs="Cambria Math"/>
          <w:sz w:val="24"/>
          <w:szCs w:val="24"/>
          <w:vertAlign w:val="subscript"/>
        </w:rPr>
        <w:t>DE</w:t>
      </w:r>
      <w:r w:rsidRPr="00125BC5">
        <w:rPr>
          <w:rFonts w:ascii="Times New Roman" w:hAnsi="Times New Roman" w:cs="Times New Roman"/>
          <w:sz w:val="24"/>
          <w:szCs w:val="24"/>
        </w:rPr>
        <w:t xml:space="preserve"> =</w:t>
      </w:r>
      <w:r>
        <w:rPr>
          <w:rFonts w:ascii="Times New Roman" w:hAnsi="Times New Roman" w:cs="Times New Roman"/>
          <w:sz w:val="24"/>
          <w:szCs w:val="24"/>
        </w:rPr>
        <w:t xml:space="preserve"> </w:t>
      </w:r>
      <w:r w:rsidRPr="009A419F">
        <w:rPr>
          <w:rFonts w:ascii="Times New Roman" w:hAnsi="Times New Roman" w:cs="Times New Roman"/>
          <w:i/>
          <w:iCs/>
          <w:sz w:val="24"/>
          <w:szCs w:val="24"/>
        </w:rPr>
        <w:t>min</w:t>
      </w:r>
      <w:r>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s∈S</m:t>
            </m:r>
          </m:sub>
          <m:sup/>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s</m:t>
                    </m:r>
                  </m:sub>
                </m:sSub>
                <m:r>
                  <w:rPr>
                    <w:rFonts w:ascii="Cambria Math" w:hAnsi="Cambria Math" w:cs="Times New Roman"/>
                    <w:sz w:val="24"/>
                    <w:szCs w:val="24"/>
                  </w:rPr>
                  <m:t xml:space="preserve"> </m:t>
                </m:r>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j∈J</m:t>
                    </m:r>
                  </m:sub>
                  <m:sup/>
                  <m:e>
                    <m:d>
                      <m:dPr>
                        <m:ctrlPr>
                          <w:rPr>
                            <w:rFonts w:ascii="Cambria Math" w:hAnsi="Cambria Math" w:cs="Times New Roman"/>
                            <w:i/>
                            <w:sz w:val="24"/>
                            <w:szCs w:val="24"/>
                          </w:rPr>
                        </m:ctrlPr>
                      </m:dPr>
                      <m:e>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i</m:t>
                                    </m:r>
                                  </m:sub>
                                </m:sSub>
                                <m:sSubSup>
                                  <m:sSubSupPr>
                                    <m:ctrlPr>
                                      <w:rPr>
                                        <w:rFonts w:ascii="Cambria Math" w:hAnsi="Cambria Math" w:cs="Times New Roman"/>
                                        <w:i/>
                                        <w:sz w:val="24"/>
                                        <w:szCs w:val="24"/>
                                      </w:rPr>
                                    </m:ctrlPr>
                                  </m:sSubSupPr>
                                  <m:e>
                                    <m:r>
                                      <w:rPr>
                                        <w:rFonts w:ascii="Cambria Math" w:hAnsi="Cambria Math" w:cs="Times New Roman"/>
                                        <w:sz w:val="24"/>
                                        <w:szCs w:val="24"/>
                                      </w:rPr>
                                      <m:t>q</m:t>
                                    </m:r>
                                  </m:e>
                                  <m:sub>
                                    <m:r>
                                      <w:rPr>
                                        <w:rFonts w:ascii="Cambria Math" w:hAnsi="Cambria Math" w:cs="Times New Roman"/>
                                        <w:sz w:val="24"/>
                                        <w:szCs w:val="24"/>
                                      </w:rPr>
                                      <m:t>ij</m:t>
                                    </m:r>
                                  </m:sub>
                                  <m:sup>
                                    <m:r>
                                      <w:rPr>
                                        <w:rFonts w:ascii="Cambria Math" w:hAnsi="Cambria Math" w:cs="Times New Roman"/>
                                        <w:sz w:val="24"/>
                                        <w:szCs w:val="24"/>
                                      </w:rPr>
                                      <m:t>s</m:t>
                                    </m:r>
                                  </m:sup>
                                </m:sSubSup>
                              </m:e>
                            </m:d>
                            <m:r>
                              <w:rPr>
                                <w:rFonts w:ascii="Cambria Math" w:hAnsi="Cambria Math" w:cs="Times New Roman"/>
                                <w:sz w:val="24"/>
                                <w:szCs w:val="24"/>
                              </w:rPr>
                              <m:t>+M</m:t>
                            </m:r>
                            <m:sSub>
                              <m:sSubPr>
                                <m:ctrlPr>
                                  <w:rPr>
                                    <w:rFonts w:ascii="Cambria Math" w:hAnsi="Cambria Math" w:cs="Times New Roman"/>
                                    <w:i/>
                                    <w:sz w:val="24"/>
                                    <w:szCs w:val="24"/>
                                  </w:rPr>
                                </m:ctrlPr>
                              </m:sSubPr>
                              <m:e>
                                <m:r>
                                  <w:rPr>
                                    <w:rFonts w:ascii="Cambria Math" w:hAnsi="Cambria Math" w:cs="Times New Roman"/>
                                    <w:sz w:val="24"/>
                                    <w:szCs w:val="24"/>
                                  </w:rPr>
                                  <m:t>ϵ</m:t>
                                </m:r>
                              </m:e>
                              <m:sub>
                                <m:r>
                                  <w:rPr>
                                    <w:rFonts w:ascii="Cambria Math" w:hAnsi="Cambria Math" w:cs="Times New Roman"/>
                                    <w:sz w:val="24"/>
                                    <w:szCs w:val="24"/>
                                  </w:rPr>
                                  <m:t>js</m:t>
                                </m:r>
                              </m:sub>
                            </m:sSub>
                          </m:e>
                        </m:nary>
                      </m:e>
                    </m:d>
                  </m:e>
                </m:nary>
              </m:e>
            </m:d>
          </m:e>
        </m:nary>
      </m:oMath>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17</w:t>
      </w:r>
      <w:r w:rsidRPr="00125BC5">
        <w:rPr>
          <w:rFonts w:ascii="Times New Roman" w:hAnsi="Times New Roman" w:cs="Times New Roman"/>
          <w:sz w:val="24"/>
          <w:szCs w:val="24"/>
        </w:rPr>
        <w:t>)</w:t>
      </w:r>
    </w:p>
    <w:p w14:paraId="5AC8A7B9" w14:textId="427EAE96" w:rsidR="009B75D4" w:rsidRPr="00125BC5" w:rsidRDefault="009B75D4" w:rsidP="0078253C">
      <w:pPr>
        <w:tabs>
          <w:tab w:val="right" w:pos="1985"/>
          <w:tab w:val="left" w:pos="2268"/>
          <w:tab w:val="left" w:pos="623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Pr="00F32C9E">
        <w:rPr>
          <w:rFonts w:ascii="Times New Roman" w:hAnsi="Times New Roman" w:cs="Times New Roman"/>
          <w:i/>
          <w:iCs/>
          <w:sz w:val="24"/>
          <w:szCs w:val="24"/>
        </w:rPr>
        <w:t>subject to</w:t>
      </w:r>
      <w:r w:rsidRPr="00125BC5">
        <w:rPr>
          <w:rFonts w:ascii="Times New Roman" w:hAnsi="Times New Roman" w:cs="Times New Roman"/>
          <w:sz w:val="24"/>
          <w:szCs w:val="24"/>
        </w:rPr>
        <w:t xml:space="preserve"> </w:t>
      </w:r>
      <w:r>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sSubSup>
              <m:sSubSupPr>
                <m:ctrlPr>
                  <w:rPr>
                    <w:rFonts w:ascii="Cambria Math" w:hAnsi="Cambria Math" w:cs="Times New Roman"/>
                    <w:i/>
                    <w:sz w:val="24"/>
                    <w:szCs w:val="24"/>
                  </w:rPr>
                </m:ctrlPr>
              </m:sSubSupPr>
              <m:e>
                <m:r>
                  <w:rPr>
                    <w:rFonts w:ascii="Cambria Math" w:hAnsi="Cambria Math" w:cs="Times New Roman"/>
                    <w:sz w:val="24"/>
                    <w:szCs w:val="24"/>
                  </w:rPr>
                  <m:t>q</m:t>
                </m:r>
              </m:e>
              <m:sub>
                <m:r>
                  <w:rPr>
                    <w:rFonts w:ascii="Cambria Math" w:hAnsi="Cambria Math" w:cs="Times New Roman"/>
                    <w:sz w:val="24"/>
                    <w:szCs w:val="24"/>
                  </w:rPr>
                  <m:t>ij</m:t>
                </m:r>
              </m:sub>
              <m:sup>
                <m:r>
                  <w:rPr>
                    <w:rFonts w:ascii="Cambria Math" w:hAnsi="Cambria Math" w:cs="Times New Roman"/>
                    <w:sz w:val="24"/>
                    <w:szCs w:val="24"/>
                  </w:rPr>
                  <m:t>s</m:t>
                </m:r>
              </m:sup>
            </m:sSubSup>
          </m:e>
        </m:nary>
        <m:r>
          <w:rPr>
            <w:rFonts w:ascii="Cambria Math" w:hAnsi="Cambria Math" w:cs="Times New Roman"/>
            <w:sz w:val="24"/>
            <w:szCs w:val="24"/>
          </w:rPr>
          <m:t>+M</m:t>
        </m:r>
        <m:sSub>
          <m:sSubPr>
            <m:ctrlPr>
              <w:rPr>
                <w:rFonts w:ascii="Cambria Math" w:hAnsi="Cambria Math" w:cs="Times New Roman"/>
                <w:i/>
                <w:sz w:val="24"/>
                <w:szCs w:val="24"/>
              </w:rPr>
            </m:ctrlPr>
          </m:sSubPr>
          <m:e>
            <m:r>
              <w:rPr>
                <w:rFonts w:ascii="Cambria Math" w:hAnsi="Cambria Math" w:cs="Times New Roman"/>
                <w:sz w:val="24"/>
                <w:szCs w:val="24"/>
              </w:rPr>
              <m:t>ϵ</m:t>
            </m:r>
          </m:e>
          <m:sub>
            <m:r>
              <w:rPr>
                <w:rFonts w:ascii="Cambria Math" w:hAnsi="Cambria Math" w:cs="Times New Roman"/>
                <w:sz w:val="24"/>
                <w:szCs w:val="24"/>
              </w:rPr>
              <m:t>js</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ρ</m:t>
            </m:r>
          </m:e>
          <m:sub>
            <m:r>
              <w:rPr>
                <w:rFonts w:ascii="Cambria Math" w:hAnsi="Cambria Math" w:cs="Times New Roman"/>
                <w:sz w:val="24"/>
                <w:szCs w:val="24"/>
              </w:rPr>
              <m:t>j</m:t>
            </m:r>
          </m:sub>
          <m:sup>
            <m:r>
              <w:rPr>
                <w:rFonts w:ascii="Cambria Math" w:hAnsi="Cambria Math" w:cs="Times New Roman"/>
                <w:sz w:val="24"/>
                <w:szCs w:val="24"/>
              </w:rPr>
              <m:t>s</m:t>
            </m:r>
          </m:sup>
        </m:sSubSup>
      </m:oMath>
      <w:r>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00960F12">
        <w:rPr>
          <w:rFonts w:ascii="Cambria Math" w:hAnsi="Cambria Math" w:cs="Cambria Math"/>
          <w:sz w:val="24"/>
          <w:szCs w:val="24"/>
        </w:rPr>
        <w:t>,</w:t>
      </w:r>
      <w:r w:rsidR="00960F12" w:rsidRPr="00960F12">
        <w:rPr>
          <w:rFonts w:ascii="Cambria Math" w:hAnsi="Cambria Math" w:cs="Cambria Math"/>
          <w:sz w:val="24"/>
          <w:szCs w:val="24"/>
        </w:rPr>
        <w:t xml:space="preserve"> </w:t>
      </w:r>
      <w:r w:rsidR="00960F12">
        <w:rPr>
          <w:rFonts w:ascii="Cambria Math" w:hAnsi="Cambria Math" w:cs="Cambria Math"/>
          <w:sz w:val="24"/>
          <w:szCs w:val="24"/>
        </w:rPr>
        <w:t>s</w:t>
      </w:r>
      <w:r w:rsidR="00960F12" w:rsidRPr="00125BC5">
        <w:rPr>
          <w:rFonts w:ascii="Times New Roman" w:hAnsi="Times New Roman" w:cs="Times New Roman"/>
          <w:sz w:val="24"/>
          <w:szCs w:val="24"/>
        </w:rPr>
        <w:t xml:space="preserve"> </w:t>
      </w:r>
      <w:r w:rsidR="00960F12" w:rsidRPr="00384024">
        <w:rPr>
          <w:rFonts w:ascii="Cambria Math" w:hAnsi="Cambria Math" w:cs="Cambria Math"/>
          <w:sz w:val="24"/>
          <w:szCs w:val="24"/>
        </w:rPr>
        <w:t>∈</w:t>
      </w:r>
      <w:r w:rsidR="00960F12" w:rsidRPr="00125BC5">
        <w:rPr>
          <w:rFonts w:ascii="Times New Roman" w:hAnsi="Times New Roman" w:cs="Times New Roman"/>
          <w:sz w:val="24"/>
          <w:szCs w:val="24"/>
        </w:rPr>
        <w:t xml:space="preserve"> </w:t>
      </w:r>
      <w:r w:rsidR="00960F12">
        <w:rPr>
          <w:rFonts w:ascii="Cambria Math" w:hAnsi="Cambria Math" w:cs="Cambria Math"/>
          <w:sz w:val="24"/>
          <w:szCs w:val="24"/>
        </w:rPr>
        <w:t>S</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w:t>
      </w:r>
      <w:r w:rsidR="00100DDD">
        <w:rPr>
          <w:rFonts w:ascii="Times New Roman" w:hAnsi="Times New Roman" w:cs="Times New Roman"/>
          <w:sz w:val="24"/>
          <w:szCs w:val="24"/>
        </w:rPr>
        <w:t>8</w:t>
      </w:r>
      <w:r w:rsidRPr="00125BC5">
        <w:rPr>
          <w:rFonts w:ascii="Times New Roman" w:hAnsi="Times New Roman" w:cs="Times New Roman"/>
          <w:sz w:val="24"/>
          <w:szCs w:val="24"/>
        </w:rPr>
        <w:t>)</w:t>
      </w:r>
    </w:p>
    <w:p w14:paraId="5ED759C5" w14:textId="35F735A6" w:rsidR="009B75D4" w:rsidRPr="00125BC5" w:rsidRDefault="009B75D4" w:rsidP="0078253C">
      <w:pPr>
        <w:tabs>
          <w:tab w:val="right" w:pos="1985"/>
          <w:tab w:val="left" w:pos="2268"/>
          <w:tab w:val="left" w:pos="6237"/>
        </w:tabs>
        <w:spacing w:after="0" w:line="480" w:lineRule="auto"/>
        <w:rPr>
          <w:rFonts w:ascii="Times New Roman" w:hAnsi="Times New Roman" w:cs="Times New Roman"/>
          <w:sz w:val="24"/>
          <w:szCs w:val="24"/>
        </w:rPr>
      </w:pPr>
      <w:r>
        <w:rPr>
          <w:rFonts w:ascii="Cambria Math" w:hAnsi="Cambria Math" w:cs="Cambria Math"/>
          <w:sz w:val="24"/>
          <w:szCs w:val="24"/>
        </w:rPr>
        <w:tab/>
      </w:r>
      <w:r>
        <w:rPr>
          <w:rFonts w:ascii="Cambria Math" w:hAnsi="Cambria Math" w:cs="Cambria Math"/>
          <w:sz w:val="24"/>
          <w:szCs w:val="24"/>
        </w:rPr>
        <w:tab/>
      </w:r>
      <m:oMath>
        <m:nary>
          <m:naryPr>
            <m:chr m:val="∑"/>
            <m:limLoc m:val="undOvr"/>
            <m:supHide m:val="1"/>
            <m:ctrlPr>
              <w:rPr>
                <w:rFonts w:ascii="Cambria Math" w:hAnsi="Cambria Math" w:cs="Cambria Math"/>
                <w:i/>
                <w:sz w:val="24"/>
                <w:szCs w:val="24"/>
              </w:rPr>
            </m:ctrlPr>
          </m:naryPr>
          <m:sub>
            <m:r>
              <w:rPr>
                <w:rFonts w:ascii="Cambria Math" w:hAnsi="Cambria Math" w:cs="Cambria Math"/>
                <w:sz w:val="24"/>
                <w:szCs w:val="24"/>
              </w:rPr>
              <m:t>j∈J</m:t>
            </m:r>
          </m:sub>
          <m:sup/>
          <m:e>
            <m:sSubSup>
              <m:sSubSupPr>
                <m:ctrlPr>
                  <w:rPr>
                    <w:rFonts w:ascii="Cambria Math" w:hAnsi="Cambria Math" w:cs="Times New Roman"/>
                    <w:i/>
                    <w:sz w:val="24"/>
                    <w:szCs w:val="24"/>
                  </w:rPr>
                </m:ctrlPr>
              </m:sSubSupPr>
              <m:e>
                <m:r>
                  <w:rPr>
                    <w:rFonts w:ascii="Cambria Math" w:hAnsi="Cambria Math" w:cs="Times New Roman"/>
                    <w:sz w:val="24"/>
                    <w:szCs w:val="24"/>
                  </w:rPr>
                  <m:t>q</m:t>
                </m:r>
              </m:e>
              <m:sub>
                <m:r>
                  <w:rPr>
                    <w:rFonts w:ascii="Cambria Math" w:hAnsi="Cambria Math" w:cs="Times New Roman"/>
                    <w:sz w:val="24"/>
                    <w:szCs w:val="24"/>
                  </w:rPr>
                  <m:t>ij</m:t>
                </m:r>
              </m:sub>
              <m:sup>
                <m:r>
                  <w:rPr>
                    <w:rFonts w:ascii="Cambria Math" w:hAnsi="Cambria Math" w:cs="Times New Roman"/>
                    <w:sz w:val="24"/>
                    <w:szCs w:val="24"/>
                  </w:rPr>
                  <m:t>s</m:t>
                </m:r>
              </m:sup>
            </m:sSubSup>
            <m:r>
              <w:rPr>
                <w:rFonts w:ascii="Cambria Math" w:hAnsi="Cambria Math" w:cs="Cambria Math"/>
                <w:sz w:val="24"/>
                <w:szCs w:val="24"/>
              </w:rPr>
              <m:t>≤</m:t>
            </m:r>
            <m:sSub>
              <m:sSubPr>
                <m:ctrlPr>
                  <w:rPr>
                    <w:rFonts w:ascii="Cambria Math" w:hAnsi="Cambria Math" w:cs="Cambria Math"/>
                    <w:i/>
                    <w:sz w:val="24"/>
                    <w:szCs w:val="24"/>
                  </w:rPr>
                </m:ctrlPr>
              </m:sSubPr>
              <m:e>
                <m:r>
                  <w:rPr>
                    <w:rFonts w:ascii="Cambria Math" w:hAnsi="Cambria Math" w:cs="Cambria Math"/>
                    <w:sz w:val="24"/>
                    <w:szCs w:val="24"/>
                  </w:rPr>
                  <m:t>Q</m:t>
                </m:r>
              </m:e>
              <m:sub>
                <m:r>
                  <w:rPr>
                    <w:rFonts w:ascii="Cambria Math" w:hAnsi="Cambria Math" w:cs="Cambria Math"/>
                    <w:sz w:val="24"/>
                    <w:szCs w:val="24"/>
                  </w:rPr>
                  <m:t>i</m:t>
                </m:r>
              </m:sub>
            </m:sSub>
          </m:e>
        </m:nary>
      </m:oMath>
      <w:r>
        <w:rPr>
          <w:rFonts w:ascii="Times New Roman" w:hAnsi="Times New Roman" w:cs="Times New Roman"/>
          <w:sz w:val="24"/>
          <w:szCs w:val="24"/>
        </w:rPr>
        <w:tab/>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r w:rsidR="00637D7A">
        <w:rPr>
          <w:rFonts w:ascii="Cambria Math" w:hAnsi="Cambria Math" w:cs="Cambria Math"/>
          <w:sz w:val="24"/>
          <w:szCs w:val="24"/>
        </w:rPr>
        <w:t>,</w:t>
      </w:r>
      <w:r w:rsidR="00637D7A" w:rsidRPr="00960F12">
        <w:rPr>
          <w:rFonts w:ascii="Cambria Math" w:hAnsi="Cambria Math" w:cs="Cambria Math"/>
          <w:sz w:val="24"/>
          <w:szCs w:val="24"/>
        </w:rPr>
        <w:t xml:space="preserve"> </w:t>
      </w:r>
      <w:r w:rsidR="00637D7A">
        <w:rPr>
          <w:rFonts w:ascii="Cambria Math" w:hAnsi="Cambria Math" w:cs="Cambria Math"/>
          <w:sz w:val="24"/>
          <w:szCs w:val="24"/>
        </w:rPr>
        <w:t>s</w:t>
      </w:r>
      <w:r w:rsidR="00637D7A" w:rsidRPr="00125BC5">
        <w:rPr>
          <w:rFonts w:ascii="Times New Roman" w:hAnsi="Times New Roman" w:cs="Times New Roman"/>
          <w:sz w:val="24"/>
          <w:szCs w:val="24"/>
        </w:rPr>
        <w:t xml:space="preserve"> </w:t>
      </w:r>
      <w:r w:rsidR="00637D7A" w:rsidRPr="00384024">
        <w:rPr>
          <w:rFonts w:ascii="Cambria Math" w:hAnsi="Cambria Math" w:cs="Cambria Math"/>
          <w:sz w:val="24"/>
          <w:szCs w:val="24"/>
        </w:rPr>
        <w:t>∈</w:t>
      </w:r>
      <w:r w:rsidR="00637D7A" w:rsidRPr="00125BC5">
        <w:rPr>
          <w:rFonts w:ascii="Times New Roman" w:hAnsi="Times New Roman" w:cs="Times New Roman"/>
          <w:sz w:val="24"/>
          <w:szCs w:val="24"/>
        </w:rPr>
        <w:t xml:space="preserve"> </w:t>
      </w:r>
      <w:r w:rsidR="00637D7A">
        <w:rPr>
          <w:rFonts w:ascii="Cambria Math" w:hAnsi="Cambria Math" w:cs="Cambria Math"/>
          <w:sz w:val="24"/>
          <w:szCs w:val="24"/>
        </w:rPr>
        <w:t>S</w:t>
      </w:r>
      <w:r>
        <w:rPr>
          <w:rFonts w:ascii="Times New Roman" w:hAnsi="Times New Roman" w:cs="Times New Roman"/>
          <w:sz w:val="24"/>
          <w:szCs w:val="24"/>
        </w:rPr>
        <w:tab/>
      </w:r>
      <w:r w:rsidRPr="00125BC5">
        <w:rPr>
          <w:rFonts w:ascii="Times New Roman" w:hAnsi="Times New Roman" w:cs="Times New Roman"/>
          <w:sz w:val="24"/>
          <w:szCs w:val="24"/>
        </w:rPr>
        <w:t>(</w:t>
      </w:r>
      <w:r>
        <w:rPr>
          <w:rFonts w:ascii="Times New Roman" w:hAnsi="Times New Roman" w:cs="Times New Roman"/>
          <w:sz w:val="24"/>
          <w:szCs w:val="24"/>
        </w:rPr>
        <w:t>1</w:t>
      </w:r>
      <w:r w:rsidR="00100DDD">
        <w:rPr>
          <w:rFonts w:ascii="Times New Roman" w:hAnsi="Times New Roman" w:cs="Times New Roman"/>
          <w:sz w:val="24"/>
          <w:szCs w:val="24"/>
        </w:rPr>
        <w:t>9</w:t>
      </w:r>
      <w:r w:rsidRPr="00125BC5">
        <w:rPr>
          <w:rFonts w:ascii="Times New Roman" w:hAnsi="Times New Roman" w:cs="Times New Roman"/>
          <w:sz w:val="24"/>
          <w:szCs w:val="24"/>
        </w:rPr>
        <w:t>)</w:t>
      </w:r>
    </w:p>
    <w:p w14:paraId="069BB42F" w14:textId="4E5708F4" w:rsidR="009B75D4" w:rsidRPr="00125BC5" w:rsidRDefault="009B75D4" w:rsidP="0078253C">
      <w:pPr>
        <w:tabs>
          <w:tab w:val="right" w:pos="1985"/>
          <w:tab w:val="left" w:pos="2268"/>
          <w:tab w:val="left" w:pos="6237"/>
        </w:tabs>
        <w:spacing w:after="0"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nary>
          <m:naryPr>
            <m:chr m:val="∑"/>
            <m:limLoc m:val="undOvr"/>
            <m:supHide m:val="1"/>
            <m:ctrlPr>
              <w:rPr>
                <w:rFonts w:ascii="Cambria Math" w:hAnsi="Cambria Math" w:cs="Times New Roman"/>
                <w:i/>
                <w:sz w:val="24"/>
                <w:szCs w:val="24"/>
              </w:rPr>
            </m:ctrlPr>
          </m:naryPr>
          <m:sub>
            <m:r>
              <w:rPr>
                <w:rFonts w:ascii="Cambria Math" w:hAnsi="Cambria Math" w:cs="Times New Roman"/>
                <w:sz w:val="24"/>
                <w:szCs w:val="24"/>
              </w:rPr>
              <m:t>i∈I</m:t>
            </m:r>
          </m:sub>
          <m:sup/>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j</m:t>
                </m:r>
              </m:sub>
            </m:sSub>
          </m:e>
        </m:nary>
      </m:oMath>
      <w:r>
        <w:rPr>
          <w:rFonts w:ascii="Times New Roman" w:hAnsi="Times New Roman" w:cs="Times New Roman"/>
          <w:sz w:val="24"/>
          <w:szCs w:val="24"/>
        </w:rPr>
        <w:t xml:space="preserve"> </w:t>
      </w:r>
      <w:r>
        <w:rPr>
          <w:rFonts w:ascii="Cambria Math" w:hAnsi="Cambria Math" w:cs="Cambria Math"/>
          <w:sz w:val="24"/>
          <w:szCs w:val="24"/>
        </w:rPr>
        <w:tab/>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125BC5">
        <w:rPr>
          <w:rFonts w:ascii="Times New Roman" w:hAnsi="Times New Roman" w:cs="Times New Roman"/>
          <w:sz w:val="24"/>
          <w:szCs w:val="24"/>
        </w:rPr>
        <w:t>(</w:t>
      </w:r>
      <w:r w:rsidR="00100DDD">
        <w:rPr>
          <w:rFonts w:ascii="Times New Roman" w:hAnsi="Times New Roman" w:cs="Times New Roman"/>
          <w:sz w:val="24"/>
          <w:szCs w:val="24"/>
        </w:rPr>
        <w:t>20</w:t>
      </w:r>
      <w:r w:rsidRPr="00125BC5">
        <w:rPr>
          <w:rFonts w:ascii="Times New Roman" w:hAnsi="Times New Roman" w:cs="Times New Roman"/>
          <w:sz w:val="24"/>
          <w:szCs w:val="24"/>
        </w:rPr>
        <w:t>)</w:t>
      </w:r>
    </w:p>
    <w:p w14:paraId="1E5C2BD8" w14:textId="427C6741" w:rsidR="009B75D4" w:rsidRDefault="009B75D4" w:rsidP="0078253C">
      <w:pPr>
        <w:tabs>
          <w:tab w:val="right" w:pos="1985"/>
          <w:tab w:val="left" w:pos="2268"/>
          <w:tab w:val="left" w:pos="6237"/>
        </w:tabs>
        <w:spacing w:after="0"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sSubSup>
          <m:sSubSupPr>
            <m:ctrlPr>
              <w:rPr>
                <w:rFonts w:ascii="Cambria Math" w:hAnsi="Cambria Math" w:cs="Times New Roman"/>
                <w:i/>
                <w:sz w:val="24"/>
                <w:szCs w:val="24"/>
              </w:rPr>
            </m:ctrlPr>
          </m:sSubSupPr>
          <m:e>
            <m:r>
              <w:rPr>
                <w:rFonts w:ascii="Cambria Math" w:hAnsi="Cambria Math" w:cs="Times New Roman"/>
                <w:sz w:val="24"/>
                <w:szCs w:val="24"/>
              </w:rPr>
              <m:t>q</m:t>
            </m:r>
          </m:e>
          <m:sub>
            <m:r>
              <w:rPr>
                <w:rFonts w:ascii="Cambria Math" w:hAnsi="Cambria Math" w:cs="Times New Roman"/>
                <w:sz w:val="24"/>
                <w:szCs w:val="24"/>
              </w:rPr>
              <m:t>ij</m:t>
            </m:r>
          </m:sub>
          <m:sup>
            <m:r>
              <w:rPr>
                <w:rFonts w:ascii="Cambria Math" w:hAnsi="Cambria Math" w:cs="Times New Roman"/>
                <w:sz w:val="24"/>
                <w:szCs w:val="24"/>
              </w:rPr>
              <m:t>s</m:t>
            </m:r>
          </m:sup>
        </m:sSubSup>
        <m:r>
          <m:rPr>
            <m:sty m:val="p"/>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ρ</m:t>
            </m:r>
          </m:e>
          <m:sub>
            <m:r>
              <w:rPr>
                <w:rFonts w:ascii="Cambria Math" w:hAnsi="Cambria Math" w:cs="Times New Roman"/>
                <w:sz w:val="24"/>
                <w:szCs w:val="24"/>
              </w:rPr>
              <m:t>j</m:t>
            </m:r>
          </m:sub>
          <m:sup>
            <m:r>
              <w:rPr>
                <w:rFonts w:ascii="Cambria Math" w:hAnsi="Cambria Math" w:cs="Times New Roman"/>
                <w:sz w:val="24"/>
                <w:szCs w:val="24"/>
              </w:rPr>
              <m:t>s</m:t>
            </m:r>
          </m:sup>
        </m:sSubSup>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w:r>
        <w:rPr>
          <w:rFonts w:ascii="Times New Roman" w:hAnsi="Times New Roman" w:cs="Times New Roman"/>
          <w:sz w:val="24"/>
          <w:szCs w:val="24"/>
        </w:rPr>
        <w:t xml:space="preserve"> </w:t>
      </w:r>
      <w:r w:rsidRPr="00384024">
        <w:rPr>
          <w:rFonts w:ascii="Times New Roman" w:hAnsi="Times New Roman" w:cs="Times New Roman"/>
          <w:sz w:val="24"/>
          <w:szCs w:val="24"/>
        </w:rPr>
        <w:tab/>
      </w:r>
      <w:r w:rsidRPr="00384024">
        <w:rPr>
          <w:rFonts w:ascii="Cambria Math" w:hAnsi="Cambria Math" w:cs="Cambria Math"/>
          <w:sz w:val="24"/>
          <w:szCs w:val="24"/>
        </w:rPr>
        <w:t>𝑖</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𝐼</w:t>
      </w:r>
      <w:r w:rsidRPr="00125BC5">
        <w:rPr>
          <w:rFonts w:ascii="Times New Roman" w:hAnsi="Times New Roman" w:cs="Times New Roman"/>
          <w:sz w:val="24"/>
          <w:szCs w:val="24"/>
        </w:rPr>
        <w:t xml:space="preserve">, </w:t>
      </w:r>
      <w:r w:rsidRPr="00384024">
        <w:rPr>
          <w:rFonts w:ascii="Cambria Math" w:hAnsi="Cambria Math" w:cs="Cambria Math"/>
          <w:sz w:val="24"/>
          <w:szCs w:val="24"/>
        </w:rPr>
        <w:t>𝑗</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𝐽</w:t>
      </w:r>
      <w:r w:rsidR="0098753C">
        <w:rPr>
          <w:rFonts w:ascii="Cambria Math" w:hAnsi="Cambria Math" w:cs="Cambria Math"/>
          <w:sz w:val="24"/>
          <w:szCs w:val="24"/>
        </w:rPr>
        <w:t>,</w:t>
      </w:r>
      <w:r w:rsidR="0098753C" w:rsidRPr="00960F12">
        <w:rPr>
          <w:rFonts w:ascii="Cambria Math" w:hAnsi="Cambria Math" w:cs="Cambria Math"/>
          <w:sz w:val="24"/>
          <w:szCs w:val="24"/>
        </w:rPr>
        <w:t xml:space="preserve"> </w:t>
      </w:r>
      <w:r w:rsidR="0098753C">
        <w:rPr>
          <w:rFonts w:ascii="Cambria Math" w:hAnsi="Cambria Math" w:cs="Cambria Math"/>
          <w:sz w:val="24"/>
          <w:szCs w:val="24"/>
        </w:rPr>
        <w:t>s</w:t>
      </w:r>
      <w:r w:rsidR="0098753C" w:rsidRPr="00125BC5">
        <w:rPr>
          <w:rFonts w:ascii="Times New Roman" w:hAnsi="Times New Roman" w:cs="Times New Roman"/>
          <w:sz w:val="24"/>
          <w:szCs w:val="24"/>
        </w:rPr>
        <w:t xml:space="preserve"> </w:t>
      </w:r>
      <w:r w:rsidR="0098753C" w:rsidRPr="00384024">
        <w:rPr>
          <w:rFonts w:ascii="Cambria Math" w:hAnsi="Cambria Math" w:cs="Cambria Math"/>
          <w:sz w:val="24"/>
          <w:szCs w:val="24"/>
        </w:rPr>
        <w:t>∈</w:t>
      </w:r>
      <w:r w:rsidR="0098753C" w:rsidRPr="00125BC5">
        <w:rPr>
          <w:rFonts w:ascii="Times New Roman" w:hAnsi="Times New Roman" w:cs="Times New Roman"/>
          <w:sz w:val="24"/>
          <w:szCs w:val="24"/>
        </w:rPr>
        <w:t xml:space="preserve"> </w:t>
      </w:r>
      <w:r w:rsidR="0098753C">
        <w:rPr>
          <w:rFonts w:ascii="Cambria Math" w:hAnsi="Cambria Math" w:cs="Cambria Math"/>
          <w:sz w:val="24"/>
          <w:szCs w:val="24"/>
        </w:rPr>
        <w:t>S</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sidR="00100DDD">
        <w:rPr>
          <w:rFonts w:ascii="Times New Roman" w:hAnsi="Times New Roman" w:cs="Times New Roman"/>
          <w:sz w:val="24"/>
          <w:szCs w:val="24"/>
        </w:rPr>
        <w:t>21</w:t>
      </w:r>
      <w:r w:rsidRPr="00125BC5">
        <w:rPr>
          <w:rFonts w:ascii="Times New Roman" w:hAnsi="Times New Roman" w:cs="Times New Roman"/>
          <w:sz w:val="24"/>
          <w:szCs w:val="24"/>
        </w:rPr>
        <w:t>)</w:t>
      </w:r>
    </w:p>
    <w:p w14:paraId="510ABCDB" w14:textId="319FAAFD" w:rsidR="009B75D4" w:rsidRDefault="009B75D4" w:rsidP="0078253C">
      <w:pPr>
        <w:tabs>
          <w:tab w:val="right" w:pos="1985"/>
          <w:tab w:val="left" w:pos="2268"/>
          <w:tab w:val="left" w:pos="6237"/>
        </w:tabs>
        <w:spacing w:after="0"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oMath>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{0,1} </w:t>
      </w:r>
      <w:r>
        <w:rPr>
          <w:rFonts w:ascii="Times New Roman" w:hAnsi="Times New Roman" w:cs="Times New Roman"/>
          <w:sz w:val="24"/>
          <w:szCs w:val="24"/>
        </w:rPr>
        <w:tab/>
      </w:r>
      <w:r w:rsidRPr="00384024">
        <w:rPr>
          <w:rFonts w:ascii="Cambria Math" w:hAnsi="Cambria Math" w:cs="Cambria Math"/>
          <w:sz w:val="24"/>
          <w:szCs w:val="24"/>
        </w:rPr>
        <w:t>𝑖</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𝐼</w:t>
      </w:r>
      <w:r w:rsidRPr="00125BC5">
        <w:rPr>
          <w:rFonts w:ascii="Times New Roman" w:hAnsi="Times New Roman" w:cs="Times New Roman"/>
          <w:sz w:val="24"/>
          <w:szCs w:val="24"/>
        </w:rPr>
        <w:t xml:space="preserve">, </w:t>
      </w:r>
      <w:r w:rsidRPr="00384024">
        <w:rPr>
          <w:rFonts w:ascii="Cambria Math" w:hAnsi="Cambria Math" w:cs="Cambria Math"/>
          <w:sz w:val="24"/>
          <w:szCs w:val="24"/>
        </w:rPr>
        <w:t>𝑗</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sidR="00100DDD">
        <w:rPr>
          <w:rFonts w:ascii="Times New Roman" w:hAnsi="Times New Roman" w:cs="Times New Roman"/>
          <w:sz w:val="24"/>
          <w:szCs w:val="24"/>
        </w:rPr>
        <w:t>22</w:t>
      </w:r>
      <w:r w:rsidRPr="00125BC5">
        <w:rPr>
          <w:rFonts w:ascii="Times New Roman" w:hAnsi="Times New Roman" w:cs="Times New Roman"/>
          <w:sz w:val="24"/>
          <w:szCs w:val="24"/>
        </w:rPr>
        <w:t>)</w:t>
      </w:r>
    </w:p>
    <w:p w14:paraId="6D02BF1D" w14:textId="399200CE" w:rsidR="009B75D4" w:rsidRDefault="009B75D4" w:rsidP="0078253C">
      <w:pPr>
        <w:tabs>
          <w:tab w:val="right" w:pos="1985"/>
          <w:tab w:val="left" w:pos="2268"/>
          <w:tab w:val="left" w:pos="6237"/>
        </w:tabs>
        <w:spacing w:after="0"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q</m:t>
            </m:r>
          </m:e>
          <m:sub>
            <m:r>
              <w:rPr>
                <w:rFonts w:ascii="Cambria Math" w:hAnsi="Cambria Math" w:cs="Times New Roman"/>
                <w:sz w:val="24"/>
                <w:szCs w:val="24"/>
              </w:rPr>
              <m:t>ij</m:t>
            </m:r>
          </m:sub>
        </m:sSub>
        <m:r>
          <m:rPr>
            <m:sty m:val="p"/>
          </m:rPr>
          <w:rPr>
            <w:rFonts w:ascii="Cambria Math" w:hAnsi="Cambria Math" w:cs="Times New Roman"/>
            <w:sz w:val="24"/>
            <w:szCs w:val="24"/>
          </w:rPr>
          <m:t>∈</m:t>
        </m:r>
        <m:sSubSup>
          <m:sSubSupPr>
            <m:ctrlPr>
              <w:rPr>
                <w:rFonts w:ascii="Cambria Math" w:hAnsi="Cambria Math" w:cs="Times New Roman"/>
                <w:sz w:val="24"/>
                <w:szCs w:val="24"/>
              </w:rPr>
            </m:ctrlPr>
          </m:sSubSupPr>
          <m:e>
            <m:r>
              <m:rPr>
                <m:scr m:val="double-struck"/>
                <m:sty m:val="p"/>
              </m:rPr>
              <w:rPr>
                <w:rFonts w:ascii="Cambria Math" w:hAnsi="Cambria Math" w:cs="Times New Roman"/>
                <w:sz w:val="24"/>
                <w:szCs w:val="24"/>
              </w:rPr>
              <m:t>Z</m:t>
            </m:r>
          </m:e>
          <m:sub>
            <m:r>
              <m:rPr>
                <m:sty m:val="p"/>
              </m:rPr>
              <w:rPr>
                <w:rFonts w:ascii="Cambria Math" w:hAnsi="Cambria Math" w:cs="Times New Roman"/>
                <w:sz w:val="24"/>
                <w:szCs w:val="24"/>
              </w:rPr>
              <m:t>0</m:t>
            </m:r>
          </m:sub>
          <m:sup>
            <m:r>
              <m:rPr>
                <m:sty m:val="p"/>
              </m:rPr>
              <w:rPr>
                <w:rFonts w:ascii="Cambria Math" w:hAnsi="Cambria Math" w:cs="Times New Roman"/>
                <w:sz w:val="24"/>
                <w:szCs w:val="24"/>
              </w:rPr>
              <m:t>+</m:t>
            </m:r>
          </m:sup>
        </m:sSubSup>
      </m:oMath>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384024">
        <w:rPr>
          <w:rFonts w:ascii="Cambria Math" w:hAnsi="Cambria Math" w:cs="Cambria Math"/>
          <w:sz w:val="24"/>
          <w:szCs w:val="24"/>
        </w:rPr>
        <w:t>𝑖</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𝐼</w:t>
      </w:r>
      <w:r w:rsidRPr="00125BC5">
        <w:rPr>
          <w:rFonts w:ascii="Times New Roman" w:hAnsi="Times New Roman" w:cs="Times New Roman"/>
          <w:sz w:val="24"/>
          <w:szCs w:val="24"/>
        </w:rPr>
        <w:t xml:space="preserve">, </w:t>
      </w:r>
      <w:r w:rsidRPr="00384024">
        <w:rPr>
          <w:rFonts w:ascii="Cambria Math" w:hAnsi="Cambria Math" w:cs="Cambria Math"/>
          <w:sz w:val="24"/>
          <w:szCs w:val="24"/>
        </w:rPr>
        <w:t>𝑗</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𝐽</w:t>
      </w:r>
      <w:r w:rsidR="0098753C">
        <w:rPr>
          <w:rFonts w:ascii="Cambria Math" w:hAnsi="Cambria Math" w:cs="Cambria Math"/>
          <w:sz w:val="24"/>
          <w:szCs w:val="24"/>
        </w:rPr>
        <w:t>,</w:t>
      </w:r>
      <w:r w:rsidR="0098753C" w:rsidRPr="00960F12">
        <w:rPr>
          <w:rFonts w:ascii="Cambria Math" w:hAnsi="Cambria Math" w:cs="Cambria Math"/>
          <w:sz w:val="24"/>
          <w:szCs w:val="24"/>
        </w:rPr>
        <w:t xml:space="preserve"> </w:t>
      </w:r>
      <w:r w:rsidR="0098753C">
        <w:rPr>
          <w:rFonts w:ascii="Cambria Math" w:hAnsi="Cambria Math" w:cs="Cambria Math"/>
          <w:sz w:val="24"/>
          <w:szCs w:val="24"/>
        </w:rPr>
        <w:t>s</w:t>
      </w:r>
      <w:r w:rsidR="0098753C" w:rsidRPr="00125BC5">
        <w:rPr>
          <w:rFonts w:ascii="Times New Roman" w:hAnsi="Times New Roman" w:cs="Times New Roman"/>
          <w:sz w:val="24"/>
          <w:szCs w:val="24"/>
        </w:rPr>
        <w:t xml:space="preserve"> </w:t>
      </w:r>
      <w:r w:rsidR="0098753C" w:rsidRPr="00384024">
        <w:rPr>
          <w:rFonts w:ascii="Cambria Math" w:hAnsi="Cambria Math" w:cs="Cambria Math"/>
          <w:sz w:val="24"/>
          <w:szCs w:val="24"/>
        </w:rPr>
        <w:t>∈</w:t>
      </w:r>
      <w:r w:rsidR="0098753C" w:rsidRPr="00125BC5">
        <w:rPr>
          <w:rFonts w:ascii="Times New Roman" w:hAnsi="Times New Roman" w:cs="Times New Roman"/>
          <w:sz w:val="24"/>
          <w:szCs w:val="24"/>
        </w:rPr>
        <w:t xml:space="preserve"> </w:t>
      </w:r>
      <w:r w:rsidR="0098753C">
        <w:rPr>
          <w:rFonts w:ascii="Cambria Math" w:hAnsi="Cambria Math" w:cs="Cambria Math"/>
          <w:sz w:val="24"/>
          <w:szCs w:val="24"/>
        </w:rPr>
        <w:t>S</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sidR="00100DDD">
        <w:rPr>
          <w:rFonts w:ascii="Times New Roman" w:hAnsi="Times New Roman" w:cs="Times New Roman"/>
          <w:sz w:val="24"/>
          <w:szCs w:val="24"/>
        </w:rPr>
        <w:t>23</w:t>
      </w:r>
      <w:r w:rsidRPr="00125BC5">
        <w:rPr>
          <w:rFonts w:ascii="Times New Roman" w:hAnsi="Times New Roman" w:cs="Times New Roman"/>
          <w:sz w:val="24"/>
          <w:szCs w:val="24"/>
        </w:rPr>
        <w:t>)</w:t>
      </w:r>
    </w:p>
    <w:p w14:paraId="7404D12A" w14:textId="4A556A42" w:rsidR="009B75D4" w:rsidRDefault="009B75D4" w:rsidP="0078253C">
      <w:pPr>
        <w:tabs>
          <w:tab w:val="right" w:pos="1985"/>
          <w:tab w:val="left" w:pos="2268"/>
          <w:tab w:val="left" w:pos="6237"/>
        </w:tabs>
        <w:spacing w:after="0"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m:oMath>
        <m:sSub>
          <m:sSubPr>
            <m:ctrlPr>
              <w:rPr>
                <w:rFonts w:ascii="Cambria Math" w:hAnsi="Cambria Math" w:cs="Times New Roman"/>
                <w:i/>
                <w:sz w:val="24"/>
                <w:szCs w:val="24"/>
              </w:rPr>
            </m:ctrlPr>
          </m:sSubPr>
          <m:e>
            <m:r>
              <w:rPr>
                <w:rFonts w:ascii="Cambria Math" w:hAnsi="Cambria Math" w:cs="Times New Roman"/>
                <w:sz w:val="24"/>
                <w:szCs w:val="24"/>
              </w:rPr>
              <m:t>ϵ</m:t>
            </m:r>
          </m:e>
          <m:sub>
            <m:r>
              <w:rPr>
                <w:rFonts w:ascii="Cambria Math" w:hAnsi="Cambria Math" w:cs="Times New Roman"/>
                <w:sz w:val="24"/>
                <w:szCs w:val="24"/>
              </w:rPr>
              <m:t>js</m:t>
            </m:r>
          </m:sub>
        </m:sSub>
        <m:r>
          <m:rPr>
            <m:sty m:val="p"/>
          </m:rPr>
          <w:rPr>
            <w:rFonts w:ascii="Cambria Math" w:hAnsi="Cambria Math" w:cs="Times New Roman"/>
            <w:sz w:val="24"/>
            <w:szCs w:val="24"/>
          </w:rPr>
          <m:t>∈</m:t>
        </m:r>
        <m:sSubSup>
          <m:sSubSupPr>
            <m:ctrlPr>
              <w:rPr>
                <w:rFonts w:ascii="Cambria Math" w:hAnsi="Cambria Math" w:cs="Times New Roman"/>
                <w:sz w:val="24"/>
                <w:szCs w:val="24"/>
              </w:rPr>
            </m:ctrlPr>
          </m:sSubSupPr>
          <m:e>
            <m:r>
              <m:rPr>
                <m:scr m:val="double-struck"/>
                <m:sty m:val="p"/>
              </m:rPr>
              <w:rPr>
                <w:rFonts w:ascii="Cambria Math" w:hAnsi="Cambria Math" w:cs="Times New Roman"/>
                <w:sz w:val="24"/>
                <w:szCs w:val="24"/>
              </w:rPr>
              <m:t>Z</m:t>
            </m:r>
          </m:e>
          <m:sub>
            <m:r>
              <m:rPr>
                <m:sty m:val="p"/>
              </m:rPr>
              <w:rPr>
                <w:rFonts w:ascii="Cambria Math" w:hAnsi="Cambria Math" w:cs="Times New Roman"/>
                <w:sz w:val="24"/>
                <w:szCs w:val="24"/>
              </w:rPr>
              <m:t>0</m:t>
            </m:r>
          </m:sub>
          <m:sup>
            <m:r>
              <m:rPr>
                <m:sty m:val="p"/>
              </m:rPr>
              <w:rPr>
                <w:rFonts w:ascii="Cambria Math" w:hAnsi="Cambria Math" w:cs="Times New Roman"/>
                <w:sz w:val="24"/>
                <w:szCs w:val="24"/>
              </w:rPr>
              <m:t>+</m:t>
            </m:r>
          </m:sup>
        </m:sSubSup>
      </m:oMath>
      <w:r w:rsidRPr="00125BC5">
        <w:rPr>
          <w:rFonts w:ascii="Times New Roman" w:hAnsi="Times New Roman" w:cs="Times New Roman"/>
          <w:sz w:val="24"/>
          <w:szCs w:val="24"/>
        </w:rPr>
        <w:t xml:space="preserve"> </w:t>
      </w:r>
      <w:r>
        <w:rPr>
          <w:rFonts w:ascii="Times New Roman" w:hAnsi="Times New Roman" w:cs="Times New Roman"/>
          <w:sz w:val="24"/>
          <w:szCs w:val="24"/>
        </w:rPr>
        <w:tab/>
      </w:r>
      <w:r w:rsidR="00822F94">
        <w:rPr>
          <w:rFonts w:ascii="Cambria Math" w:hAnsi="Cambria Math" w:cs="Cambria Math"/>
          <w:sz w:val="24"/>
          <w:szCs w:val="24"/>
        </w:rPr>
        <w:t>s</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00822F94">
        <w:rPr>
          <w:rFonts w:ascii="Cambria Math" w:hAnsi="Cambria Math" w:cs="Cambria Math"/>
          <w:sz w:val="24"/>
          <w:szCs w:val="24"/>
        </w:rPr>
        <w:t>S</w:t>
      </w:r>
      <w:r w:rsidRPr="00125BC5">
        <w:rPr>
          <w:rFonts w:ascii="Times New Roman" w:hAnsi="Times New Roman" w:cs="Times New Roman"/>
          <w:sz w:val="24"/>
          <w:szCs w:val="24"/>
        </w:rPr>
        <w:t xml:space="preserve">, </w:t>
      </w:r>
      <w:r w:rsidRPr="00384024">
        <w:rPr>
          <w:rFonts w:ascii="Cambria Math" w:hAnsi="Cambria Math" w:cs="Cambria Math"/>
          <w:sz w:val="24"/>
          <w:szCs w:val="24"/>
        </w:rPr>
        <w:t>𝑗</w:t>
      </w:r>
      <w:r w:rsidRPr="00125BC5">
        <w:rPr>
          <w:rFonts w:ascii="Times New Roman" w:hAnsi="Times New Roman" w:cs="Times New Roman"/>
          <w:sz w:val="24"/>
          <w:szCs w:val="24"/>
        </w:rPr>
        <w:t xml:space="preserve"> </w:t>
      </w:r>
      <w:r w:rsidRPr="00384024">
        <w:rPr>
          <w:rFonts w:ascii="Cambria Math" w:hAnsi="Cambria Math" w:cs="Cambria Math"/>
          <w:sz w:val="24"/>
          <w:szCs w:val="24"/>
        </w:rPr>
        <w:t>∈</w:t>
      </w:r>
      <w:r w:rsidRPr="00125BC5">
        <w:rPr>
          <w:rFonts w:ascii="Times New Roman" w:hAnsi="Times New Roman" w:cs="Times New Roman"/>
          <w:sz w:val="24"/>
          <w:szCs w:val="24"/>
        </w:rPr>
        <w:t xml:space="preserve"> </w:t>
      </w:r>
      <w:r w:rsidRPr="00384024">
        <w:rPr>
          <w:rFonts w:ascii="Cambria Math" w:hAnsi="Cambria Math" w:cs="Cambria Math"/>
          <w:sz w:val="24"/>
          <w:szCs w:val="24"/>
        </w:rPr>
        <w:t>𝐽</w:t>
      </w:r>
      <w:r w:rsidRPr="00125BC5">
        <w:rPr>
          <w:rFonts w:ascii="Times New Roman" w:hAnsi="Times New Roman" w:cs="Times New Roman"/>
          <w:sz w:val="24"/>
          <w:szCs w:val="24"/>
        </w:rPr>
        <w:t xml:space="preserve"> </w:t>
      </w:r>
      <w:r>
        <w:rPr>
          <w:rFonts w:ascii="Times New Roman" w:hAnsi="Times New Roman" w:cs="Times New Roman"/>
          <w:sz w:val="24"/>
          <w:szCs w:val="24"/>
        </w:rPr>
        <w:tab/>
      </w:r>
      <w:r w:rsidRPr="00125BC5">
        <w:rPr>
          <w:rFonts w:ascii="Times New Roman" w:hAnsi="Times New Roman" w:cs="Times New Roman"/>
          <w:sz w:val="24"/>
          <w:szCs w:val="24"/>
        </w:rPr>
        <w:t>(</w:t>
      </w:r>
      <w:r w:rsidR="00100DDD">
        <w:rPr>
          <w:rFonts w:ascii="Times New Roman" w:hAnsi="Times New Roman" w:cs="Times New Roman"/>
          <w:sz w:val="24"/>
          <w:szCs w:val="24"/>
        </w:rPr>
        <w:t>24</w:t>
      </w:r>
      <w:r w:rsidRPr="00125BC5">
        <w:rPr>
          <w:rFonts w:ascii="Times New Roman" w:hAnsi="Times New Roman" w:cs="Times New Roman"/>
          <w:sz w:val="24"/>
          <w:szCs w:val="24"/>
        </w:rPr>
        <w:t>)</w:t>
      </w:r>
    </w:p>
    <w:p w14:paraId="12E86175" w14:textId="69E914DF"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In this formulation, since each </w:t>
      </w:r>
      <w:r w:rsidR="000B1744">
        <w:rPr>
          <w:rFonts w:ascii="Times New Roman" w:hAnsi="Times New Roman" w:cs="Times New Roman"/>
          <w:sz w:val="24"/>
          <w:szCs w:val="24"/>
        </w:rPr>
        <w:t>coefficient</w:t>
      </w:r>
      <w:r w:rsidR="000D2568" w:rsidRPr="00125BC5">
        <w:rPr>
          <w:rFonts w:ascii="Times New Roman"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ρ</m:t>
            </m:r>
          </m:e>
          <m:sub>
            <m:r>
              <w:rPr>
                <w:rFonts w:ascii="Cambria Math" w:hAnsi="Cambria Math" w:cs="Times New Roman"/>
                <w:sz w:val="24"/>
                <w:szCs w:val="24"/>
              </w:rPr>
              <m:t>j</m:t>
            </m:r>
          </m:sub>
          <m:sup>
            <m:r>
              <w:rPr>
                <w:rFonts w:ascii="Cambria Math" w:hAnsi="Cambria Math" w:cs="Times New Roman"/>
                <w:sz w:val="24"/>
                <w:szCs w:val="24"/>
              </w:rPr>
              <m:t>s</m:t>
            </m:r>
          </m:sup>
        </m:sSubSup>
      </m:oMath>
      <w:r w:rsidR="000D2568" w:rsidRPr="00125BC5">
        <w:rPr>
          <w:rFonts w:ascii="Times New Roman" w:hAnsi="Times New Roman" w:cs="Times New Roman"/>
          <w:sz w:val="24"/>
          <w:szCs w:val="24"/>
        </w:rPr>
        <w:t xml:space="preserve"> derives from a specific realization of the corresponding</w:t>
      </w:r>
      <w:r>
        <w:rPr>
          <w:rFonts w:ascii="Times New Roman" w:hAnsi="Times New Roman" w:cs="Times New Roman"/>
          <w:sz w:val="24"/>
          <w:szCs w:val="24"/>
        </w:rPr>
        <w:tab/>
      </w:r>
      <w:r w:rsidR="000D2568" w:rsidRPr="00125BC5">
        <w:rPr>
          <w:rFonts w:ascii="Times New Roman" w:hAnsi="Times New Roman" w:cs="Times New Roman"/>
          <w:sz w:val="24"/>
          <w:szCs w:val="24"/>
        </w:rPr>
        <w:t xml:space="preserve">random variable </w:t>
      </w:r>
      <w:r w:rsidR="000D2568" w:rsidRPr="00125BC5">
        <w:rPr>
          <w:rFonts w:ascii="Cambria Math" w:hAnsi="Cambria Math" w:cs="Cambria Math"/>
          <w:sz w:val="24"/>
          <w:szCs w:val="24"/>
        </w:rPr>
        <w:t>𝜌</w:t>
      </w:r>
      <w:r w:rsidR="000D2568" w:rsidRPr="000B1744">
        <w:rPr>
          <w:rFonts w:ascii="Cambria Math" w:hAnsi="Cambria Math" w:cs="Cambria Math"/>
          <w:sz w:val="24"/>
          <w:szCs w:val="24"/>
          <w:vertAlign w:val="subscript"/>
        </w:rPr>
        <w:t>𝑗</w:t>
      </w:r>
      <w:r w:rsidR="000D2568" w:rsidRPr="00125BC5">
        <w:rPr>
          <w:rFonts w:ascii="Times New Roman" w:hAnsi="Times New Roman" w:cs="Times New Roman"/>
          <w:sz w:val="24"/>
          <w:szCs w:val="24"/>
        </w:rPr>
        <w:t xml:space="preserve">, the amounts to be delivered to each store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are scenario-specific. However,</w:t>
      </w:r>
      <w:r w:rsidR="003D647C">
        <w:rPr>
          <w:rFonts w:ascii="Times New Roman" w:hAnsi="Times New Roman" w:cs="Times New Roman"/>
          <w:sz w:val="24"/>
          <w:szCs w:val="24"/>
        </w:rPr>
        <w:t xml:space="preserve"> </w:t>
      </w:r>
      <w:r w:rsidR="000D2568" w:rsidRPr="00125BC5">
        <w:rPr>
          <w:rFonts w:ascii="Times New Roman" w:hAnsi="Times New Roman" w:cs="Times New Roman"/>
          <w:sz w:val="24"/>
          <w:szCs w:val="24"/>
        </w:rPr>
        <w:t>it is required to determine a unique allocation that allows to serve all stores in any proposed scenario.</w:t>
      </w:r>
      <w:r w:rsidR="000B1744">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This last requirement may be infeasible, so the slack variables </w:t>
      </w:r>
      <m:oMath>
        <m:sSub>
          <m:sSubPr>
            <m:ctrlPr>
              <w:rPr>
                <w:rFonts w:ascii="Cambria Math" w:hAnsi="Cambria Math" w:cs="Times New Roman"/>
                <w:i/>
                <w:sz w:val="24"/>
                <w:szCs w:val="24"/>
              </w:rPr>
            </m:ctrlPr>
          </m:sSubPr>
          <m:e>
            <m:r>
              <w:rPr>
                <w:rFonts w:ascii="Cambria Math" w:hAnsi="Cambria Math" w:cs="Times New Roman"/>
                <w:sz w:val="24"/>
                <w:szCs w:val="24"/>
              </w:rPr>
              <m:t>ϵ</m:t>
            </m:r>
          </m:e>
          <m:sub>
            <m:r>
              <w:rPr>
                <w:rFonts w:ascii="Cambria Math" w:hAnsi="Cambria Math" w:cs="Times New Roman"/>
                <w:sz w:val="24"/>
                <w:szCs w:val="24"/>
              </w:rPr>
              <m:t>js</m:t>
            </m:r>
          </m:sub>
        </m:sSub>
      </m:oMath>
      <w:r w:rsidR="000D2568" w:rsidRPr="00125BC5">
        <w:rPr>
          <w:rFonts w:ascii="Times New Roman" w:hAnsi="Times New Roman" w:cs="Times New Roman"/>
          <w:sz w:val="24"/>
          <w:szCs w:val="24"/>
        </w:rPr>
        <w:t xml:space="preserve"> are </w:t>
      </w:r>
      <w:r w:rsidR="000D2568" w:rsidRPr="00125BC5">
        <w:rPr>
          <w:rFonts w:ascii="Times New Roman" w:hAnsi="Times New Roman" w:cs="Times New Roman"/>
          <w:sz w:val="24"/>
          <w:szCs w:val="24"/>
        </w:rPr>
        <w:lastRenderedPageBreak/>
        <w:t>needed in the formulation.</w:t>
      </w:r>
      <w:r w:rsidR="000B1744">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They are lexicographically penalized in the objective function by appropriately high costs, in </w:t>
      </w:r>
      <w:proofErr w:type="spellStart"/>
      <w:r w:rsidR="000D2568" w:rsidRPr="00125BC5">
        <w:rPr>
          <w:rFonts w:ascii="Times New Roman" w:hAnsi="Times New Roman" w:cs="Times New Roman"/>
          <w:sz w:val="24"/>
          <w:szCs w:val="24"/>
        </w:rPr>
        <w:t>orderto</w:t>
      </w:r>
      <w:proofErr w:type="spellEnd"/>
      <w:r w:rsidR="000D2568" w:rsidRPr="00125BC5">
        <w:rPr>
          <w:rFonts w:ascii="Times New Roman" w:hAnsi="Times New Roman" w:cs="Times New Roman"/>
          <w:sz w:val="24"/>
          <w:szCs w:val="24"/>
        </w:rPr>
        <w:t xml:space="preserve"> implement the primary concern of achieving feasibility.</w:t>
      </w:r>
    </w:p>
    <w:p w14:paraId="290B8D60" w14:textId="02C47E79"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Optimizing formulation (DE) makes it possible to determine the quantities that each server must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be able to supply to each client, i.e. the total quantity that each server must handle. In terms of</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our logistical application, since each DC must maintain sufficient inventory to meet the anticipated</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demand during the designated period, the optimization of the client (retailer) allocation translates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directly into a quantification of the DC inventory and therefore of its required minimum size. Thus,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solving the allocation problem also solves the dimensioning question that motivated this research.</w:t>
      </w:r>
    </w:p>
    <w:p w14:paraId="6946D0D3" w14:textId="4E069E00" w:rsidR="0026669B" w:rsidRPr="00F61B27" w:rsidRDefault="00524336" w:rsidP="00DA1F31">
      <w:pPr>
        <w:tabs>
          <w:tab w:val="left" w:pos="567"/>
        </w:tabs>
        <w:spacing w:after="0" w:line="480" w:lineRule="auto"/>
        <w:rPr>
          <w:rFonts w:ascii="Times New Roman" w:hAnsi="Times New Roman" w:cs="Times New Roman"/>
          <w:b/>
          <w:bCs/>
          <w:sz w:val="24"/>
          <w:szCs w:val="24"/>
        </w:rPr>
      </w:pPr>
      <w:r w:rsidRPr="00F61B27">
        <w:rPr>
          <w:rFonts w:ascii="Times New Roman" w:hAnsi="Times New Roman" w:cs="Times New Roman"/>
          <w:b/>
          <w:bCs/>
          <w:sz w:val="24"/>
          <w:szCs w:val="24"/>
        </w:rPr>
        <w:t>COMPUTATIONAL RESULTS</w:t>
      </w:r>
    </w:p>
    <w:p w14:paraId="24E4A797" w14:textId="47349B48"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section reports on the results of validating the predictive and prescriptive modules in accordance with the specifications previously described.</w:t>
      </w:r>
    </w:p>
    <w:p w14:paraId="2ABB9B65" w14:textId="194BD54E" w:rsidR="0026669B" w:rsidRPr="00F61B27" w:rsidRDefault="000D2568" w:rsidP="00DA1F31">
      <w:pPr>
        <w:tabs>
          <w:tab w:val="left" w:pos="567"/>
        </w:tabs>
        <w:spacing w:after="0" w:line="480" w:lineRule="auto"/>
        <w:rPr>
          <w:rFonts w:ascii="Times New Roman" w:hAnsi="Times New Roman" w:cs="Times New Roman"/>
          <w:b/>
          <w:bCs/>
          <w:sz w:val="24"/>
          <w:szCs w:val="24"/>
        </w:rPr>
      </w:pPr>
      <w:r w:rsidRPr="00F61B27">
        <w:rPr>
          <w:rFonts w:ascii="Times New Roman" w:hAnsi="Times New Roman" w:cs="Times New Roman"/>
          <w:b/>
          <w:bCs/>
          <w:sz w:val="24"/>
          <w:szCs w:val="24"/>
        </w:rPr>
        <w:t>Predictive module tests</w:t>
      </w:r>
    </w:p>
    <w:p w14:paraId="0B964896" w14:textId="5B27CD3F"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objective of the predictive module is to forecast demand for each store, asking for a forecast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three months ahead. The available data consists of a time series for each of the 52 stores. Each</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series contains 45 values corresponding to four years of monthly data on relevant requests for each</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store. The values for the last three months are missing, as these are yet to be forecast.</w:t>
      </w:r>
    </w:p>
    <w:p w14:paraId="52CB2CAE" w14:textId="0FA42C10"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core approach set out in this paper is the bootstrap method, which is described in Section4. The results obtained using this method were validated against those obtained using several</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alternative forecasting algorithms: SARIMAX, Holt-Winters, MLP, RNN (LSTM), Random Forest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and Gradient Boosting (</w:t>
      </w:r>
      <w:proofErr w:type="spellStart"/>
      <w:r w:rsidR="000D2568" w:rsidRPr="00125BC5">
        <w:rPr>
          <w:rFonts w:ascii="Times New Roman" w:hAnsi="Times New Roman" w:cs="Times New Roman"/>
          <w:sz w:val="24"/>
          <w:szCs w:val="24"/>
        </w:rPr>
        <w:t>XGBoost</w:t>
      </w:r>
      <w:proofErr w:type="spellEnd"/>
      <w:r w:rsidR="000D2568" w:rsidRPr="00125BC5">
        <w:rPr>
          <w:rFonts w:ascii="Times New Roman" w:hAnsi="Times New Roman" w:cs="Times New Roman"/>
          <w:sz w:val="24"/>
          <w:szCs w:val="24"/>
        </w:rPr>
        <w:t>). The relevant hyperparameters were determined by grid search</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for algorithms with integer-valued parameters, such as SARIMAX, and by Hammersley sampling</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(Hammersley 1960) for real-valued parameters.</w:t>
      </w:r>
    </w:p>
    <w:p w14:paraId="10A57036" w14:textId="0CAA4A5D"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All series were pre-processed using a ’log-diff’ transform to approach stationarity, and a max–min</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scaler was applied to the artificial intelligence-derived methods. Python version 3.11 was used for</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all implementations and the codes were run on a Windows PC workstation equipped with four Intel</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Core i7-4790 CPUs running at 3.60 GHz and with 32 GB of RAM.</w:t>
      </w:r>
    </w:p>
    <w:p w14:paraId="4B1A594A" w14:textId="6331E851"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focus of this part of the research is on the bootstrap method. To this end, we tested the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approach with the following settings:</w:t>
      </w:r>
    </w:p>
    <w:p w14:paraId="14FA1EEB" w14:textId="1C881FBF" w:rsidR="000D2568" w:rsidRPr="00C2304F"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C2304F">
        <w:rPr>
          <w:rFonts w:ascii="Times New Roman" w:hAnsi="Times New Roman" w:cs="Times New Roman"/>
          <w:sz w:val="24"/>
          <w:szCs w:val="24"/>
        </w:rPr>
        <w:t>bootstrap sets containing 75, 125 and 175 series;</w:t>
      </w:r>
    </w:p>
    <w:p w14:paraId="0C497BFC" w14:textId="2DD29F41" w:rsidR="0026669B" w:rsidRPr="00C2304F"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C2304F">
        <w:rPr>
          <w:rFonts w:ascii="Times New Roman" w:hAnsi="Times New Roman" w:cs="Times New Roman"/>
          <w:sz w:val="24"/>
          <w:szCs w:val="24"/>
        </w:rPr>
        <w:t>bootstrap sets generated by simple autoregressive AR(p) with p=5 model (the default in</w:t>
      </w:r>
      <w:r w:rsidR="00A745EB" w:rsidRPr="00C2304F">
        <w:rPr>
          <w:rFonts w:ascii="Times New Roman" w:hAnsi="Times New Roman" w:cs="Times New Roman"/>
          <w:sz w:val="24"/>
          <w:szCs w:val="24"/>
        </w:rPr>
        <w:t xml:space="preserve"> </w:t>
      </w:r>
      <w:r w:rsidRPr="00C2304F">
        <w:rPr>
          <w:rFonts w:ascii="Times New Roman" w:hAnsi="Times New Roman" w:cs="Times New Roman"/>
          <w:sz w:val="24"/>
          <w:szCs w:val="24"/>
        </w:rPr>
        <w:t xml:space="preserve">python’s </w:t>
      </w:r>
      <w:proofErr w:type="spellStart"/>
      <w:r w:rsidRPr="00C2304F">
        <w:rPr>
          <w:rFonts w:ascii="Times New Roman" w:hAnsi="Times New Roman" w:cs="Times New Roman"/>
          <w:sz w:val="24"/>
          <w:szCs w:val="24"/>
        </w:rPr>
        <w:t>statsmodels</w:t>
      </w:r>
      <w:proofErr w:type="spellEnd"/>
      <w:r w:rsidRPr="00C2304F">
        <w:rPr>
          <w:rFonts w:ascii="Times New Roman" w:hAnsi="Times New Roman" w:cs="Times New Roman"/>
          <w:sz w:val="24"/>
          <w:szCs w:val="24"/>
        </w:rPr>
        <w:t xml:space="preserve">), where parameters are estimated using Yule-Walker equations (Brock-well and Davis 1991), and by ARIMA, where </w:t>
      </w:r>
      <w:proofErr w:type="spellStart"/>
      <w:r w:rsidRPr="00C2304F">
        <w:rPr>
          <w:rFonts w:ascii="Times New Roman" w:hAnsi="Times New Roman" w:cs="Times New Roman"/>
          <w:sz w:val="24"/>
          <w:szCs w:val="24"/>
        </w:rPr>
        <w:t>autoarima</w:t>
      </w:r>
      <w:proofErr w:type="spellEnd"/>
      <w:r w:rsidRPr="00C2304F">
        <w:rPr>
          <w:rFonts w:ascii="Times New Roman" w:hAnsi="Times New Roman" w:cs="Times New Roman"/>
          <w:sz w:val="24"/>
          <w:szCs w:val="24"/>
        </w:rPr>
        <w:t xml:space="preserve"> is run on each of the seed series and</w:t>
      </w:r>
      <w:r w:rsidR="000B1744">
        <w:rPr>
          <w:rFonts w:ascii="Times New Roman" w:hAnsi="Times New Roman" w:cs="Times New Roman"/>
          <w:sz w:val="24"/>
          <w:szCs w:val="24"/>
        </w:rPr>
        <w:t xml:space="preserve"> </w:t>
      </w:r>
      <w:r w:rsidRPr="00C2304F">
        <w:rPr>
          <w:rFonts w:ascii="Times New Roman" w:hAnsi="Times New Roman" w:cs="Times New Roman"/>
          <w:sz w:val="24"/>
          <w:szCs w:val="24"/>
        </w:rPr>
        <w:t>the optimized orders are then applied to each boosted series;</w:t>
      </w:r>
    </w:p>
    <w:p w14:paraId="5107E818" w14:textId="680E9F58" w:rsidR="000D2568" w:rsidRPr="00C2304F"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C2304F">
        <w:rPr>
          <w:rFonts w:ascii="Times New Roman" w:hAnsi="Times New Roman" w:cs="Times New Roman"/>
          <w:sz w:val="24"/>
          <w:szCs w:val="24"/>
        </w:rPr>
        <w:t>the forecasting of all the boosted series generated as above to obtain the boosted forecasts</w:t>
      </w:r>
      <w:r w:rsidR="000B1744">
        <w:rPr>
          <w:rFonts w:ascii="Times New Roman" w:hAnsi="Times New Roman" w:cs="Times New Roman"/>
          <w:sz w:val="24"/>
          <w:szCs w:val="24"/>
        </w:rPr>
        <w:t xml:space="preserve"> </w:t>
      </w:r>
      <w:r w:rsidRPr="00C2304F">
        <w:rPr>
          <w:rFonts w:ascii="Times New Roman" w:hAnsi="Times New Roman" w:cs="Times New Roman"/>
          <w:sz w:val="24"/>
          <w:szCs w:val="24"/>
        </w:rPr>
        <w:t xml:space="preserve">was tested with </w:t>
      </w:r>
      <w:proofErr w:type="gramStart"/>
      <w:r w:rsidRPr="00C2304F">
        <w:rPr>
          <w:rFonts w:ascii="Times New Roman" w:hAnsi="Times New Roman" w:cs="Times New Roman"/>
          <w:sz w:val="24"/>
          <w:szCs w:val="24"/>
        </w:rPr>
        <w:t>AR(</w:t>
      </w:r>
      <w:proofErr w:type="gramEnd"/>
      <w:r w:rsidRPr="00C2304F">
        <w:rPr>
          <w:rFonts w:ascii="Cambria Math" w:hAnsi="Cambria Math" w:cs="Cambria Math"/>
          <w:sz w:val="24"/>
          <w:szCs w:val="24"/>
        </w:rPr>
        <w:t>𝑝</w:t>
      </w:r>
      <w:r w:rsidRPr="00C2304F">
        <w:rPr>
          <w:rFonts w:ascii="Times New Roman" w:hAnsi="Times New Roman" w:cs="Times New Roman"/>
          <w:sz w:val="24"/>
          <w:szCs w:val="24"/>
        </w:rPr>
        <w:t xml:space="preserve">), Random Forest or ARIMA. In the case of ARIMA, </w:t>
      </w:r>
      <w:proofErr w:type="spellStart"/>
      <w:r w:rsidRPr="00C2304F">
        <w:rPr>
          <w:rFonts w:ascii="Times New Roman" w:hAnsi="Times New Roman" w:cs="Times New Roman"/>
          <w:sz w:val="24"/>
          <w:szCs w:val="24"/>
        </w:rPr>
        <w:t>autoarima</w:t>
      </w:r>
      <w:proofErr w:type="spellEnd"/>
      <w:r w:rsidRPr="00C2304F">
        <w:rPr>
          <w:rFonts w:ascii="Times New Roman" w:hAnsi="Times New Roman" w:cs="Times New Roman"/>
          <w:sz w:val="24"/>
          <w:szCs w:val="24"/>
        </w:rPr>
        <w:t xml:space="preserve"> was</w:t>
      </w:r>
      <w:r w:rsidR="000B1744">
        <w:rPr>
          <w:rFonts w:ascii="Times New Roman" w:hAnsi="Times New Roman" w:cs="Times New Roman"/>
          <w:sz w:val="24"/>
          <w:szCs w:val="24"/>
        </w:rPr>
        <w:t xml:space="preserve"> </w:t>
      </w:r>
      <w:r w:rsidRPr="00C2304F">
        <w:rPr>
          <w:rFonts w:ascii="Times New Roman" w:hAnsi="Times New Roman" w:cs="Times New Roman"/>
          <w:sz w:val="24"/>
          <w:szCs w:val="24"/>
        </w:rPr>
        <w:t xml:space="preserve">only repeated on the first series of each bootstrap set. In the case of AR, the parameter </w:t>
      </w:r>
      <w:r w:rsidRPr="00C2304F">
        <w:rPr>
          <w:rFonts w:ascii="Cambria Math" w:hAnsi="Cambria Math" w:cs="Cambria Math"/>
          <w:sz w:val="24"/>
          <w:szCs w:val="24"/>
        </w:rPr>
        <w:t>𝑝</w:t>
      </w:r>
      <w:r w:rsidRPr="00C2304F">
        <w:rPr>
          <w:rFonts w:ascii="Times New Roman" w:hAnsi="Times New Roman" w:cs="Times New Roman"/>
          <w:sz w:val="24"/>
          <w:szCs w:val="24"/>
        </w:rPr>
        <w:t xml:space="preserve">was set for each series after a loop on different </w:t>
      </w:r>
      <w:r w:rsidRPr="00C2304F">
        <w:rPr>
          <w:rFonts w:ascii="Cambria Math" w:hAnsi="Cambria Math" w:cs="Cambria Math"/>
          <w:sz w:val="24"/>
          <w:szCs w:val="24"/>
        </w:rPr>
        <w:t>𝑝</w:t>
      </w:r>
      <w:r w:rsidRPr="00C2304F">
        <w:rPr>
          <w:rFonts w:ascii="Times New Roman" w:hAnsi="Times New Roman" w:cs="Times New Roman"/>
          <w:sz w:val="24"/>
          <w:szCs w:val="24"/>
        </w:rPr>
        <w:t xml:space="preserve"> values, keeping the one that maximized the</w:t>
      </w:r>
      <w:r w:rsidR="00C2304F" w:rsidRPr="00C2304F">
        <w:rPr>
          <w:rFonts w:ascii="Times New Roman" w:hAnsi="Times New Roman" w:cs="Times New Roman"/>
          <w:sz w:val="24"/>
          <w:szCs w:val="24"/>
        </w:rPr>
        <w:t xml:space="preserve"> </w:t>
      </w:r>
      <w:r w:rsidRPr="00C2304F">
        <w:rPr>
          <w:rFonts w:ascii="Times New Roman" w:hAnsi="Times New Roman" w:cs="Times New Roman"/>
          <w:sz w:val="24"/>
          <w:szCs w:val="24"/>
        </w:rPr>
        <w:t>corresponding AIC value.</w:t>
      </w:r>
    </w:p>
    <w:p w14:paraId="3E5F33D8" w14:textId="1403E47D"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We also attempted to generate bootstrap sets with and without </w:t>
      </w:r>
      <w:proofErr w:type="spellStart"/>
      <w:r w:rsidRPr="00125BC5">
        <w:rPr>
          <w:rFonts w:ascii="Times New Roman" w:hAnsi="Times New Roman" w:cs="Times New Roman"/>
          <w:sz w:val="24"/>
          <w:szCs w:val="24"/>
        </w:rPr>
        <w:t>backcasting</w:t>
      </w:r>
      <w:proofErr w:type="spellEnd"/>
      <w:r w:rsidRPr="00125BC5">
        <w:rPr>
          <w:rFonts w:ascii="Times New Roman" w:hAnsi="Times New Roman" w:cs="Times New Roman"/>
          <w:sz w:val="24"/>
          <w:szCs w:val="24"/>
        </w:rPr>
        <w:t>, as well as with simple</w:t>
      </w:r>
      <w:r w:rsidR="000B1744">
        <w:rPr>
          <w:rFonts w:ascii="Times New Roman" w:hAnsi="Times New Roman" w:cs="Times New Roman"/>
          <w:sz w:val="24"/>
          <w:szCs w:val="24"/>
        </w:rPr>
        <w:t xml:space="preserve"> </w:t>
      </w:r>
      <w:r w:rsidRPr="00125BC5">
        <w:rPr>
          <w:rFonts w:ascii="Times New Roman" w:hAnsi="Times New Roman" w:cs="Times New Roman"/>
          <w:sz w:val="24"/>
          <w:szCs w:val="24"/>
        </w:rPr>
        <w:t>extraction and repetitions among the residuals of the seed series, and compared these with their</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 xml:space="preserve">scrambling. We did not report the results of these tests because </w:t>
      </w:r>
      <w:proofErr w:type="spellStart"/>
      <w:r w:rsidRPr="00125BC5">
        <w:rPr>
          <w:rFonts w:ascii="Times New Roman" w:hAnsi="Times New Roman" w:cs="Times New Roman"/>
          <w:sz w:val="24"/>
          <w:szCs w:val="24"/>
        </w:rPr>
        <w:t>backcasting</w:t>
      </w:r>
      <w:proofErr w:type="spellEnd"/>
      <w:r w:rsidRPr="00125BC5">
        <w:rPr>
          <w:rFonts w:ascii="Times New Roman" w:hAnsi="Times New Roman" w:cs="Times New Roman"/>
          <w:sz w:val="24"/>
          <w:szCs w:val="24"/>
        </w:rPr>
        <w:t xml:space="preserve"> worsened the results,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while scrambling the residuals showed no difference compared to extraction with repetitions.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Therefore, in line with the literature, we decided to use the latter approach.</w:t>
      </w:r>
    </w:p>
    <w:p w14:paraId="2437EE8A" w14:textId="22E24EEA"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forecasts were compared using three cost functions: mean absolute error (MAE), mean</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squared error (MSE) and bias. The results are reported by ranking the forecasts foreach </w:t>
      </w:r>
      <w:r w:rsidR="000D2568" w:rsidRPr="00125BC5">
        <w:rPr>
          <w:rFonts w:ascii="Times New Roman" w:hAnsi="Times New Roman" w:cs="Times New Roman"/>
          <w:sz w:val="24"/>
          <w:szCs w:val="24"/>
        </w:rPr>
        <w:lastRenderedPageBreak/>
        <w:t>series according to the quality of the considered function to emphasize how the algorithms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perform relative to each other. Then, the rank of each function is averaged over all series. </w:t>
      </w:r>
      <w:r w:rsidR="000D2568" w:rsidRPr="004845F2">
        <w:rPr>
          <w:rFonts w:ascii="Times New Roman" w:hAnsi="Times New Roman" w:cs="Times New Roman"/>
          <w:vanish/>
          <w:sz w:val="24"/>
          <w:szCs w:val="24"/>
        </w:rPr>
        <w:t>Appendix</w:t>
      </w:r>
      <w:r w:rsidR="00F61B27" w:rsidRPr="004845F2">
        <w:rPr>
          <w:rFonts w:ascii="Times New Roman" w:hAnsi="Times New Roman" w:cs="Times New Roman"/>
          <w:vanish/>
          <w:sz w:val="24"/>
          <w:szCs w:val="24"/>
        </w:rPr>
        <w:t xml:space="preserve"> </w:t>
      </w:r>
      <w:r w:rsidR="000D2568" w:rsidRPr="004845F2">
        <w:rPr>
          <w:rFonts w:ascii="Times New Roman" w:hAnsi="Times New Roman" w:cs="Times New Roman"/>
          <w:vanish/>
          <w:sz w:val="24"/>
          <w:szCs w:val="24"/>
        </w:rPr>
        <w:t>A reports the absolute values of the error measures, rather than the rank-based values, for all</w:t>
      </w:r>
      <w:r w:rsidR="00F61B27" w:rsidRPr="004845F2">
        <w:rPr>
          <w:rFonts w:ascii="Times New Roman" w:hAnsi="Times New Roman" w:cs="Times New Roman"/>
          <w:vanish/>
          <w:sz w:val="24"/>
          <w:szCs w:val="24"/>
        </w:rPr>
        <w:t xml:space="preserve"> </w:t>
      </w:r>
      <w:r w:rsidR="000D2568" w:rsidRPr="004845F2">
        <w:rPr>
          <w:rFonts w:ascii="Times New Roman" w:hAnsi="Times New Roman" w:cs="Times New Roman"/>
          <w:vanish/>
          <w:sz w:val="24"/>
          <w:szCs w:val="24"/>
        </w:rPr>
        <w:t>boostset sizes.</w:t>
      </w:r>
    </w:p>
    <w:p w14:paraId="6B6E894D" w14:textId="4711F3CB"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1 presents the results of comparing the forecasts obtained using standard algorithms with</w:t>
      </w:r>
      <w:r w:rsidR="000B1744">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those obtained using boosting. The boosted series were computed using an </w:t>
      </w:r>
      <w:proofErr w:type="gramStart"/>
      <w:r w:rsidR="000D2568" w:rsidRPr="00125BC5">
        <w:rPr>
          <w:rFonts w:ascii="Times New Roman" w:hAnsi="Times New Roman" w:cs="Times New Roman"/>
          <w:sz w:val="24"/>
          <w:szCs w:val="24"/>
        </w:rPr>
        <w:t>AR(</w:t>
      </w:r>
      <w:proofErr w:type="gramEnd"/>
      <w:r w:rsidR="000D2568" w:rsidRPr="00125BC5">
        <w:rPr>
          <w:rFonts w:ascii="Times New Roman" w:hAnsi="Times New Roman" w:cs="Times New Roman"/>
          <w:sz w:val="24"/>
          <w:szCs w:val="24"/>
        </w:rPr>
        <w:t>5) model based on</w:t>
      </w:r>
      <w:r w:rsidR="000B1744">
        <w:rPr>
          <w:rFonts w:ascii="Times New Roman" w:hAnsi="Times New Roman" w:cs="Times New Roman"/>
          <w:sz w:val="24"/>
          <w:szCs w:val="24"/>
        </w:rPr>
        <w:t xml:space="preserve"> </w:t>
      </w:r>
      <w:r w:rsidR="000D2568" w:rsidRPr="00125BC5">
        <w:rPr>
          <w:rFonts w:ascii="Times New Roman" w:hAnsi="Times New Roman" w:cs="Times New Roman"/>
          <w:sz w:val="24"/>
          <w:szCs w:val="24"/>
        </w:rPr>
        <w:t>Yule-Walker equations. The forecasts of these series were obtained using a simple autoregressive</w:t>
      </w:r>
      <w:r w:rsidR="000B1744">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model. The boosted sets consisted of 75, 125, and 175 series, which are labelled </w:t>
      </w:r>
      <w:r w:rsidR="000D2568" w:rsidRPr="00125BC5">
        <w:rPr>
          <w:rFonts w:ascii="Cambria Math" w:hAnsi="Cambria Math" w:cs="Cambria Math"/>
          <w:sz w:val="24"/>
          <w:szCs w:val="24"/>
        </w:rPr>
        <w:t>𝑌𝑊</w:t>
      </w:r>
      <w:r w:rsidR="000D2568" w:rsidRPr="00125BC5">
        <w:rPr>
          <w:rFonts w:ascii="Times New Roman" w:hAnsi="Times New Roman" w:cs="Times New Roman"/>
          <w:sz w:val="24"/>
          <w:szCs w:val="24"/>
        </w:rPr>
        <w:t>_</w:t>
      </w:r>
      <w:r w:rsidR="000D2568" w:rsidRPr="00125BC5">
        <w:rPr>
          <w:rFonts w:ascii="Cambria Math" w:hAnsi="Cambria Math" w:cs="Cambria Math"/>
          <w:sz w:val="24"/>
          <w:szCs w:val="24"/>
        </w:rPr>
        <w:t>𝐴𝑅</w:t>
      </w:r>
      <w:r w:rsidR="000D2568" w:rsidRPr="00125BC5">
        <w:rPr>
          <w:rFonts w:ascii="Times New Roman" w:hAnsi="Times New Roman" w:cs="Times New Roman"/>
          <w:sz w:val="24"/>
          <w:szCs w:val="24"/>
        </w:rPr>
        <w:t>_</w:t>
      </w:r>
      <w:proofErr w:type="gramStart"/>
      <w:r w:rsidR="000D2568" w:rsidRPr="00125BC5">
        <w:rPr>
          <w:rFonts w:ascii="Times New Roman" w:hAnsi="Times New Roman" w:cs="Times New Roman"/>
          <w:sz w:val="24"/>
          <w:szCs w:val="24"/>
        </w:rPr>
        <w:t>75,</w:t>
      </w:r>
      <w:r w:rsidR="000D2568" w:rsidRPr="00125BC5">
        <w:rPr>
          <w:rFonts w:ascii="Cambria Math" w:hAnsi="Cambria Math" w:cs="Cambria Math"/>
          <w:sz w:val="24"/>
          <w:szCs w:val="24"/>
        </w:rPr>
        <w:t>𝑌𝑊</w:t>
      </w:r>
      <w:proofErr w:type="gramEnd"/>
      <w:r w:rsidR="000D2568" w:rsidRPr="00125BC5">
        <w:rPr>
          <w:rFonts w:ascii="Times New Roman" w:hAnsi="Times New Roman" w:cs="Times New Roman"/>
          <w:sz w:val="24"/>
          <w:szCs w:val="24"/>
        </w:rPr>
        <w:t>_</w:t>
      </w:r>
      <w:r w:rsidR="000D2568" w:rsidRPr="00125BC5">
        <w:rPr>
          <w:rFonts w:ascii="Cambria Math" w:hAnsi="Cambria Math" w:cs="Cambria Math"/>
          <w:sz w:val="24"/>
          <w:szCs w:val="24"/>
        </w:rPr>
        <w:t>𝐴𝑅</w:t>
      </w:r>
      <w:r w:rsidR="000D2568" w:rsidRPr="00125BC5">
        <w:rPr>
          <w:rFonts w:ascii="Times New Roman" w:hAnsi="Times New Roman" w:cs="Times New Roman"/>
          <w:sz w:val="24"/>
          <w:szCs w:val="24"/>
        </w:rPr>
        <w:t xml:space="preserve">_125, and </w:t>
      </w:r>
      <w:r w:rsidR="000D2568" w:rsidRPr="00125BC5">
        <w:rPr>
          <w:rFonts w:ascii="Cambria Math" w:hAnsi="Cambria Math" w:cs="Cambria Math"/>
          <w:sz w:val="24"/>
          <w:szCs w:val="24"/>
        </w:rPr>
        <w:t>𝑌𝑊</w:t>
      </w:r>
      <w:r w:rsidR="000D2568" w:rsidRPr="00125BC5">
        <w:rPr>
          <w:rFonts w:ascii="Times New Roman" w:hAnsi="Times New Roman" w:cs="Times New Roman"/>
          <w:sz w:val="24"/>
          <w:szCs w:val="24"/>
        </w:rPr>
        <w:t>_</w:t>
      </w:r>
      <w:r w:rsidR="000D2568" w:rsidRPr="00125BC5">
        <w:rPr>
          <w:rFonts w:ascii="Cambria Math" w:hAnsi="Cambria Math" w:cs="Cambria Math"/>
          <w:sz w:val="24"/>
          <w:szCs w:val="24"/>
        </w:rPr>
        <w:t>𝐴𝑅</w:t>
      </w:r>
      <w:r w:rsidR="000D2568" w:rsidRPr="00125BC5">
        <w:rPr>
          <w:rFonts w:ascii="Times New Roman" w:hAnsi="Times New Roman" w:cs="Times New Roman"/>
          <w:sz w:val="24"/>
          <w:szCs w:val="24"/>
        </w:rPr>
        <w:t>_175, respectively.</w:t>
      </w:r>
    </w:p>
    <w:p w14:paraId="3220E5D5" w14:textId="16C2852C"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columns show the average ranking of each cost function (MAE, MSE or bias) for each</w:t>
      </w:r>
      <w:r w:rsidR="000B1744">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size, while on the rows we report:</w:t>
      </w:r>
    </w:p>
    <w:p w14:paraId="38F18AF6" w14:textId="136E4B3E" w:rsidR="000D2568" w:rsidRPr="002A7C64"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2A7C64">
        <w:rPr>
          <w:rFonts w:ascii="Cambria Math" w:hAnsi="Cambria Math" w:cs="Cambria Math"/>
          <w:sz w:val="24"/>
          <w:szCs w:val="24"/>
        </w:rPr>
        <w:t>𝑓</w:t>
      </w:r>
      <w:r w:rsidRPr="002A7C64">
        <w:rPr>
          <w:rFonts w:ascii="Times New Roman" w:hAnsi="Times New Roman" w:cs="Times New Roman"/>
          <w:sz w:val="24"/>
          <w:szCs w:val="24"/>
        </w:rPr>
        <w:t xml:space="preserve"> </w:t>
      </w:r>
      <w:r w:rsidRPr="002A7C64">
        <w:rPr>
          <w:rFonts w:ascii="Cambria Math" w:hAnsi="Cambria Math" w:cs="Cambria Math"/>
          <w:sz w:val="24"/>
          <w:szCs w:val="24"/>
        </w:rPr>
        <w:t>𝑐𝑎𝑠𝑡</w:t>
      </w:r>
      <w:r w:rsidRPr="002A7C64">
        <w:rPr>
          <w:rFonts w:ascii="Times New Roman" w:hAnsi="Times New Roman" w:cs="Times New Roman"/>
          <w:sz w:val="24"/>
          <w:szCs w:val="24"/>
        </w:rPr>
        <w:t>_</w:t>
      </w:r>
      <w:r w:rsidRPr="002A7C64">
        <w:rPr>
          <w:rFonts w:ascii="Cambria Math" w:hAnsi="Cambria Math" w:cs="Cambria Math"/>
          <w:sz w:val="24"/>
          <w:szCs w:val="24"/>
        </w:rPr>
        <w:t>𝑎𝑣𝑔</w:t>
      </w:r>
      <w:r w:rsidRPr="002A7C64">
        <w:rPr>
          <w:rFonts w:ascii="Times New Roman" w:hAnsi="Times New Roman" w:cs="Times New Roman"/>
          <w:sz w:val="24"/>
          <w:szCs w:val="24"/>
        </w:rPr>
        <w:t>: boost forecast obtained as the average of the corresponding ranks;</w:t>
      </w:r>
    </w:p>
    <w:p w14:paraId="256CE220" w14:textId="3FD1E594" w:rsidR="000D2568" w:rsidRPr="002A7C64"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2A7C64">
        <w:rPr>
          <w:rFonts w:ascii="Cambria Math" w:hAnsi="Cambria Math" w:cs="Cambria Math"/>
          <w:sz w:val="24"/>
          <w:szCs w:val="24"/>
        </w:rPr>
        <w:t>𝑓</w:t>
      </w:r>
      <w:r w:rsidRPr="002A7C64">
        <w:rPr>
          <w:rFonts w:ascii="Times New Roman" w:hAnsi="Times New Roman" w:cs="Times New Roman"/>
          <w:sz w:val="24"/>
          <w:szCs w:val="24"/>
        </w:rPr>
        <w:t xml:space="preserve"> </w:t>
      </w:r>
      <w:r w:rsidRPr="002A7C64">
        <w:rPr>
          <w:rFonts w:ascii="Cambria Math" w:hAnsi="Cambria Math" w:cs="Cambria Math"/>
          <w:sz w:val="24"/>
          <w:szCs w:val="24"/>
        </w:rPr>
        <w:t>𝑐𝑎𝑠𝑡</w:t>
      </w:r>
      <w:r w:rsidRPr="002A7C64">
        <w:rPr>
          <w:rFonts w:ascii="Times New Roman" w:hAnsi="Times New Roman" w:cs="Times New Roman"/>
          <w:sz w:val="24"/>
          <w:szCs w:val="24"/>
        </w:rPr>
        <w:t>_50: boost forecast obtained as the median of the corresponding ranks;</w:t>
      </w:r>
    </w:p>
    <w:p w14:paraId="5D2BA889" w14:textId="2246CFB4" w:rsidR="000D2568" w:rsidRPr="002A7C64"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2A7C64">
        <w:rPr>
          <w:rFonts w:ascii="Cambria Math" w:hAnsi="Cambria Math" w:cs="Cambria Math"/>
          <w:sz w:val="24"/>
          <w:szCs w:val="24"/>
        </w:rPr>
        <w:t>𝑦𝑎𝑟</w:t>
      </w:r>
      <w:r w:rsidRPr="002A7C64">
        <w:rPr>
          <w:rFonts w:ascii="Times New Roman" w:hAnsi="Times New Roman" w:cs="Times New Roman"/>
          <w:sz w:val="24"/>
          <w:szCs w:val="24"/>
        </w:rPr>
        <w:t>: non-boost forecast obtained by an AR model;</w:t>
      </w:r>
    </w:p>
    <w:p w14:paraId="6EED7179" w14:textId="6845AA69" w:rsidR="000D2568" w:rsidRPr="002A7C64"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2A7C64">
        <w:rPr>
          <w:rFonts w:ascii="Cambria Math" w:hAnsi="Cambria Math" w:cs="Cambria Math"/>
          <w:sz w:val="24"/>
          <w:szCs w:val="24"/>
        </w:rPr>
        <w:t>𝑦𝑎𝑟𝑖𝑚𝑎</w:t>
      </w:r>
      <w:r w:rsidRPr="002A7C64">
        <w:rPr>
          <w:rFonts w:ascii="Times New Roman" w:hAnsi="Times New Roman" w:cs="Times New Roman"/>
          <w:sz w:val="24"/>
          <w:szCs w:val="24"/>
        </w:rPr>
        <w:t>: non-boost forecast obtained by an ARIMA model;</w:t>
      </w:r>
    </w:p>
    <w:p w14:paraId="262729C4" w14:textId="63289F2D" w:rsidR="000D2568" w:rsidRPr="002A7C64"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2A7C64">
        <w:rPr>
          <w:rFonts w:ascii="Cambria Math" w:hAnsi="Cambria Math" w:cs="Cambria Math"/>
          <w:sz w:val="24"/>
          <w:szCs w:val="24"/>
        </w:rPr>
        <w:t>𝑦</w:t>
      </w:r>
      <w:r w:rsidRPr="002A7C64">
        <w:rPr>
          <w:rFonts w:ascii="Times New Roman" w:hAnsi="Times New Roman" w:cs="Times New Roman"/>
          <w:sz w:val="24"/>
          <w:szCs w:val="24"/>
        </w:rPr>
        <w:t>ℎ</w:t>
      </w:r>
      <w:r w:rsidRPr="002A7C64">
        <w:rPr>
          <w:rFonts w:ascii="Cambria Math" w:hAnsi="Cambria Math" w:cs="Cambria Math"/>
          <w:sz w:val="24"/>
          <w:szCs w:val="24"/>
        </w:rPr>
        <w:t>𝑤</w:t>
      </w:r>
      <w:r w:rsidRPr="002A7C64">
        <w:rPr>
          <w:rFonts w:ascii="Times New Roman" w:hAnsi="Times New Roman" w:cs="Times New Roman"/>
          <w:sz w:val="24"/>
          <w:szCs w:val="24"/>
        </w:rPr>
        <w:t>: non-boost forecast obtained by a Holt and Winters model;</w:t>
      </w:r>
    </w:p>
    <w:p w14:paraId="477A12F4" w14:textId="4A5EDD30" w:rsidR="000D2568" w:rsidRPr="002A7C64"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2A7C64">
        <w:rPr>
          <w:rFonts w:ascii="Cambria Math" w:hAnsi="Cambria Math" w:cs="Cambria Math"/>
          <w:sz w:val="24"/>
          <w:szCs w:val="24"/>
        </w:rPr>
        <w:t>𝑦𝑚𝑙𝑝</w:t>
      </w:r>
      <w:r w:rsidRPr="002A7C64">
        <w:rPr>
          <w:rFonts w:ascii="Times New Roman" w:hAnsi="Times New Roman" w:cs="Times New Roman"/>
          <w:sz w:val="24"/>
          <w:szCs w:val="24"/>
        </w:rPr>
        <w:t>: non-boost forecast obtained by a multilayer perceptron model;</w:t>
      </w:r>
    </w:p>
    <w:p w14:paraId="3135F0CF" w14:textId="3265EDDA" w:rsidR="000D2568" w:rsidRPr="002A7C64"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2A7C64">
        <w:rPr>
          <w:rFonts w:ascii="Cambria Math" w:hAnsi="Cambria Math" w:cs="Cambria Math"/>
          <w:sz w:val="24"/>
          <w:szCs w:val="24"/>
        </w:rPr>
        <w:t>𝑦𝑠𝑣𝑚</w:t>
      </w:r>
      <w:r w:rsidRPr="002A7C64">
        <w:rPr>
          <w:rFonts w:ascii="Times New Roman" w:hAnsi="Times New Roman" w:cs="Times New Roman"/>
          <w:sz w:val="24"/>
          <w:szCs w:val="24"/>
        </w:rPr>
        <w:t>: non-boost forecast obtained by a SVM model;</w:t>
      </w:r>
    </w:p>
    <w:p w14:paraId="7D640AB0" w14:textId="7E84CB65" w:rsidR="000D2568" w:rsidRPr="002A7C64"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2A7C64">
        <w:rPr>
          <w:rFonts w:ascii="Cambria Math" w:hAnsi="Cambria Math" w:cs="Cambria Math"/>
          <w:sz w:val="24"/>
          <w:szCs w:val="24"/>
        </w:rPr>
        <w:t>𝑦𝑙𝑠𝑡𝑚</w:t>
      </w:r>
      <w:r w:rsidRPr="002A7C64">
        <w:rPr>
          <w:rFonts w:ascii="Times New Roman" w:hAnsi="Times New Roman" w:cs="Times New Roman"/>
          <w:sz w:val="24"/>
          <w:szCs w:val="24"/>
        </w:rPr>
        <w:t>: non-boost forecast obtained by a LSTM model;</w:t>
      </w:r>
    </w:p>
    <w:p w14:paraId="01FB0BCF" w14:textId="3A0C4C5B" w:rsidR="000D2568" w:rsidRPr="002A7C64"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2A7C64">
        <w:rPr>
          <w:rFonts w:ascii="Cambria Math" w:hAnsi="Cambria Math" w:cs="Cambria Math"/>
          <w:sz w:val="24"/>
          <w:szCs w:val="24"/>
        </w:rPr>
        <w:t>𝑦𝑟</w:t>
      </w:r>
      <w:r w:rsidRPr="002A7C64">
        <w:rPr>
          <w:rFonts w:ascii="Times New Roman" w:hAnsi="Times New Roman" w:cs="Times New Roman"/>
          <w:sz w:val="24"/>
          <w:szCs w:val="24"/>
        </w:rPr>
        <w:t xml:space="preserve"> </w:t>
      </w:r>
      <w:proofErr w:type="gramStart"/>
      <w:r w:rsidRPr="002A7C64">
        <w:rPr>
          <w:rFonts w:ascii="Cambria Math" w:hAnsi="Cambria Math" w:cs="Cambria Math"/>
          <w:sz w:val="24"/>
          <w:szCs w:val="24"/>
        </w:rPr>
        <w:t>𝑓</w:t>
      </w:r>
      <w:r w:rsidRPr="002A7C64">
        <w:rPr>
          <w:rFonts w:ascii="Times New Roman" w:hAnsi="Times New Roman" w:cs="Times New Roman"/>
          <w:sz w:val="24"/>
          <w:szCs w:val="24"/>
        </w:rPr>
        <w:t xml:space="preserve"> :</w:t>
      </w:r>
      <w:proofErr w:type="gramEnd"/>
      <w:r w:rsidRPr="002A7C64">
        <w:rPr>
          <w:rFonts w:ascii="Times New Roman" w:hAnsi="Times New Roman" w:cs="Times New Roman"/>
          <w:sz w:val="24"/>
          <w:szCs w:val="24"/>
        </w:rPr>
        <w:t xml:space="preserve"> non-boost forecast obtained by a random forest model;</w:t>
      </w:r>
    </w:p>
    <w:p w14:paraId="72DC05FE" w14:textId="3CAD0CD0" w:rsidR="0026669B" w:rsidRPr="002A7C64"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2A7C64">
        <w:rPr>
          <w:rFonts w:ascii="Cambria Math" w:hAnsi="Cambria Math" w:cs="Cambria Math"/>
          <w:sz w:val="24"/>
          <w:szCs w:val="24"/>
        </w:rPr>
        <w:t>𝑦𝑥𝑔𝑏</w:t>
      </w:r>
      <w:r w:rsidRPr="002A7C64">
        <w:rPr>
          <w:rFonts w:ascii="Times New Roman" w:hAnsi="Times New Roman" w:cs="Times New Roman"/>
          <w:sz w:val="24"/>
          <w:szCs w:val="24"/>
        </w:rPr>
        <w:t xml:space="preserve">: non-boost forecast obtained by a </w:t>
      </w:r>
      <w:proofErr w:type="spellStart"/>
      <w:r w:rsidRPr="002A7C64">
        <w:rPr>
          <w:rFonts w:ascii="Times New Roman" w:hAnsi="Times New Roman" w:cs="Times New Roman"/>
          <w:sz w:val="24"/>
          <w:szCs w:val="24"/>
        </w:rPr>
        <w:t>XGboost</w:t>
      </w:r>
      <w:proofErr w:type="spellEnd"/>
      <w:r w:rsidRPr="002A7C64">
        <w:rPr>
          <w:rFonts w:ascii="Times New Roman" w:hAnsi="Times New Roman" w:cs="Times New Roman"/>
          <w:sz w:val="24"/>
          <w:szCs w:val="24"/>
        </w:rPr>
        <w:t xml:space="preserve"> model;</w:t>
      </w:r>
    </w:p>
    <w:p w14:paraId="5AC013B2" w14:textId="18E72FDA"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table shows that boosting is consistently the most reliable method for minimizing forecast</w:t>
      </w:r>
      <w:r w:rsidR="000B1744">
        <w:rPr>
          <w:rFonts w:ascii="Times New Roman" w:hAnsi="Times New Roman" w:cs="Times New Roman"/>
          <w:sz w:val="24"/>
          <w:szCs w:val="24"/>
        </w:rPr>
        <w:t xml:space="preserve"> </w:t>
      </w:r>
      <w:r w:rsidR="000D2568" w:rsidRPr="00125BC5">
        <w:rPr>
          <w:rFonts w:ascii="Times New Roman" w:hAnsi="Times New Roman" w:cs="Times New Roman"/>
          <w:sz w:val="24"/>
          <w:szCs w:val="24"/>
        </w:rPr>
        <w:t>errors, even when forecasts are obtained from a model as simple as AR</w:t>
      </w:r>
      <w:r w:rsidR="002D6ED4">
        <w:rPr>
          <w:rFonts w:ascii="Times New Roman" w:hAnsi="Times New Roman" w:cs="Times New Roman"/>
          <w:sz w:val="24"/>
          <w:szCs w:val="24"/>
        </w:rPr>
        <w:t>(</w:t>
      </w:r>
      <w:r w:rsidR="002D6ED4" w:rsidRPr="002D6ED4">
        <w:rPr>
          <w:rFonts w:ascii="Times New Roman" w:hAnsi="Times New Roman" w:cs="Times New Roman"/>
          <w:i/>
          <w:iCs/>
          <w:sz w:val="24"/>
          <w:szCs w:val="24"/>
        </w:rPr>
        <w:t>p</w:t>
      </w:r>
      <w:r w:rsidR="002D6ED4">
        <w:rPr>
          <w:rFonts w:ascii="Times New Roman" w:hAnsi="Times New Roman" w:cs="Times New Roman"/>
          <w:sz w:val="24"/>
          <w:szCs w:val="24"/>
        </w:rPr>
        <w:t>)</w:t>
      </w:r>
      <w:r w:rsidR="000D2568" w:rsidRPr="00125BC5">
        <w:rPr>
          <w:rFonts w:ascii="Times New Roman" w:hAnsi="Times New Roman" w:cs="Times New Roman"/>
          <w:sz w:val="24"/>
          <w:szCs w:val="24"/>
        </w:rPr>
        <w:t>, while ARIMA produces</w:t>
      </w:r>
      <w:r w:rsidR="00D63CB2">
        <w:rPr>
          <w:rFonts w:ascii="Times New Roman" w:hAnsi="Times New Roman" w:cs="Times New Roman"/>
          <w:sz w:val="24"/>
          <w:szCs w:val="24"/>
        </w:rPr>
        <w:t xml:space="preserve"> </w:t>
      </w:r>
      <w:r w:rsidR="000D2568" w:rsidRPr="00125BC5">
        <w:rPr>
          <w:rFonts w:ascii="Times New Roman" w:hAnsi="Times New Roman" w:cs="Times New Roman"/>
          <w:sz w:val="24"/>
          <w:szCs w:val="24"/>
        </w:rPr>
        <w:t>the least bias.</w:t>
      </w:r>
    </w:p>
    <w:p w14:paraId="508E453C" w14:textId="04A94BAC" w:rsidR="0026669B" w:rsidRPr="00114181" w:rsidRDefault="000D2568" w:rsidP="00DA1F31">
      <w:pPr>
        <w:tabs>
          <w:tab w:val="left" w:pos="567"/>
        </w:tabs>
        <w:spacing w:after="0" w:line="480" w:lineRule="auto"/>
        <w:rPr>
          <w:rFonts w:ascii="Times New Roman" w:hAnsi="Times New Roman" w:cs="Times New Roman"/>
          <w:i/>
          <w:iCs/>
          <w:sz w:val="24"/>
          <w:szCs w:val="24"/>
        </w:rPr>
      </w:pPr>
      <w:r w:rsidRPr="00114181">
        <w:rPr>
          <w:rFonts w:ascii="Times New Roman" w:hAnsi="Times New Roman" w:cs="Times New Roman"/>
          <w:i/>
          <w:iCs/>
          <w:sz w:val="24"/>
          <w:szCs w:val="24"/>
        </w:rPr>
        <w:t xml:space="preserve">Table 1 Average rankings for different </w:t>
      </w:r>
      <w:proofErr w:type="spellStart"/>
      <w:r w:rsidRPr="00114181">
        <w:rPr>
          <w:rFonts w:ascii="Times New Roman" w:hAnsi="Times New Roman" w:cs="Times New Roman"/>
          <w:i/>
          <w:iCs/>
          <w:sz w:val="24"/>
          <w:szCs w:val="24"/>
        </w:rPr>
        <w:t>boostset</w:t>
      </w:r>
      <w:proofErr w:type="spellEnd"/>
      <w:r w:rsidRPr="00114181">
        <w:rPr>
          <w:rFonts w:ascii="Times New Roman" w:hAnsi="Times New Roman" w:cs="Times New Roman"/>
          <w:i/>
          <w:iCs/>
          <w:sz w:val="24"/>
          <w:szCs w:val="24"/>
        </w:rPr>
        <w:t xml:space="preserve"> size.</w:t>
      </w:r>
    </w:p>
    <w:p w14:paraId="28991D69" w14:textId="0C784A6E"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Figure 2 shows two examples of forecast distributions obtained for two different series. The green</w:t>
      </w:r>
      <w:r w:rsidR="00C75B91">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bars correspond to the distribution of the results obtained by the AR[p] model over </w:t>
      </w:r>
      <w:r w:rsidR="000D2568" w:rsidRPr="00125BC5">
        <w:rPr>
          <w:rFonts w:ascii="Times New Roman" w:hAnsi="Times New Roman" w:cs="Times New Roman"/>
          <w:sz w:val="24"/>
          <w:szCs w:val="24"/>
        </w:rPr>
        <w:lastRenderedPageBreak/>
        <w:t>the differently</w:t>
      </w:r>
      <w:r w:rsidR="00C75B91">
        <w:rPr>
          <w:rFonts w:ascii="Times New Roman" w:hAnsi="Times New Roman" w:cs="Times New Roman"/>
          <w:sz w:val="24"/>
          <w:szCs w:val="24"/>
        </w:rPr>
        <w:t xml:space="preserve"> </w:t>
      </w:r>
      <w:r w:rsidR="000D2568" w:rsidRPr="00125BC5">
        <w:rPr>
          <w:rFonts w:ascii="Times New Roman" w:hAnsi="Times New Roman" w:cs="Times New Roman"/>
          <w:sz w:val="24"/>
          <w:szCs w:val="24"/>
        </w:rPr>
        <w:t>recolored alternatives of a series. The distribution is superimposed with lines representing the</w:t>
      </w:r>
      <w:r w:rsidR="00C75B91">
        <w:rPr>
          <w:rFonts w:ascii="Times New Roman" w:hAnsi="Times New Roman" w:cs="Times New Roman"/>
          <w:sz w:val="24"/>
          <w:szCs w:val="24"/>
        </w:rPr>
        <w:t xml:space="preserve"> </w:t>
      </w:r>
      <w:r w:rsidR="000D2568" w:rsidRPr="00125BC5">
        <w:rPr>
          <w:rFonts w:ascii="Times New Roman" w:hAnsi="Times New Roman" w:cs="Times New Roman"/>
          <w:sz w:val="24"/>
          <w:szCs w:val="24"/>
        </w:rPr>
        <w:t>results of other forecasting algorithms applied to the original series.</w:t>
      </w:r>
    </w:p>
    <w:p w14:paraId="7D5050D2" w14:textId="77777777" w:rsidR="0026669B" w:rsidRPr="00114181" w:rsidRDefault="000D2568" w:rsidP="00DA1F31">
      <w:pPr>
        <w:tabs>
          <w:tab w:val="left" w:pos="567"/>
        </w:tabs>
        <w:spacing w:after="0" w:line="480" w:lineRule="auto"/>
        <w:rPr>
          <w:rFonts w:ascii="Times New Roman" w:hAnsi="Times New Roman" w:cs="Times New Roman"/>
          <w:i/>
          <w:iCs/>
          <w:sz w:val="24"/>
          <w:szCs w:val="24"/>
        </w:rPr>
      </w:pPr>
      <w:r w:rsidRPr="00114181">
        <w:rPr>
          <w:rFonts w:ascii="Times New Roman" w:hAnsi="Times New Roman" w:cs="Times New Roman"/>
          <w:i/>
          <w:iCs/>
          <w:sz w:val="24"/>
          <w:szCs w:val="24"/>
        </w:rPr>
        <w:t>Figure 2 Distribution of bootstrap forecasts.</w:t>
      </w:r>
    </w:p>
    <w:p w14:paraId="10B903AC" w14:textId="604F8196"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relative merits of the different forecasting approaches are better highlighted by critical</w:t>
      </w:r>
      <w:r w:rsidR="00277613">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difference diagrams based on the non-parametric Friedman test followed by a post-hoc </w:t>
      </w:r>
      <w:proofErr w:type="spellStart"/>
      <w:r w:rsidR="000D2568" w:rsidRPr="00125BC5">
        <w:rPr>
          <w:rFonts w:ascii="Times New Roman" w:hAnsi="Times New Roman" w:cs="Times New Roman"/>
          <w:sz w:val="24"/>
          <w:szCs w:val="24"/>
        </w:rPr>
        <w:t>Nemenyi</w:t>
      </w:r>
      <w:proofErr w:type="spellEnd"/>
      <w:r w:rsidR="00277613">
        <w:rPr>
          <w:rFonts w:ascii="Times New Roman" w:hAnsi="Times New Roman" w:cs="Times New Roman"/>
          <w:sz w:val="24"/>
          <w:szCs w:val="24"/>
        </w:rPr>
        <w:t xml:space="preserve"> </w:t>
      </w:r>
      <w:r w:rsidR="000D2568" w:rsidRPr="00125BC5">
        <w:rPr>
          <w:rFonts w:ascii="Times New Roman" w:hAnsi="Times New Roman" w:cs="Times New Roman"/>
          <w:sz w:val="24"/>
          <w:szCs w:val="24"/>
        </w:rPr>
        <w:t>test. These diagrams allow for a visual comparison of performance ranks and indicate whether</w:t>
      </w:r>
      <w:r w:rsidR="00277613">
        <w:rPr>
          <w:rFonts w:ascii="Times New Roman" w:hAnsi="Times New Roman" w:cs="Times New Roman"/>
          <w:sz w:val="24"/>
          <w:szCs w:val="24"/>
        </w:rPr>
        <w:t xml:space="preserve"> </w:t>
      </w:r>
      <w:r w:rsidR="000D2568" w:rsidRPr="00125BC5">
        <w:rPr>
          <w:rFonts w:ascii="Times New Roman" w:hAnsi="Times New Roman" w:cs="Times New Roman"/>
          <w:sz w:val="24"/>
          <w:szCs w:val="24"/>
        </w:rPr>
        <w:t>the differences between classifiers are statistically significant (</w:t>
      </w:r>
      <w:proofErr w:type="spellStart"/>
      <w:r w:rsidR="00BE5757" w:rsidRPr="00277613">
        <w:rPr>
          <w:rFonts w:ascii="Times New Roman" w:hAnsi="Times New Roman" w:cs="Times New Roman"/>
          <w:sz w:val="24"/>
          <w:szCs w:val="24"/>
        </w:rPr>
        <w:t>Demsar</w:t>
      </w:r>
      <w:proofErr w:type="spellEnd"/>
      <w:r w:rsidR="00BE5757">
        <w:rPr>
          <w:rFonts w:ascii="Times New Roman" w:hAnsi="Times New Roman" w:cs="Times New Roman"/>
          <w:sz w:val="24"/>
          <w:szCs w:val="24"/>
        </w:rPr>
        <w:t>, 2006</w:t>
      </w:r>
      <w:r w:rsidR="000D2568" w:rsidRPr="00125BC5">
        <w:rPr>
          <w:rFonts w:ascii="Times New Roman" w:hAnsi="Times New Roman" w:cs="Times New Roman"/>
          <w:sz w:val="24"/>
          <w:szCs w:val="24"/>
        </w:rPr>
        <w:t>). In our case, the graphs were</w:t>
      </w:r>
      <w:r w:rsidR="00BE575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generated using the </w:t>
      </w:r>
      <w:proofErr w:type="spellStart"/>
      <w:r w:rsidR="000D2568" w:rsidRPr="00125BC5">
        <w:rPr>
          <w:rFonts w:ascii="Times New Roman" w:hAnsi="Times New Roman" w:cs="Times New Roman"/>
          <w:sz w:val="24"/>
          <w:szCs w:val="24"/>
        </w:rPr>
        <w:t>SciKit</w:t>
      </w:r>
      <w:proofErr w:type="spellEnd"/>
      <w:r w:rsidR="000D2568" w:rsidRPr="00125BC5">
        <w:rPr>
          <w:rFonts w:ascii="Times New Roman" w:hAnsi="Times New Roman" w:cs="Times New Roman"/>
          <w:sz w:val="24"/>
          <w:szCs w:val="24"/>
        </w:rPr>
        <w:t xml:space="preserve"> version (Scikit 2024) and plot the average rank across all series for each</w:t>
      </w:r>
      <w:r w:rsidR="00BE5757">
        <w:rPr>
          <w:rFonts w:ascii="Times New Roman" w:hAnsi="Times New Roman" w:cs="Times New Roman"/>
          <w:sz w:val="24"/>
          <w:szCs w:val="24"/>
        </w:rPr>
        <w:t xml:space="preserve"> </w:t>
      </w:r>
      <w:r w:rsidR="000D2568" w:rsidRPr="00125BC5">
        <w:rPr>
          <w:rFonts w:ascii="Times New Roman" w:hAnsi="Times New Roman" w:cs="Times New Roman"/>
          <w:sz w:val="24"/>
          <w:szCs w:val="24"/>
        </w:rPr>
        <w:t>algorithm along the x-axis. Horizontal bars connect those that could not be considered statistically</w:t>
      </w:r>
      <w:r w:rsidR="00BE5757">
        <w:rPr>
          <w:rFonts w:ascii="Times New Roman" w:hAnsi="Times New Roman" w:cs="Times New Roman"/>
          <w:sz w:val="24"/>
          <w:szCs w:val="24"/>
        </w:rPr>
        <w:t xml:space="preserve"> </w:t>
      </w:r>
      <w:r w:rsidR="000D2568" w:rsidRPr="00125BC5">
        <w:rPr>
          <w:rFonts w:ascii="Times New Roman" w:hAnsi="Times New Roman" w:cs="Times New Roman"/>
          <w:sz w:val="24"/>
          <w:szCs w:val="24"/>
        </w:rPr>
        <w:t>different.</w:t>
      </w:r>
    </w:p>
    <w:p w14:paraId="643A1CF7" w14:textId="420F404C" w:rsidR="0026669B" w:rsidRDefault="000D2568" w:rsidP="00DA1F31">
      <w:pPr>
        <w:tabs>
          <w:tab w:val="left" w:pos="567"/>
        </w:tabs>
        <w:spacing w:after="0" w:line="480" w:lineRule="auto"/>
        <w:ind w:firstLine="720"/>
        <w:rPr>
          <w:rFonts w:ascii="Times New Roman" w:hAnsi="Times New Roman" w:cs="Times New Roman"/>
          <w:sz w:val="24"/>
          <w:szCs w:val="24"/>
        </w:rPr>
      </w:pPr>
      <w:r w:rsidRPr="00125BC5">
        <w:rPr>
          <w:rFonts w:ascii="Times New Roman" w:hAnsi="Times New Roman" w:cs="Times New Roman"/>
          <w:sz w:val="24"/>
          <w:szCs w:val="24"/>
        </w:rPr>
        <w:t xml:space="preserve">Figures 3 and 4 show a comparison of the ranks on MAE for the 75 series </w:t>
      </w:r>
      <w:proofErr w:type="spellStart"/>
      <w:r w:rsidRPr="00125BC5">
        <w:rPr>
          <w:rFonts w:ascii="Times New Roman" w:hAnsi="Times New Roman" w:cs="Times New Roman"/>
          <w:sz w:val="24"/>
          <w:szCs w:val="24"/>
        </w:rPr>
        <w:t>boostset</w:t>
      </w:r>
      <w:proofErr w:type="spellEnd"/>
      <w:r w:rsidRPr="00125BC5">
        <w:rPr>
          <w:rFonts w:ascii="Times New Roman" w:hAnsi="Times New Roman" w:cs="Times New Roman"/>
          <w:sz w:val="24"/>
          <w:szCs w:val="24"/>
        </w:rPr>
        <w:t xml:space="preserve"> and on MSE for</w:t>
      </w:r>
      <w:r w:rsidR="004A4978">
        <w:rPr>
          <w:rFonts w:ascii="Times New Roman" w:hAnsi="Times New Roman" w:cs="Times New Roman"/>
          <w:sz w:val="24"/>
          <w:szCs w:val="24"/>
        </w:rPr>
        <w:t xml:space="preserve"> </w:t>
      </w:r>
      <w:r w:rsidRPr="00125BC5">
        <w:rPr>
          <w:rFonts w:ascii="Times New Roman" w:hAnsi="Times New Roman" w:cs="Times New Roman"/>
          <w:sz w:val="24"/>
          <w:szCs w:val="24"/>
        </w:rPr>
        <w:t xml:space="preserve">the 175 series </w:t>
      </w:r>
      <w:proofErr w:type="spellStart"/>
      <w:r w:rsidRPr="00125BC5">
        <w:rPr>
          <w:rFonts w:ascii="Times New Roman" w:hAnsi="Times New Roman" w:cs="Times New Roman"/>
          <w:sz w:val="24"/>
          <w:szCs w:val="24"/>
        </w:rPr>
        <w:t>boostset</w:t>
      </w:r>
      <w:proofErr w:type="spellEnd"/>
      <w:r w:rsidRPr="00125BC5">
        <w:rPr>
          <w:rFonts w:ascii="Times New Roman" w:hAnsi="Times New Roman" w:cs="Times New Roman"/>
          <w:sz w:val="24"/>
          <w:szCs w:val="24"/>
        </w:rPr>
        <w:t>. In both cases, as with all those tested, the accuracy of the boost forecasts is</w:t>
      </w:r>
      <w:r w:rsidR="004A4978">
        <w:rPr>
          <w:rFonts w:ascii="Times New Roman" w:hAnsi="Times New Roman" w:cs="Times New Roman"/>
          <w:sz w:val="24"/>
          <w:szCs w:val="24"/>
        </w:rPr>
        <w:t xml:space="preserve"> </w:t>
      </w:r>
      <w:r w:rsidRPr="00125BC5">
        <w:rPr>
          <w:rFonts w:ascii="Times New Roman" w:hAnsi="Times New Roman" w:cs="Times New Roman"/>
          <w:sz w:val="24"/>
          <w:szCs w:val="24"/>
        </w:rPr>
        <w:t>significantly higher than that obtained with alternative models. The tables in the Appendix confirm</w:t>
      </w:r>
      <w:r w:rsidR="004A4978">
        <w:rPr>
          <w:rFonts w:ascii="Times New Roman" w:hAnsi="Times New Roman" w:cs="Times New Roman"/>
          <w:sz w:val="24"/>
          <w:szCs w:val="24"/>
        </w:rPr>
        <w:t xml:space="preserve"> </w:t>
      </w:r>
      <w:r w:rsidRPr="00125BC5">
        <w:rPr>
          <w:rFonts w:ascii="Times New Roman" w:hAnsi="Times New Roman" w:cs="Times New Roman"/>
          <w:sz w:val="24"/>
          <w:szCs w:val="24"/>
        </w:rPr>
        <w:t xml:space="preserve">that the comparison yields consistent results across all </w:t>
      </w:r>
      <w:proofErr w:type="spellStart"/>
      <w:r w:rsidRPr="00125BC5">
        <w:rPr>
          <w:rFonts w:ascii="Times New Roman" w:hAnsi="Times New Roman" w:cs="Times New Roman"/>
          <w:sz w:val="24"/>
          <w:szCs w:val="24"/>
        </w:rPr>
        <w:t>boostset</w:t>
      </w:r>
      <w:proofErr w:type="spellEnd"/>
      <w:r w:rsidRPr="00125BC5">
        <w:rPr>
          <w:rFonts w:ascii="Times New Roman" w:hAnsi="Times New Roman" w:cs="Times New Roman"/>
          <w:sz w:val="24"/>
          <w:szCs w:val="24"/>
        </w:rPr>
        <w:t xml:space="preserve"> sizes and cost functions, except for</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bias. The bias rankings are in fact unrelated to those obtained with the other cost functions. This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is because the bias is very small in all cases, less than 1% of the average of the empirical values,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which ensures that all the forecasting models are free of systematic errors on our data and makes</w:t>
      </w:r>
      <w:r w:rsidR="004A4978">
        <w:rPr>
          <w:rFonts w:ascii="Times New Roman" w:hAnsi="Times New Roman" w:cs="Times New Roman"/>
          <w:sz w:val="24"/>
          <w:szCs w:val="24"/>
        </w:rPr>
        <w:t xml:space="preserve"> </w:t>
      </w:r>
      <w:r w:rsidRPr="00125BC5">
        <w:rPr>
          <w:rFonts w:ascii="Times New Roman" w:hAnsi="Times New Roman" w:cs="Times New Roman"/>
          <w:sz w:val="24"/>
          <w:szCs w:val="24"/>
        </w:rPr>
        <w:t>the difference in the rankings insignificant.</w:t>
      </w:r>
    </w:p>
    <w:p w14:paraId="6A661FF4" w14:textId="11CCF980" w:rsidR="0026669B" w:rsidRPr="004A4978" w:rsidRDefault="000D2568" w:rsidP="00DA1F31">
      <w:pPr>
        <w:tabs>
          <w:tab w:val="left" w:pos="567"/>
        </w:tabs>
        <w:spacing w:after="0" w:line="480" w:lineRule="auto"/>
        <w:rPr>
          <w:rFonts w:ascii="Times New Roman" w:hAnsi="Times New Roman" w:cs="Times New Roman"/>
          <w:i/>
          <w:iCs/>
          <w:sz w:val="24"/>
          <w:szCs w:val="24"/>
        </w:rPr>
      </w:pPr>
      <w:r w:rsidRPr="004A4978">
        <w:rPr>
          <w:rFonts w:ascii="Times New Roman" w:hAnsi="Times New Roman" w:cs="Times New Roman"/>
          <w:i/>
          <w:iCs/>
          <w:sz w:val="24"/>
          <w:szCs w:val="24"/>
        </w:rPr>
        <w:t>Figure 3 Average ranks for MAE on instance res_YW_AR_75</w:t>
      </w:r>
      <w:r w:rsidR="004A4978" w:rsidRPr="004A4978">
        <w:rPr>
          <w:rFonts w:ascii="Times New Roman" w:hAnsi="Times New Roman" w:cs="Times New Roman"/>
          <w:i/>
          <w:iCs/>
          <w:sz w:val="24"/>
          <w:szCs w:val="24"/>
        </w:rPr>
        <w:t xml:space="preserve"> (a) and </w:t>
      </w:r>
      <w:r w:rsidRPr="004A4978">
        <w:rPr>
          <w:rFonts w:ascii="Times New Roman" w:hAnsi="Times New Roman" w:cs="Times New Roman"/>
          <w:i/>
          <w:iCs/>
          <w:sz w:val="24"/>
          <w:szCs w:val="24"/>
        </w:rPr>
        <w:t>for MSE on instance res_YW_AR_175</w:t>
      </w:r>
      <w:r w:rsidR="004A4978" w:rsidRPr="004A4978">
        <w:rPr>
          <w:rFonts w:ascii="Times New Roman" w:hAnsi="Times New Roman" w:cs="Times New Roman"/>
          <w:i/>
          <w:iCs/>
          <w:sz w:val="24"/>
          <w:szCs w:val="24"/>
        </w:rPr>
        <w:t xml:space="preserve"> (b)</w:t>
      </w:r>
    </w:p>
    <w:p w14:paraId="0A49CDF2" w14:textId="0022300C"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Our relatively short time series require a forecasting approach that can handle both limited data</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and non-stationarity. Although sophisticated machine learning models such as recurrent neural</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networks (RNNs) and gradient boosting machines (GBMs) have become more popular in recent</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years, they can perform less well when there is limited data available, particularly when the data has</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non-stationary properties. This can lead to overfitting. The </w:t>
      </w:r>
      <w:r w:rsidR="000D2568" w:rsidRPr="00125BC5">
        <w:rPr>
          <w:rFonts w:ascii="Times New Roman" w:hAnsi="Times New Roman" w:cs="Times New Roman"/>
          <w:sz w:val="24"/>
          <w:szCs w:val="24"/>
        </w:rPr>
        <w:lastRenderedPageBreak/>
        <w:t>autoregressive (AR) model combined</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with maximum entropy bootstrap offers a powerful and promising alternative. This technique</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performed excellently in the context of this study, consistently outperforming more complex machine</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learning models. It offers an approach based on robust statistical principles that mitigates the</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risk of overfitting inherent in many AI approaches. Moreover, the AR model combined with the</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bootstrap methodology provides reliable forecasts ideally suited to integration into the subsequent</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optimization module.</w:t>
      </w:r>
    </w:p>
    <w:p w14:paraId="78E1240B" w14:textId="0EB5B302"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In our case, the choice of an autoregressive (AR) model not only offers superior accuracy,</w:t>
      </w:r>
      <w:r w:rsidR="003B0CC3">
        <w:rPr>
          <w:rFonts w:ascii="Times New Roman" w:hAnsi="Times New Roman" w:cs="Times New Roman"/>
          <w:sz w:val="24"/>
          <w:szCs w:val="24"/>
        </w:rPr>
        <w:t xml:space="preserve"> </w:t>
      </w:r>
      <w:r w:rsidRPr="00125BC5">
        <w:rPr>
          <w:rFonts w:ascii="Times New Roman" w:hAnsi="Times New Roman" w:cs="Times New Roman"/>
          <w:sz w:val="24"/>
          <w:szCs w:val="24"/>
        </w:rPr>
        <w:t>but also several crucial advantages over more complex machine learning approaches. Firstly, the</w:t>
      </w:r>
      <w:r w:rsidR="003B0CC3">
        <w:rPr>
          <w:rFonts w:ascii="Times New Roman" w:hAnsi="Times New Roman" w:cs="Times New Roman"/>
          <w:sz w:val="24"/>
          <w:szCs w:val="24"/>
        </w:rPr>
        <w:t xml:space="preserve"> </w:t>
      </w:r>
      <w:r w:rsidRPr="00125BC5">
        <w:rPr>
          <w:rFonts w:ascii="Times New Roman" w:hAnsi="Times New Roman" w:cs="Times New Roman"/>
          <w:sz w:val="24"/>
          <w:szCs w:val="24"/>
        </w:rPr>
        <w:t>AR model’s inherent simplicity makes it easy to implement and interpret. Unlike many machine</w:t>
      </w:r>
      <w:r w:rsidR="003B0CC3">
        <w:rPr>
          <w:rFonts w:ascii="Times New Roman" w:hAnsi="Times New Roman" w:cs="Times New Roman"/>
          <w:sz w:val="24"/>
          <w:szCs w:val="24"/>
        </w:rPr>
        <w:t xml:space="preserve"> </w:t>
      </w:r>
      <w:r w:rsidRPr="00125BC5">
        <w:rPr>
          <w:rFonts w:ascii="Times New Roman" w:hAnsi="Times New Roman" w:cs="Times New Roman"/>
          <w:sz w:val="24"/>
          <w:szCs w:val="24"/>
        </w:rPr>
        <w:t>learning algorithms, which operate as ’black boxes’, the parameters of the AR model have clear</w:t>
      </w:r>
      <w:r w:rsidR="003B0CC3">
        <w:rPr>
          <w:rFonts w:ascii="Times New Roman" w:hAnsi="Times New Roman" w:cs="Times New Roman"/>
          <w:sz w:val="24"/>
          <w:szCs w:val="24"/>
        </w:rPr>
        <w:t xml:space="preserve"> </w:t>
      </w:r>
      <w:r w:rsidRPr="00125BC5">
        <w:rPr>
          <w:rFonts w:ascii="Times New Roman" w:hAnsi="Times New Roman" w:cs="Times New Roman"/>
          <w:sz w:val="24"/>
          <w:szCs w:val="24"/>
        </w:rPr>
        <w:t>statistical interpretations that provide insight into the underlying dynamics of the time series data.</w:t>
      </w:r>
      <w:r w:rsidR="002D6ED4">
        <w:rPr>
          <w:rFonts w:ascii="Times New Roman" w:hAnsi="Times New Roman" w:cs="Times New Roman"/>
          <w:sz w:val="24"/>
          <w:szCs w:val="24"/>
        </w:rPr>
        <w:t xml:space="preserve"> </w:t>
      </w:r>
      <w:r w:rsidRPr="00125BC5">
        <w:rPr>
          <w:rFonts w:ascii="Times New Roman" w:hAnsi="Times New Roman" w:cs="Times New Roman"/>
          <w:sz w:val="24"/>
          <w:szCs w:val="24"/>
        </w:rPr>
        <w:t>Secondly, the well-established theoretical framework of the AR model and the readily available</w:t>
      </w:r>
      <w:r w:rsidR="003B0CC3">
        <w:rPr>
          <w:rFonts w:ascii="Times New Roman" w:hAnsi="Times New Roman" w:cs="Times New Roman"/>
          <w:sz w:val="24"/>
          <w:szCs w:val="24"/>
        </w:rPr>
        <w:t xml:space="preserve"> </w:t>
      </w:r>
      <w:r w:rsidRPr="00125BC5">
        <w:rPr>
          <w:rFonts w:ascii="Times New Roman" w:hAnsi="Times New Roman" w:cs="Times New Roman"/>
          <w:sz w:val="24"/>
          <w:szCs w:val="24"/>
        </w:rPr>
        <w:t>diagnostic tools allow for robust validation and assessment of model performance.</w:t>
      </w:r>
    </w:p>
    <w:p w14:paraId="39711DA6" w14:textId="656DEF0D" w:rsidR="0026669B" w:rsidRPr="00F61B27" w:rsidRDefault="000D2568" w:rsidP="00DA1F31">
      <w:pPr>
        <w:tabs>
          <w:tab w:val="left" w:pos="567"/>
        </w:tabs>
        <w:spacing w:after="0" w:line="480" w:lineRule="auto"/>
        <w:rPr>
          <w:rFonts w:ascii="Times New Roman" w:hAnsi="Times New Roman" w:cs="Times New Roman"/>
          <w:b/>
          <w:bCs/>
          <w:sz w:val="24"/>
          <w:szCs w:val="24"/>
        </w:rPr>
      </w:pPr>
      <w:r w:rsidRPr="00F61B27">
        <w:rPr>
          <w:rFonts w:ascii="Times New Roman" w:hAnsi="Times New Roman" w:cs="Times New Roman"/>
          <w:b/>
          <w:bCs/>
          <w:sz w:val="24"/>
          <w:szCs w:val="24"/>
        </w:rPr>
        <w:t>Prescriptive module tests</w:t>
      </w:r>
    </w:p>
    <w:p w14:paraId="0EC1D856" w14:textId="409E46E4"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results reported in section 6.1 provided the basis for instantiating the optimization on the results</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obtained by the bootstrap forecasts. The prescriptive module was first run in a deterministic setting,</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to define a benchmark solution, then extended to the stochastic setting described in section 5.</w:t>
      </w:r>
    </w:p>
    <w:p w14:paraId="05B9426B" w14:textId="07C10736"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When the problem is modelled using the (FD) formulation and the average predictions obtained</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by boosting are used as deterministic data, it can be easily solved by any state-of-the-art MILP</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solver. This demonstrates the feasibility of dealing with a significant deterministic equivalent of the</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stochastic formulation (FS). The optimal deterministic value of </w:t>
      </w:r>
      <w:r w:rsidR="000D2568" w:rsidRPr="00125BC5">
        <w:rPr>
          <w:rFonts w:ascii="Cambria Math" w:hAnsi="Cambria Math" w:cs="Cambria Math"/>
          <w:sz w:val="24"/>
          <w:szCs w:val="24"/>
        </w:rPr>
        <w:t>𝑧𝐹𝑃</w:t>
      </w:r>
      <w:r w:rsidR="000D2568" w:rsidRPr="00125BC5">
        <w:rPr>
          <w:rFonts w:ascii="Times New Roman" w:hAnsi="Times New Roman" w:cs="Times New Roman"/>
          <w:sz w:val="24"/>
          <w:szCs w:val="24"/>
        </w:rPr>
        <w:t xml:space="preserve"> = 15553 is used as a benchmark</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in the following tests.</w:t>
      </w:r>
    </w:p>
    <w:p w14:paraId="0B4D4C05" w14:textId="59B325CE"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We moved on to the (DE) formulation generating a value for each of the stochastic variables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in correspondence to each bootstrap forecast. Given these input data, we ran experiments to assess</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the impact of the variation of the remaining sets of parameters of the formulation, i.e., cardinality</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of the </w:t>
      </w:r>
      <w:proofErr w:type="spellStart"/>
      <w:r w:rsidR="000D2568" w:rsidRPr="00125BC5">
        <w:rPr>
          <w:rFonts w:ascii="Times New Roman" w:hAnsi="Times New Roman" w:cs="Times New Roman"/>
          <w:sz w:val="24"/>
          <w:szCs w:val="24"/>
        </w:rPr>
        <w:t>boostsets</w:t>
      </w:r>
      <w:proofErr w:type="spellEnd"/>
      <w:r w:rsidR="000D2568" w:rsidRPr="00125BC5">
        <w:rPr>
          <w:rFonts w:ascii="Times New Roman" w:hAnsi="Times New Roman" w:cs="Times New Roman"/>
          <w:sz w:val="24"/>
          <w:szCs w:val="24"/>
        </w:rPr>
        <w:t xml:space="preserve">, number of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clients, and assumptions on inventory costs.</w:t>
      </w:r>
    </w:p>
    <w:p w14:paraId="05E8F00D" w14:textId="7E6D13AB"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All reported tests were run on the same machine as in subsection 6.1, a Windows PC workstation</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equipped with four Intel Core i7-4790 CPUs running at 3.60 GHz and 32 GB of RAM, but in this</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case the implementation language was C++ to allow finer control over the MILP solver used, which</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was CPLEX v. 22.11.</w:t>
      </w:r>
    </w:p>
    <w:p w14:paraId="66778848" w14:textId="2AF3F3D4"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section reports on the sensitivity of the solution to variations in the instance coefficients.</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Appendix B provides an initial study of the fitness landscape for the split-assignment problem,</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using a set of artificial benchmark instances.</w:t>
      </w:r>
    </w:p>
    <w:p w14:paraId="0D8215D8" w14:textId="6BA0FD62"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2D6ED4">
        <w:rPr>
          <w:rFonts w:ascii="Times New Roman" w:hAnsi="Times New Roman" w:cs="Times New Roman"/>
          <w:b/>
          <w:bCs/>
          <w:i/>
          <w:iCs/>
          <w:sz w:val="24"/>
          <w:szCs w:val="24"/>
        </w:rPr>
        <w:t xml:space="preserve">Increasing </w:t>
      </w:r>
      <w:proofErr w:type="spellStart"/>
      <w:r w:rsidR="000D2568" w:rsidRPr="002D6ED4">
        <w:rPr>
          <w:rFonts w:ascii="Times New Roman" w:hAnsi="Times New Roman" w:cs="Times New Roman"/>
          <w:b/>
          <w:bCs/>
          <w:i/>
          <w:iCs/>
          <w:sz w:val="24"/>
          <w:szCs w:val="24"/>
        </w:rPr>
        <w:t>boostset</w:t>
      </w:r>
      <w:proofErr w:type="spellEnd"/>
      <w:r w:rsidR="000D2568" w:rsidRPr="002D6ED4">
        <w:rPr>
          <w:rFonts w:ascii="Times New Roman" w:hAnsi="Times New Roman" w:cs="Times New Roman"/>
          <w:b/>
          <w:bCs/>
          <w:i/>
          <w:iCs/>
          <w:sz w:val="24"/>
          <w:szCs w:val="24"/>
        </w:rPr>
        <w:t xml:space="preserve"> size</w:t>
      </w:r>
      <w:r w:rsidR="000D2568" w:rsidRPr="00125BC5">
        <w:rPr>
          <w:rFonts w:ascii="Times New Roman" w:hAnsi="Times New Roman" w:cs="Times New Roman"/>
          <w:sz w:val="24"/>
          <w:szCs w:val="24"/>
        </w:rPr>
        <w:t xml:space="preserve"> </w:t>
      </w:r>
      <w:r w:rsidR="003B0CC3">
        <w:rPr>
          <w:rFonts w:ascii="Times New Roman" w:hAnsi="Times New Roman" w:cs="Times New Roman"/>
          <w:sz w:val="24"/>
          <w:szCs w:val="24"/>
        </w:rPr>
        <w:t>t</w:t>
      </w:r>
      <w:r w:rsidR="000D2568" w:rsidRPr="00125BC5">
        <w:rPr>
          <w:rFonts w:ascii="Times New Roman" w:hAnsi="Times New Roman" w:cs="Times New Roman"/>
          <w:sz w:val="24"/>
          <w:szCs w:val="24"/>
        </w:rPr>
        <w:t xml:space="preserve">he size of the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helps to stabilize the results during forecasting,</w:t>
      </w:r>
      <w:r w:rsidR="003B0CC3">
        <w:rPr>
          <w:rFonts w:ascii="Times New Roman" w:hAnsi="Times New Roman" w:cs="Times New Roman"/>
          <w:sz w:val="24"/>
          <w:szCs w:val="24"/>
        </w:rPr>
        <w:t xml:space="preserve"> </w:t>
      </w:r>
      <w:r w:rsidR="000D2568" w:rsidRPr="00125BC5">
        <w:rPr>
          <w:rFonts w:ascii="Times New Roman" w:hAnsi="Times New Roman" w:cs="Times New Roman"/>
          <w:sz w:val="24"/>
          <w:szCs w:val="24"/>
        </w:rPr>
        <w:t>but it also has a deep impact on the optimization. In fact, the number of variables and constraints</w:t>
      </w:r>
      <w:r w:rsidR="001D60B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in the DE formulation do not depend on the size of the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larger </w:t>
      </w:r>
      <w:proofErr w:type="spellStart"/>
      <w:r w:rsidR="000D2568" w:rsidRPr="00125BC5">
        <w:rPr>
          <w:rFonts w:ascii="Times New Roman" w:hAnsi="Times New Roman" w:cs="Times New Roman"/>
          <w:sz w:val="24"/>
          <w:szCs w:val="24"/>
        </w:rPr>
        <w:t>boostsets</w:t>
      </w:r>
      <w:proofErr w:type="spellEnd"/>
      <w:r w:rsidR="000D2568" w:rsidRPr="00125BC5">
        <w:rPr>
          <w:rFonts w:ascii="Times New Roman" w:hAnsi="Times New Roman" w:cs="Times New Roman"/>
          <w:sz w:val="24"/>
          <w:szCs w:val="24"/>
        </w:rPr>
        <w:t xml:space="preserve"> are more likely</w:t>
      </w:r>
      <w:r w:rsidR="001D60B9">
        <w:rPr>
          <w:rFonts w:ascii="Times New Roman" w:hAnsi="Times New Roman" w:cs="Times New Roman"/>
          <w:sz w:val="24"/>
          <w:szCs w:val="24"/>
        </w:rPr>
        <w:t xml:space="preserve"> </w:t>
      </w:r>
      <w:r w:rsidR="000D2568" w:rsidRPr="00125BC5">
        <w:rPr>
          <w:rFonts w:ascii="Times New Roman" w:hAnsi="Times New Roman" w:cs="Times New Roman"/>
          <w:sz w:val="24"/>
          <w:szCs w:val="24"/>
        </w:rPr>
        <w:t>to contain unusual values or combinations thereof. This makes the constraints in equation (18)</w:t>
      </w:r>
      <w:r w:rsidR="001D60B9">
        <w:rPr>
          <w:rFonts w:ascii="Times New Roman" w:hAnsi="Times New Roman" w:cs="Times New Roman"/>
          <w:sz w:val="24"/>
          <w:szCs w:val="24"/>
        </w:rPr>
        <w:t xml:space="preserve"> </w:t>
      </w:r>
      <w:r w:rsidR="000D2568" w:rsidRPr="00125BC5">
        <w:rPr>
          <w:rFonts w:ascii="Times New Roman" w:hAnsi="Times New Roman" w:cs="Times New Roman"/>
          <w:sz w:val="24"/>
          <w:szCs w:val="24"/>
        </w:rPr>
        <w:t>progressively harder to satisfy, which increases the cost and may render the instance infeasible.</w:t>
      </w:r>
    </w:p>
    <w:p w14:paraId="6058DF96" w14:textId="2F641C0D"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To ascertain this, we conducted experiments using 75, 125 and 175 series </w:t>
      </w:r>
      <w:proofErr w:type="spellStart"/>
      <w:r w:rsidR="000D2568" w:rsidRPr="00125BC5">
        <w:rPr>
          <w:rFonts w:ascii="Times New Roman" w:hAnsi="Times New Roman" w:cs="Times New Roman"/>
          <w:sz w:val="24"/>
          <w:szCs w:val="24"/>
        </w:rPr>
        <w:t>boostsets</w:t>
      </w:r>
      <w:proofErr w:type="spellEnd"/>
      <w:r w:rsidR="000D2568" w:rsidRPr="00125BC5">
        <w:rPr>
          <w:rFonts w:ascii="Times New Roman" w:hAnsi="Times New Roman" w:cs="Times New Roman"/>
          <w:sz w:val="24"/>
          <w:szCs w:val="24"/>
        </w:rPr>
        <w:t>, with a time</w:t>
      </w:r>
      <w:r w:rsidR="0078253C">
        <w:rPr>
          <w:rFonts w:ascii="Times New Roman" w:hAnsi="Times New Roman" w:cs="Times New Roman"/>
          <w:sz w:val="24"/>
          <w:szCs w:val="24"/>
        </w:rPr>
        <w:t xml:space="preserve"> </w:t>
      </w:r>
      <w:r w:rsidR="000D2568" w:rsidRPr="00125BC5">
        <w:rPr>
          <w:rFonts w:ascii="Times New Roman" w:hAnsi="Times New Roman" w:cs="Times New Roman"/>
          <w:sz w:val="24"/>
          <w:szCs w:val="24"/>
        </w:rPr>
        <w:t>limit of 600 seconds on the optimization process. Figure 5 shows a boxplot diagram depicting the</w:t>
      </w:r>
      <w:r w:rsidR="001D60B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distribution of the optimized cost over a number of tests equal to 1/5 of the </w:t>
      </w:r>
      <w:proofErr w:type="gramStart"/>
      <w:r w:rsidR="000D2568" w:rsidRPr="00125BC5">
        <w:rPr>
          <w:rFonts w:ascii="Times New Roman" w:hAnsi="Times New Roman" w:cs="Times New Roman"/>
          <w:sz w:val="24"/>
          <w:szCs w:val="24"/>
        </w:rPr>
        <w:t>number</w:t>
      </w:r>
      <w:proofErr w:type="gramEnd"/>
      <w:r w:rsidR="000D2568" w:rsidRPr="00125BC5">
        <w:rPr>
          <w:rFonts w:ascii="Times New Roman" w:hAnsi="Times New Roman" w:cs="Times New Roman"/>
          <w:sz w:val="24"/>
          <w:szCs w:val="24"/>
        </w:rPr>
        <w:t xml:space="preserve"> of series in the</w:t>
      </w:r>
      <w:r w:rsidR="001D60B9">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i.e., 15, 25, 35, respectively.</w:t>
      </w:r>
    </w:p>
    <w:p w14:paraId="160461E0" w14:textId="171D1913" w:rsidR="0026669B" w:rsidRPr="001D60B9" w:rsidRDefault="000D2568" w:rsidP="00DA1F31">
      <w:pPr>
        <w:tabs>
          <w:tab w:val="left" w:pos="567"/>
        </w:tabs>
        <w:spacing w:after="0" w:line="480" w:lineRule="auto"/>
        <w:rPr>
          <w:rFonts w:ascii="Times New Roman" w:hAnsi="Times New Roman" w:cs="Times New Roman"/>
          <w:i/>
          <w:iCs/>
          <w:sz w:val="24"/>
          <w:szCs w:val="24"/>
        </w:rPr>
      </w:pPr>
      <w:r w:rsidRPr="001D60B9">
        <w:rPr>
          <w:rFonts w:ascii="Times New Roman" w:hAnsi="Times New Roman" w:cs="Times New Roman"/>
          <w:i/>
          <w:iCs/>
          <w:sz w:val="24"/>
          <w:szCs w:val="24"/>
        </w:rPr>
        <w:t xml:space="preserve">Figure </w:t>
      </w:r>
      <w:r w:rsidR="001D60B9">
        <w:rPr>
          <w:rFonts w:ascii="Times New Roman" w:hAnsi="Times New Roman" w:cs="Times New Roman"/>
          <w:i/>
          <w:iCs/>
          <w:sz w:val="24"/>
          <w:szCs w:val="24"/>
        </w:rPr>
        <w:t>4</w:t>
      </w:r>
      <w:r w:rsidRPr="001D60B9">
        <w:rPr>
          <w:rFonts w:ascii="Times New Roman" w:hAnsi="Times New Roman" w:cs="Times New Roman"/>
          <w:i/>
          <w:iCs/>
          <w:sz w:val="24"/>
          <w:szCs w:val="24"/>
        </w:rPr>
        <w:t xml:space="preserve"> Allocation cost for increasing </w:t>
      </w:r>
      <w:proofErr w:type="spellStart"/>
      <w:r w:rsidRPr="001D60B9">
        <w:rPr>
          <w:rFonts w:ascii="Times New Roman" w:hAnsi="Times New Roman" w:cs="Times New Roman"/>
          <w:i/>
          <w:iCs/>
          <w:sz w:val="24"/>
          <w:szCs w:val="24"/>
        </w:rPr>
        <w:t>boostset</w:t>
      </w:r>
      <w:proofErr w:type="spellEnd"/>
      <w:r w:rsidRPr="001D60B9">
        <w:rPr>
          <w:rFonts w:ascii="Times New Roman" w:hAnsi="Times New Roman" w:cs="Times New Roman"/>
          <w:i/>
          <w:iCs/>
          <w:sz w:val="24"/>
          <w:szCs w:val="24"/>
        </w:rPr>
        <w:t xml:space="preserve"> size</w:t>
      </w:r>
    </w:p>
    <w:p w14:paraId="3B4A5140" w14:textId="039F9A3A"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Figure </w:t>
      </w:r>
      <w:r w:rsidR="001D60B9">
        <w:rPr>
          <w:rFonts w:ascii="Times New Roman" w:hAnsi="Times New Roman" w:cs="Times New Roman"/>
          <w:sz w:val="24"/>
          <w:szCs w:val="24"/>
        </w:rPr>
        <w:t>4</w:t>
      </w:r>
      <w:r w:rsidR="000D2568" w:rsidRPr="00125BC5">
        <w:rPr>
          <w:rFonts w:ascii="Times New Roman" w:hAnsi="Times New Roman" w:cs="Times New Roman"/>
          <w:sz w:val="24"/>
          <w:szCs w:val="24"/>
        </w:rPr>
        <w:t xml:space="preserve"> has a red horizontal line at the cost value for the deterministic case. Therefore, the</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increase in cost can be considered a quantification of the value of information about storage </w:t>
      </w:r>
      <w:r w:rsidR="000D2568" w:rsidRPr="00125BC5">
        <w:rPr>
          <w:rFonts w:ascii="Times New Roman" w:hAnsi="Times New Roman" w:cs="Times New Roman"/>
          <w:sz w:val="24"/>
          <w:szCs w:val="24"/>
        </w:rPr>
        <w:lastRenderedPageBreak/>
        <w:t>requests.</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We observe that the cost remains relatively stable for the 75 and 125 series sets, but increases</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significantly for the 175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This is due to the increased difficulty of the larger </w:t>
      </w:r>
      <w:proofErr w:type="spellStart"/>
      <w:r w:rsidR="000D2568" w:rsidRPr="00125BC5">
        <w:rPr>
          <w:rFonts w:ascii="Times New Roman" w:hAnsi="Times New Roman" w:cs="Times New Roman"/>
          <w:sz w:val="24"/>
          <w:szCs w:val="24"/>
        </w:rPr>
        <w:t>boostset</w:t>
      </w:r>
      <w:proofErr w:type="spellEnd"/>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instances, which meant that some could only be solved heuristically within the time limit. While</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all instances were feasible, seven out of 35 still had a gap between the lower and upper bounds after600 seconds of CPU time.</w:t>
      </w:r>
    </w:p>
    <w:p w14:paraId="727891E3" w14:textId="343194A4"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Finally, we note that, as expected, taking the optimal solution obtained with the coefficients</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imposed by the 75 series and evaluating it with the coefficients of the 125 series results in a more</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costly solution than that computed with the 125 series coefficients. More interestingly, however,</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this solution is not feasible with the 175 series coefficients.</w:t>
      </w:r>
    </w:p>
    <w:p w14:paraId="647597AC" w14:textId="2387201E"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2D6ED4">
        <w:rPr>
          <w:rFonts w:ascii="Times New Roman" w:hAnsi="Times New Roman" w:cs="Times New Roman"/>
          <w:b/>
          <w:bCs/>
          <w:i/>
          <w:iCs/>
          <w:sz w:val="24"/>
          <w:szCs w:val="24"/>
        </w:rPr>
        <w:t xml:space="preserve">Increasing number of </w:t>
      </w:r>
      <w:proofErr w:type="spellStart"/>
      <w:r w:rsidR="000D2568" w:rsidRPr="002D6ED4">
        <w:rPr>
          <w:rFonts w:ascii="Times New Roman" w:hAnsi="Times New Roman" w:cs="Times New Roman"/>
          <w:b/>
          <w:bCs/>
          <w:i/>
          <w:iCs/>
          <w:sz w:val="24"/>
          <w:szCs w:val="24"/>
        </w:rPr>
        <w:t>splittable</w:t>
      </w:r>
      <w:proofErr w:type="spellEnd"/>
      <w:r w:rsidR="000D2568" w:rsidRPr="002D6ED4">
        <w:rPr>
          <w:rFonts w:ascii="Times New Roman" w:hAnsi="Times New Roman" w:cs="Times New Roman"/>
          <w:b/>
          <w:bCs/>
          <w:i/>
          <w:iCs/>
          <w:sz w:val="24"/>
          <w:szCs w:val="24"/>
        </w:rPr>
        <w:t xml:space="preserve"> clients</w:t>
      </w:r>
      <w:r w:rsidR="001C5D97" w:rsidRPr="001C5D97">
        <w:rPr>
          <w:rFonts w:ascii="Times New Roman" w:hAnsi="Times New Roman" w:cs="Times New Roman"/>
          <w:i/>
          <w:iCs/>
          <w:sz w:val="24"/>
          <w:szCs w:val="24"/>
        </w:rPr>
        <w:t>.</w:t>
      </w:r>
      <w:r w:rsidR="000D2568" w:rsidRPr="00125BC5">
        <w:rPr>
          <w:rFonts w:ascii="Times New Roman" w:hAnsi="Times New Roman" w:cs="Times New Roman"/>
          <w:sz w:val="24"/>
          <w:szCs w:val="24"/>
        </w:rPr>
        <w:t xml:space="preserve"> A defining feature of the problem we face is the</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possibility of accepting split service for some clients. This is unusual for allocation problems and</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results from the requirement to perform specific what-if analyses on the results. The number of</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clients allowed to split, and which ones they are, is given in input. In the actual case, the service toa client, if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could be split between at most two servers, and the quantities delivered had to</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be integers, as specified in all formulations.</w:t>
      </w:r>
    </w:p>
    <w:p w14:paraId="48C79306" w14:textId="08841F95"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clients to be split are chosen from the most requesting clients. We ran a series of tests based</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on 75 series </w:t>
      </w:r>
      <w:proofErr w:type="spellStart"/>
      <w:r w:rsidR="000D2568" w:rsidRPr="00125BC5">
        <w:rPr>
          <w:rFonts w:ascii="Times New Roman" w:hAnsi="Times New Roman" w:cs="Times New Roman"/>
          <w:sz w:val="24"/>
          <w:szCs w:val="24"/>
        </w:rPr>
        <w:t>boostsets</w:t>
      </w:r>
      <w:proofErr w:type="spellEnd"/>
      <w:r w:rsidR="000D2568" w:rsidRPr="00125BC5">
        <w:rPr>
          <w:rFonts w:ascii="Times New Roman" w:hAnsi="Times New Roman" w:cs="Times New Roman"/>
          <w:sz w:val="24"/>
          <w:szCs w:val="24"/>
        </w:rPr>
        <w:t xml:space="preserve">, allowing the 0, 4, 8, and 12 most requesting clients to be split. Figure </w:t>
      </w:r>
      <w:r w:rsidR="00795DED">
        <w:rPr>
          <w:rFonts w:ascii="Times New Roman" w:hAnsi="Times New Roman" w:cs="Times New Roman"/>
          <w:sz w:val="24"/>
          <w:szCs w:val="24"/>
        </w:rPr>
        <w:t xml:space="preserve">5 </w:t>
      </w:r>
      <w:r w:rsidR="000D2568" w:rsidRPr="00125BC5">
        <w:rPr>
          <w:rFonts w:ascii="Times New Roman" w:hAnsi="Times New Roman" w:cs="Times New Roman"/>
          <w:sz w:val="24"/>
          <w:szCs w:val="24"/>
        </w:rPr>
        <w:t>shows the corresponding boxplots.</w:t>
      </w:r>
    </w:p>
    <w:p w14:paraId="1F140298" w14:textId="0B0F6936" w:rsidR="0026669B" w:rsidRPr="00795DED" w:rsidRDefault="000D2568" w:rsidP="00DA1F31">
      <w:pPr>
        <w:tabs>
          <w:tab w:val="left" w:pos="567"/>
        </w:tabs>
        <w:spacing w:after="0" w:line="480" w:lineRule="auto"/>
        <w:rPr>
          <w:rFonts w:ascii="Times New Roman" w:hAnsi="Times New Roman" w:cs="Times New Roman"/>
          <w:i/>
          <w:iCs/>
          <w:sz w:val="24"/>
          <w:szCs w:val="24"/>
        </w:rPr>
      </w:pPr>
      <w:r w:rsidRPr="00795DED">
        <w:rPr>
          <w:rFonts w:ascii="Times New Roman" w:hAnsi="Times New Roman" w:cs="Times New Roman"/>
          <w:i/>
          <w:iCs/>
          <w:sz w:val="24"/>
          <w:szCs w:val="24"/>
        </w:rPr>
        <w:t xml:space="preserve">Figure </w:t>
      </w:r>
      <w:r w:rsidR="00795DED" w:rsidRPr="00795DED">
        <w:rPr>
          <w:rFonts w:ascii="Times New Roman" w:hAnsi="Times New Roman" w:cs="Times New Roman"/>
          <w:i/>
          <w:iCs/>
          <w:sz w:val="24"/>
          <w:szCs w:val="24"/>
        </w:rPr>
        <w:t>5</w:t>
      </w:r>
      <w:r w:rsidRPr="00795DED">
        <w:rPr>
          <w:rFonts w:ascii="Times New Roman" w:hAnsi="Times New Roman" w:cs="Times New Roman"/>
          <w:i/>
          <w:iCs/>
          <w:sz w:val="24"/>
          <w:szCs w:val="24"/>
        </w:rPr>
        <w:t xml:space="preserve"> Allocation cost for increasing number of </w:t>
      </w:r>
      <w:proofErr w:type="spellStart"/>
      <w:r w:rsidRPr="00795DED">
        <w:rPr>
          <w:rFonts w:ascii="Times New Roman" w:hAnsi="Times New Roman" w:cs="Times New Roman"/>
          <w:i/>
          <w:iCs/>
          <w:sz w:val="24"/>
          <w:szCs w:val="24"/>
        </w:rPr>
        <w:t>splittable</w:t>
      </w:r>
      <w:proofErr w:type="spellEnd"/>
      <w:r w:rsidRPr="00795DED">
        <w:rPr>
          <w:rFonts w:ascii="Times New Roman" w:hAnsi="Times New Roman" w:cs="Times New Roman"/>
          <w:i/>
          <w:iCs/>
          <w:sz w:val="24"/>
          <w:szCs w:val="24"/>
        </w:rPr>
        <w:t xml:space="preserve"> clients</w:t>
      </w:r>
    </w:p>
    <w:p w14:paraId="3C207291" w14:textId="5A230E8A"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Allowing a service to be split for a client is a partial relaxation of the corresponding assignment</w:t>
      </w:r>
      <w:r w:rsidR="00795DED">
        <w:rPr>
          <w:rFonts w:ascii="Times New Roman" w:hAnsi="Times New Roman" w:cs="Times New Roman"/>
          <w:sz w:val="24"/>
          <w:szCs w:val="24"/>
        </w:rPr>
        <w:t xml:space="preserve"> </w:t>
      </w:r>
      <w:r w:rsidR="000D2568" w:rsidRPr="00125BC5">
        <w:rPr>
          <w:rFonts w:ascii="Times New Roman" w:hAnsi="Times New Roman" w:cs="Times New Roman"/>
          <w:sz w:val="24"/>
          <w:szCs w:val="24"/>
        </w:rPr>
        <w:t>constraint, so the expected optimal cost is lower. This can indeed be seen in figure 6, where the</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more clients that are permitted to split, the lower all distribution moments become. However, the</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marginal decrease becomes smaller as the number of clients who can split increases, since splitting</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a small client may result in only a small contribution, if any.</w:t>
      </w:r>
    </w:p>
    <w:p w14:paraId="487E0D29" w14:textId="5365B6C3"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2D6ED4">
        <w:rPr>
          <w:rFonts w:ascii="Times New Roman" w:hAnsi="Times New Roman" w:cs="Times New Roman"/>
          <w:b/>
          <w:bCs/>
          <w:i/>
          <w:iCs/>
          <w:sz w:val="24"/>
          <w:szCs w:val="24"/>
        </w:rPr>
        <w:t>Impact of different inventory cost assumptions</w:t>
      </w:r>
      <w:r w:rsidR="000D2568" w:rsidRPr="00125BC5">
        <w:rPr>
          <w:rFonts w:ascii="Times New Roman" w:hAnsi="Times New Roman" w:cs="Times New Roman"/>
          <w:sz w:val="24"/>
          <w:szCs w:val="24"/>
        </w:rPr>
        <w:t xml:space="preserve"> A further set of tests was conducted to</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determine the impact of inventory costs </w:t>
      </w:r>
      <w:r w:rsidR="000D2568" w:rsidRPr="00125BC5">
        <w:rPr>
          <w:rFonts w:ascii="Cambria Math" w:hAnsi="Cambria Math" w:cs="Cambria Math"/>
          <w:sz w:val="24"/>
          <w:szCs w:val="24"/>
        </w:rPr>
        <w:t>𝑑</w:t>
      </w:r>
      <w:r w:rsidR="000D2568" w:rsidRPr="00EF5FB3">
        <w:rPr>
          <w:rFonts w:ascii="Cambria Math" w:hAnsi="Cambria Math" w:cs="Cambria Math"/>
          <w:vertAlign w:val="subscript"/>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on the search process. Recall that in the original</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case study, one of the objectives was to determine how much space should be rented in the only</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DC not owned by the company, where storage space needs to be leased. The case study proposed</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in Maniezzo and Zhou (2023) did not report storage costs. Here, we consider storage costs that are</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inversely proportional to the average distance of the DC from the stores. We consider three settings,</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one with no storage costs, one where only the most distant DC incurs costs, and one where all DCs</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need to lease space. Costs are proportional to the quantities stored and are therefore influenced by</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the allocation policy.</w:t>
      </w:r>
    </w:p>
    <w:p w14:paraId="499AEC82" w14:textId="552FB626" w:rsidR="00EF5FB3"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All the tests were performed using the 75-series </w:t>
      </w:r>
      <w:proofErr w:type="spellStart"/>
      <w:r w:rsidR="001F40B0">
        <w:rPr>
          <w:rFonts w:ascii="Times New Roman" w:hAnsi="Times New Roman" w:cs="Times New Roman"/>
          <w:sz w:val="24"/>
          <w:szCs w:val="24"/>
        </w:rPr>
        <w:t>b</w:t>
      </w:r>
      <w:r w:rsidR="000D2568" w:rsidRPr="00125BC5">
        <w:rPr>
          <w:rFonts w:ascii="Times New Roman" w:hAnsi="Times New Roman" w:cs="Times New Roman"/>
          <w:sz w:val="24"/>
          <w:szCs w:val="24"/>
        </w:rPr>
        <w:t>oost</w:t>
      </w:r>
      <w:r w:rsidR="001F40B0">
        <w:rPr>
          <w:rFonts w:ascii="Times New Roman" w:hAnsi="Times New Roman" w:cs="Times New Roman"/>
          <w:sz w:val="24"/>
          <w:szCs w:val="24"/>
        </w:rPr>
        <w:t>s</w:t>
      </w:r>
      <w:r w:rsidR="000D2568" w:rsidRPr="00125BC5">
        <w:rPr>
          <w:rFonts w:ascii="Times New Roman" w:hAnsi="Times New Roman" w:cs="Times New Roman"/>
          <w:sz w:val="24"/>
          <w:szCs w:val="24"/>
        </w:rPr>
        <w:t>et</w:t>
      </w:r>
      <w:proofErr w:type="spellEnd"/>
      <w:r w:rsidR="000D2568" w:rsidRPr="00125BC5">
        <w:rPr>
          <w:rFonts w:ascii="Times New Roman" w:hAnsi="Times New Roman" w:cs="Times New Roman"/>
          <w:sz w:val="24"/>
          <w:szCs w:val="24"/>
        </w:rPr>
        <w:t>. The focus of the analysis is not on the</w:t>
      </w:r>
      <w:r w:rsidR="001F40B0">
        <w:rPr>
          <w:rFonts w:ascii="Times New Roman" w:hAnsi="Times New Roman" w:cs="Times New Roman"/>
          <w:sz w:val="24"/>
          <w:szCs w:val="24"/>
        </w:rPr>
        <w:t xml:space="preserve"> </w:t>
      </w:r>
      <w:r w:rsidR="000D2568" w:rsidRPr="00125BC5">
        <w:rPr>
          <w:rFonts w:ascii="Times New Roman" w:hAnsi="Times New Roman" w:cs="Times New Roman"/>
          <w:sz w:val="24"/>
          <w:szCs w:val="24"/>
        </w:rPr>
        <w:t>increase in optimal costs, since an increase in the costs of the decision variables clearly leads to</w:t>
      </w:r>
      <w:r w:rsidR="00EF5FB3">
        <w:rPr>
          <w:rFonts w:ascii="Times New Roman" w:hAnsi="Times New Roman" w:cs="Times New Roman"/>
          <w:sz w:val="24"/>
          <w:szCs w:val="24"/>
        </w:rPr>
        <w:t xml:space="preserve"> </w:t>
      </w:r>
      <w:r w:rsidR="00EF5FB3" w:rsidRPr="00125BC5">
        <w:rPr>
          <w:rFonts w:ascii="Times New Roman" w:hAnsi="Times New Roman" w:cs="Times New Roman"/>
          <w:sz w:val="24"/>
          <w:szCs w:val="24"/>
        </w:rPr>
        <w:t>an increase in the total costs. Rather, the focus is on the variation in the complexity of the search,</w:t>
      </w:r>
      <w:r w:rsidR="00EF5FB3">
        <w:rPr>
          <w:rFonts w:ascii="Times New Roman" w:hAnsi="Times New Roman" w:cs="Times New Roman"/>
          <w:sz w:val="24"/>
          <w:szCs w:val="24"/>
        </w:rPr>
        <w:t xml:space="preserve"> </w:t>
      </w:r>
      <w:r w:rsidR="00EF5FB3" w:rsidRPr="00125BC5">
        <w:rPr>
          <w:rFonts w:ascii="Times New Roman" w:hAnsi="Times New Roman" w:cs="Times New Roman"/>
          <w:sz w:val="24"/>
          <w:szCs w:val="24"/>
        </w:rPr>
        <w:t>as reflected in the CPU time required to reach the final result, and on the optimality or feasibility</w:t>
      </w:r>
      <w:r w:rsidR="00EF5FB3">
        <w:rPr>
          <w:rFonts w:ascii="Times New Roman" w:hAnsi="Times New Roman" w:cs="Times New Roman"/>
          <w:sz w:val="24"/>
          <w:szCs w:val="24"/>
        </w:rPr>
        <w:t xml:space="preserve"> </w:t>
      </w:r>
      <w:r w:rsidR="00EF5FB3" w:rsidRPr="00125BC5">
        <w:rPr>
          <w:rFonts w:ascii="Times New Roman" w:hAnsi="Times New Roman" w:cs="Times New Roman"/>
          <w:sz w:val="24"/>
          <w:szCs w:val="24"/>
        </w:rPr>
        <w:t>of the solutions. To evaluate the effectiveness of increasingly lengthy searches, we present results</w:t>
      </w:r>
      <w:r w:rsidR="00EF5FB3">
        <w:rPr>
          <w:rFonts w:ascii="Times New Roman" w:hAnsi="Times New Roman" w:cs="Times New Roman"/>
          <w:sz w:val="24"/>
          <w:szCs w:val="24"/>
        </w:rPr>
        <w:t xml:space="preserve"> </w:t>
      </w:r>
      <w:r w:rsidR="00EF5FB3" w:rsidRPr="00125BC5">
        <w:rPr>
          <w:rFonts w:ascii="Times New Roman" w:hAnsi="Times New Roman" w:cs="Times New Roman"/>
          <w:sz w:val="24"/>
          <w:szCs w:val="24"/>
        </w:rPr>
        <w:t>after 600, 1200, and 3600 seconds of CPU time.</w:t>
      </w:r>
    </w:p>
    <w:p w14:paraId="3C883257" w14:textId="0D134E64" w:rsidR="000D2568" w:rsidRPr="00A221F3" w:rsidRDefault="000D2568" w:rsidP="00DA1F31">
      <w:pPr>
        <w:tabs>
          <w:tab w:val="left" w:pos="567"/>
        </w:tabs>
        <w:spacing w:after="0" w:line="480" w:lineRule="auto"/>
        <w:rPr>
          <w:rFonts w:ascii="Times New Roman" w:hAnsi="Times New Roman" w:cs="Times New Roman"/>
          <w:i/>
          <w:iCs/>
          <w:sz w:val="24"/>
          <w:szCs w:val="24"/>
        </w:rPr>
      </w:pPr>
      <w:r w:rsidRPr="00A221F3">
        <w:rPr>
          <w:rFonts w:ascii="Times New Roman" w:hAnsi="Times New Roman" w:cs="Times New Roman"/>
          <w:i/>
          <w:iCs/>
          <w:sz w:val="24"/>
          <w:szCs w:val="24"/>
        </w:rPr>
        <w:t>Table 2 Gap and CPU time for increasing number of leased servers.</w:t>
      </w:r>
    </w:p>
    <w:p w14:paraId="53D63A7C"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results are summarized in the table 2. All results are based on 15 repetitions, and the columns</w:t>
      </w:r>
      <w:r w:rsidR="00A745EB"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show:</w:t>
      </w:r>
    </w:p>
    <w:p w14:paraId="15DD5F59" w14:textId="4DFA20A6" w:rsidR="000D2568" w:rsidRPr="00577399"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577399">
        <w:rPr>
          <w:rFonts w:ascii="Cambria Math" w:hAnsi="Cambria Math" w:cs="Cambria Math"/>
          <w:sz w:val="24"/>
          <w:szCs w:val="24"/>
        </w:rPr>
        <w:t>𝑛</w:t>
      </w:r>
      <w:r w:rsidRPr="00577399">
        <w:rPr>
          <w:rFonts w:ascii="Times New Roman" w:hAnsi="Times New Roman" w:cs="Times New Roman"/>
          <w:sz w:val="24"/>
          <w:szCs w:val="24"/>
        </w:rPr>
        <w:t>: number of clients (stores);</w:t>
      </w:r>
    </w:p>
    <w:p w14:paraId="689F9619" w14:textId="6831D189" w:rsidR="000D2568" w:rsidRPr="00577399"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577399">
        <w:rPr>
          <w:rFonts w:ascii="Cambria Math" w:hAnsi="Cambria Math" w:cs="Cambria Math"/>
          <w:sz w:val="24"/>
          <w:szCs w:val="24"/>
        </w:rPr>
        <w:t>𝑚</w:t>
      </w:r>
      <w:r w:rsidRPr="00577399">
        <w:rPr>
          <w:rFonts w:ascii="Times New Roman" w:hAnsi="Times New Roman" w:cs="Times New Roman"/>
          <w:sz w:val="24"/>
          <w:szCs w:val="24"/>
        </w:rPr>
        <w:t>: number of servers (DCs);</w:t>
      </w:r>
    </w:p>
    <w:p w14:paraId="4D4E22D6" w14:textId="36C161E2" w:rsidR="000D2568" w:rsidRPr="00577399"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proofErr w:type="gramStart"/>
      <w:r w:rsidRPr="00577399">
        <w:rPr>
          <w:rFonts w:ascii="Cambria Math" w:hAnsi="Cambria Math" w:cs="Cambria Math"/>
          <w:sz w:val="24"/>
          <w:szCs w:val="24"/>
        </w:rPr>
        <w:t>𝑛𝑏𝑜𝑜𝑠𝑡</w:t>
      </w:r>
      <w:r w:rsidRPr="00577399">
        <w:rPr>
          <w:rFonts w:ascii="Times New Roman" w:hAnsi="Times New Roman" w:cs="Times New Roman"/>
          <w:sz w:val="24"/>
          <w:szCs w:val="24"/>
        </w:rPr>
        <w:t xml:space="preserve"> :</w:t>
      </w:r>
      <w:proofErr w:type="gramEnd"/>
      <w:r w:rsidRPr="00577399">
        <w:rPr>
          <w:rFonts w:ascii="Times New Roman" w:hAnsi="Times New Roman" w:cs="Times New Roman"/>
          <w:sz w:val="24"/>
          <w:szCs w:val="24"/>
        </w:rPr>
        <w:t xml:space="preserve"> number of series in the </w:t>
      </w:r>
      <w:proofErr w:type="spellStart"/>
      <w:r w:rsidRPr="00577399">
        <w:rPr>
          <w:rFonts w:ascii="Times New Roman" w:hAnsi="Times New Roman" w:cs="Times New Roman"/>
          <w:sz w:val="24"/>
          <w:szCs w:val="24"/>
        </w:rPr>
        <w:t>boostset</w:t>
      </w:r>
      <w:proofErr w:type="spellEnd"/>
      <w:r w:rsidRPr="00577399">
        <w:rPr>
          <w:rFonts w:ascii="Times New Roman" w:hAnsi="Times New Roman" w:cs="Times New Roman"/>
          <w:sz w:val="24"/>
          <w:szCs w:val="24"/>
        </w:rPr>
        <w:t>;</w:t>
      </w:r>
    </w:p>
    <w:p w14:paraId="499B38D8" w14:textId="15EB54BC" w:rsidR="000D2568" w:rsidRPr="00577399"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577399">
        <w:rPr>
          <w:rFonts w:ascii="Cambria Math" w:hAnsi="Cambria Math" w:cs="Cambria Math"/>
          <w:sz w:val="24"/>
          <w:szCs w:val="24"/>
        </w:rPr>
        <w:t>𝑛𝑞</w:t>
      </w:r>
      <w:r w:rsidRPr="00577399">
        <w:rPr>
          <w:rFonts w:ascii="Times New Roman" w:hAnsi="Times New Roman" w:cs="Times New Roman"/>
          <w:sz w:val="24"/>
          <w:szCs w:val="24"/>
        </w:rPr>
        <w:t>: number of servers incurring leasing costs;</w:t>
      </w:r>
    </w:p>
    <w:p w14:paraId="62E08CC9" w14:textId="3A94580D" w:rsidR="000D2568" w:rsidRPr="00577399"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577399">
        <w:rPr>
          <w:rFonts w:ascii="Cambria Math" w:hAnsi="Cambria Math" w:cs="Cambria Math"/>
          <w:sz w:val="24"/>
          <w:szCs w:val="24"/>
        </w:rPr>
        <w:t>𝑛𝑖𝑛</w:t>
      </w:r>
      <w:r w:rsidRPr="00577399">
        <w:rPr>
          <w:rFonts w:ascii="Times New Roman" w:hAnsi="Times New Roman" w:cs="Times New Roman"/>
          <w:sz w:val="24"/>
          <w:szCs w:val="24"/>
        </w:rPr>
        <w:t xml:space="preserve"> </w:t>
      </w:r>
      <w:proofErr w:type="gramStart"/>
      <w:r w:rsidRPr="00577399">
        <w:rPr>
          <w:rFonts w:ascii="Cambria Math" w:hAnsi="Cambria Math" w:cs="Cambria Math"/>
          <w:sz w:val="24"/>
          <w:szCs w:val="24"/>
        </w:rPr>
        <w:t>𝑓</w:t>
      </w:r>
      <w:r w:rsidRPr="00577399">
        <w:rPr>
          <w:rFonts w:ascii="Times New Roman" w:hAnsi="Times New Roman" w:cs="Times New Roman"/>
          <w:sz w:val="24"/>
          <w:szCs w:val="24"/>
        </w:rPr>
        <w:t xml:space="preserve"> :</w:t>
      </w:r>
      <w:proofErr w:type="gramEnd"/>
      <w:r w:rsidRPr="00577399">
        <w:rPr>
          <w:rFonts w:ascii="Times New Roman" w:hAnsi="Times New Roman" w:cs="Times New Roman"/>
          <w:sz w:val="24"/>
          <w:szCs w:val="24"/>
        </w:rPr>
        <w:t xml:space="preserve"> number of infeasible solutions at the end of the search;</w:t>
      </w:r>
    </w:p>
    <w:p w14:paraId="5B85DE73" w14:textId="182679DD" w:rsidR="000D2568" w:rsidRPr="00577399"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577399">
        <w:rPr>
          <w:rFonts w:ascii="Times New Roman" w:hAnsi="Times New Roman" w:cs="Times New Roman"/>
          <w:sz w:val="24"/>
          <w:szCs w:val="24"/>
        </w:rPr>
        <w:t xml:space="preserve">GAP </w:t>
      </w:r>
      <w:proofErr w:type="spellStart"/>
      <w:r w:rsidRPr="00577399">
        <w:rPr>
          <w:rFonts w:ascii="Times New Roman" w:hAnsi="Times New Roman" w:cs="Times New Roman"/>
          <w:sz w:val="24"/>
          <w:szCs w:val="24"/>
        </w:rPr>
        <w:t>lin</w:t>
      </w:r>
      <w:proofErr w:type="spellEnd"/>
      <w:r w:rsidRPr="00577399">
        <w:rPr>
          <w:rFonts w:ascii="Times New Roman" w:hAnsi="Times New Roman" w:cs="Times New Roman"/>
          <w:sz w:val="24"/>
          <w:szCs w:val="24"/>
        </w:rPr>
        <w:t>: average gap between the linear bound and the best solution at the end of the search;</w:t>
      </w:r>
    </w:p>
    <w:p w14:paraId="2BAA0CC8" w14:textId="5371BCF2" w:rsidR="0026669B" w:rsidRPr="00577399" w:rsidRDefault="000D2568" w:rsidP="00DA1F31">
      <w:pPr>
        <w:pStyle w:val="ListParagraph"/>
        <w:numPr>
          <w:ilvl w:val="0"/>
          <w:numId w:val="2"/>
        </w:numPr>
        <w:tabs>
          <w:tab w:val="left" w:pos="567"/>
        </w:tabs>
        <w:spacing w:after="0" w:line="480" w:lineRule="auto"/>
        <w:ind w:left="284" w:hanging="284"/>
        <w:rPr>
          <w:rFonts w:ascii="Times New Roman" w:hAnsi="Times New Roman" w:cs="Times New Roman"/>
          <w:sz w:val="24"/>
          <w:szCs w:val="24"/>
        </w:rPr>
      </w:pPr>
      <w:r w:rsidRPr="00577399">
        <w:rPr>
          <w:rFonts w:ascii="Times New Roman" w:hAnsi="Times New Roman" w:cs="Times New Roman"/>
          <w:sz w:val="24"/>
          <w:szCs w:val="24"/>
        </w:rPr>
        <w:lastRenderedPageBreak/>
        <w:t>GAP fin: average gap between the best lower bound and the best solution at the end of the</w:t>
      </w:r>
    </w:p>
    <w:p w14:paraId="15925DDB" w14:textId="0B836D07" w:rsidR="000D2568" w:rsidRPr="00577399" w:rsidRDefault="000D2568" w:rsidP="00DA1F31">
      <w:pPr>
        <w:pStyle w:val="ListParagraph"/>
        <w:tabs>
          <w:tab w:val="left" w:pos="567"/>
        </w:tabs>
        <w:spacing w:after="0" w:line="480" w:lineRule="auto"/>
        <w:ind w:left="284"/>
        <w:rPr>
          <w:rFonts w:ascii="Times New Roman" w:hAnsi="Times New Roman" w:cs="Times New Roman"/>
          <w:sz w:val="24"/>
          <w:szCs w:val="24"/>
        </w:rPr>
      </w:pPr>
      <w:r w:rsidRPr="00577399">
        <w:rPr>
          <w:rFonts w:ascii="Times New Roman" w:hAnsi="Times New Roman" w:cs="Times New Roman"/>
          <w:sz w:val="24"/>
          <w:szCs w:val="24"/>
        </w:rPr>
        <w:t>search;</w:t>
      </w:r>
    </w:p>
    <w:p w14:paraId="63FD7DE3" w14:textId="675A5877" w:rsidR="0026669B" w:rsidRPr="00577399" w:rsidRDefault="000D2568" w:rsidP="00DA1F31">
      <w:pPr>
        <w:pStyle w:val="ListParagraph"/>
        <w:numPr>
          <w:ilvl w:val="0"/>
          <w:numId w:val="5"/>
        </w:numPr>
        <w:tabs>
          <w:tab w:val="left" w:pos="567"/>
        </w:tabs>
        <w:spacing w:after="0" w:line="480" w:lineRule="auto"/>
        <w:ind w:left="284" w:hanging="284"/>
        <w:rPr>
          <w:rFonts w:ascii="Times New Roman" w:hAnsi="Times New Roman" w:cs="Times New Roman"/>
          <w:sz w:val="24"/>
          <w:szCs w:val="24"/>
        </w:rPr>
      </w:pPr>
      <w:proofErr w:type="spellStart"/>
      <w:r w:rsidRPr="00577399">
        <w:rPr>
          <w:rFonts w:ascii="Times New Roman" w:hAnsi="Times New Roman" w:cs="Times New Roman"/>
          <w:sz w:val="24"/>
          <w:szCs w:val="24"/>
        </w:rPr>
        <w:t>t.CPU</w:t>
      </w:r>
      <w:proofErr w:type="spellEnd"/>
      <w:r w:rsidRPr="00577399">
        <w:rPr>
          <w:rFonts w:ascii="Times New Roman" w:hAnsi="Times New Roman" w:cs="Times New Roman"/>
          <w:sz w:val="24"/>
          <w:szCs w:val="24"/>
        </w:rPr>
        <w:t>: average CPU time (in sec) of the search process.</w:t>
      </w:r>
    </w:p>
    <w:p w14:paraId="0CA47FA5" w14:textId="3EAF9410"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2 illustrates an interesting feature of the fitness landscape of this split-cost allocation</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 the complexity of the search is not monotonic with respect to the number of leased servers.</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In fact, CPLEX was able to solve all instances to optimality for 0, 3 and 4 leased servers. However,</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for 1 or 2 leased servers, it was never able to prove the optimality of the best solution found within</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the time limit of 3600 seconds. Furthermore, instances with one leased server are more challenging</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than those with two, as demonstrated by the gap between the lower and upper bounds, both between</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the linear relaxation bound and the best solution found and between the best lower bound at the end</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of the search and the best solution. This feature is discussed further in </w:t>
      </w:r>
      <w:r w:rsidR="005D1CFC">
        <w:rPr>
          <w:rFonts w:ascii="Times New Roman" w:hAnsi="Times New Roman" w:cs="Times New Roman"/>
          <w:sz w:val="24"/>
          <w:szCs w:val="24"/>
        </w:rPr>
        <w:t>Appendix A.</w:t>
      </w:r>
    </w:p>
    <w:p w14:paraId="6969256A" w14:textId="65934DA2"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As a final note, we point out that the objective function was structured to lexicographically first</w:t>
      </w:r>
      <w:r w:rsidR="005D1CFC">
        <w:rPr>
          <w:rFonts w:ascii="Times New Roman" w:hAnsi="Times New Roman" w:cs="Times New Roman"/>
          <w:sz w:val="24"/>
          <w:szCs w:val="24"/>
        </w:rPr>
        <w:t xml:space="preserve"> </w:t>
      </w:r>
      <w:r w:rsidR="000D2568" w:rsidRPr="00125BC5">
        <w:rPr>
          <w:rFonts w:ascii="Times New Roman" w:hAnsi="Times New Roman" w:cs="Times New Roman"/>
          <w:sz w:val="24"/>
          <w:szCs w:val="24"/>
        </w:rPr>
        <w:t>strive for feasibility and then optimize within the feasible domain. In fact, all instances have always</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resulted in feasible solutions. Reducing the cost coefficient of the request slack variables allows us</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to explore the trade-off between solution cost and the probability of reaching an infeasible solution.</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However, we did not explore this further.</w:t>
      </w:r>
    </w:p>
    <w:p w14:paraId="6DBF935F" w14:textId="3BACA8B0"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2D6ED4">
        <w:rPr>
          <w:rFonts w:ascii="Times New Roman" w:hAnsi="Times New Roman" w:cs="Times New Roman"/>
          <w:b/>
          <w:bCs/>
          <w:i/>
          <w:iCs/>
          <w:sz w:val="24"/>
          <w:szCs w:val="24"/>
        </w:rPr>
        <w:t>Test case solution</w:t>
      </w:r>
      <w:r w:rsidR="000D2568" w:rsidRPr="00125BC5">
        <w:rPr>
          <w:rFonts w:ascii="Times New Roman" w:hAnsi="Times New Roman" w:cs="Times New Roman"/>
          <w:sz w:val="24"/>
          <w:szCs w:val="24"/>
        </w:rPr>
        <w:t xml:space="preserve"> </w:t>
      </w:r>
      <w:proofErr w:type="gramStart"/>
      <w:r w:rsidR="000D2568" w:rsidRPr="00125BC5">
        <w:rPr>
          <w:rFonts w:ascii="Times New Roman" w:hAnsi="Times New Roman" w:cs="Times New Roman"/>
          <w:sz w:val="24"/>
          <w:szCs w:val="24"/>
        </w:rPr>
        <w:t>To</w:t>
      </w:r>
      <w:proofErr w:type="gramEnd"/>
      <w:r w:rsidR="000D2568" w:rsidRPr="00125BC5">
        <w:rPr>
          <w:rFonts w:ascii="Times New Roman" w:hAnsi="Times New Roman" w:cs="Times New Roman"/>
          <w:sz w:val="24"/>
          <w:szCs w:val="24"/>
        </w:rPr>
        <w:t xml:space="preserve"> further evaluate the benefits of the proposed approach, we compared the</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effectiveness of the robust, BESO-optimized solution with that obtained using a parametric method</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which assumed a Gaussian distribution of forecasts from the request datasets. This comparison was</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conducted using scenarios derived from a Gaussian distribution based on the confidence intervals</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of the forecasts provided by </w:t>
      </w:r>
      <w:proofErr w:type="gramStart"/>
      <w:r w:rsidR="000D2568" w:rsidRPr="00125BC5">
        <w:rPr>
          <w:rFonts w:ascii="Times New Roman" w:hAnsi="Times New Roman" w:cs="Times New Roman"/>
          <w:sz w:val="24"/>
          <w:szCs w:val="24"/>
        </w:rPr>
        <w:t>an</w:t>
      </w:r>
      <w:proofErr w:type="gramEnd"/>
      <w:r w:rsidR="000D2568" w:rsidRPr="00125BC5">
        <w:rPr>
          <w:rFonts w:ascii="Times New Roman" w:hAnsi="Times New Roman" w:cs="Times New Roman"/>
          <w:sz w:val="24"/>
          <w:szCs w:val="24"/>
        </w:rPr>
        <w:t xml:space="preserve"> Holt-Winters ETS model (Hyndman et al. 2008).</w:t>
      </w:r>
    </w:p>
    <w:p w14:paraId="0A360ABA" w14:textId="231FABEA"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Figure </w:t>
      </w:r>
      <w:r w:rsidR="00482117">
        <w:rPr>
          <w:rFonts w:ascii="Times New Roman" w:hAnsi="Times New Roman" w:cs="Times New Roman"/>
          <w:sz w:val="24"/>
          <w:szCs w:val="24"/>
        </w:rPr>
        <w:t>6</w:t>
      </w:r>
      <w:r w:rsidR="000D2568" w:rsidRPr="00125BC5">
        <w:rPr>
          <w:rFonts w:ascii="Times New Roman" w:hAnsi="Times New Roman" w:cs="Times New Roman"/>
          <w:sz w:val="24"/>
          <w:szCs w:val="24"/>
        </w:rPr>
        <w:t xml:space="preserve"> shows the distributions of the forecasts of the 75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obtained by BESO and by</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ETS. Note that the BESO distribution, given its MEB foundation, spans a wider range </w:t>
      </w:r>
      <w:r w:rsidR="000D2568" w:rsidRPr="00125BC5">
        <w:rPr>
          <w:rFonts w:ascii="Times New Roman" w:hAnsi="Times New Roman" w:cs="Times New Roman"/>
          <w:sz w:val="24"/>
          <w:szCs w:val="24"/>
        </w:rPr>
        <w:lastRenderedPageBreak/>
        <w:t>of values</w:t>
      </w:r>
      <w:r w:rsidR="007406BE">
        <w:rPr>
          <w:rFonts w:ascii="Times New Roman" w:hAnsi="Times New Roman" w:cs="Times New Roman"/>
          <w:sz w:val="24"/>
          <w:szCs w:val="24"/>
        </w:rPr>
        <w:t xml:space="preserve"> </w:t>
      </w:r>
      <w:r w:rsidR="000D2568" w:rsidRPr="00125BC5">
        <w:rPr>
          <w:rFonts w:ascii="Times New Roman" w:hAnsi="Times New Roman" w:cs="Times New Roman"/>
          <w:sz w:val="24"/>
          <w:szCs w:val="24"/>
        </w:rPr>
        <w:t>than the ETS distribution.</w:t>
      </w:r>
      <w:r w:rsidR="00845A9B" w:rsidRPr="00845A9B">
        <w:rPr>
          <w:rFonts w:ascii="Times New Roman" w:hAnsi="Times New Roman" w:cs="Times New Roman"/>
          <w:sz w:val="24"/>
          <w:szCs w:val="24"/>
        </w:rPr>
        <w:t xml:space="preserve"> </w:t>
      </w:r>
      <w:r w:rsidR="00845A9B" w:rsidRPr="00125BC5">
        <w:rPr>
          <w:rFonts w:ascii="Times New Roman" w:hAnsi="Times New Roman" w:cs="Times New Roman"/>
          <w:sz w:val="24"/>
          <w:szCs w:val="24"/>
        </w:rPr>
        <w:t>The wider distribution has an impact on the proposed allocation. We had empirical proof of this</w:t>
      </w:r>
      <w:r w:rsidR="00845A9B">
        <w:rPr>
          <w:rFonts w:ascii="Times New Roman" w:hAnsi="Times New Roman" w:cs="Times New Roman"/>
          <w:sz w:val="24"/>
          <w:szCs w:val="24"/>
        </w:rPr>
        <w:t xml:space="preserve"> </w:t>
      </w:r>
      <w:r w:rsidR="00845A9B" w:rsidRPr="00125BC5">
        <w:rPr>
          <w:rFonts w:ascii="Times New Roman" w:hAnsi="Times New Roman" w:cs="Times New Roman"/>
          <w:sz w:val="24"/>
          <w:szCs w:val="24"/>
        </w:rPr>
        <w:t>when we tested the BESO and ETS solutions on the validation data obtained by the end of the year— i.e. when we finally received the data for which we were asked to provide a forecast.</w:t>
      </w:r>
    </w:p>
    <w:p w14:paraId="44C030BE" w14:textId="1F7C7D64" w:rsidR="0026669B" w:rsidRPr="00845A9B" w:rsidRDefault="000D2568" w:rsidP="00DA1F31">
      <w:pPr>
        <w:tabs>
          <w:tab w:val="left" w:pos="567"/>
        </w:tabs>
        <w:spacing w:after="0" w:line="480" w:lineRule="auto"/>
        <w:rPr>
          <w:rFonts w:ascii="Times New Roman" w:hAnsi="Times New Roman" w:cs="Times New Roman"/>
          <w:i/>
          <w:iCs/>
          <w:sz w:val="24"/>
          <w:szCs w:val="24"/>
        </w:rPr>
      </w:pPr>
      <w:r w:rsidRPr="00482117">
        <w:rPr>
          <w:rFonts w:ascii="Times New Roman" w:hAnsi="Times New Roman" w:cs="Times New Roman"/>
          <w:i/>
          <w:iCs/>
          <w:sz w:val="24"/>
          <w:szCs w:val="24"/>
        </w:rPr>
        <w:t xml:space="preserve">Figure </w:t>
      </w:r>
      <w:r w:rsidR="00482117" w:rsidRPr="00482117">
        <w:rPr>
          <w:rFonts w:ascii="Times New Roman" w:hAnsi="Times New Roman" w:cs="Times New Roman"/>
          <w:i/>
          <w:iCs/>
          <w:sz w:val="24"/>
          <w:szCs w:val="24"/>
        </w:rPr>
        <w:t>6</w:t>
      </w:r>
      <w:r w:rsidRPr="00482117">
        <w:rPr>
          <w:rFonts w:ascii="Times New Roman" w:hAnsi="Times New Roman" w:cs="Times New Roman"/>
          <w:i/>
          <w:iCs/>
          <w:sz w:val="24"/>
          <w:szCs w:val="24"/>
        </w:rPr>
        <w:t xml:space="preserve"> Comparison of distributions on 75 bootstrapped series</w:t>
      </w:r>
    </w:p>
    <w:p w14:paraId="5A345CE7" w14:textId="14EDE03C"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3</w:t>
      </w:r>
      <w:r w:rsidR="00050F79">
        <w:rPr>
          <w:rFonts w:ascii="Times New Roman" w:hAnsi="Times New Roman" w:cs="Times New Roman"/>
          <w:sz w:val="24"/>
          <w:szCs w:val="24"/>
        </w:rPr>
        <w:t>a</w:t>
      </w:r>
      <w:r w:rsidR="000D2568" w:rsidRPr="00125BC5">
        <w:rPr>
          <w:rFonts w:ascii="Times New Roman" w:hAnsi="Times New Roman" w:cs="Times New Roman"/>
          <w:sz w:val="24"/>
          <w:szCs w:val="24"/>
        </w:rPr>
        <w:t xml:space="preserve"> presents a comparison of solutions in the first two columns when no rental cost was added</w:t>
      </w:r>
      <w:r w:rsidR="00B17001">
        <w:rPr>
          <w:rFonts w:ascii="Times New Roman" w:hAnsi="Times New Roman" w:cs="Times New Roman"/>
          <w:sz w:val="24"/>
          <w:szCs w:val="24"/>
        </w:rPr>
        <w:t xml:space="preserve"> </w:t>
      </w:r>
      <w:r w:rsidR="000D2568" w:rsidRPr="00125BC5">
        <w:rPr>
          <w:rFonts w:ascii="Times New Roman" w:hAnsi="Times New Roman" w:cs="Times New Roman"/>
          <w:sz w:val="24"/>
          <w:szCs w:val="24"/>
        </w:rPr>
        <w:t>for the use of leased floor space and in the last two columns when the rental cost was included in the</w:t>
      </w:r>
      <w:r w:rsidR="00B17001">
        <w:rPr>
          <w:rFonts w:ascii="Times New Roman" w:hAnsi="Times New Roman" w:cs="Times New Roman"/>
          <w:sz w:val="24"/>
          <w:szCs w:val="24"/>
        </w:rPr>
        <w:t xml:space="preserve"> </w:t>
      </w:r>
      <w:r w:rsidR="000D2568" w:rsidRPr="00125BC5">
        <w:rPr>
          <w:rFonts w:ascii="Times New Roman" w:hAnsi="Times New Roman" w:cs="Times New Roman"/>
          <w:sz w:val="24"/>
          <w:szCs w:val="24"/>
        </w:rPr>
        <w:t>objective function. As expected, given that the constraints were less restrictive, the ETS solution</w:t>
      </w:r>
      <w:r w:rsidR="00B17001">
        <w:rPr>
          <w:rFonts w:ascii="Times New Roman" w:hAnsi="Times New Roman" w:cs="Times New Roman"/>
          <w:sz w:val="24"/>
          <w:szCs w:val="24"/>
        </w:rPr>
        <w:t xml:space="preserve"> </w:t>
      </w:r>
      <w:r w:rsidR="000D2568" w:rsidRPr="00125BC5">
        <w:rPr>
          <w:rFonts w:ascii="Times New Roman" w:hAnsi="Times New Roman" w:cs="Times New Roman"/>
          <w:sz w:val="24"/>
          <w:szCs w:val="24"/>
        </w:rPr>
        <w:t>is less expensive in both cases. However, in both cases, the solution was infeasible as it did not</w:t>
      </w:r>
      <w:r w:rsidR="00B17001">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provide all the goods requested by one of the retailers. This result was obtained in a single </w:t>
      </w:r>
      <w:proofErr w:type="gramStart"/>
      <w:r w:rsidR="000D2568" w:rsidRPr="00125BC5">
        <w:rPr>
          <w:rFonts w:ascii="Times New Roman" w:hAnsi="Times New Roman" w:cs="Times New Roman"/>
          <w:sz w:val="24"/>
          <w:szCs w:val="24"/>
        </w:rPr>
        <w:t>instance</w:t>
      </w:r>
      <w:r w:rsidR="00050F79">
        <w:rPr>
          <w:rFonts w:ascii="Times New Roman" w:hAnsi="Times New Roman" w:cs="Times New Roman"/>
          <w:sz w:val="24"/>
          <w:szCs w:val="24"/>
        </w:rPr>
        <w:t>,</w:t>
      </w:r>
      <w:proofErr w:type="gramEnd"/>
      <w:r w:rsidR="00050F79">
        <w:rPr>
          <w:rFonts w:ascii="Times New Roman" w:hAnsi="Times New Roman" w:cs="Times New Roman"/>
          <w:sz w:val="24"/>
          <w:szCs w:val="24"/>
        </w:rPr>
        <w:t xml:space="preserve"> </w:t>
      </w:r>
      <w:r w:rsidR="00050F79" w:rsidRPr="00125BC5">
        <w:rPr>
          <w:rFonts w:ascii="Times New Roman" w:hAnsi="Times New Roman" w:cs="Times New Roman"/>
          <w:sz w:val="24"/>
          <w:szCs w:val="24"/>
        </w:rPr>
        <w:t>therefore, it may not have happened. However, it is significant that, even in the first instance in</w:t>
      </w:r>
      <w:r w:rsidR="00050F79">
        <w:rPr>
          <w:rFonts w:ascii="Times New Roman" w:hAnsi="Times New Roman" w:cs="Times New Roman"/>
          <w:sz w:val="24"/>
          <w:szCs w:val="24"/>
        </w:rPr>
        <w:t xml:space="preserve"> </w:t>
      </w:r>
      <w:r w:rsidR="00050F79" w:rsidRPr="00125BC5">
        <w:rPr>
          <w:rFonts w:ascii="Times New Roman" w:hAnsi="Times New Roman" w:cs="Times New Roman"/>
          <w:sz w:val="24"/>
          <w:szCs w:val="24"/>
        </w:rPr>
        <w:t>which we tested our model, its robustness proved important in dealing with a limit case.</w:t>
      </w:r>
    </w:p>
    <w:p w14:paraId="65657D13" w14:textId="77777777" w:rsidR="00186B52" w:rsidRPr="00186B52" w:rsidRDefault="00186B52" w:rsidP="00DA1F31">
      <w:pPr>
        <w:tabs>
          <w:tab w:val="left" w:pos="567"/>
        </w:tabs>
        <w:spacing w:after="0" w:line="480" w:lineRule="auto"/>
        <w:rPr>
          <w:rFonts w:ascii="Times New Roman" w:hAnsi="Times New Roman" w:cs="Times New Roman"/>
          <w:i/>
          <w:iCs/>
          <w:sz w:val="24"/>
          <w:szCs w:val="24"/>
        </w:rPr>
      </w:pPr>
      <w:r w:rsidRPr="00186B52">
        <w:rPr>
          <w:rFonts w:ascii="Times New Roman" w:hAnsi="Times New Roman" w:cs="Times New Roman"/>
          <w:i/>
          <w:iCs/>
          <w:sz w:val="24"/>
          <w:szCs w:val="24"/>
        </w:rPr>
        <w:t>Table 3 a) Solution cost with and without rental cost b) usage with and without rental cost</w:t>
      </w:r>
    </w:p>
    <w:p w14:paraId="6BA904D2" w14:textId="4578AB2D"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w:t>
      </w:r>
      <w:r w:rsidR="00050F79">
        <w:rPr>
          <w:rFonts w:ascii="Times New Roman" w:hAnsi="Times New Roman" w:cs="Times New Roman"/>
          <w:sz w:val="24"/>
          <w:szCs w:val="24"/>
        </w:rPr>
        <w:t>3b</w:t>
      </w:r>
      <w:r w:rsidR="000D2568" w:rsidRPr="00125BC5">
        <w:rPr>
          <w:rFonts w:ascii="Times New Roman" w:hAnsi="Times New Roman" w:cs="Times New Roman"/>
          <w:sz w:val="24"/>
          <w:szCs w:val="24"/>
        </w:rPr>
        <w:t xml:space="preserve"> details the proposed usage of the DCs in the different cases. It appears that DC 2, the</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biggest owned one, is the overloaded one in both cases, even though by small amounts.</w:t>
      </w:r>
    </w:p>
    <w:p w14:paraId="0DAF2413" w14:textId="113C2B5F"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Finally, we note that Table 3</w:t>
      </w:r>
      <w:r w:rsidR="00050F79">
        <w:rPr>
          <w:rFonts w:ascii="Times New Roman" w:hAnsi="Times New Roman" w:cs="Times New Roman"/>
          <w:sz w:val="24"/>
          <w:szCs w:val="24"/>
        </w:rPr>
        <w:t>a</w:t>
      </w:r>
      <w:r w:rsidR="000D2568" w:rsidRPr="00125BC5">
        <w:rPr>
          <w:rFonts w:ascii="Times New Roman" w:hAnsi="Times New Roman" w:cs="Times New Roman"/>
          <w:sz w:val="24"/>
          <w:szCs w:val="24"/>
        </w:rPr>
        <w:t xml:space="preserve"> shows that including the rental cost makes otherwise identical</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instances much harder to solve. In fact, the time limit of 3600 CPU seconds was too short to reach</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optimality, and a duality gap was left in the proposed solutions, a substantial one in the case of the</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BESO instance.</w:t>
      </w:r>
    </w:p>
    <w:p w14:paraId="63FD9D08" w14:textId="311568D8" w:rsidR="0026669B" w:rsidRPr="002D6ED4" w:rsidRDefault="00524336" w:rsidP="00DA1F31">
      <w:pPr>
        <w:keepNext/>
        <w:tabs>
          <w:tab w:val="left" w:pos="567"/>
        </w:tabs>
        <w:spacing w:after="0" w:line="480" w:lineRule="auto"/>
        <w:rPr>
          <w:rFonts w:ascii="Times New Roman" w:hAnsi="Times New Roman" w:cs="Times New Roman"/>
          <w:b/>
          <w:bCs/>
          <w:sz w:val="24"/>
          <w:szCs w:val="24"/>
        </w:rPr>
      </w:pPr>
      <w:r w:rsidRPr="002D6ED4">
        <w:rPr>
          <w:rFonts w:ascii="Times New Roman" w:hAnsi="Times New Roman" w:cs="Times New Roman"/>
          <w:b/>
          <w:bCs/>
          <w:sz w:val="24"/>
          <w:szCs w:val="24"/>
        </w:rPr>
        <w:t>CONCLUSIONS AND FUTURE DIRECTIONS</w:t>
      </w:r>
    </w:p>
    <w:p w14:paraId="1E8FF0CC" w14:textId="439313FE"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paper introduces Bootstrap Enhanced Scenario Optimization (BESO), a framework for establishing predictive prescriptions when reliable data series are available. This leads to forecasts of the</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realizations of the stochastic variables included in a downstream optimization model. The method</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combines a statistically principled forecasting engine with scenario-based </w:t>
      </w:r>
      <w:r w:rsidR="000D2568" w:rsidRPr="00125BC5">
        <w:rPr>
          <w:rFonts w:ascii="Times New Roman" w:hAnsi="Times New Roman" w:cs="Times New Roman"/>
          <w:sz w:val="24"/>
          <w:szCs w:val="24"/>
        </w:rPr>
        <w:lastRenderedPageBreak/>
        <w:t>optimization using boot-strapped autoregressive time series to model future scenarios. This is demonstrated through a</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two-echelon logistics case study, in which bootstrapped time series are used to forecast retailer</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requests and guide the allocation of stores to distribution centers (DCs). By capturing the empirical</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dynamics embedded in historical data, BESO supports the derivation of inventory requirements,</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DC capacity decisions and allocation strategies that reflect cost structures and forecast uncertainty.</w:t>
      </w:r>
    </w:p>
    <w:p w14:paraId="3EA8065E" w14:textId="0BA85AA5"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 key contribution of BESO lies in offering a credible alternative to prevailing Distributionally</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Robust Optimization (DRO) methodologies. Classical DRO approaches rely on ambiguity sets</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defined through moment bounds, Wasserstein balls, or </w:t>
      </w:r>
      <w:r w:rsidR="000D2568" w:rsidRPr="00125BC5">
        <w:rPr>
          <w:rFonts w:ascii="Cambria Math" w:hAnsi="Cambria Math" w:cs="Cambria Math"/>
          <w:sz w:val="24"/>
          <w:szCs w:val="24"/>
        </w:rPr>
        <w:t>𝜙</w:t>
      </w:r>
      <w:r w:rsidR="000D2568" w:rsidRPr="00125BC5">
        <w:rPr>
          <w:rFonts w:ascii="Times New Roman" w:hAnsi="Times New Roman" w:cs="Times New Roman"/>
          <w:sz w:val="24"/>
          <w:szCs w:val="24"/>
        </w:rPr>
        <w:t>-divergences, which—while theoretically</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elegant—impose distributional geometry that cannot match real empirical patterns, especially</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when the data exhibit </w:t>
      </w:r>
      <w:proofErr w:type="spellStart"/>
      <w:r w:rsidR="000D2568" w:rsidRPr="00125BC5">
        <w:rPr>
          <w:rFonts w:ascii="Times New Roman" w:hAnsi="Times New Roman" w:cs="Times New Roman"/>
          <w:sz w:val="24"/>
          <w:szCs w:val="24"/>
        </w:rPr>
        <w:t>nonstationarity</w:t>
      </w:r>
      <w:proofErr w:type="spellEnd"/>
      <w:r w:rsidR="000D2568" w:rsidRPr="00125BC5">
        <w:rPr>
          <w:rFonts w:ascii="Times New Roman" w:hAnsi="Times New Roman" w:cs="Times New Roman"/>
          <w:sz w:val="24"/>
          <w:szCs w:val="24"/>
        </w:rPr>
        <w:t>, heavy tails, or structural breaks. In contrast, BESO avoids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the explicit construction of ambiguity sets by directly generating empirical scenario distributions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through the Maximum Entropy Bootstrap (MEB). Moreover, the framework allows for a lightweight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objective-aware extension of MEB, in which elements derived from downstream optimization costs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can be incorporated into the entropy maximization step, thereby biasing the resampling distribution</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toward patterns that are more related to decision quality. This produces scenario sets that are</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simultaneously statistically coherent, temporally realistic, and operationally aligned, thus offering</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a data-centric and computationally transparent alternative to established DRO formulations.</w:t>
      </w:r>
    </w:p>
    <w:p w14:paraId="4883D011" w14:textId="6D3C21F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Through both real logistics data and controlled artificial instances, we show how BESO yields</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interpretable and robust prescriptions. The artificial benchmarks also revealed how the complexity</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of an instance depends on its different elements, outlining the fitness landscape and illustrating the</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framework’s adaptability to diverse uncertainty environments. These results suggest that integrating</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forecasting and optimization within a unified empirical pipeline can </w:t>
      </w:r>
      <w:r w:rsidR="000D2568" w:rsidRPr="00125BC5">
        <w:rPr>
          <w:rFonts w:ascii="Times New Roman" w:hAnsi="Times New Roman" w:cs="Times New Roman"/>
          <w:sz w:val="24"/>
          <w:szCs w:val="24"/>
        </w:rPr>
        <w:lastRenderedPageBreak/>
        <w:t>offer a solution stability and</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an operational performance that rivals classical scenario-generation or DRO-based approaches.</w:t>
      </w:r>
    </w:p>
    <w:p w14:paraId="194BBEEF" w14:textId="00C76C12"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Several promising research directions emerge. Future work could explore incorporating MEB</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into preprocessing pipelines, such as Box–Cox transformations, to enhance predictive accuracy.</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Ensemble strategies, including weighted or Bayesian model averaging, may strengthen robustness</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in environments with shifting dynamics. On the methodological level, deeper investigation into</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bootstrap-driven ambiguity representations could position BESO as a data-implicit alternative to</w:t>
      </w:r>
      <w:r w:rsidR="00050F79">
        <w:rPr>
          <w:rFonts w:ascii="Times New Roman" w:hAnsi="Times New Roman" w:cs="Times New Roman"/>
          <w:sz w:val="24"/>
          <w:szCs w:val="24"/>
        </w:rPr>
        <w:t xml:space="preserve"> </w:t>
      </w:r>
      <w:r w:rsidR="000D2568" w:rsidRPr="00125BC5">
        <w:rPr>
          <w:rFonts w:ascii="Times New Roman" w:hAnsi="Times New Roman" w:cs="Times New Roman"/>
          <w:sz w:val="24"/>
          <w:szCs w:val="24"/>
        </w:rPr>
        <w:t>DRO, retaining robustness while avoiding restrictive geometric assumptions. Finally, the closure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properties of the MEB framework could facilitate the development of hybrid schemes that integrate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external knowledge or Bayesian priors, while further refining the incorporation of optimization-aware elements within the resampling process. Crucially, further work is required to extend BESO’s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applicability to environments where reliable time-series forecasting models cannot be established,</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thereby removing the current framework’s reliance on predictable data dynamics.</w:t>
      </w:r>
    </w:p>
    <w:p w14:paraId="41445E43" w14:textId="374189CA" w:rsidR="000D2568" w:rsidRPr="00286F31" w:rsidRDefault="00286F31" w:rsidP="00DA1F31">
      <w:pPr>
        <w:tabs>
          <w:tab w:val="left" w:pos="567"/>
        </w:tabs>
        <w:spacing w:after="0" w:line="480" w:lineRule="auto"/>
        <w:rPr>
          <w:rFonts w:ascii="Times New Roman" w:hAnsi="Times New Roman" w:cs="Times New Roman"/>
          <w:b/>
          <w:bCs/>
          <w:sz w:val="24"/>
          <w:szCs w:val="24"/>
        </w:rPr>
      </w:pPr>
      <w:r w:rsidRPr="00286F31">
        <w:rPr>
          <w:rFonts w:ascii="Times New Roman" w:hAnsi="Times New Roman" w:cs="Times New Roman"/>
          <w:b/>
          <w:bCs/>
          <w:sz w:val="24"/>
          <w:szCs w:val="24"/>
        </w:rPr>
        <w:t>APPENDIX: EXTENDED DETERMINISTIC BENCHMARK SET</w:t>
      </w:r>
    </w:p>
    <w:p w14:paraId="02DF998C" w14:textId="4FF9E288"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All analyses reported in sections 6.1 and 6.2 refer to the case study at the heart of this paper, but</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the interest of the method is not limited to this particular case study as it can be effective on any</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instance of this 2-echelon supply chain problem. To test the generality of the results, we generated</w:t>
      </w:r>
      <w:r w:rsidR="00286F31">
        <w:rPr>
          <w:rFonts w:ascii="Times New Roman" w:hAnsi="Times New Roman" w:cs="Times New Roman"/>
          <w:sz w:val="24"/>
          <w:szCs w:val="24"/>
        </w:rPr>
        <w:t xml:space="preserve"> </w:t>
      </w:r>
      <w:r w:rsidR="00286F31" w:rsidRPr="00125BC5">
        <w:rPr>
          <w:rFonts w:ascii="Times New Roman" w:hAnsi="Times New Roman" w:cs="Times New Roman"/>
          <w:sz w:val="24"/>
          <w:szCs w:val="24"/>
        </w:rPr>
        <w:t>a benchmark set with varying dimensions and coefficients. The study was conducted only with</w:t>
      </w:r>
      <w:r w:rsidR="00286F31">
        <w:rPr>
          <w:rFonts w:ascii="Times New Roman" w:hAnsi="Times New Roman" w:cs="Times New Roman"/>
          <w:sz w:val="24"/>
          <w:szCs w:val="24"/>
        </w:rPr>
        <w:t xml:space="preserve"> </w:t>
      </w:r>
      <w:r w:rsidR="00286F31" w:rsidRPr="00125BC5">
        <w:rPr>
          <w:rFonts w:ascii="Times New Roman" w:hAnsi="Times New Roman" w:cs="Times New Roman"/>
          <w:sz w:val="24"/>
          <w:szCs w:val="24"/>
        </w:rPr>
        <w:t>respect to the deterministic setting, and is therefore significant for assessing the computational</w:t>
      </w:r>
      <w:r w:rsidR="00286F31">
        <w:rPr>
          <w:rFonts w:ascii="Times New Roman" w:hAnsi="Times New Roman" w:cs="Times New Roman"/>
          <w:sz w:val="24"/>
          <w:szCs w:val="24"/>
        </w:rPr>
        <w:t xml:space="preserve"> </w:t>
      </w:r>
      <w:r w:rsidR="00286F31" w:rsidRPr="00125BC5">
        <w:rPr>
          <w:rFonts w:ascii="Times New Roman" w:hAnsi="Times New Roman" w:cs="Times New Roman"/>
          <w:sz w:val="24"/>
          <w:szCs w:val="24"/>
        </w:rPr>
        <w:t>complexity of the split-allocation problem as a deterministic combinatorial optimization problem.</w:t>
      </w:r>
    </w:p>
    <w:p w14:paraId="119A8E4B" w14:textId="4D3B9DED"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We generated 5 instances for each configuration of number of clients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number of servers(</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 xml:space="preserve">), and number of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clients. The travel costs were obtained by randomly selecting </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 xml:space="preserve">rows and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columns from a large distance matrix, whose values were computed as </w:t>
      </w:r>
      <w:r w:rsidR="000D2568" w:rsidRPr="00125BC5">
        <w:rPr>
          <w:rFonts w:ascii="Times New Roman" w:hAnsi="Times New Roman" w:cs="Times New Roman"/>
          <w:sz w:val="24"/>
          <w:szCs w:val="24"/>
        </w:rPr>
        <w:lastRenderedPageBreak/>
        <w:t>the actual road</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distances between points located in the same area as the test case. Server inventory costs were</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inversely proportional to the average travel cost from the server to the clients and client requests</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were inversely proportional to the average travel cost from the client to the servers. Note that the</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distance matrix is asymmetric, as it was computed within a city area. The number </w:t>
      </w:r>
      <w:r w:rsidR="000D2568" w:rsidRPr="00125BC5">
        <w:rPr>
          <w:rFonts w:ascii="Cambria Math" w:hAnsi="Cambria Math" w:cs="Cambria Math"/>
          <w:sz w:val="24"/>
          <w:szCs w:val="24"/>
        </w:rPr>
        <w:t>𝑛𝑏</w:t>
      </w:r>
      <w:r w:rsidR="000D2568" w:rsidRPr="00125BC5">
        <w:rPr>
          <w:rFonts w:ascii="Times New Roman" w:hAnsi="Times New Roman" w:cs="Times New Roman"/>
          <w:sz w:val="24"/>
          <w:szCs w:val="24"/>
        </w:rPr>
        <w:t xml:space="preserve"> of </w:t>
      </w:r>
      <w:proofErr w:type="spellStart"/>
      <w:r w:rsidR="000D2568" w:rsidRPr="00125BC5">
        <w:rPr>
          <w:rFonts w:ascii="Times New Roman" w:hAnsi="Times New Roman" w:cs="Times New Roman"/>
          <w:sz w:val="24"/>
          <w:szCs w:val="24"/>
        </w:rPr>
        <w:t>splittable</w:t>
      </w:r>
      <w:proofErr w:type="spellEnd"/>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clients was progressively increased as the number </w:t>
      </w:r>
      <w:r w:rsidR="000D2568" w:rsidRPr="00125BC5">
        <w:rPr>
          <w:rFonts w:ascii="Cambria Math" w:hAnsi="Cambria Math" w:cs="Cambria Math"/>
          <w:sz w:val="24"/>
          <w:szCs w:val="24"/>
        </w:rPr>
        <w:t>𝑛𝑞</w:t>
      </w:r>
      <w:r w:rsidR="000D2568" w:rsidRPr="00125BC5">
        <w:rPr>
          <w:rFonts w:ascii="Times New Roman" w:hAnsi="Times New Roman" w:cs="Times New Roman"/>
          <w:sz w:val="24"/>
          <w:szCs w:val="24"/>
        </w:rPr>
        <w:t xml:space="preserve"> of servers with nonzero inventory costs.</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Specifically, the range of the defining parameters were:</w:t>
      </w:r>
    </w:p>
    <w:p w14:paraId="7BA65872" w14:textId="04AE95D4"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w:t>
      </w:r>
      <w:r w:rsidRPr="00125BC5">
        <w:rPr>
          <w:rFonts w:ascii="Times New Roman" w:hAnsi="Times New Roman" w:cs="Times New Roman"/>
          <w:sz w:val="24"/>
          <w:szCs w:val="24"/>
        </w:rPr>
        <w:t>: {50, 52, 100, 200, 300};</w:t>
      </w:r>
    </w:p>
    <w:p w14:paraId="379BFE7B" w14:textId="77777777"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 {4, 5, 10, 25, 50};</w:t>
      </w:r>
    </w:p>
    <w:p w14:paraId="767E9244" w14:textId="77777777"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𝑛𝑏</w:t>
      </w:r>
      <w:r w:rsidRPr="00125BC5">
        <w:rPr>
          <w:rFonts w:ascii="Times New Roman" w:hAnsi="Times New Roman" w:cs="Times New Roman"/>
          <w:sz w:val="24"/>
          <w:szCs w:val="24"/>
        </w:rPr>
        <w:t>: {0, 4, 5, 10, 25, 50}</w:t>
      </w:r>
    </w:p>
    <w:p w14:paraId="70BE35E2" w14:textId="77777777"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𝑛𝑞</w:t>
      </w:r>
      <w:r w:rsidRPr="00125BC5">
        <w:rPr>
          <w:rFonts w:ascii="Times New Roman" w:hAnsi="Times New Roman" w:cs="Times New Roman"/>
          <w:sz w:val="24"/>
          <w:szCs w:val="24"/>
        </w:rPr>
        <w:t>: {0, 1, 2, 3, 4, 5}</w:t>
      </w:r>
    </w:p>
    <w:p w14:paraId="4183DA09" w14:textId="02209B53"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Not all combinations of values were generated, the larger values were used only for instances with</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higher number of clients. In particular, the values 4 and 52 were only used to generate instances with</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the same dimensionality as the case study, in order to check the generality of the results obtained.</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The first instance of this set was kept to be the case study one.</w:t>
      </w:r>
    </w:p>
    <w:p w14:paraId="1986E2DE" w14:textId="333C9F5E"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computational results in the case of no costly server, reported as averages over the 5 generated</w:t>
      </w:r>
      <w:r w:rsidR="00A745EB"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instances, are summarized in table </w:t>
      </w:r>
      <w:r w:rsidR="000672C1">
        <w:rPr>
          <w:rFonts w:ascii="Times New Roman" w:hAnsi="Times New Roman" w:cs="Times New Roman"/>
          <w:sz w:val="24"/>
          <w:szCs w:val="24"/>
        </w:rPr>
        <w:t>4</w:t>
      </w:r>
      <w:r w:rsidR="000D2568" w:rsidRPr="00125BC5">
        <w:rPr>
          <w:rFonts w:ascii="Times New Roman" w:hAnsi="Times New Roman" w:cs="Times New Roman"/>
          <w:sz w:val="24"/>
          <w:szCs w:val="24"/>
        </w:rPr>
        <w:t>, whose columns show:</w:t>
      </w:r>
    </w:p>
    <w:p w14:paraId="5AF7C5B4" w14:textId="37F37986"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w:t>
      </w:r>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 number of clients and number of servers;</w:t>
      </w:r>
    </w:p>
    <w:p w14:paraId="5C712E00" w14:textId="77777777"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𝑛𝑏</w:t>
      </w:r>
      <w:r w:rsidRPr="00125BC5">
        <w:rPr>
          <w:rFonts w:ascii="Times New Roman" w:hAnsi="Times New Roman" w:cs="Times New Roman"/>
          <w:sz w:val="24"/>
          <w:szCs w:val="24"/>
        </w:rPr>
        <w:t xml:space="preserve">: maximum number of </w:t>
      </w:r>
      <w:proofErr w:type="spellStart"/>
      <w:r w:rsidRPr="00125BC5">
        <w:rPr>
          <w:rFonts w:ascii="Times New Roman" w:hAnsi="Times New Roman" w:cs="Times New Roman"/>
          <w:sz w:val="24"/>
          <w:szCs w:val="24"/>
        </w:rPr>
        <w:t>splittable</w:t>
      </w:r>
      <w:proofErr w:type="spellEnd"/>
      <w:r w:rsidRPr="00125BC5">
        <w:rPr>
          <w:rFonts w:ascii="Times New Roman" w:hAnsi="Times New Roman" w:cs="Times New Roman"/>
          <w:sz w:val="24"/>
          <w:szCs w:val="24"/>
        </w:rPr>
        <w:t xml:space="preserve"> clients;</w:t>
      </w:r>
    </w:p>
    <w:p w14:paraId="7CFE9501" w14:textId="77777777"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𝑛𝑐𝑜𝑙𝑠</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𝑛𝑟𝑜𝑤𝑠</w:t>
      </w:r>
      <w:r w:rsidRPr="00125BC5">
        <w:rPr>
          <w:rFonts w:ascii="Times New Roman" w:hAnsi="Times New Roman" w:cs="Times New Roman"/>
          <w:sz w:val="24"/>
          <w:szCs w:val="24"/>
        </w:rPr>
        <w:t>: number of columns and number of rows in formulation FD;</w:t>
      </w:r>
    </w:p>
    <w:p w14:paraId="16EDFF48" w14:textId="77777777"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𝑔𝑎𝑝𝑙𝑏</w:t>
      </w:r>
      <w:r w:rsidRPr="00125BC5">
        <w:rPr>
          <w:rFonts w:ascii="Times New Roman" w:hAnsi="Times New Roman" w:cs="Times New Roman"/>
          <w:sz w:val="24"/>
          <w:szCs w:val="24"/>
        </w:rPr>
        <w:t>: average percentage gap between the linear relaxation lower bound and the cost of the</w:t>
      </w:r>
    </w:p>
    <w:p w14:paraId="2D4F80AA" w14:textId="43673024"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best solution found;</w:t>
      </w:r>
    </w:p>
    <w:p w14:paraId="77796644" w14:textId="6CAF9311"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𝑔𝑎𝑝</w:t>
      </w:r>
      <w:r w:rsidRPr="00125BC5">
        <w:rPr>
          <w:rFonts w:ascii="Times New Roman" w:hAnsi="Times New Roman" w:cs="Times New Roman"/>
          <w:sz w:val="24"/>
          <w:szCs w:val="24"/>
        </w:rPr>
        <w:t xml:space="preserve"> </w:t>
      </w:r>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r w:rsidRPr="00125BC5">
        <w:rPr>
          <w:rFonts w:ascii="Cambria Math" w:hAnsi="Cambria Math" w:cs="Cambria Math"/>
          <w:sz w:val="24"/>
          <w:szCs w:val="24"/>
        </w:rPr>
        <w:t>𝑖𝑛𝑎𝑙</w:t>
      </w:r>
      <w:r w:rsidRPr="00125BC5">
        <w:rPr>
          <w:rFonts w:ascii="Times New Roman" w:hAnsi="Times New Roman" w:cs="Times New Roman"/>
          <w:sz w:val="24"/>
          <w:szCs w:val="24"/>
        </w:rPr>
        <w:t>: average percentage gap between the best lower bound at the end of the search</w:t>
      </w:r>
      <w:r w:rsidR="00A745EB" w:rsidRPr="00125BC5">
        <w:rPr>
          <w:rFonts w:ascii="Times New Roman" w:hAnsi="Times New Roman" w:cs="Times New Roman"/>
          <w:sz w:val="24"/>
          <w:szCs w:val="24"/>
        </w:rPr>
        <w:t xml:space="preserve"> </w:t>
      </w:r>
      <w:r w:rsidRPr="00125BC5">
        <w:rPr>
          <w:rFonts w:ascii="Times New Roman" w:hAnsi="Times New Roman" w:cs="Times New Roman"/>
          <w:sz w:val="24"/>
          <w:szCs w:val="24"/>
        </w:rPr>
        <w:t>(smallest cost of an unexpanded node) and the cost of the best solution found;</w:t>
      </w:r>
    </w:p>
    <w:p w14:paraId="075531A6" w14:textId="7F683356"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𝑛𝑖𝑛</w:t>
      </w:r>
      <w:r w:rsidRPr="00125BC5">
        <w:rPr>
          <w:rFonts w:ascii="Times New Roman" w:hAnsi="Times New Roman" w:cs="Times New Roman"/>
          <w:sz w:val="24"/>
          <w:szCs w:val="24"/>
        </w:rPr>
        <w:t xml:space="preserve"> </w:t>
      </w:r>
      <w:r w:rsidRPr="00125BC5">
        <w:rPr>
          <w:rFonts w:ascii="Cambria Math" w:hAnsi="Cambria Math" w:cs="Cambria Math"/>
          <w:sz w:val="24"/>
          <w:szCs w:val="24"/>
        </w:rPr>
        <w:t>𝑓</w:t>
      </w:r>
      <w:r w:rsidRPr="00125BC5">
        <w:rPr>
          <w:rFonts w:ascii="Times New Roman" w:hAnsi="Times New Roman" w:cs="Times New Roman"/>
          <w:sz w:val="24"/>
          <w:szCs w:val="24"/>
        </w:rPr>
        <w:t>: number of instances for which no feasible solution was found;</w:t>
      </w:r>
    </w:p>
    <w:p w14:paraId="6A5E52FE" w14:textId="77777777"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𝑛𝑜𝑝𝑡</w:t>
      </w:r>
      <w:r w:rsidRPr="00125BC5">
        <w:rPr>
          <w:rFonts w:ascii="Times New Roman" w:hAnsi="Times New Roman" w:cs="Times New Roman"/>
          <w:sz w:val="24"/>
          <w:szCs w:val="24"/>
        </w:rPr>
        <w:t>: number of instances solved to proven optimality;</w:t>
      </w:r>
    </w:p>
    <w:p w14:paraId="6B9FBA32" w14:textId="60C543BD"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lastRenderedPageBreak/>
        <w:t xml:space="preserve">• </w:t>
      </w:r>
      <w:r w:rsidRPr="00125BC5">
        <w:rPr>
          <w:rFonts w:ascii="Cambria Math" w:hAnsi="Cambria Math" w:cs="Cambria Math"/>
          <w:sz w:val="24"/>
          <w:szCs w:val="24"/>
        </w:rPr>
        <w:t>𝑡𝑐𝑝𝑢</w:t>
      </w:r>
      <w:r w:rsidRPr="00125BC5">
        <w:rPr>
          <w:rFonts w:ascii="Times New Roman" w:hAnsi="Times New Roman" w:cs="Times New Roman"/>
          <w:sz w:val="24"/>
          <w:szCs w:val="24"/>
        </w:rPr>
        <w:t>: average CPU time for solving the instance, time to optimality or 3600 if optimality could</w:t>
      </w:r>
      <w:r w:rsidR="00A745EB" w:rsidRPr="00125BC5">
        <w:rPr>
          <w:rFonts w:ascii="Times New Roman" w:hAnsi="Times New Roman" w:cs="Times New Roman"/>
          <w:sz w:val="24"/>
          <w:szCs w:val="24"/>
        </w:rPr>
        <w:t xml:space="preserve"> </w:t>
      </w:r>
      <w:r w:rsidRPr="00125BC5">
        <w:rPr>
          <w:rFonts w:ascii="Times New Roman" w:hAnsi="Times New Roman" w:cs="Times New Roman"/>
          <w:sz w:val="24"/>
          <w:szCs w:val="24"/>
        </w:rPr>
        <w:t>not be proven;</w:t>
      </w:r>
    </w:p>
    <w:p w14:paraId="531D87AF" w14:textId="4C078F3A"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The table shows two trends. One, with respect to instance size, shows an expected increase incomplexity. While instances the size of our test case are easily solved to optimality by modern</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solvers, increasing the size, as defined by the number of variables and the number of constraints,</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quickly leads to instances that could not be solved to optimality within the 3600-second time limit.</w:t>
      </w:r>
    </w:p>
    <w:p w14:paraId="12B26571" w14:textId="21C33880"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The number of </w:t>
      </w:r>
      <w:proofErr w:type="spellStart"/>
      <w:r w:rsidRPr="00125BC5">
        <w:rPr>
          <w:rFonts w:ascii="Times New Roman" w:hAnsi="Times New Roman" w:cs="Times New Roman"/>
          <w:sz w:val="24"/>
          <w:szCs w:val="24"/>
        </w:rPr>
        <w:t>splittable</w:t>
      </w:r>
      <w:proofErr w:type="spellEnd"/>
      <w:r w:rsidRPr="00125BC5">
        <w:rPr>
          <w:rFonts w:ascii="Times New Roman" w:hAnsi="Times New Roman" w:cs="Times New Roman"/>
          <w:sz w:val="24"/>
          <w:szCs w:val="24"/>
        </w:rPr>
        <w:t xml:space="preserve"> clients has an important effect on the complexity of the instance. Instances</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 xml:space="preserve">of the same absolute size, but with more </w:t>
      </w:r>
      <w:proofErr w:type="spellStart"/>
      <w:r w:rsidRPr="00125BC5">
        <w:rPr>
          <w:rFonts w:ascii="Times New Roman" w:hAnsi="Times New Roman" w:cs="Times New Roman"/>
          <w:sz w:val="24"/>
          <w:szCs w:val="24"/>
        </w:rPr>
        <w:t>splittable</w:t>
      </w:r>
      <w:proofErr w:type="spellEnd"/>
      <w:r w:rsidRPr="00125BC5">
        <w:rPr>
          <w:rFonts w:ascii="Times New Roman" w:hAnsi="Times New Roman" w:cs="Times New Roman"/>
          <w:sz w:val="24"/>
          <w:szCs w:val="24"/>
        </w:rPr>
        <w:t xml:space="preserve"> clients, usually have a looser linear relaxation</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(LP) bound and have more difficulty reaching optimality, as can be seen by the decreasing number</w:t>
      </w:r>
      <w:r w:rsidR="00D671AE">
        <w:rPr>
          <w:rFonts w:ascii="Times New Roman" w:hAnsi="Times New Roman" w:cs="Times New Roman"/>
          <w:sz w:val="24"/>
          <w:szCs w:val="24"/>
        </w:rPr>
        <w:t xml:space="preserve"> </w:t>
      </w:r>
      <w:r w:rsidRPr="00125BC5">
        <w:rPr>
          <w:rFonts w:ascii="Times New Roman" w:hAnsi="Times New Roman" w:cs="Times New Roman"/>
          <w:sz w:val="24"/>
          <w:szCs w:val="24"/>
        </w:rPr>
        <w:t>of instances of each group that could be solved to optimality.</w:t>
      </w:r>
    </w:p>
    <w:p w14:paraId="5A983C9D" w14:textId="380EEC5A"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Note that the optimality gap of the LP bound is usually small, except for the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=100 and </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=50</w:t>
      </w:r>
      <w:r w:rsidR="00641BA5">
        <w:rPr>
          <w:rFonts w:ascii="Times New Roman" w:hAnsi="Times New Roman" w:cs="Times New Roman"/>
          <w:sz w:val="24"/>
          <w:szCs w:val="24"/>
        </w:rPr>
        <w:t xml:space="preserve"> </w:t>
      </w:r>
      <w:r w:rsidR="000D2568" w:rsidRPr="00125BC5">
        <w:rPr>
          <w:rFonts w:ascii="Times New Roman" w:hAnsi="Times New Roman" w:cs="Times New Roman"/>
          <w:sz w:val="24"/>
          <w:szCs w:val="24"/>
        </w:rPr>
        <w:t>instances, but the search still struggles to close this gap. Interestingly, the LP bound gets tighter as</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increases, but this does not make the search any easier. The least-cost solution when optimality</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was not proven was usually found within the first 600 seconds of CPU time. However, we note that</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designing efficient heuristics for this problem is beyond the scope of this research. We could have</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tweaked the solver configuration to favor heuristic search at the expense of efficiency in proving</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optimality, or designed custom heuristics, but the focus here is on assessing the fitness landscape</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when road network costs are involved.</w:t>
      </w:r>
    </w:p>
    <w:p w14:paraId="555173EB" w14:textId="106E85B7" w:rsidR="00472C65" w:rsidRDefault="00472C65" w:rsidP="00DA1F31">
      <w:pPr>
        <w:tabs>
          <w:tab w:val="left" w:pos="567"/>
        </w:tabs>
        <w:spacing w:after="0" w:line="480" w:lineRule="auto"/>
        <w:rPr>
          <w:rFonts w:ascii="Times New Roman" w:hAnsi="Times New Roman" w:cs="Times New Roman"/>
          <w:i/>
          <w:iCs/>
          <w:sz w:val="24"/>
          <w:szCs w:val="24"/>
        </w:rPr>
      </w:pPr>
      <w:r w:rsidRPr="00286F31">
        <w:rPr>
          <w:rFonts w:ascii="Times New Roman" w:hAnsi="Times New Roman" w:cs="Times New Roman"/>
          <w:i/>
          <w:iCs/>
          <w:sz w:val="24"/>
          <w:szCs w:val="24"/>
        </w:rPr>
        <w:t xml:space="preserve">Table </w:t>
      </w:r>
      <w:r w:rsidR="000672C1">
        <w:rPr>
          <w:rFonts w:ascii="Times New Roman" w:hAnsi="Times New Roman" w:cs="Times New Roman"/>
          <w:i/>
          <w:iCs/>
          <w:sz w:val="24"/>
          <w:szCs w:val="24"/>
        </w:rPr>
        <w:t>4</w:t>
      </w:r>
      <w:r w:rsidRPr="00286F31">
        <w:rPr>
          <w:rFonts w:ascii="Times New Roman" w:hAnsi="Times New Roman" w:cs="Times New Roman"/>
          <w:i/>
          <w:iCs/>
          <w:sz w:val="24"/>
          <w:szCs w:val="24"/>
        </w:rPr>
        <w:t xml:space="preserve"> Extended benchmark set, deterministic case, no costly server</w:t>
      </w:r>
    </w:p>
    <w:p w14:paraId="65C88A88" w14:textId="245BE68D"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w:t>
      </w:r>
      <w:r w:rsidR="000672C1">
        <w:rPr>
          <w:rFonts w:ascii="Times New Roman" w:hAnsi="Times New Roman" w:cs="Times New Roman"/>
          <w:sz w:val="24"/>
          <w:szCs w:val="24"/>
        </w:rPr>
        <w:t>5</w:t>
      </w:r>
      <w:r w:rsidR="000D2568" w:rsidRPr="00125BC5">
        <w:rPr>
          <w:rFonts w:ascii="Times New Roman" w:hAnsi="Times New Roman" w:cs="Times New Roman"/>
          <w:sz w:val="24"/>
          <w:szCs w:val="24"/>
        </w:rPr>
        <w:t xml:space="preserve"> reports results about tests varying the number of costly servers, show</w:t>
      </w:r>
      <w:r w:rsidR="00CB17BB">
        <w:rPr>
          <w:rFonts w:ascii="Times New Roman" w:hAnsi="Times New Roman" w:cs="Times New Roman"/>
          <w:sz w:val="24"/>
          <w:szCs w:val="24"/>
        </w:rPr>
        <w:t>ing</w:t>
      </w:r>
      <w:r w:rsidR="000D2568" w:rsidRPr="00125BC5">
        <w:rPr>
          <w:rFonts w:ascii="Times New Roman" w:hAnsi="Times New Roman" w:cs="Times New Roman"/>
          <w:sz w:val="24"/>
          <w:szCs w:val="24"/>
        </w:rPr>
        <w:t>:</w:t>
      </w:r>
    </w:p>
    <w:p w14:paraId="5977603E" w14:textId="77777777"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w:t>
      </w:r>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 number of clients and number of servers;</w:t>
      </w:r>
    </w:p>
    <w:p w14:paraId="53B40662" w14:textId="77777777"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𝑛𝑐𝑜𝑙𝑠</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𝑛𝑟𝑜𝑤𝑠</w:t>
      </w:r>
      <w:r w:rsidRPr="00125BC5">
        <w:rPr>
          <w:rFonts w:ascii="Times New Roman" w:hAnsi="Times New Roman" w:cs="Times New Roman"/>
          <w:sz w:val="24"/>
          <w:szCs w:val="24"/>
        </w:rPr>
        <w:t>: number of columns and number of rows in formulation FD;</w:t>
      </w:r>
    </w:p>
    <w:p w14:paraId="3C65D1F7" w14:textId="77777777"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lb0, t0: linear relaxation bound and CPU time in the case of no costly servers;</w:t>
      </w:r>
    </w:p>
    <w:p w14:paraId="2934CDF1" w14:textId="77777777"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lb1, t1: linear relaxation bound and CPU time in the case of 1 costly server;</w:t>
      </w:r>
    </w:p>
    <w:p w14:paraId="69CD6EE4" w14:textId="77777777"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lastRenderedPageBreak/>
        <w:t>• lb2, t2: linear relaxation bound and CPU time in the case of 2 costly servers;</w:t>
      </w:r>
    </w:p>
    <w:p w14:paraId="23AA53E7" w14:textId="4E5AA33A"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lb3, t3: linear relaxation bound and CPU time in the case of 3 costly servers;</w:t>
      </w:r>
    </w:p>
    <w:p w14:paraId="58617D0A" w14:textId="77777777"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lb4, t4: linear relaxation bound and CPU time in the case of 4 costly servers;</w:t>
      </w:r>
    </w:p>
    <w:p w14:paraId="2F06C459" w14:textId="77777777" w:rsidR="000D2568" w:rsidRPr="00125BC5"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 lb5, t5: linear relaxation bound and CPU time in the case of 5 costly servers;</w:t>
      </w:r>
    </w:p>
    <w:p w14:paraId="7A16DBD2" w14:textId="0AF58B6A" w:rsidR="0026669B" w:rsidRDefault="000D2568" w:rsidP="00DA1F31">
      <w:pPr>
        <w:tabs>
          <w:tab w:val="left" w:pos="567"/>
        </w:tabs>
        <w:spacing w:after="0" w:line="480" w:lineRule="auto"/>
        <w:rPr>
          <w:rFonts w:ascii="Times New Roman" w:hAnsi="Times New Roman" w:cs="Times New Roman"/>
          <w:sz w:val="24"/>
          <w:szCs w:val="24"/>
        </w:rPr>
      </w:pPr>
      <w:r w:rsidRPr="00125BC5">
        <w:rPr>
          <w:rFonts w:ascii="Times New Roman" w:hAnsi="Times New Roman" w:cs="Times New Roman"/>
          <w:sz w:val="24"/>
          <w:szCs w:val="24"/>
        </w:rPr>
        <w:t>The table reports results on two sets of instances. The top 4 rows contain aggregate results on a</w:t>
      </w:r>
      <w:r w:rsidR="00622CD8">
        <w:rPr>
          <w:rFonts w:ascii="Times New Roman" w:hAnsi="Times New Roman" w:cs="Times New Roman"/>
          <w:sz w:val="24"/>
          <w:szCs w:val="24"/>
        </w:rPr>
        <w:t xml:space="preserve"> </w:t>
      </w:r>
      <w:r w:rsidRPr="00125BC5">
        <w:rPr>
          <w:rFonts w:ascii="Times New Roman" w:hAnsi="Times New Roman" w:cs="Times New Roman"/>
          <w:sz w:val="24"/>
          <w:szCs w:val="24"/>
        </w:rPr>
        <w:t>set of instances, 5 for each configuration, where inventory costs are directly proportional to average</w:t>
      </w:r>
      <w:r w:rsidR="00C8432E">
        <w:rPr>
          <w:rFonts w:ascii="Times New Roman" w:hAnsi="Times New Roman" w:cs="Times New Roman"/>
          <w:sz w:val="24"/>
          <w:szCs w:val="24"/>
        </w:rPr>
        <w:t xml:space="preserve"> </w:t>
      </w:r>
      <w:r w:rsidRPr="00125BC5">
        <w:rPr>
          <w:rFonts w:ascii="Times New Roman" w:hAnsi="Times New Roman" w:cs="Times New Roman"/>
          <w:sz w:val="24"/>
          <w:szCs w:val="24"/>
        </w:rPr>
        <w:t>travel distances, while the bottom 4 rows have inventory costs inversely proportional to average</w:t>
      </w:r>
      <w:r w:rsidR="00C8432E">
        <w:rPr>
          <w:rFonts w:ascii="Times New Roman" w:hAnsi="Times New Roman" w:cs="Times New Roman"/>
          <w:sz w:val="24"/>
          <w:szCs w:val="24"/>
        </w:rPr>
        <w:t xml:space="preserve"> </w:t>
      </w:r>
      <w:r w:rsidRPr="00125BC5">
        <w:rPr>
          <w:rFonts w:ascii="Times New Roman" w:hAnsi="Times New Roman" w:cs="Times New Roman"/>
          <w:sz w:val="24"/>
          <w:szCs w:val="24"/>
        </w:rPr>
        <w:t>travel distances.</w:t>
      </w:r>
    </w:p>
    <w:p w14:paraId="7983F583" w14:textId="77777777" w:rsidR="008A2142"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complexity of solving instances increases non-monotonically with the number of costly</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servers, for both increasing and decreasing inventory costs. While the 0-cost instances are comparatively easy to solve, the CPU time required to prove optimality increases with the addition of</w:t>
      </w:r>
      <w:r w:rsidR="00D671AE">
        <w:rPr>
          <w:rFonts w:ascii="Times New Roman" w:hAnsi="Times New Roman" w:cs="Times New Roman"/>
          <w:sz w:val="24"/>
          <w:szCs w:val="24"/>
        </w:rPr>
        <w:t xml:space="preserve"> </w:t>
      </w:r>
      <w:r w:rsidR="000D2568" w:rsidRPr="00125BC5">
        <w:rPr>
          <w:rFonts w:ascii="Times New Roman" w:hAnsi="Times New Roman" w:cs="Times New Roman"/>
          <w:sz w:val="24"/>
          <w:szCs w:val="24"/>
        </w:rPr>
        <w:t>the first costly servers and then decreases as more servers are paid to store inventory. However,</w:t>
      </w:r>
      <w:r w:rsidR="008A2142">
        <w:rPr>
          <w:rFonts w:ascii="Times New Roman" w:hAnsi="Times New Roman" w:cs="Times New Roman"/>
          <w:sz w:val="24"/>
          <w:szCs w:val="24"/>
        </w:rPr>
        <w:t xml:space="preserve"> </w:t>
      </w:r>
      <w:r w:rsidR="008A2142" w:rsidRPr="00125BC5">
        <w:rPr>
          <w:rFonts w:ascii="Times New Roman" w:hAnsi="Times New Roman" w:cs="Times New Roman"/>
          <w:sz w:val="24"/>
          <w:szCs w:val="24"/>
        </w:rPr>
        <w:t>this is not true of the gap between the linear relaxation bound and the cost of the optimal solution, where the instances with no costly servers always have the largest gap. As expected, the CPU time required to prove optimality increases with the dimension of the case, and the case with an inverse correlation between storage cost and travel cost is more difficult to solve than the case with a positive correlation.</w:t>
      </w:r>
    </w:p>
    <w:p w14:paraId="0E389239" w14:textId="2D381231" w:rsidR="0026669B" w:rsidRPr="00963236" w:rsidRDefault="000D2568" w:rsidP="00DA1F31">
      <w:pPr>
        <w:tabs>
          <w:tab w:val="left" w:pos="567"/>
        </w:tabs>
        <w:spacing w:after="0" w:line="480" w:lineRule="auto"/>
        <w:rPr>
          <w:rFonts w:ascii="Times New Roman" w:hAnsi="Times New Roman" w:cs="Times New Roman"/>
          <w:i/>
          <w:iCs/>
          <w:sz w:val="24"/>
          <w:szCs w:val="24"/>
        </w:rPr>
      </w:pPr>
      <w:r w:rsidRPr="00963236">
        <w:rPr>
          <w:rFonts w:ascii="Times New Roman" w:hAnsi="Times New Roman" w:cs="Times New Roman"/>
          <w:i/>
          <w:iCs/>
          <w:sz w:val="24"/>
          <w:szCs w:val="24"/>
        </w:rPr>
        <w:t xml:space="preserve">Table </w:t>
      </w:r>
      <w:r w:rsidR="000672C1">
        <w:rPr>
          <w:rFonts w:ascii="Times New Roman" w:hAnsi="Times New Roman" w:cs="Times New Roman"/>
          <w:i/>
          <w:iCs/>
          <w:sz w:val="24"/>
          <w:szCs w:val="24"/>
        </w:rPr>
        <w:t>5</w:t>
      </w:r>
      <w:r w:rsidRPr="00963236">
        <w:rPr>
          <w:rFonts w:ascii="Times New Roman" w:hAnsi="Times New Roman" w:cs="Times New Roman"/>
          <w:i/>
          <w:iCs/>
          <w:sz w:val="24"/>
          <w:szCs w:val="24"/>
        </w:rPr>
        <w:t xml:space="preserve"> Extended benchmark set, deterministic case, increasing number of costly servers</w:t>
      </w:r>
    </w:p>
    <w:p w14:paraId="5BA0F015" w14:textId="4277B309" w:rsidR="000D2568" w:rsidRPr="00963236" w:rsidRDefault="00524336" w:rsidP="00DA1F31">
      <w:pPr>
        <w:tabs>
          <w:tab w:val="left" w:pos="567"/>
        </w:tabs>
        <w:spacing w:after="0" w:line="480" w:lineRule="auto"/>
        <w:rPr>
          <w:rFonts w:ascii="Times New Roman" w:hAnsi="Times New Roman" w:cs="Times New Roman"/>
          <w:b/>
          <w:bCs/>
          <w:sz w:val="24"/>
          <w:szCs w:val="24"/>
        </w:rPr>
      </w:pPr>
      <w:r w:rsidRPr="00963236">
        <w:rPr>
          <w:rFonts w:ascii="Times New Roman" w:hAnsi="Times New Roman" w:cs="Times New Roman"/>
          <w:b/>
          <w:bCs/>
          <w:sz w:val="24"/>
          <w:szCs w:val="24"/>
        </w:rPr>
        <w:t>REFERENCES</w:t>
      </w:r>
    </w:p>
    <w:p w14:paraId="7E1C5E65" w14:textId="6B1034CD" w:rsidR="0026669B" w:rsidRDefault="00BD000E" w:rsidP="00BD000E">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Aviv Y (2001) The effect of collaborative forecasting on supply chain performance. Management Science 47(10):1326–1343.</w:t>
      </w:r>
    </w:p>
    <w:p w14:paraId="3DCCA0B0"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Bayraksan</w:t>
      </w:r>
      <w:proofErr w:type="spellEnd"/>
      <w:r w:rsidR="000D2568" w:rsidRPr="00125BC5">
        <w:rPr>
          <w:rFonts w:ascii="Times New Roman" w:hAnsi="Times New Roman" w:cs="Times New Roman"/>
          <w:sz w:val="24"/>
          <w:szCs w:val="24"/>
        </w:rPr>
        <w:t xml:space="preserve"> G, Morton DP (2011) A sequential sampling procedure for stochastic programming. </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59(4</w:t>
      </w:r>
      <w:proofErr w:type="gramStart"/>
      <w:r w:rsidR="000D2568" w:rsidRPr="00125BC5">
        <w:rPr>
          <w:rFonts w:ascii="Times New Roman" w:hAnsi="Times New Roman" w:cs="Times New Roman"/>
          <w:sz w:val="24"/>
          <w:szCs w:val="24"/>
        </w:rPr>
        <w:t>):iii</w:t>
      </w:r>
      <w:proofErr w:type="gramEnd"/>
      <w:r w:rsidR="000D2568" w:rsidRPr="00125BC5">
        <w:rPr>
          <w:rFonts w:ascii="Times New Roman" w:hAnsi="Times New Roman" w:cs="Times New Roman"/>
          <w:sz w:val="24"/>
          <w:szCs w:val="24"/>
        </w:rPr>
        <w:t>–1058.</w:t>
      </w:r>
    </w:p>
    <w:p w14:paraId="084A8325"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Beale EML (2018) On minimizing a convex function subject to linear inequalities. Journal of the Royal Statistical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Society: Series B (Methodological) 17(2):173–184.</w:t>
      </w:r>
    </w:p>
    <w:p w14:paraId="37460281"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Ben-Tal A, </w:t>
      </w:r>
      <w:proofErr w:type="spellStart"/>
      <w:r w:rsidR="000D2568" w:rsidRPr="00125BC5">
        <w:rPr>
          <w:rFonts w:ascii="Times New Roman" w:hAnsi="Times New Roman" w:cs="Times New Roman"/>
          <w:sz w:val="24"/>
          <w:szCs w:val="24"/>
        </w:rPr>
        <w:t>Nemirovski</w:t>
      </w:r>
      <w:proofErr w:type="spellEnd"/>
      <w:r w:rsidR="000D2568" w:rsidRPr="00125BC5">
        <w:rPr>
          <w:rFonts w:ascii="Times New Roman" w:hAnsi="Times New Roman" w:cs="Times New Roman"/>
          <w:sz w:val="24"/>
          <w:szCs w:val="24"/>
        </w:rPr>
        <w:t xml:space="preserve"> A (1998) Robust convex optimization. Mathematics </w:t>
      </w:r>
      <w:proofErr w:type="gramStart"/>
      <w:r w:rsidR="000D2568" w:rsidRPr="00125BC5">
        <w:rPr>
          <w:rFonts w:ascii="Times New Roman" w:hAnsi="Times New Roman" w:cs="Times New Roman"/>
          <w:sz w:val="24"/>
          <w:szCs w:val="24"/>
        </w:rPr>
        <w:t>of  23</w:t>
      </w:r>
      <w:proofErr w:type="gramEnd"/>
      <w:r w:rsidR="000D2568" w:rsidRPr="00125BC5">
        <w:rPr>
          <w:rFonts w:ascii="Times New Roman" w:hAnsi="Times New Roman" w:cs="Times New Roman"/>
          <w:sz w:val="24"/>
          <w:szCs w:val="24"/>
        </w:rPr>
        <w:t>(4):769–805.</w:t>
      </w:r>
    </w:p>
    <w:p w14:paraId="2F317EB2"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Berger J (1985) Statistical Decision Theory and Bayesian Analysis (Springer).</w:t>
      </w:r>
    </w:p>
    <w:p w14:paraId="06C7089B"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Bertsimas D, Kallus N (2019) From predictive to prescriptive analytics. Management Science 66(3):1025–1044, URL</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http://dx.doi.org/10.1287/mnsc.2018.3253.</w:t>
      </w:r>
    </w:p>
    <w:p w14:paraId="5CE6BEB2"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Bertsimas D, Sim M (2004) The price of robustness.  52(1):35–53.</w:t>
      </w:r>
    </w:p>
    <w:p w14:paraId="42EDF01C"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Beyrouthy</w:t>
      </w:r>
      <w:proofErr w:type="spellEnd"/>
      <w:r w:rsidR="000D2568" w:rsidRPr="00125BC5">
        <w:rPr>
          <w:rFonts w:ascii="Times New Roman" w:hAnsi="Times New Roman" w:cs="Times New Roman"/>
          <w:sz w:val="24"/>
          <w:szCs w:val="24"/>
        </w:rPr>
        <w:t xml:space="preserve"> C, Burke EK, </w:t>
      </w:r>
      <w:proofErr w:type="spellStart"/>
      <w:r w:rsidR="000D2568" w:rsidRPr="00125BC5">
        <w:rPr>
          <w:rFonts w:ascii="Times New Roman" w:hAnsi="Times New Roman" w:cs="Times New Roman"/>
          <w:sz w:val="24"/>
          <w:szCs w:val="24"/>
        </w:rPr>
        <w:t>Landa</w:t>
      </w:r>
      <w:proofErr w:type="spellEnd"/>
      <w:r w:rsidR="000D2568" w:rsidRPr="00125BC5">
        <w:rPr>
          <w:rFonts w:ascii="Times New Roman" w:hAnsi="Times New Roman" w:cs="Times New Roman"/>
          <w:sz w:val="24"/>
          <w:szCs w:val="24"/>
        </w:rPr>
        <w:t>-Silva D, McCollum B, McMullan P, Parkes AJ (2007) The teaching space allocation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problem with splitting. Burke EK, </w:t>
      </w:r>
      <w:proofErr w:type="spellStart"/>
      <w:r w:rsidR="000D2568" w:rsidRPr="00125BC5">
        <w:rPr>
          <w:rFonts w:ascii="Times New Roman" w:hAnsi="Times New Roman" w:cs="Times New Roman"/>
          <w:sz w:val="24"/>
          <w:szCs w:val="24"/>
        </w:rPr>
        <w:t>Rudová</w:t>
      </w:r>
      <w:proofErr w:type="spellEnd"/>
      <w:r w:rsidR="000D2568" w:rsidRPr="00125BC5">
        <w:rPr>
          <w:rFonts w:ascii="Times New Roman" w:hAnsi="Times New Roman" w:cs="Times New Roman"/>
          <w:sz w:val="24"/>
          <w:szCs w:val="24"/>
        </w:rPr>
        <w:t xml:space="preserve"> H, eds., Practice and Theory of Automated Timetabling VI, 228–247</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(Springer, Heidelberg).</w:t>
      </w:r>
    </w:p>
    <w:p w14:paraId="5487B5F5"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Brockwell PJ, Davis R (1991) Time Series: Theory and Methods (Springer).</w:t>
      </w:r>
    </w:p>
    <w:p w14:paraId="32EABD16"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Clark A, Scarf H (1960) Optimal policies for a multi-echelon inventory problem. Management Science 6(4):475–490.</w:t>
      </w:r>
    </w:p>
    <w:p w14:paraId="36C10B86"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Dantzig G (1955) Linear programming under uncertainty. Management Science 1(3-4):197–206.</w:t>
      </w:r>
    </w:p>
    <w:p w14:paraId="3EC39FD3" w14:textId="26E3E341"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Davison AC, Hinkley DV (1997) Bootstrap Methods and Their Application (Cambridge University Press), ISBN</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9780521573133.</w:t>
      </w:r>
    </w:p>
    <w:p w14:paraId="70B19047" w14:textId="77777777" w:rsidR="0026669B" w:rsidRDefault="000D2568" w:rsidP="00DA1F31">
      <w:pPr>
        <w:tabs>
          <w:tab w:val="left" w:pos="567"/>
        </w:tabs>
        <w:spacing w:after="0" w:line="480" w:lineRule="auto"/>
        <w:ind w:firstLine="720"/>
        <w:rPr>
          <w:rFonts w:ascii="Times New Roman" w:hAnsi="Times New Roman" w:cs="Times New Roman"/>
          <w:sz w:val="24"/>
          <w:szCs w:val="24"/>
        </w:rPr>
      </w:pPr>
      <w:r w:rsidRPr="00125BC5">
        <w:rPr>
          <w:rFonts w:ascii="Times New Roman" w:hAnsi="Times New Roman" w:cs="Times New Roman"/>
          <w:sz w:val="24"/>
          <w:szCs w:val="24"/>
        </w:rPr>
        <w:t xml:space="preserve">de Kok T, </w:t>
      </w:r>
      <w:proofErr w:type="spellStart"/>
      <w:r w:rsidRPr="00125BC5">
        <w:rPr>
          <w:rFonts w:ascii="Times New Roman" w:hAnsi="Times New Roman" w:cs="Times New Roman"/>
          <w:sz w:val="24"/>
          <w:szCs w:val="24"/>
        </w:rPr>
        <w:t>Grob</w:t>
      </w:r>
      <w:proofErr w:type="spellEnd"/>
      <w:r w:rsidRPr="00125BC5">
        <w:rPr>
          <w:rFonts w:ascii="Times New Roman" w:hAnsi="Times New Roman" w:cs="Times New Roman"/>
          <w:sz w:val="24"/>
          <w:szCs w:val="24"/>
        </w:rPr>
        <w:t xml:space="preserve"> C, </w:t>
      </w:r>
      <w:proofErr w:type="spellStart"/>
      <w:r w:rsidRPr="00125BC5">
        <w:rPr>
          <w:rFonts w:ascii="Times New Roman" w:hAnsi="Times New Roman" w:cs="Times New Roman"/>
          <w:sz w:val="24"/>
          <w:szCs w:val="24"/>
        </w:rPr>
        <w:t>Laumanns</w:t>
      </w:r>
      <w:proofErr w:type="spellEnd"/>
      <w:r w:rsidRPr="00125BC5">
        <w:rPr>
          <w:rFonts w:ascii="Times New Roman" w:hAnsi="Times New Roman" w:cs="Times New Roman"/>
          <w:sz w:val="24"/>
          <w:szCs w:val="24"/>
        </w:rPr>
        <w:t xml:space="preserve"> M, </w:t>
      </w:r>
      <w:proofErr w:type="spellStart"/>
      <w:r w:rsidRPr="00125BC5">
        <w:rPr>
          <w:rFonts w:ascii="Times New Roman" w:hAnsi="Times New Roman" w:cs="Times New Roman"/>
          <w:sz w:val="24"/>
          <w:szCs w:val="24"/>
        </w:rPr>
        <w:t>Minner</w:t>
      </w:r>
      <w:proofErr w:type="spellEnd"/>
      <w:r w:rsidRPr="00125BC5">
        <w:rPr>
          <w:rFonts w:ascii="Times New Roman" w:hAnsi="Times New Roman" w:cs="Times New Roman"/>
          <w:sz w:val="24"/>
          <w:szCs w:val="24"/>
        </w:rPr>
        <w:t xml:space="preserve"> S, </w:t>
      </w:r>
      <w:proofErr w:type="spellStart"/>
      <w:r w:rsidRPr="00125BC5">
        <w:rPr>
          <w:rFonts w:ascii="Times New Roman" w:hAnsi="Times New Roman" w:cs="Times New Roman"/>
          <w:sz w:val="24"/>
          <w:szCs w:val="24"/>
        </w:rPr>
        <w:t>Rambau</w:t>
      </w:r>
      <w:proofErr w:type="spellEnd"/>
      <w:r w:rsidRPr="00125BC5">
        <w:rPr>
          <w:rFonts w:ascii="Times New Roman" w:hAnsi="Times New Roman" w:cs="Times New Roman"/>
          <w:sz w:val="24"/>
          <w:szCs w:val="24"/>
        </w:rPr>
        <w:t xml:space="preserve"> J, Schade K (2018) A typology and literature review on stochastic</w:t>
      </w:r>
      <w:r w:rsidR="001A3EE2" w:rsidRPr="00125BC5">
        <w:rPr>
          <w:rFonts w:ascii="Times New Roman" w:hAnsi="Times New Roman" w:cs="Times New Roman"/>
          <w:sz w:val="24"/>
          <w:szCs w:val="24"/>
        </w:rPr>
        <w:t xml:space="preserve"> </w:t>
      </w:r>
      <w:r w:rsidRPr="00125BC5">
        <w:rPr>
          <w:rFonts w:ascii="Times New Roman" w:hAnsi="Times New Roman" w:cs="Times New Roman"/>
          <w:sz w:val="24"/>
          <w:szCs w:val="24"/>
        </w:rPr>
        <w:t>multi-echelon inventory models. European Journal of Operational Research 269(3):955–983.</w:t>
      </w:r>
    </w:p>
    <w:p w14:paraId="377B96D3"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Delage E, Ye Y (2010) Distributionally robust optimization under moment uncertainty with application to data-driven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problems.  58(3):595–612.</w:t>
      </w:r>
    </w:p>
    <w:p w14:paraId="46B38360" w14:textId="4C46EA7B" w:rsidR="00277613" w:rsidRDefault="00277613" w:rsidP="00DA1F31">
      <w:pPr>
        <w:tabs>
          <w:tab w:val="left" w:pos="567"/>
        </w:tabs>
        <w:spacing w:after="0" w:line="480" w:lineRule="auto"/>
        <w:ind w:firstLine="720"/>
        <w:rPr>
          <w:rFonts w:ascii="Times New Roman" w:hAnsi="Times New Roman" w:cs="Times New Roman"/>
          <w:sz w:val="24"/>
          <w:szCs w:val="24"/>
        </w:rPr>
      </w:pPr>
      <w:proofErr w:type="spellStart"/>
      <w:r w:rsidRPr="00277613">
        <w:rPr>
          <w:rFonts w:ascii="Times New Roman" w:hAnsi="Times New Roman" w:cs="Times New Roman"/>
          <w:sz w:val="24"/>
          <w:szCs w:val="24"/>
        </w:rPr>
        <w:t>Demsar</w:t>
      </w:r>
      <w:proofErr w:type="spellEnd"/>
      <w:r w:rsidRPr="00277613">
        <w:rPr>
          <w:rFonts w:ascii="Times New Roman" w:hAnsi="Times New Roman" w:cs="Times New Roman"/>
          <w:sz w:val="24"/>
          <w:szCs w:val="24"/>
        </w:rPr>
        <w:t>, J.</w:t>
      </w:r>
      <w:r>
        <w:rPr>
          <w:rFonts w:ascii="Times New Roman" w:hAnsi="Times New Roman" w:cs="Times New Roman"/>
          <w:sz w:val="24"/>
          <w:szCs w:val="24"/>
        </w:rPr>
        <w:t xml:space="preserve"> (2006)</w:t>
      </w:r>
      <w:r w:rsidRPr="00277613">
        <w:rPr>
          <w:rFonts w:ascii="Times New Roman" w:hAnsi="Times New Roman" w:cs="Times New Roman"/>
          <w:sz w:val="24"/>
          <w:szCs w:val="24"/>
        </w:rPr>
        <w:t xml:space="preserve"> Statistical comparisons of classifiers over multiple data sets</w:t>
      </w:r>
      <w:r>
        <w:rPr>
          <w:rFonts w:ascii="Times New Roman" w:hAnsi="Times New Roman" w:cs="Times New Roman"/>
          <w:sz w:val="24"/>
          <w:szCs w:val="24"/>
        </w:rPr>
        <w:t xml:space="preserve">, </w:t>
      </w:r>
      <w:r w:rsidRPr="00277613">
        <w:rPr>
          <w:rFonts w:ascii="Times New Roman" w:hAnsi="Times New Roman" w:cs="Times New Roman"/>
          <w:sz w:val="24"/>
          <w:szCs w:val="24"/>
        </w:rPr>
        <w:t>The Journal of Machine learning research,</w:t>
      </w:r>
      <w:r>
        <w:rPr>
          <w:rFonts w:ascii="Times New Roman" w:hAnsi="Times New Roman" w:cs="Times New Roman"/>
          <w:sz w:val="24"/>
          <w:szCs w:val="24"/>
        </w:rPr>
        <w:t xml:space="preserve"> </w:t>
      </w:r>
      <w:r w:rsidRPr="00277613">
        <w:rPr>
          <w:rFonts w:ascii="Times New Roman" w:hAnsi="Times New Roman" w:cs="Times New Roman"/>
          <w:sz w:val="24"/>
          <w:szCs w:val="24"/>
        </w:rPr>
        <w:t>7</w:t>
      </w:r>
      <w:r>
        <w:rPr>
          <w:rFonts w:ascii="Times New Roman" w:hAnsi="Times New Roman" w:cs="Times New Roman"/>
          <w:sz w:val="24"/>
          <w:szCs w:val="24"/>
        </w:rPr>
        <w:t>(</w:t>
      </w:r>
      <w:r w:rsidRPr="00277613">
        <w:rPr>
          <w:rFonts w:ascii="Times New Roman" w:hAnsi="Times New Roman" w:cs="Times New Roman"/>
          <w:sz w:val="24"/>
          <w:szCs w:val="24"/>
        </w:rPr>
        <w:t>1</w:t>
      </w:r>
      <w:r>
        <w:rPr>
          <w:rFonts w:ascii="Times New Roman" w:hAnsi="Times New Roman" w:cs="Times New Roman"/>
          <w:sz w:val="24"/>
          <w:szCs w:val="24"/>
        </w:rPr>
        <w:t>):</w:t>
      </w:r>
      <w:r w:rsidRPr="00277613">
        <w:rPr>
          <w:rFonts w:ascii="Times New Roman" w:hAnsi="Times New Roman" w:cs="Times New Roman"/>
          <w:sz w:val="24"/>
          <w:szCs w:val="24"/>
        </w:rPr>
        <w:t>1</w:t>
      </w:r>
      <w:r w:rsidRPr="00125BC5">
        <w:rPr>
          <w:rFonts w:ascii="Times New Roman" w:hAnsi="Times New Roman" w:cs="Times New Roman"/>
          <w:sz w:val="24"/>
          <w:szCs w:val="24"/>
        </w:rPr>
        <w:t>–</w:t>
      </w:r>
      <w:r w:rsidRPr="00277613">
        <w:rPr>
          <w:rFonts w:ascii="Times New Roman" w:hAnsi="Times New Roman" w:cs="Times New Roman"/>
          <w:sz w:val="24"/>
          <w:szCs w:val="24"/>
        </w:rPr>
        <w:t>30</w:t>
      </w:r>
    </w:p>
    <w:p w14:paraId="3B7F0DEB" w14:textId="1410A694"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proofErr w:type="spellStart"/>
      <w:r w:rsidR="000D2568" w:rsidRPr="00125BC5">
        <w:rPr>
          <w:rFonts w:ascii="Times New Roman" w:hAnsi="Times New Roman" w:cs="Times New Roman"/>
          <w:sz w:val="24"/>
          <w:szCs w:val="24"/>
        </w:rPr>
        <w:t>Donti</w:t>
      </w:r>
      <w:proofErr w:type="spellEnd"/>
      <w:r w:rsidR="000D2568" w:rsidRPr="00125BC5">
        <w:rPr>
          <w:rFonts w:ascii="Times New Roman" w:hAnsi="Times New Roman" w:cs="Times New Roman"/>
          <w:sz w:val="24"/>
          <w:szCs w:val="24"/>
        </w:rPr>
        <w:t xml:space="preserve"> P, Amos B, Kolter JZ (2017) Task-based end-to-end model learning in stochastic optimization. Guyon I, </w:t>
      </w:r>
      <w:proofErr w:type="spellStart"/>
      <w:r w:rsidR="000D2568" w:rsidRPr="00125BC5">
        <w:rPr>
          <w:rFonts w:ascii="Times New Roman" w:hAnsi="Times New Roman" w:cs="Times New Roman"/>
          <w:sz w:val="24"/>
          <w:szCs w:val="24"/>
        </w:rPr>
        <w:t>Luxburg</w:t>
      </w:r>
      <w:proofErr w:type="spellEnd"/>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UV, Bengio S, Wallach H, Fergus R, </w:t>
      </w:r>
      <w:proofErr w:type="spellStart"/>
      <w:r w:rsidR="000D2568" w:rsidRPr="00125BC5">
        <w:rPr>
          <w:rFonts w:ascii="Times New Roman" w:hAnsi="Times New Roman" w:cs="Times New Roman"/>
          <w:sz w:val="24"/>
          <w:szCs w:val="24"/>
        </w:rPr>
        <w:t>Vishwanathan</w:t>
      </w:r>
      <w:proofErr w:type="spellEnd"/>
      <w:r w:rsidR="000D2568" w:rsidRPr="00125BC5">
        <w:rPr>
          <w:rFonts w:ascii="Times New Roman" w:hAnsi="Times New Roman" w:cs="Times New Roman"/>
          <w:sz w:val="24"/>
          <w:szCs w:val="24"/>
        </w:rPr>
        <w:t xml:space="preserve"> S, Garnett R, eds., Advances in Neural Information Processing</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Systems, 30 (Curran Associates, Inc.).</w:t>
      </w:r>
    </w:p>
    <w:p w14:paraId="17F824D9"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Dror</w:t>
      </w:r>
      <w:proofErr w:type="spellEnd"/>
      <w:r w:rsidR="000D2568" w:rsidRPr="00125BC5">
        <w:rPr>
          <w:rFonts w:ascii="Times New Roman" w:hAnsi="Times New Roman" w:cs="Times New Roman"/>
          <w:sz w:val="24"/>
          <w:szCs w:val="24"/>
        </w:rPr>
        <w:t xml:space="preserve"> M, Trudeau P (1989) Savings by split delivery routing. Transportation Science 23(2):141–145.</w:t>
      </w:r>
    </w:p>
    <w:p w14:paraId="69AB08BE"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Efron B (1979) Bootstrap methods: Another look at the jackknife. The Annals of Statistics 7(1):1–26.</w:t>
      </w:r>
    </w:p>
    <w:p w14:paraId="5E5DD293" w14:textId="6340FDE4"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Efron B, </w:t>
      </w:r>
      <w:proofErr w:type="spellStart"/>
      <w:r w:rsidR="000D2568" w:rsidRPr="00125BC5">
        <w:rPr>
          <w:rFonts w:ascii="Times New Roman" w:hAnsi="Times New Roman" w:cs="Times New Roman"/>
          <w:sz w:val="24"/>
          <w:szCs w:val="24"/>
        </w:rPr>
        <w:t>Tibshirani</w:t>
      </w:r>
      <w:proofErr w:type="spellEnd"/>
      <w:r w:rsidR="000D2568" w:rsidRPr="00125BC5">
        <w:rPr>
          <w:rFonts w:ascii="Times New Roman" w:hAnsi="Times New Roman" w:cs="Times New Roman"/>
          <w:sz w:val="24"/>
          <w:szCs w:val="24"/>
        </w:rPr>
        <w:t xml:space="preserve"> RJ (1993) An Introduction to the Bootstrap (Chapman and Hall).</w:t>
      </w:r>
    </w:p>
    <w:p w14:paraId="6D8F135D" w14:textId="4F590F62"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Elmachtoub</w:t>
      </w:r>
      <w:proofErr w:type="spellEnd"/>
      <w:r w:rsidR="000D2568" w:rsidRPr="00125BC5">
        <w:rPr>
          <w:rFonts w:ascii="Times New Roman" w:hAnsi="Times New Roman" w:cs="Times New Roman"/>
          <w:sz w:val="24"/>
          <w:szCs w:val="24"/>
        </w:rPr>
        <w:t xml:space="preserve"> AN, </w:t>
      </w:r>
      <w:proofErr w:type="spellStart"/>
      <w:r w:rsidR="000D2568" w:rsidRPr="00125BC5">
        <w:rPr>
          <w:rFonts w:ascii="Times New Roman" w:hAnsi="Times New Roman" w:cs="Times New Roman"/>
          <w:sz w:val="24"/>
          <w:szCs w:val="24"/>
        </w:rPr>
        <w:t>Grigas</w:t>
      </w:r>
      <w:proofErr w:type="spellEnd"/>
      <w:r w:rsidR="000D2568" w:rsidRPr="00125BC5">
        <w:rPr>
          <w:rFonts w:ascii="Times New Roman" w:hAnsi="Times New Roman" w:cs="Times New Roman"/>
          <w:sz w:val="24"/>
          <w:szCs w:val="24"/>
        </w:rPr>
        <w:t xml:space="preserve"> P (2022) Smart “predict, then optimize”. Management Science 68(1):9–26.</w:t>
      </w:r>
    </w:p>
    <w:p w14:paraId="0A6A0586"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Eppen</w:t>
      </w:r>
      <w:proofErr w:type="spellEnd"/>
      <w:r w:rsidR="000D2568" w:rsidRPr="00125BC5">
        <w:rPr>
          <w:rFonts w:ascii="Times New Roman" w:hAnsi="Times New Roman" w:cs="Times New Roman"/>
          <w:sz w:val="24"/>
          <w:szCs w:val="24"/>
        </w:rPr>
        <w:t xml:space="preserve"> G, Schrage L (1981) Centralized ordering policies in a multi-warehouse system with lead times and random</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demand. Schwarz L, ed., Multi-Level Production/Inventory Control Systems, 51–69 (North Holland).</w:t>
      </w:r>
    </w:p>
    <w:p w14:paraId="5C1CC750"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Ernst A, Krishnamoorthy M (1998) Exact and heuristic algorithms for the </w:t>
      </w:r>
      <w:proofErr w:type="spellStart"/>
      <w:r w:rsidR="000D2568" w:rsidRPr="00125BC5">
        <w:rPr>
          <w:rFonts w:ascii="Times New Roman" w:hAnsi="Times New Roman" w:cs="Times New Roman"/>
          <w:sz w:val="24"/>
          <w:szCs w:val="24"/>
        </w:rPr>
        <w:t>uncapacitated</w:t>
      </w:r>
      <w:proofErr w:type="spellEnd"/>
      <w:r w:rsidR="000D2568" w:rsidRPr="00125BC5">
        <w:rPr>
          <w:rFonts w:ascii="Times New Roman" w:hAnsi="Times New Roman" w:cs="Times New Roman"/>
          <w:sz w:val="24"/>
          <w:szCs w:val="24"/>
        </w:rPr>
        <w:t xml:space="preserve"> multiple allocation p-hub</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median problem. European Journal of Operational Research 104(1):100–112.</w:t>
      </w:r>
    </w:p>
    <w:p w14:paraId="1CF04BA7"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Escorcia</w:t>
      </w:r>
      <w:proofErr w:type="spellEnd"/>
      <w:r w:rsidR="000D2568" w:rsidRPr="00125BC5">
        <w:rPr>
          <w:rFonts w:ascii="Times New Roman" w:hAnsi="Times New Roman" w:cs="Times New Roman"/>
          <w:sz w:val="24"/>
          <w:szCs w:val="24"/>
        </w:rPr>
        <w:t>-Caballero J, Amaya-</w:t>
      </w:r>
      <w:proofErr w:type="spellStart"/>
      <w:r w:rsidR="000D2568" w:rsidRPr="00125BC5">
        <w:rPr>
          <w:rFonts w:ascii="Times New Roman" w:hAnsi="Times New Roman" w:cs="Times New Roman"/>
          <w:sz w:val="24"/>
          <w:szCs w:val="24"/>
        </w:rPr>
        <w:t>Mier</w:t>
      </w:r>
      <w:proofErr w:type="spellEnd"/>
      <w:r w:rsidR="000D2568" w:rsidRPr="00125BC5">
        <w:rPr>
          <w:rFonts w:ascii="Times New Roman" w:hAnsi="Times New Roman" w:cs="Times New Roman"/>
          <w:sz w:val="24"/>
          <w:szCs w:val="24"/>
        </w:rPr>
        <w:t xml:space="preserve"> R, Soto-Ferrari M, Chams-</w:t>
      </w:r>
      <w:proofErr w:type="spellStart"/>
      <w:r w:rsidR="000D2568" w:rsidRPr="00125BC5">
        <w:rPr>
          <w:rFonts w:ascii="Times New Roman" w:hAnsi="Times New Roman" w:cs="Times New Roman"/>
          <w:sz w:val="24"/>
          <w:szCs w:val="24"/>
        </w:rPr>
        <w:t>Anturi</w:t>
      </w:r>
      <w:proofErr w:type="spellEnd"/>
      <w:r w:rsidR="000D2568" w:rsidRPr="00125BC5">
        <w:rPr>
          <w:rFonts w:ascii="Times New Roman" w:hAnsi="Times New Roman" w:cs="Times New Roman"/>
          <w:sz w:val="24"/>
          <w:szCs w:val="24"/>
        </w:rPr>
        <w:t xml:space="preserve"> O (2020) Multi-echelon inventory management</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policies: A case study for a two-echelon supply chain. proc. International Conference on Industrial Engineering</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and Operations Management, 165–175.</w:t>
      </w:r>
    </w:p>
    <w:p w14:paraId="3D994539"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Esfahani</w:t>
      </w:r>
      <w:proofErr w:type="spellEnd"/>
      <w:r w:rsidR="000D2568" w:rsidRPr="00125BC5">
        <w:rPr>
          <w:rFonts w:ascii="Times New Roman" w:hAnsi="Times New Roman" w:cs="Times New Roman"/>
          <w:sz w:val="24"/>
          <w:szCs w:val="24"/>
        </w:rPr>
        <w:t xml:space="preserve"> PM, Kuhn D (2017) Data-driven distributionally robust optimization using the </w:t>
      </w:r>
      <w:proofErr w:type="spellStart"/>
      <w:r w:rsidR="000D2568" w:rsidRPr="00125BC5">
        <w:rPr>
          <w:rFonts w:ascii="Times New Roman" w:hAnsi="Times New Roman" w:cs="Times New Roman"/>
          <w:sz w:val="24"/>
          <w:szCs w:val="24"/>
        </w:rPr>
        <w:t>wasserstein</w:t>
      </w:r>
      <w:proofErr w:type="spellEnd"/>
      <w:r w:rsidR="000D2568" w:rsidRPr="00125BC5">
        <w:rPr>
          <w:rFonts w:ascii="Times New Roman" w:hAnsi="Times New Roman" w:cs="Times New Roman"/>
          <w:sz w:val="24"/>
          <w:szCs w:val="24"/>
        </w:rPr>
        <w:t xml:space="preserve"> metric: Performance guarantees and tractable reformulations. URL https://arxiv.org/abs/1505.05116.</w:t>
      </w:r>
    </w:p>
    <w:p w14:paraId="4EB7053C"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Fairbrother J, Turner A, Wallace SW (2018) Scenario generation for single-period portfolio selection problems with tail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risk measures: Coping with high dimensions and integer variables. INFORMS Journal on Computing 30(3):472–491.</w:t>
      </w:r>
    </w:p>
    <w:p w14:paraId="66284600"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proofErr w:type="spellStart"/>
      <w:r w:rsidR="000D2568" w:rsidRPr="00125BC5">
        <w:rPr>
          <w:rFonts w:ascii="Times New Roman" w:hAnsi="Times New Roman" w:cs="Times New Roman"/>
          <w:sz w:val="24"/>
          <w:szCs w:val="24"/>
        </w:rPr>
        <w:t>Feliu</w:t>
      </w:r>
      <w:proofErr w:type="spellEnd"/>
      <w:r w:rsidR="000D2568" w:rsidRPr="00125BC5">
        <w:rPr>
          <w:rFonts w:ascii="Times New Roman" w:hAnsi="Times New Roman" w:cs="Times New Roman"/>
          <w:sz w:val="24"/>
          <w:szCs w:val="24"/>
        </w:rPr>
        <w:t xml:space="preserve"> JM (2024) Enhancing demand forecasting: an analysis of factors impacting sales and implementation of improved</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methodologies for accurate prediction. B.S. thesis, </w:t>
      </w:r>
      <w:proofErr w:type="spellStart"/>
      <w:r w:rsidR="000D2568" w:rsidRPr="00125BC5">
        <w:rPr>
          <w:rFonts w:ascii="Times New Roman" w:hAnsi="Times New Roman" w:cs="Times New Roman"/>
          <w:sz w:val="24"/>
          <w:szCs w:val="24"/>
        </w:rPr>
        <w:t>Universitat</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Politècnica</w:t>
      </w:r>
      <w:proofErr w:type="spellEnd"/>
      <w:r w:rsidR="000D2568" w:rsidRPr="00125BC5">
        <w:rPr>
          <w:rFonts w:ascii="Times New Roman" w:hAnsi="Times New Roman" w:cs="Times New Roman"/>
          <w:sz w:val="24"/>
          <w:szCs w:val="24"/>
        </w:rPr>
        <w:t xml:space="preserve"> de Catalunya.</w:t>
      </w:r>
    </w:p>
    <w:p w14:paraId="6D95AD57" w14:textId="26B01099"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D (2011) Bootstrap-based </w:t>
      </w:r>
      <w:proofErr w:type="spellStart"/>
      <w:r w:rsidR="000D2568" w:rsidRPr="00125BC5">
        <w:rPr>
          <w:rFonts w:ascii="Times New Roman" w:hAnsi="Times New Roman" w:cs="Times New Roman"/>
          <w:sz w:val="24"/>
          <w:szCs w:val="24"/>
        </w:rPr>
        <w:t>arma</w:t>
      </w:r>
      <w:proofErr w:type="spellEnd"/>
      <w:r w:rsidR="000D2568" w:rsidRPr="00125BC5">
        <w:rPr>
          <w:rFonts w:ascii="Times New Roman" w:hAnsi="Times New Roman" w:cs="Times New Roman"/>
          <w:sz w:val="24"/>
          <w:szCs w:val="24"/>
        </w:rPr>
        <w:t xml:space="preserve"> order selection. Journal of Statistical Computation and Simulation.</w:t>
      </w:r>
    </w:p>
    <w:p w14:paraId="7ACCDBC9"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DN (2013) Bootstrap order selection for </w:t>
      </w:r>
      <w:proofErr w:type="spellStart"/>
      <w:r w:rsidR="000D2568" w:rsidRPr="00125BC5">
        <w:rPr>
          <w:rFonts w:ascii="Times New Roman" w:hAnsi="Times New Roman" w:cs="Times New Roman"/>
          <w:sz w:val="24"/>
          <w:szCs w:val="24"/>
        </w:rPr>
        <w:t>setar</w:t>
      </w:r>
      <w:proofErr w:type="spellEnd"/>
      <w:r w:rsidR="000D2568" w:rsidRPr="00125BC5">
        <w:rPr>
          <w:rFonts w:ascii="Times New Roman" w:hAnsi="Times New Roman" w:cs="Times New Roman"/>
          <w:sz w:val="24"/>
          <w:szCs w:val="24"/>
        </w:rPr>
        <w:t xml:space="preserve"> models. Journal of Statistical Computation and Simulation</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83(8):1749–1762.</w:t>
      </w:r>
    </w:p>
    <w:p w14:paraId="5978686F"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DN (2017) Lasso order selection for sparse autoregression: a bootstrap approach. Journal of Statistical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Computation and Simulation 87(2):319–334.</w:t>
      </w:r>
    </w:p>
    <w:p w14:paraId="1DECA220" w14:textId="7B4B4D73"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Hammersley J (1960) Monte </w:t>
      </w:r>
      <w:proofErr w:type="spellStart"/>
      <w:r w:rsidR="000D2568" w:rsidRPr="00125BC5">
        <w:rPr>
          <w:rFonts w:ascii="Times New Roman" w:hAnsi="Times New Roman" w:cs="Times New Roman"/>
          <w:sz w:val="24"/>
          <w:szCs w:val="24"/>
        </w:rPr>
        <w:t>carlo</w:t>
      </w:r>
      <w:proofErr w:type="spellEnd"/>
      <w:r w:rsidR="000D2568" w:rsidRPr="00125BC5">
        <w:rPr>
          <w:rFonts w:ascii="Times New Roman" w:hAnsi="Times New Roman" w:cs="Times New Roman"/>
          <w:sz w:val="24"/>
          <w:szCs w:val="24"/>
        </w:rPr>
        <w:t xml:space="preserve"> methods for solving multivariable problems. Annals of the New York Academy of</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Sciences 86(3):844–874.</w:t>
      </w:r>
    </w:p>
    <w:p w14:paraId="4CB15E71" w14:textId="4B7989EF" w:rsidR="0026669B" w:rsidRDefault="007F59E3" w:rsidP="007F59E3">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Hasni</w:t>
      </w:r>
      <w:proofErr w:type="spellEnd"/>
      <w:r w:rsidR="000D2568" w:rsidRPr="00125BC5">
        <w:rPr>
          <w:rFonts w:ascii="Times New Roman" w:hAnsi="Times New Roman" w:cs="Times New Roman"/>
          <w:sz w:val="24"/>
          <w:szCs w:val="24"/>
        </w:rPr>
        <w:t xml:space="preserve"> M, </w:t>
      </w:r>
      <w:proofErr w:type="spellStart"/>
      <w:r w:rsidR="000D2568" w:rsidRPr="00125BC5">
        <w:rPr>
          <w:rFonts w:ascii="Times New Roman" w:hAnsi="Times New Roman" w:cs="Times New Roman"/>
          <w:sz w:val="24"/>
          <w:szCs w:val="24"/>
        </w:rPr>
        <w:t>Aguir</w:t>
      </w:r>
      <w:proofErr w:type="spellEnd"/>
      <w:r w:rsidR="000D2568" w:rsidRPr="00125BC5">
        <w:rPr>
          <w:rFonts w:ascii="Times New Roman" w:hAnsi="Times New Roman" w:cs="Times New Roman"/>
          <w:sz w:val="24"/>
          <w:szCs w:val="24"/>
        </w:rPr>
        <w:t xml:space="preserve"> M, </w:t>
      </w:r>
      <w:proofErr w:type="spellStart"/>
      <w:r w:rsidR="000D2568" w:rsidRPr="00125BC5">
        <w:rPr>
          <w:rFonts w:ascii="Times New Roman" w:hAnsi="Times New Roman" w:cs="Times New Roman"/>
          <w:sz w:val="24"/>
          <w:szCs w:val="24"/>
        </w:rPr>
        <w:t>Babai</w:t>
      </w:r>
      <w:proofErr w:type="spellEnd"/>
      <w:r w:rsidR="000D2568" w:rsidRPr="00125BC5">
        <w:rPr>
          <w:rFonts w:ascii="Times New Roman" w:hAnsi="Times New Roman" w:cs="Times New Roman"/>
          <w:sz w:val="24"/>
          <w:szCs w:val="24"/>
        </w:rPr>
        <w:t xml:space="preserve"> MZ, </w:t>
      </w:r>
      <w:proofErr w:type="spellStart"/>
      <w:r w:rsidR="000D2568" w:rsidRPr="00125BC5">
        <w:rPr>
          <w:rFonts w:ascii="Times New Roman" w:hAnsi="Times New Roman" w:cs="Times New Roman"/>
          <w:sz w:val="24"/>
          <w:szCs w:val="24"/>
        </w:rPr>
        <w:t>Jemai</w:t>
      </w:r>
      <w:proofErr w:type="spellEnd"/>
      <w:r w:rsidR="000D2568" w:rsidRPr="00125BC5">
        <w:rPr>
          <w:rFonts w:ascii="Times New Roman" w:hAnsi="Times New Roman" w:cs="Times New Roman"/>
          <w:sz w:val="24"/>
          <w:szCs w:val="24"/>
        </w:rPr>
        <w:t xml:space="preserve"> Z (2019) Spare parts demand forecasting: a review on bootstrapping methods.</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International Journal of Production Research 57(15-16):4791–4804.</w:t>
      </w:r>
    </w:p>
    <w:p w14:paraId="5EC5F0B1"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Hyndman R, Koehler A, Ord J, Snyder R (2008) Forecasting with Exponential Smoothing: The State Space Approach</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(Switzerland: Springer), ISBN 9783540719168.</w:t>
      </w:r>
    </w:p>
    <w:p w14:paraId="05A6E215"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Jaynes E (1957) Information theory and statistical mechanics. Physical Review 106(4):620–630.</w:t>
      </w:r>
    </w:p>
    <w:p w14:paraId="05AC919C"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Keneley</w:t>
      </w:r>
      <w:proofErr w:type="spellEnd"/>
      <w:r w:rsidR="000D2568" w:rsidRPr="00125BC5">
        <w:rPr>
          <w:rFonts w:ascii="Times New Roman" w:hAnsi="Times New Roman" w:cs="Times New Roman"/>
          <w:sz w:val="24"/>
          <w:szCs w:val="24"/>
        </w:rPr>
        <w:t xml:space="preserve"> MJ, Van Der Zwaan B (2002) Demand forecasting and inventory control: A zero-inflated approach. European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Journal of Operational </w:t>
      </w:r>
      <w:proofErr w:type="gramStart"/>
      <w:r w:rsidR="000D2568" w:rsidRPr="00125BC5">
        <w:rPr>
          <w:rFonts w:ascii="Times New Roman" w:hAnsi="Times New Roman" w:cs="Times New Roman"/>
          <w:sz w:val="24"/>
          <w:szCs w:val="24"/>
        </w:rPr>
        <w:t>Research .</w:t>
      </w:r>
      <w:proofErr w:type="gramEnd"/>
    </w:p>
    <w:p w14:paraId="13263050"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Kim D, Kim S (2010) A multi-echelon inventory model for supply chain management using the supply hub in industrial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park (ship) concept. International Journal of Production Economics 123(1):1–12.</w:t>
      </w:r>
    </w:p>
    <w:p w14:paraId="4B2BDF3C"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Kreiss</w:t>
      </w:r>
      <w:proofErr w:type="spellEnd"/>
      <w:r w:rsidR="000D2568" w:rsidRPr="00125BC5">
        <w:rPr>
          <w:rFonts w:ascii="Times New Roman" w:hAnsi="Times New Roman" w:cs="Times New Roman"/>
          <w:sz w:val="24"/>
          <w:szCs w:val="24"/>
        </w:rPr>
        <w:t xml:space="preserve"> JP, Lahiri SN (2012) Bootstrap methods for time series. Handbook of statistics, volume 30, 3–26 (Elsevier).</w:t>
      </w:r>
    </w:p>
    <w:p w14:paraId="58A654E3"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Ma Z, Li H, Wang Y (2015) Combining forecasts in supply chain forecasting: A review. </w:t>
      </w:r>
      <w:proofErr w:type="gramStart"/>
      <w:r w:rsidR="000D2568" w:rsidRPr="00125BC5">
        <w:rPr>
          <w:rFonts w:ascii="Times New Roman" w:hAnsi="Times New Roman" w:cs="Times New Roman"/>
          <w:sz w:val="24"/>
          <w:szCs w:val="24"/>
        </w:rPr>
        <w:t>Omega .</w:t>
      </w:r>
      <w:proofErr w:type="gramEnd"/>
    </w:p>
    <w:p w14:paraId="481E318D" w14:textId="6928B859"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Maniezzo V, </w:t>
      </w:r>
      <w:proofErr w:type="spellStart"/>
      <w:r w:rsidR="000D2568" w:rsidRPr="00125BC5">
        <w:rPr>
          <w:rFonts w:ascii="Times New Roman" w:hAnsi="Times New Roman" w:cs="Times New Roman"/>
          <w:sz w:val="24"/>
          <w:szCs w:val="24"/>
        </w:rPr>
        <w:t>Boschetti</w:t>
      </w:r>
      <w:proofErr w:type="spellEnd"/>
      <w:r w:rsidR="000D2568" w:rsidRPr="00125BC5">
        <w:rPr>
          <w:rFonts w:ascii="Times New Roman" w:hAnsi="Times New Roman" w:cs="Times New Roman"/>
          <w:sz w:val="24"/>
          <w:szCs w:val="24"/>
        </w:rPr>
        <w:t xml:space="preserve"> M, </w:t>
      </w:r>
      <w:proofErr w:type="spellStart"/>
      <w:r w:rsidR="000D2568" w:rsidRPr="00125BC5">
        <w:rPr>
          <w:rFonts w:ascii="Times New Roman" w:hAnsi="Times New Roman" w:cs="Times New Roman"/>
          <w:sz w:val="24"/>
          <w:szCs w:val="24"/>
        </w:rPr>
        <w:t>Stützle</w:t>
      </w:r>
      <w:proofErr w:type="spellEnd"/>
      <w:r w:rsidR="000D2568" w:rsidRPr="00125BC5">
        <w:rPr>
          <w:rFonts w:ascii="Times New Roman" w:hAnsi="Times New Roman" w:cs="Times New Roman"/>
          <w:sz w:val="24"/>
          <w:szCs w:val="24"/>
        </w:rPr>
        <w:t xml:space="preserve"> T (2021) </w:t>
      </w:r>
      <w:proofErr w:type="spellStart"/>
      <w:r w:rsidR="000D2568" w:rsidRPr="00125BC5">
        <w:rPr>
          <w:rFonts w:ascii="Times New Roman" w:hAnsi="Times New Roman" w:cs="Times New Roman"/>
          <w:sz w:val="24"/>
          <w:szCs w:val="24"/>
        </w:rPr>
        <w:t>Matheuristics</w:t>
      </w:r>
      <w:proofErr w:type="spellEnd"/>
      <w:r w:rsidR="000D2568" w:rsidRPr="00125BC5">
        <w:rPr>
          <w:rFonts w:ascii="Times New Roman" w:hAnsi="Times New Roman" w:cs="Times New Roman"/>
          <w:sz w:val="24"/>
          <w:szCs w:val="24"/>
        </w:rPr>
        <w:t>, algorithms and implementations. EURO Advanced Tutorials</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on Operational Research. Springer (New York).</w:t>
      </w:r>
    </w:p>
    <w:p w14:paraId="10F9A430"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Maniezzo V, Zhou T (2023) Integrated forecast and optimization for retailer allocation in a two-echelon inventory</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system. </w:t>
      </w:r>
      <w:proofErr w:type="spellStart"/>
      <w:r w:rsidR="000D2568" w:rsidRPr="00125BC5">
        <w:rPr>
          <w:rFonts w:ascii="Times New Roman" w:hAnsi="Times New Roman" w:cs="Times New Roman"/>
          <w:sz w:val="24"/>
          <w:szCs w:val="24"/>
        </w:rPr>
        <w:t>Bringas</w:t>
      </w:r>
      <w:proofErr w:type="spellEnd"/>
      <w:r w:rsidR="000D2568" w:rsidRPr="00125BC5">
        <w:rPr>
          <w:rFonts w:ascii="Times New Roman" w:hAnsi="Times New Roman" w:cs="Times New Roman"/>
          <w:sz w:val="24"/>
          <w:szCs w:val="24"/>
        </w:rPr>
        <w:t xml:space="preserve"> P, et al, eds., proc. of 18th Int. Conf. on Soft Computing Models in Industrial and Environmental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Applications (SOCO 2023), volume 749 of Lecture Notes in Networks and Systems, 279 – 289 (Springer).</w:t>
      </w:r>
    </w:p>
    <w:p w14:paraId="7309B2F9"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Marín A (2005) Formulating and solving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capacitated multiple allocation hub location problems. Computers</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&amp; </w:t>
      </w:r>
      <w:proofErr w:type="spellStart"/>
      <w:r w:rsidR="000D2568" w:rsidRPr="00125BC5">
        <w:rPr>
          <w:rFonts w:ascii="Times New Roman" w:hAnsi="Times New Roman" w:cs="Times New Roman"/>
          <w:sz w:val="24"/>
          <w:szCs w:val="24"/>
        </w:rPr>
        <w:t>Oper</w:t>
      </w:r>
      <w:proofErr w:type="spellEnd"/>
      <w:r w:rsidR="000D2568" w:rsidRPr="00125BC5">
        <w:rPr>
          <w:rFonts w:ascii="Times New Roman" w:hAnsi="Times New Roman" w:cs="Times New Roman"/>
          <w:sz w:val="24"/>
          <w:szCs w:val="24"/>
        </w:rPr>
        <w:t>. Research 32(12):3093–3109.</w:t>
      </w:r>
    </w:p>
    <w:p w14:paraId="6D954961"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Mokhtar H, Krishnamoorthy M, Ernst AT (2019) The 2-allocation p-hub median problem and a modified benders</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decomposition method for solving hub location problems. Computers </w:t>
      </w:r>
      <w:proofErr w:type="gramStart"/>
      <w:r w:rsidR="000D2568" w:rsidRPr="00125BC5">
        <w:rPr>
          <w:rFonts w:ascii="Times New Roman" w:hAnsi="Times New Roman" w:cs="Times New Roman"/>
          <w:sz w:val="24"/>
          <w:szCs w:val="24"/>
        </w:rPr>
        <w:t>&amp;  104:375</w:t>
      </w:r>
      <w:proofErr w:type="gramEnd"/>
      <w:r w:rsidR="000D2568" w:rsidRPr="00125BC5">
        <w:rPr>
          <w:rFonts w:ascii="Times New Roman" w:hAnsi="Times New Roman" w:cs="Times New Roman"/>
          <w:sz w:val="24"/>
          <w:szCs w:val="24"/>
        </w:rPr>
        <w:t>–393.</w:t>
      </w:r>
    </w:p>
    <w:p w14:paraId="6AD1378B"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Papier F (2016) Supply allocation under sequential advance demand information.  64(2):341–361.</w:t>
      </w:r>
    </w:p>
    <w:p w14:paraId="4FBC0DCB" w14:textId="44EDF373"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Römisch</w:t>
      </w:r>
      <w:proofErr w:type="spellEnd"/>
      <w:r w:rsidR="000D2568" w:rsidRPr="00125BC5">
        <w:rPr>
          <w:rFonts w:ascii="Times New Roman" w:hAnsi="Times New Roman" w:cs="Times New Roman"/>
          <w:sz w:val="24"/>
          <w:szCs w:val="24"/>
        </w:rPr>
        <w:t xml:space="preserve"> W (2018) Stochastic Programming, Scenario Generation In, 1–5 (John Wiley and Sons, Ltd).</w:t>
      </w:r>
    </w:p>
    <w:p w14:paraId="0BDC59B8"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Sarris D, </w:t>
      </w:r>
      <w:proofErr w:type="spellStart"/>
      <w:r w:rsidR="000D2568" w:rsidRPr="00125BC5">
        <w:rPr>
          <w:rFonts w:ascii="Times New Roman" w:hAnsi="Times New Roman" w:cs="Times New Roman"/>
          <w:sz w:val="24"/>
          <w:szCs w:val="24"/>
        </w:rPr>
        <w:t>Spiliotis</w:t>
      </w:r>
      <w:proofErr w:type="spellEnd"/>
      <w:r w:rsidR="000D2568" w:rsidRPr="00125BC5">
        <w:rPr>
          <w:rFonts w:ascii="Times New Roman" w:hAnsi="Times New Roman" w:cs="Times New Roman"/>
          <w:sz w:val="24"/>
          <w:szCs w:val="24"/>
        </w:rPr>
        <w:t xml:space="preserve"> E, </w:t>
      </w:r>
      <w:proofErr w:type="spellStart"/>
      <w:r w:rsidR="000D2568" w:rsidRPr="00125BC5">
        <w:rPr>
          <w:rFonts w:ascii="Times New Roman" w:hAnsi="Times New Roman" w:cs="Times New Roman"/>
          <w:sz w:val="24"/>
          <w:szCs w:val="24"/>
        </w:rPr>
        <w:t>Assimakopoulos</w:t>
      </w:r>
      <w:proofErr w:type="spellEnd"/>
      <w:r w:rsidR="000D2568" w:rsidRPr="00125BC5">
        <w:rPr>
          <w:rFonts w:ascii="Times New Roman" w:hAnsi="Times New Roman" w:cs="Times New Roman"/>
          <w:sz w:val="24"/>
          <w:szCs w:val="24"/>
        </w:rPr>
        <w:t xml:space="preserve"> V (2020) Exploiting resampling techniques for model selection in forecasting:</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an empirical evaluation using out-of-sample tests. Operational Research 20(2):701–721.</w:t>
      </w:r>
    </w:p>
    <w:p w14:paraId="605DABF7"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Scikit (2024) </w:t>
      </w:r>
      <w:proofErr w:type="spellStart"/>
      <w:r w:rsidR="000D2568" w:rsidRPr="00125BC5">
        <w:rPr>
          <w:rFonts w:ascii="Times New Roman" w:hAnsi="Times New Roman" w:cs="Times New Roman"/>
          <w:sz w:val="24"/>
          <w:szCs w:val="24"/>
        </w:rPr>
        <w:t>posthocs</w:t>
      </w:r>
      <w:proofErr w:type="spellEnd"/>
      <w:r w:rsidR="000D2568" w:rsidRPr="00125BC5">
        <w:rPr>
          <w:rFonts w:ascii="Times New Roman" w:hAnsi="Times New Roman" w:cs="Times New Roman"/>
          <w:sz w:val="24"/>
          <w:szCs w:val="24"/>
        </w:rPr>
        <w:t xml:space="preserve"> critical difference diagram. Https://scikit-posthocs.readthedocs.io/en/latest/generated/scikit_posthocs.critical_difference_diagram.html.</w:t>
      </w:r>
    </w:p>
    <w:p w14:paraId="445EE8FA"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Shannon C (1948) A mathematical theory of communication. Bell System Technical Journal 27(3):379–423.</w:t>
      </w:r>
    </w:p>
    <w:p w14:paraId="3EB762DF"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Shapiro A, </w:t>
      </w:r>
      <w:proofErr w:type="spellStart"/>
      <w:r w:rsidR="000D2568" w:rsidRPr="00125BC5">
        <w:rPr>
          <w:rFonts w:ascii="Times New Roman" w:hAnsi="Times New Roman" w:cs="Times New Roman"/>
          <w:sz w:val="24"/>
          <w:szCs w:val="24"/>
        </w:rPr>
        <w:t>Dentcheva</w:t>
      </w:r>
      <w:proofErr w:type="spellEnd"/>
      <w:r w:rsidR="000D2568" w:rsidRPr="00125BC5">
        <w:rPr>
          <w:rFonts w:ascii="Times New Roman" w:hAnsi="Times New Roman" w:cs="Times New Roman"/>
          <w:sz w:val="24"/>
          <w:szCs w:val="24"/>
        </w:rPr>
        <w:t xml:space="preserve"> D, </w:t>
      </w:r>
      <w:proofErr w:type="spellStart"/>
      <w:r w:rsidR="000D2568" w:rsidRPr="00125BC5">
        <w:rPr>
          <w:rFonts w:ascii="Times New Roman" w:hAnsi="Times New Roman" w:cs="Times New Roman"/>
          <w:sz w:val="24"/>
          <w:szCs w:val="24"/>
        </w:rPr>
        <w:t>Ruszczyński</w:t>
      </w:r>
      <w:proofErr w:type="spellEnd"/>
      <w:r w:rsidR="000D2568" w:rsidRPr="00125BC5">
        <w:rPr>
          <w:rFonts w:ascii="Times New Roman" w:hAnsi="Times New Roman" w:cs="Times New Roman"/>
          <w:sz w:val="24"/>
          <w:szCs w:val="24"/>
        </w:rPr>
        <w:t xml:space="preserve"> A (2009) Lectures on Stochastic Programming: Modeling and Theory (SIAM).</w:t>
      </w:r>
    </w:p>
    <w:p w14:paraId="01AED07B"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Shapiro A, </w:t>
      </w:r>
      <w:proofErr w:type="spellStart"/>
      <w:r w:rsidR="000D2568" w:rsidRPr="00125BC5">
        <w:rPr>
          <w:rFonts w:ascii="Times New Roman" w:hAnsi="Times New Roman" w:cs="Times New Roman"/>
          <w:sz w:val="24"/>
          <w:szCs w:val="24"/>
        </w:rPr>
        <w:t>Homem</w:t>
      </w:r>
      <w:proofErr w:type="spellEnd"/>
      <w:r w:rsidR="000D2568" w:rsidRPr="00125BC5">
        <w:rPr>
          <w:rFonts w:ascii="Times New Roman" w:hAnsi="Times New Roman" w:cs="Times New Roman"/>
          <w:sz w:val="24"/>
          <w:szCs w:val="24"/>
        </w:rPr>
        <w:t>-de Mello T (1998) A simulation-based approach to two-stage stochastic programming with recourse.</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Mathematical Programming 81:301–325.</w:t>
      </w:r>
    </w:p>
    <w:p w14:paraId="0F52175F" w14:textId="3AA38AEB" w:rsidR="000D2568" w:rsidRPr="00125BC5"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Shenstone AG, Dekker R (2001) A literature review on approaches to the forecasting of intermittent demand. </w:t>
      </w:r>
      <w:proofErr w:type="spellStart"/>
      <w:r w:rsidR="000D2568" w:rsidRPr="00125BC5">
        <w:rPr>
          <w:rFonts w:ascii="Times New Roman" w:hAnsi="Times New Roman" w:cs="Times New Roman"/>
          <w:sz w:val="24"/>
          <w:szCs w:val="24"/>
        </w:rPr>
        <w:t>Jou</w:t>
      </w:r>
      <w:proofErr w:type="spellEnd"/>
      <w:r w:rsidR="000D2568" w:rsidRPr="00125BC5">
        <w:rPr>
          <w:rFonts w:ascii="Times New Roman" w:hAnsi="Times New Roman" w:cs="Times New Roman"/>
          <w:sz w:val="24"/>
          <w:szCs w:val="24"/>
        </w:rPr>
        <w:t xml:space="preserve">. </w:t>
      </w:r>
      <w:r w:rsidR="001A3EE2" w:rsidRPr="00125BC5">
        <w:rPr>
          <w:rFonts w:ascii="Times New Roman" w:hAnsi="Times New Roman" w:cs="Times New Roman"/>
          <w:sz w:val="24"/>
          <w:szCs w:val="24"/>
        </w:rPr>
        <w:t>O</w:t>
      </w:r>
      <w:r w:rsidR="000D2568" w:rsidRPr="00125BC5">
        <w:rPr>
          <w:rFonts w:ascii="Times New Roman" w:hAnsi="Times New Roman" w:cs="Times New Roman"/>
          <w:sz w:val="24"/>
          <w:szCs w:val="24"/>
        </w:rPr>
        <w:t>f</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the </w:t>
      </w:r>
      <w:proofErr w:type="spellStart"/>
      <w:r w:rsidR="000D2568" w:rsidRPr="00125BC5">
        <w:rPr>
          <w:rFonts w:ascii="Times New Roman" w:hAnsi="Times New Roman" w:cs="Times New Roman"/>
          <w:sz w:val="24"/>
          <w:szCs w:val="24"/>
        </w:rPr>
        <w:t>Oper</w:t>
      </w:r>
      <w:proofErr w:type="spellEnd"/>
      <w:r w:rsidR="000D2568" w:rsidRPr="00125BC5">
        <w:rPr>
          <w:rFonts w:ascii="Times New Roman" w:hAnsi="Times New Roman" w:cs="Times New Roman"/>
          <w:sz w:val="24"/>
          <w:szCs w:val="24"/>
        </w:rPr>
        <w:t>. Research Society</w:t>
      </w:r>
      <w:r w:rsidR="009B731D">
        <w:rPr>
          <w:rFonts w:ascii="Times New Roman" w:hAnsi="Times New Roman" w:cs="Times New Roman"/>
          <w:sz w:val="24"/>
          <w:szCs w:val="24"/>
        </w:rPr>
        <w:t>.</w:t>
      </w:r>
    </w:p>
    <w:p w14:paraId="0FDD6835" w14:textId="666E90AD" w:rsidR="0026669B" w:rsidRDefault="00A44611" w:rsidP="00A4461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Suman D (2024) Deep Learning Methods for Demand Time Series Forecasting. Master’s thesis, Aalto </w:t>
      </w:r>
      <w:proofErr w:type="spellStart"/>
      <w:r w:rsidR="000D2568" w:rsidRPr="00125BC5">
        <w:rPr>
          <w:rFonts w:ascii="Times New Roman" w:hAnsi="Times New Roman" w:cs="Times New Roman"/>
          <w:sz w:val="24"/>
          <w:szCs w:val="24"/>
        </w:rPr>
        <w:t>Unniversity</w:t>
      </w:r>
      <w:proofErr w:type="spellEnd"/>
      <w:r w:rsidR="000D2568" w:rsidRPr="00125BC5">
        <w:rPr>
          <w:rFonts w:ascii="Times New Roman" w:hAnsi="Times New Roman" w:cs="Times New Roman"/>
          <w:sz w:val="24"/>
          <w:szCs w:val="24"/>
        </w:rPr>
        <w:t>.</w:t>
      </w:r>
    </w:p>
    <w:p w14:paraId="30D17296" w14:textId="77A168D4"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Syntetos</w:t>
      </w:r>
      <w:proofErr w:type="spellEnd"/>
      <w:r w:rsidR="000D2568" w:rsidRPr="00125BC5">
        <w:rPr>
          <w:rFonts w:ascii="Times New Roman" w:hAnsi="Times New Roman" w:cs="Times New Roman"/>
          <w:sz w:val="24"/>
          <w:szCs w:val="24"/>
        </w:rPr>
        <w:t xml:space="preserve"> AA, Boylan JE (2005) Demand forecasting and inventory control for intermittent demand using a weighted</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moving average approach. International Journal of Production Economics.</w:t>
      </w:r>
    </w:p>
    <w:p w14:paraId="1C623962"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Van </w:t>
      </w:r>
      <w:proofErr w:type="spellStart"/>
      <w:r w:rsidR="000D2568" w:rsidRPr="00125BC5">
        <w:rPr>
          <w:rFonts w:ascii="Times New Roman" w:hAnsi="Times New Roman" w:cs="Times New Roman"/>
          <w:sz w:val="24"/>
          <w:szCs w:val="24"/>
        </w:rPr>
        <w:t>Kampen</w:t>
      </w:r>
      <w:proofErr w:type="spellEnd"/>
      <w:r w:rsidR="000D2568" w:rsidRPr="00125BC5">
        <w:rPr>
          <w:rFonts w:ascii="Times New Roman" w:hAnsi="Times New Roman" w:cs="Times New Roman"/>
          <w:sz w:val="24"/>
          <w:szCs w:val="24"/>
        </w:rPr>
        <w:t xml:space="preserve"> T, </w:t>
      </w:r>
      <w:proofErr w:type="spellStart"/>
      <w:r w:rsidR="000D2568" w:rsidRPr="00125BC5">
        <w:rPr>
          <w:rFonts w:ascii="Times New Roman" w:hAnsi="Times New Roman" w:cs="Times New Roman"/>
          <w:sz w:val="24"/>
          <w:szCs w:val="24"/>
        </w:rPr>
        <w:t>Akkerman</w:t>
      </w:r>
      <w:proofErr w:type="spellEnd"/>
      <w:r w:rsidR="000D2568" w:rsidRPr="00125BC5">
        <w:rPr>
          <w:rFonts w:ascii="Times New Roman" w:hAnsi="Times New Roman" w:cs="Times New Roman"/>
          <w:sz w:val="24"/>
          <w:szCs w:val="24"/>
        </w:rPr>
        <w:t xml:space="preserve"> R, Donk D (2012) </w:t>
      </w:r>
      <w:proofErr w:type="spellStart"/>
      <w:r w:rsidR="000D2568" w:rsidRPr="00125BC5">
        <w:rPr>
          <w:rFonts w:ascii="Times New Roman" w:hAnsi="Times New Roman" w:cs="Times New Roman"/>
          <w:sz w:val="24"/>
          <w:szCs w:val="24"/>
        </w:rPr>
        <w:t>Sku</w:t>
      </w:r>
      <w:proofErr w:type="spellEnd"/>
      <w:r w:rsidR="000D2568" w:rsidRPr="00125BC5">
        <w:rPr>
          <w:rFonts w:ascii="Times New Roman" w:hAnsi="Times New Roman" w:cs="Times New Roman"/>
          <w:sz w:val="24"/>
          <w:szCs w:val="24"/>
        </w:rPr>
        <w:t xml:space="preserve"> classification: A literature review and conceptual framework.</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International Journal of Operations and Production Management 32(7):850–876.</w:t>
      </w:r>
    </w:p>
    <w:p w14:paraId="57FB8444"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Vinod HD, </w:t>
      </w:r>
      <w:proofErr w:type="spellStart"/>
      <w:r w:rsidR="000D2568" w:rsidRPr="00125BC5">
        <w:rPr>
          <w:rFonts w:ascii="Times New Roman" w:hAnsi="Times New Roman" w:cs="Times New Roman"/>
          <w:sz w:val="24"/>
          <w:szCs w:val="24"/>
        </w:rPr>
        <w:t>Kourentzes</w:t>
      </w:r>
      <w:proofErr w:type="spellEnd"/>
      <w:r w:rsidR="000D2568" w:rsidRPr="00125BC5">
        <w:rPr>
          <w:rFonts w:ascii="Times New Roman" w:hAnsi="Times New Roman" w:cs="Times New Roman"/>
          <w:sz w:val="24"/>
          <w:szCs w:val="24"/>
        </w:rPr>
        <w:t xml:space="preserve"> N (2006) Maximum entropy bootstrap for predictive inference. Journal of Forecasting 25(1):49–63.</w:t>
      </w:r>
    </w:p>
    <w:p w14:paraId="103813D7" w14:textId="063F75FE"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Wilder B, </w:t>
      </w:r>
      <w:proofErr w:type="spellStart"/>
      <w:r w:rsidR="000D2568" w:rsidRPr="00125BC5">
        <w:rPr>
          <w:rFonts w:ascii="Times New Roman" w:hAnsi="Times New Roman" w:cs="Times New Roman"/>
          <w:sz w:val="24"/>
          <w:szCs w:val="24"/>
        </w:rPr>
        <w:t>Dilkina</w:t>
      </w:r>
      <w:proofErr w:type="spellEnd"/>
      <w:r w:rsidR="000D2568" w:rsidRPr="00125BC5">
        <w:rPr>
          <w:rFonts w:ascii="Times New Roman" w:hAnsi="Times New Roman" w:cs="Times New Roman"/>
          <w:sz w:val="24"/>
          <w:szCs w:val="24"/>
        </w:rPr>
        <w:t xml:space="preserve"> B, Tambe M (2019) Melding the data-decisions pipeline: decision-focused learning for</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combinatorial optimization. Proceedings of the Thirty-Third AAAI Conference on Artificial Intelligence,</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AAAI’19/IAAI’19/EAAI’19 (AAAI Press).</w:t>
      </w:r>
    </w:p>
    <w:p w14:paraId="5A2CCFF3" w14:textId="77777777" w:rsidR="0026669B" w:rsidRDefault="0026669B"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Youngjin</w:t>
      </w:r>
      <w:proofErr w:type="spellEnd"/>
      <w:r w:rsidR="000D2568" w:rsidRPr="00125BC5">
        <w:rPr>
          <w:rFonts w:ascii="Times New Roman" w:hAnsi="Times New Roman" w:cs="Times New Roman"/>
          <w:sz w:val="24"/>
          <w:szCs w:val="24"/>
        </w:rPr>
        <w:t xml:space="preserve"> K, </w:t>
      </w:r>
      <w:proofErr w:type="spellStart"/>
      <w:r w:rsidR="000D2568" w:rsidRPr="00125BC5">
        <w:rPr>
          <w:rFonts w:ascii="Times New Roman" w:hAnsi="Times New Roman" w:cs="Times New Roman"/>
          <w:sz w:val="24"/>
          <w:szCs w:val="24"/>
        </w:rPr>
        <w:t>Youngho</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Junghee</w:t>
      </w:r>
      <w:proofErr w:type="spellEnd"/>
      <w:r w:rsidR="000D2568" w:rsidRPr="00125BC5">
        <w:rPr>
          <w:rFonts w:ascii="Times New Roman" w:hAnsi="Times New Roman" w:cs="Times New Roman"/>
          <w:sz w:val="24"/>
          <w:szCs w:val="24"/>
        </w:rPr>
        <w:t xml:space="preserve"> H (2011) A splitter location–allocation problem in designing fiber optic access</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networks. European Journal of Operational Research 210(2):425–435, ISSN 0377-2217.</w:t>
      </w:r>
    </w:p>
    <w:p w14:paraId="0855D4D5" w14:textId="1D87BB85" w:rsidR="009F17A8" w:rsidRDefault="0026669B" w:rsidP="001D3E24">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Zhu S, Hu X, Huang K, Yuan Y (2021) Optimization of product category allocation in multiple warehouses to minimize</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splitting of online supermarket customer orders. Eur. </w:t>
      </w:r>
      <w:proofErr w:type="spellStart"/>
      <w:r w:rsidR="000D2568" w:rsidRPr="00125BC5">
        <w:rPr>
          <w:rFonts w:ascii="Times New Roman" w:hAnsi="Times New Roman" w:cs="Times New Roman"/>
          <w:sz w:val="24"/>
          <w:szCs w:val="24"/>
        </w:rPr>
        <w:t>Jou</w:t>
      </w:r>
      <w:proofErr w:type="spellEnd"/>
      <w:r w:rsidR="000D2568" w:rsidRPr="00125BC5">
        <w:rPr>
          <w:rFonts w:ascii="Times New Roman" w:hAnsi="Times New Roman" w:cs="Times New Roman"/>
          <w:sz w:val="24"/>
          <w:szCs w:val="24"/>
        </w:rPr>
        <w:t xml:space="preserve">. of </w:t>
      </w:r>
      <w:proofErr w:type="spellStart"/>
      <w:r w:rsidR="000D2568" w:rsidRPr="00125BC5">
        <w:rPr>
          <w:rFonts w:ascii="Times New Roman" w:hAnsi="Times New Roman" w:cs="Times New Roman"/>
          <w:sz w:val="24"/>
          <w:szCs w:val="24"/>
        </w:rPr>
        <w:t>Oper</w:t>
      </w:r>
      <w:proofErr w:type="spellEnd"/>
      <w:r w:rsidR="000D2568" w:rsidRPr="00125BC5">
        <w:rPr>
          <w:rFonts w:ascii="Times New Roman" w:hAnsi="Times New Roman" w:cs="Times New Roman"/>
          <w:sz w:val="24"/>
          <w:szCs w:val="24"/>
        </w:rPr>
        <w:t>. Research 290(2):556–571.</w:t>
      </w:r>
      <w:r w:rsidR="009F17A8">
        <w:rPr>
          <w:rFonts w:ascii="Times New Roman" w:hAnsi="Times New Roman" w:cs="Times New Roman"/>
          <w:sz w:val="24"/>
          <w:szCs w:val="24"/>
        </w:rPr>
        <w:br w:type="page"/>
      </w:r>
    </w:p>
    <w:p w14:paraId="319B7C41" w14:textId="517A5445" w:rsidR="009F17A8" w:rsidRDefault="001822D7" w:rsidP="00DA1F31">
      <w:pPr>
        <w:tabs>
          <w:tab w:val="left" w:pos="567"/>
        </w:tabs>
        <w:spacing w:after="0" w:line="480" w:lineRule="auto"/>
        <w:rPr>
          <w:rFonts w:ascii="Times New Roman" w:hAnsi="Times New Roman" w:cs="Times New Roman"/>
          <w:sz w:val="24"/>
          <w:szCs w:val="24"/>
        </w:rPr>
      </w:pPr>
      <w:r>
        <w:rPr>
          <w:noProof/>
        </w:rPr>
        <w:lastRenderedPageBreak/>
        <w:drawing>
          <wp:inline distT="0" distB="0" distL="0" distR="0" wp14:anchorId="5CFFBD85" wp14:editId="35FCE42D">
            <wp:extent cx="5831840" cy="308165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31840" cy="3081655"/>
                    </a:xfrm>
                    <a:prstGeom prst="rect">
                      <a:avLst/>
                    </a:prstGeom>
                  </pic:spPr>
                </pic:pic>
              </a:graphicData>
            </a:graphic>
          </wp:inline>
        </w:drawing>
      </w:r>
    </w:p>
    <w:p w14:paraId="00FCC6BC" w14:textId="77777777" w:rsidR="00792AC7" w:rsidRPr="00114181" w:rsidRDefault="00792AC7" w:rsidP="00DA1F31">
      <w:pPr>
        <w:tabs>
          <w:tab w:val="left" w:pos="567"/>
        </w:tabs>
        <w:spacing w:after="0" w:line="480" w:lineRule="auto"/>
        <w:rPr>
          <w:rFonts w:ascii="Times New Roman" w:hAnsi="Times New Roman" w:cs="Times New Roman"/>
          <w:i/>
          <w:iCs/>
          <w:sz w:val="24"/>
          <w:szCs w:val="24"/>
        </w:rPr>
      </w:pPr>
      <w:r w:rsidRPr="00114181">
        <w:rPr>
          <w:rFonts w:ascii="Times New Roman" w:hAnsi="Times New Roman" w:cs="Times New Roman"/>
          <w:i/>
          <w:iCs/>
          <w:sz w:val="24"/>
          <w:szCs w:val="24"/>
        </w:rPr>
        <w:t>Figure 1 Stores and distribution centers locations.</w:t>
      </w:r>
    </w:p>
    <w:p w14:paraId="2BBAC229" w14:textId="77777777" w:rsidR="00114181" w:rsidRDefault="00114181" w:rsidP="00DA1F31">
      <w:pPr>
        <w:tabs>
          <w:tab w:val="left" w:pos="567"/>
        </w:tabs>
        <w:spacing w:after="0" w:line="480" w:lineRule="auto"/>
        <w:rPr>
          <w:rFonts w:ascii="Times New Roman" w:hAnsi="Times New Roman" w:cs="Times New Roman"/>
          <w:sz w:val="24"/>
          <w:szCs w:val="24"/>
        </w:rPr>
      </w:pPr>
    </w:p>
    <w:p w14:paraId="32F6ABA4" w14:textId="3C237BDC" w:rsidR="00114181" w:rsidRDefault="00114181" w:rsidP="00DA1F31">
      <w:pPr>
        <w:tabs>
          <w:tab w:val="left" w:pos="567"/>
        </w:tabs>
        <w:spacing w:line="480" w:lineRule="auto"/>
        <w:rPr>
          <w:rFonts w:ascii="Times New Roman" w:hAnsi="Times New Roman" w:cs="Times New Roman"/>
          <w:sz w:val="24"/>
          <w:szCs w:val="24"/>
        </w:rPr>
      </w:pPr>
      <w:r>
        <w:rPr>
          <w:rFonts w:ascii="Times New Roman" w:hAnsi="Times New Roman" w:cs="Times New Roman"/>
          <w:sz w:val="24"/>
          <w:szCs w:val="24"/>
        </w:rPr>
        <w:br w:type="page"/>
      </w:r>
    </w:p>
    <w:p w14:paraId="38537320" w14:textId="26592AC4" w:rsidR="00114181" w:rsidRDefault="00114181" w:rsidP="00DA1F31">
      <w:pPr>
        <w:tabs>
          <w:tab w:val="left" w:pos="567"/>
        </w:tabs>
        <w:spacing w:after="0" w:line="480" w:lineRule="auto"/>
        <w:rPr>
          <w:rFonts w:ascii="Times New Roman" w:hAnsi="Times New Roman" w:cs="Times New Roman"/>
          <w:sz w:val="24"/>
          <w:szCs w:val="24"/>
        </w:rPr>
      </w:pPr>
      <w:r>
        <w:rPr>
          <w:noProof/>
        </w:rPr>
        <w:lastRenderedPageBreak/>
        <w:drawing>
          <wp:inline distT="0" distB="0" distL="0" distR="0" wp14:anchorId="45CA5D85" wp14:editId="55754DBB">
            <wp:extent cx="5831840" cy="25006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31840" cy="2500630"/>
                    </a:xfrm>
                    <a:prstGeom prst="rect">
                      <a:avLst/>
                    </a:prstGeom>
                  </pic:spPr>
                </pic:pic>
              </a:graphicData>
            </a:graphic>
          </wp:inline>
        </w:drawing>
      </w:r>
    </w:p>
    <w:p w14:paraId="2A66A3B9" w14:textId="77777777" w:rsidR="00792AC7" w:rsidRPr="00114181" w:rsidRDefault="00792AC7" w:rsidP="00DA1F31">
      <w:pPr>
        <w:tabs>
          <w:tab w:val="left" w:pos="567"/>
        </w:tabs>
        <w:spacing w:after="0" w:line="480" w:lineRule="auto"/>
        <w:rPr>
          <w:rFonts w:ascii="Times New Roman" w:hAnsi="Times New Roman" w:cs="Times New Roman"/>
          <w:i/>
          <w:iCs/>
          <w:sz w:val="24"/>
          <w:szCs w:val="24"/>
        </w:rPr>
      </w:pPr>
      <w:r w:rsidRPr="00114181">
        <w:rPr>
          <w:rFonts w:ascii="Times New Roman" w:hAnsi="Times New Roman" w:cs="Times New Roman"/>
          <w:i/>
          <w:iCs/>
          <w:sz w:val="24"/>
          <w:szCs w:val="24"/>
        </w:rPr>
        <w:t>Figure 2 Distribution of bootstrap forecasts.</w:t>
      </w:r>
    </w:p>
    <w:p w14:paraId="33ECC91D" w14:textId="77777777" w:rsidR="00114181" w:rsidRDefault="00114181" w:rsidP="00DA1F31">
      <w:pPr>
        <w:tabs>
          <w:tab w:val="left" w:pos="567"/>
        </w:tabs>
        <w:spacing w:after="0" w:line="480" w:lineRule="auto"/>
        <w:rPr>
          <w:rFonts w:ascii="Times New Roman" w:hAnsi="Times New Roman" w:cs="Times New Roman"/>
          <w:sz w:val="24"/>
          <w:szCs w:val="24"/>
        </w:rPr>
      </w:pPr>
    </w:p>
    <w:p w14:paraId="741DE9E8" w14:textId="3AA35CAC" w:rsidR="004A4978" w:rsidRDefault="004A4978" w:rsidP="00DA1F31">
      <w:pPr>
        <w:tabs>
          <w:tab w:val="left" w:pos="567"/>
        </w:tabs>
        <w:spacing w:line="480" w:lineRule="auto"/>
        <w:rPr>
          <w:rFonts w:ascii="Times New Roman" w:hAnsi="Times New Roman" w:cs="Times New Roman"/>
          <w:sz w:val="24"/>
          <w:szCs w:val="24"/>
        </w:rPr>
      </w:pPr>
      <w:r>
        <w:rPr>
          <w:rFonts w:ascii="Times New Roman" w:hAnsi="Times New Roman" w:cs="Times New Roman"/>
          <w:sz w:val="24"/>
          <w:szCs w:val="24"/>
        </w:rPr>
        <w:br w:type="page"/>
      </w:r>
    </w:p>
    <w:p w14:paraId="282701D6" w14:textId="5AB99C17" w:rsidR="004A4978" w:rsidRDefault="004A4978" w:rsidP="00DA1F31">
      <w:pPr>
        <w:tabs>
          <w:tab w:val="left" w:pos="567"/>
        </w:tabs>
        <w:spacing w:after="0" w:line="480" w:lineRule="auto"/>
        <w:rPr>
          <w:rFonts w:ascii="Times New Roman" w:hAnsi="Times New Roman" w:cs="Times New Roman"/>
          <w:sz w:val="24"/>
          <w:szCs w:val="24"/>
        </w:rPr>
      </w:pPr>
      <w:r>
        <w:rPr>
          <w:noProof/>
        </w:rPr>
        <w:lastRenderedPageBreak/>
        <w:drawing>
          <wp:inline distT="0" distB="0" distL="0" distR="0" wp14:anchorId="1DA60E3A" wp14:editId="5B959584">
            <wp:extent cx="5831840" cy="35382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31840" cy="3538220"/>
                    </a:xfrm>
                    <a:prstGeom prst="rect">
                      <a:avLst/>
                    </a:prstGeom>
                  </pic:spPr>
                </pic:pic>
              </a:graphicData>
            </a:graphic>
          </wp:inline>
        </w:drawing>
      </w:r>
    </w:p>
    <w:p w14:paraId="3C96680B" w14:textId="77777777" w:rsidR="004A4978" w:rsidRDefault="004A4978" w:rsidP="00DA1F31">
      <w:pPr>
        <w:tabs>
          <w:tab w:val="left" w:pos="567"/>
        </w:tabs>
        <w:spacing w:after="0" w:line="480" w:lineRule="auto"/>
        <w:rPr>
          <w:rFonts w:ascii="Times New Roman" w:hAnsi="Times New Roman" w:cs="Times New Roman"/>
          <w:i/>
          <w:iCs/>
          <w:sz w:val="24"/>
          <w:szCs w:val="24"/>
        </w:rPr>
      </w:pPr>
    </w:p>
    <w:p w14:paraId="06DC537D" w14:textId="19827385" w:rsidR="004A4978" w:rsidRPr="004A4978" w:rsidRDefault="004A4978" w:rsidP="00DA1F31">
      <w:pPr>
        <w:tabs>
          <w:tab w:val="left" w:pos="567"/>
        </w:tabs>
        <w:spacing w:after="0" w:line="480" w:lineRule="auto"/>
        <w:rPr>
          <w:rFonts w:ascii="Times New Roman" w:hAnsi="Times New Roman" w:cs="Times New Roman"/>
          <w:i/>
          <w:iCs/>
          <w:sz w:val="24"/>
          <w:szCs w:val="24"/>
        </w:rPr>
      </w:pPr>
      <w:r w:rsidRPr="004A4978">
        <w:rPr>
          <w:rFonts w:ascii="Times New Roman" w:hAnsi="Times New Roman" w:cs="Times New Roman"/>
          <w:i/>
          <w:iCs/>
          <w:sz w:val="24"/>
          <w:szCs w:val="24"/>
        </w:rPr>
        <w:t>Figure 3 Average ranks for MAE on instance res_YW_AR_75 (a) and for MSE on instance res_YW_AR_175 (b)</w:t>
      </w:r>
    </w:p>
    <w:p w14:paraId="0409CBCE" w14:textId="77777777" w:rsidR="004A4978" w:rsidRDefault="004A4978" w:rsidP="00DA1F31">
      <w:pPr>
        <w:tabs>
          <w:tab w:val="left" w:pos="567"/>
        </w:tabs>
        <w:spacing w:after="0" w:line="480" w:lineRule="auto"/>
        <w:rPr>
          <w:rFonts w:ascii="Times New Roman" w:hAnsi="Times New Roman" w:cs="Times New Roman"/>
          <w:sz w:val="24"/>
          <w:szCs w:val="24"/>
        </w:rPr>
      </w:pPr>
    </w:p>
    <w:p w14:paraId="2AB8CF2C" w14:textId="0EF0A14E" w:rsidR="002C6898" w:rsidRDefault="002C6898" w:rsidP="00DA1F31">
      <w:pPr>
        <w:tabs>
          <w:tab w:val="left" w:pos="567"/>
        </w:tabs>
        <w:spacing w:line="480" w:lineRule="auto"/>
        <w:rPr>
          <w:rFonts w:ascii="Times New Roman" w:hAnsi="Times New Roman" w:cs="Times New Roman"/>
          <w:sz w:val="24"/>
          <w:szCs w:val="24"/>
        </w:rPr>
      </w:pPr>
      <w:r>
        <w:rPr>
          <w:rFonts w:ascii="Times New Roman" w:hAnsi="Times New Roman" w:cs="Times New Roman"/>
          <w:sz w:val="24"/>
          <w:szCs w:val="24"/>
        </w:rPr>
        <w:br w:type="page"/>
      </w:r>
    </w:p>
    <w:p w14:paraId="4068EA67" w14:textId="3DC122F5" w:rsidR="002C6898" w:rsidRDefault="00FC6D3E" w:rsidP="00DA1F31">
      <w:pPr>
        <w:tabs>
          <w:tab w:val="left" w:pos="567"/>
        </w:tabs>
        <w:spacing w:after="0" w:line="480" w:lineRule="auto"/>
        <w:rPr>
          <w:rFonts w:ascii="Times New Roman" w:hAnsi="Times New Roman" w:cs="Times New Roman"/>
          <w:sz w:val="24"/>
          <w:szCs w:val="24"/>
        </w:rPr>
      </w:pPr>
      <w:r>
        <w:rPr>
          <w:noProof/>
        </w:rPr>
        <w:lastRenderedPageBreak/>
        <w:drawing>
          <wp:inline distT="0" distB="0" distL="0" distR="0" wp14:anchorId="3566DC88" wp14:editId="4A1DAE80">
            <wp:extent cx="5831840" cy="3457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31840" cy="3457575"/>
                    </a:xfrm>
                    <a:prstGeom prst="rect">
                      <a:avLst/>
                    </a:prstGeom>
                  </pic:spPr>
                </pic:pic>
              </a:graphicData>
            </a:graphic>
          </wp:inline>
        </w:drawing>
      </w:r>
    </w:p>
    <w:p w14:paraId="5342F02C" w14:textId="77777777" w:rsidR="001D60B9" w:rsidRPr="001D60B9" w:rsidRDefault="001D60B9" w:rsidP="00DA1F31">
      <w:pPr>
        <w:tabs>
          <w:tab w:val="left" w:pos="567"/>
        </w:tabs>
        <w:spacing w:after="0" w:line="480" w:lineRule="auto"/>
        <w:rPr>
          <w:rFonts w:ascii="Times New Roman" w:hAnsi="Times New Roman" w:cs="Times New Roman"/>
          <w:i/>
          <w:iCs/>
          <w:sz w:val="24"/>
          <w:szCs w:val="24"/>
        </w:rPr>
      </w:pPr>
      <w:r w:rsidRPr="001D60B9">
        <w:rPr>
          <w:rFonts w:ascii="Times New Roman" w:hAnsi="Times New Roman" w:cs="Times New Roman"/>
          <w:i/>
          <w:iCs/>
          <w:sz w:val="24"/>
          <w:szCs w:val="24"/>
        </w:rPr>
        <w:t xml:space="preserve">Figure </w:t>
      </w:r>
      <w:r>
        <w:rPr>
          <w:rFonts w:ascii="Times New Roman" w:hAnsi="Times New Roman" w:cs="Times New Roman"/>
          <w:i/>
          <w:iCs/>
          <w:sz w:val="24"/>
          <w:szCs w:val="24"/>
        </w:rPr>
        <w:t>4</w:t>
      </w:r>
      <w:r w:rsidRPr="001D60B9">
        <w:rPr>
          <w:rFonts w:ascii="Times New Roman" w:hAnsi="Times New Roman" w:cs="Times New Roman"/>
          <w:i/>
          <w:iCs/>
          <w:sz w:val="24"/>
          <w:szCs w:val="24"/>
        </w:rPr>
        <w:t xml:space="preserve"> Allocation cost for increasing </w:t>
      </w:r>
      <w:proofErr w:type="spellStart"/>
      <w:r w:rsidRPr="001D60B9">
        <w:rPr>
          <w:rFonts w:ascii="Times New Roman" w:hAnsi="Times New Roman" w:cs="Times New Roman"/>
          <w:i/>
          <w:iCs/>
          <w:sz w:val="24"/>
          <w:szCs w:val="24"/>
        </w:rPr>
        <w:t>boostset</w:t>
      </w:r>
      <w:proofErr w:type="spellEnd"/>
      <w:r w:rsidRPr="001D60B9">
        <w:rPr>
          <w:rFonts w:ascii="Times New Roman" w:hAnsi="Times New Roman" w:cs="Times New Roman"/>
          <w:i/>
          <w:iCs/>
          <w:sz w:val="24"/>
          <w:szCs w:val="24"/>
        </w:rPr>
        <w:t xml:space="preserve"> size</w:t>
      </w:r>
    </w:p>
    <w:p w14:paraId="5E055686" w14:textId="77777777" w:rsidR="00B34995" w:rsidRDefault="00B34995" w:rsidP="00DA1F31">
      <w:pPr>
        <w:tabs>
          <w:tab w:val="left" w:pos="567"/>
        </w:tabs>
        <w:spacing w:after="0" w:line="480" w:lineRule="auto"/>
        <w:rPr>
          <w:rFonts w:ascii="Times New Roman" w:hAnsi="Times New Roman" w:cs="Times New Roman"/>
          <w:sz w:val="24"/>
          <w:szCs w:val="24"/>
        </w:rPr>
      </w:pPr>
    </w:p>
    <w:p w14:paraId="14B17AE2" w14:textId="77C3EB5E" w:rsidR="00795DED" w:rsidRDefault="00795DED" w:rsidP="00DA1F31">
      <w:pPr>
        <w:tabs>
          <w:tab w:val="left" w:pos="567"/>
        </w:tabs>
        <w:spacing w:line="480" w:lineRule="auto"/>
        <w:rPr>
          <w:rFonts w:ascii="Times New Roman" w:hAnsi="Times New Roman" w:cs="Times New Roman"/>
          <w:sz w:val="24"/>
          <w:szCs w:val="24"/>
        </w:rPr>
      </w:pPr>
      <w:r>
        <w:rPr>
          <w:rFonts w:ascii="Times New Roman" w:hAnsi="Times New Roman" w:cs="Times New Roman"/>
          <w:sz w:val="24"/>
          <w:szCs w:val="24"/>
        </w:rPr>
        <w:br w:type="page"/>
      </w:r>
    </w:p>
    <w:p w14:paraId="322968FD" w14:textId="71911AF4" w:rsidR="00795DED" w:rsidRDefault="00B9482A" w:rsidP="00DA1F31">
      <w:pPr>
        <w:tabs>
          <w:tab w:val="left" w:pos="567"/>
        </w:tabs>
        <w:spacing w:after="0" w:line="480" w:lineRule="auto"/>
        <w:rPr>
          <w:rFonts w:ascii="Times New Roman" w:hAnsi="Times New Roman" w:cs="Times New Roman"/>
          <w:sz w:val="24"/>
          <w:szCs w:val="24"/>
        </w:rPr>
      </w:pPr>
      <w:r>
        <w:rPr>
          <w:noProof/>
        </w:rPr>
        <w:lastRenderedPageBreak/>
        <w:drawing>
          <wp:inline distT="0" distB="0" distL="0" distR="0" wp14:anchorId="66C3ED43" wp14:editId="7A4248EF">
            <wp:extent cx="5831840" cy="35071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31840" cy="3507105"/>
                    </a:xfrm>
                    <a:prstGeom prst="rect">
                      <a:avLst/>
                    </a:prstGeom>
                  </pic:spPr>
                </pic:pic>
              </a:graphicData>
            </a:graphic>
          </wp:inline>
        </w:drawing>
      </w:r>
    </w:p>
    <w:p w14:paraId="6235F8D5" w14:textId="77777777" w:rsidR="00795DED" w:rsidRPr="00795DED" w:rsidRDefault="00795DED" w:rsidP="00DA1F31">
      <w:pPr>
        <w:tabs>
          <w:tab w:val="left" w:pos="567"/>
        </w:tabs>
        <w:spacing w:after="0" w:line="480" w:lineRule="auto"/>
        <w:rPr>
          <w:rFonts w:ascii="Times New Roman" w:hAnsi="Times New Roman" w:cs="Times New Roman"/>
          <w:i/>
          <w:iCs/>
          <w:sz w:val="24"/>
          <w:szCs w:val="24"/>
        </w:rPr>
      </w:pPr>
      <w:r w:rsidRPr="00795DED">
        <w:rPr>
          <w:rFonts w:ascii="Times New Roman" w:hAnsi="Times New Roman" w:cs="Times New Roman"/>
          <w:i/>
          <w:iCs/>
          <w:sz w:val="24"/>
          <w:szCs w:val="24"/>
        </w:rPr>
        <w:t xml:space="preserve">Figure 5 Allocation cost for increasing number of </w:t>
      </w:r>
      <w:proofErr w:type="spellStart"/>
      <w:r w:rsidRPr="00795DED">
        <w:rPr>
          <w:rFonts w:ascii="Times New Roman" w:hAnsi="Times New Roman" w:cs="Times New Roman"/>
          <w:i/>
          <w:iCs/>
          <w:sz w:val="24"/>
          <w:szCs w:val="24"/>
        </w:rPr>
        <w:t>splittable</w:t>
      </w:r>
      <w:proofErr w:type="spellEnd"/>
      <w:r w:rsidRPr="00795DED">
        <w:rPr>
          <w:rFonts w:ascii="Times New Roman" w:hAnsi="Times New Roman" w:cs="Times New Roman"/>
          <w:i/>
          <w:iCs/>
          <w:sz w:val="24"/>
          <w:szCs w:val="24"/>
        </w:rPr>
        <w:t xml:space="preserve"> clients</w:t>
      </w:r>
    </w:p>
    <w:p w14:paraId="10CEA253" w14:textId="77777777" w:rsidR="00795DED" w:rsidRDefault="00795DED" w:rsidP="00DA1F31">
      <w:pPr>
        <w:tabs>
          <w:tab w:val="left" w:pos="567"/>
        </w:tabs>
        <w:spacing w:after="0" w:line="480" w:lineRule="auto"/>
        <w:rPr>
          <w:rFonts w:ascii="Times New Roman" w:hAnsi="Times New Roman" w:cs="Times New Roman"/>
          <w:sz w:val="24"/>
          <w:szCs w:val="24"/>
        </w:rPr>
      </w:pPr>
    </w:p>
    <w:p w14:paraId="295DC7A5" w14:textId="0DC0DA84" w:rsidR="00BD6F27" w:rsidRDefault="00BD6F27" w:rsidP="00DA1F31">
      <w:pPr>
        <w:tabs>
          <w:tab w:val="left" w:pos="567"/>
        </w:tabs>
        <w:spacing w:line="480" w:lineRule="auto"/>
        <w:rPr>
          <w:rFonts w:ascii="Times New Roman" w:hAnsi="Times New Roman" w:cs="Times New Roman"/>
          <w:sz w:val="24"/>
          <w:szCs w:val="24"/>
        </w:rPr>
      </w:pPr>
      <w:r>
        <w:rPr>
          <w:rFonts w:ascii="Times New Roman" w:hAnsi="Times New Roman" w:cs="Times New Roman"/>
          <w:sz w:val="24"/>
          <w:szCs w:val="24"/>
        </w:rPr>
        <w:br w:type="page"/>
      </w:r>
    </w:p>
    <w:p w14:paraId="3A8BA334" w14:textId="706F5C38" w:rsidR="00BD6F27" w:rsidRDefault="00BD6F27" w:rsidP="00DA1F31">
      <w:pPr>
        <w:tabs>
          <w:tab w:val="left" w:pos="567"/>
        </w:tabs>
        <w:spacing w:after="0" w:line="480" w:lineRule="auto"/>
        <w:rPr>
          <w:rFonts w:ascii="Times New Roman" w:hAnsi="Times New Roman" w:cs="Times New Roman"/>
          <w:sz w:val="24"/>
          <w:szCs w:val="24"/>
        </w:rPr>
      </w:pPr>
      <w:r>
        <w:rPr>
          <w:noProof/>
        </w:rPr>
        <w:lastRenderedPageBreak/>
        <w:drawing>
          <wp:inline distT="0" distB="0" distL="0" distR="0" wp14:anchorId="7B31D710" wp14:editId="2D115FEE">
            <wp:extent cx="5831840" cy="23907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31840" cy="2390775"/>
                    </a:xfrm>
                    <a:prstGeom prst="rect">
                      <a:avLst/>
                    </a:prstGeom>
                  </pic:spPr>
                </pic:pic>
              </a:graphicData>
            </a:graphic>
          </wp:inline>
        </w:drawing>
      </w:r>
    </w:p>
    <w:p w14:paraId="059318A2" w14:textId="77777777" w:rsidR="00482117" w:rsidRPr="00482117" w:rsidRDefault="00482117" w:rsidP="00DA1F31">
      <w:pPr>
        <w:tabs>
          <w:tab w:val="left" w:pos="567"/>
        </w:tabs>
        <w:spacing w:after="0" w:line="480" w:lineRule="auto"/>
        <w:rPr>
          <w:rFonts w:ascii="Times New Roman" w:hAnsi="Times New Roman" w:cs="Times New Roman"/>
          <w:i/>
          <w:iCs/>
          <w:sz w:val="24"/>
          <w:szCs w:val="24"/>
        </w:rPr>
      </w:pPr>
      <w:r w:rsidRPr="00482117">
        <w:rPr>
          <w:rFonts w:ascii="Times New Roman" w:hAnsi="Times New Roman" w:cs="Times New Roman"/>
          <w:i/>
          <w:iCs/>
          <w:sz w:val="24"/>
          <w:szCs w:val="24"/>
        </w:rPr>
        <w:t>Figure 6 Comparison of distributions on 75 bootstrapped series</w:t>
      </w:r>
    </w:p>
    <w:p w14:paraId="2B107821" w14:textId="77777777" w:rsidR="00BD6F27" w:rsidRDefault="00BD6F27" w:rsidP="00DA1F31">
      <w:pPr>
        <w:tabs>
          <w:tab w:val="left" w:pos="567"/>
        </w:tabs>
        <w:spacing w:after="0" w:line="480" w:lineRule="auto"/>
        <w:rPr>
          <w:rFonts w:ascii="Times New Roman" w:hAnsi="Times New Roman" w:cs="Times New Roman"/>
          <w:sz w:val="24"/>
          <w:szCs w:val="24"/>
        </w:rPr>
      </w:pPr>
    </w:p>
    <w:p w14:paraId="7355C9BD" w14:textId="3D293EC3" w:rsidR="00237D0C" w:rsidRDefault="00237D0C" w:rsidP="00DA1F31">
      <w:pPr>
        <w:tabs>
          <w:tab w:val="left" w:pos="567"/>
        </w:tabs>
        <w:spacing w:line="480" w:lineRule="auto"/>
        <w:rPr>
          <w:rFonts w:ascii="Times New Roman" w:hAnsi="Times New Roman" w:cs="Times New Roman"/>
          <w:sz w:val="24"/>
          <w:szCs w:val="24"/>
        </w:rPr>
      </w:pPr>
      <w:r>
        <w:rPr>
          <w:rFonts w:ascii="Times New Roman" w:hAnsi="Times New Roman" w:cs="Times New Roman"/>
          <w:sz w:val="24"/>
          <w:szCs w:val="24"/>
        </w:rPr>
        <w:br w:type="page"/>
      </w:r>
    </w:p>
    <w:tbl>
      <w:tblPr>
        <w:tblStyle w:val="TableGrid"/>
        <w:tblW w:w="93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6"/>
        <w:gridCol w:w="911"/>
        <w:gridCol w:w="911"/>
        <w:gridCol w:w="911"/>
        <w:gridCol w:w="911"/>
        <w:gridCol w:w="911"/>
        <w:gridCol w:w="911"/>
        <w:gridCol w:w="911"/>
        <w:gridCol w:w="911"/>
        <w:gridCol w:w="911"/>
      </w:tblGrid>
      <w:tr w:rsidR="00936FAA" w:rsidRPr="00936FAA" w14:paraId="782CFEE0" w14:textId="77777777" w:rsidTr="000E737D">
        <w:trPr>
          <w:trHeight w:val="312"/>
        </w:trPr>
        <w:tc>
          <w:tcPr>
            <w:tcW w:w="1136" w:type="dxa"/>
            <w:tcBorders>
              <w:right w:val="single" w:sz="4" w:space="0" w:color="auto"/>
            </w:tcBorders>
            <w:noWrap/>
            <w:hideMark/>
          </w:tcPr>
          <w:p w14:paraId="63D83FB4" w14:textId="77777777" w:rsidR="00936FAA" w:rsidRPr="00936FAA" w:rsidRDefault="00936FAA" w:rsidP="00DA1F31">
            <w:pPr>
              <w:tabs>
                <w:tab w:val="left" w:pos="567"/>
              </w:tabs>
              <w:spacing w:line="480" w:lineRule="auto"/>
              <w:rPr>
                <w:rFonts w:ascii="Times New Roman" w:hAnsi="Times New Roman" w:cs="Times New Roman"/>
                <w:sz w:val="24"/>
                <w:szCs w:val="24"/>
              </w:rPr>
            </w:pPr>
          </w:p>
        </w:tc>
        <w:tc>
          <w:tcPr>
            <w:tcW w:w="2733" w:type="dxa"/>
            <w:gridSpan w:val="3"/>
            <w:tcBorders>
              <w:left w:val="single" w:sz="4" w:space="0" w:color="auto"/>
              <w:right w:val="single" w:sz="4" w:space="0" w:color="auto"/>
            </w:tcBorders>
            <w:noWrap/>
            <w:hideMark/>
          </w:tcPr>
          <w:p w14:paraId="728714ED"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YW_AR_75</w:t>
            </w:r>
          </w:p>
        </w:tc>
        <w:tc>
          <w:tcPr>
            <w:tcW w:w="2733" w:type="dxa"/>
            <w:gridSpan w:val="3"/>
            <w:tcBorders>
              <w:left w:val="single" w:sz="4" w:space="0" w:color="auto"/>
              <w:right w:val="single" w:sz="4" w:space="0" w:color="auto"/>
            </w:tcBorders>
            <w:noWrap/>
            <w:hideMark/>
          </w:tcPr>
          <w:p w14:paraId="3D2F313E"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YW_AR_125</w:t>
            </w:r>
          </w:p>
        </w:tc>
        <w:tc>
          <w:tcPr>
            <w:tcW w:w="2733" w:type="dxa"/>
            <w:gridSpan w:val="3"/>
            <w:tcBorders>
              <w:left w:val="single" w:sz="4" w:space="0" w:color="auto"/>
            </w:tcBorders>
            <w:noWrap/>
            <w:hideMark/>
          </w:tcPr>
          <w:p w14:paraId="2B9E6F9F"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YW_AR_175</w:t>
            </w:r>
          </w:p>
        </w:tc>
      </w:tr>
      <w:tr w:rsidR="00936FAA" w:rsidRPr="00936FAA" w14:paraId="6C3E8E51" w14:textId="77777777" w:rsidTr="00936FAA">
        <w:trPr>
          <w:trHeight w:val="312"/>
        </w:trPr>
        <w:tc>
          <w:tcPr>
            <w:tcW w:w="1136" w:type="dxa"/>
            <w:tcBorders>
              <w:bottom w:val="single" w:sz="4" w:space="0" w:color="auto"/>
              <w:right w:val="single" w:sz="4" w:space="0" w:color="auto"/>
            </w:tcBorders>
            <w:noWrap/>
            <w:hideMark/>
          </w:tcPr>
          <w:p w14:paraId="713AC897" w14:textId="77777777" w:rsidR="00936FAA" w:rsidRPr="00936FAA" w:rsidRDefault="00936FAA" w:rsidP="00DA1F31">
            <w:pPr>
              <w:tabs>
                <w:tab w:val="left" w:pos="567"/>
              </w:tabs>
              <w:spacing w:line="480" w:lineRule="auto"/>
              <w:rPr>
                <w:rFonts w:ascii="Times New Roman" w:hAnsi="Times New Roman" w:cs="Times New Roman"/>
                <w:sz w:val="24"/>
                <w:szCs w:val="24"/>
              </w:rPr>
            </w:pPr>
          </w:p>
        </w:tc>
        <w:tc>
          <w:tcPr>
            <w:tcW w:w="911" w:type="dxa"/>
            <w:tcBorders>
              <w:left w:val="single" w:sz="4" w:space="0" w:color="auto"/>
              <w:bottom w:val="single" w:sz="4" w:space="0" w:color="auto"/>
            </w:tcBorders>
            <w:noWrap/>
            <w:hideMark/>
          </w:tcPr>
          <w:p w14:paraId="772E3460"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MAE</w:t>
            </w:r>
          </w:p>
        </w:tc>
        <w:tc>
          <w:tcPr>
            <w:tcW w:w="911" w:type="dxa"/>
            <w:tcBorders>
              <w:bottom w:val="single" w:sz="4" w:space="0" w:color="auto"/>
            </w:tcBorders>
            <w:noWrap/>
            <w:hideMark/>
          </w:tcPr>
          <w:p w14:paraId="429C39E4"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MSE</w:t>
            </w:r>
          </w:p>
        </w:tc>
        <w:tc>
          <w:tcPr>
            <w:tcW w:w="911" w:type="dxa"/>
            <w:tcBorders>
              <w:bottom w:val="single" w:sz="4" w:space="0" w:color="auto"/>
              <w:right w:val="single" w:sz="4" w:space="0" w:color="auto"/>
            </w:tcBorders>
            <w:noWrap/>
            <w:hideMark/>
          </w:tcPr>
          <w:p w14:paraId="7E65B2C5"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bias</w:t>
            </w:r>
          </w:p>
        </w:tc>
        <w:tc>
          <w:tcPr>
            <w:tcW w:w="911" w:type="dxa"/>
            <w:tcBorders>
              <w:left w:val="single" w:sz="4" w:space="0" w:color="auto"/>
              <w:bottom w:val="single" w:sz="4" w:space="0" w:color="auto"/>
            </w:tcBorders>
            <w:noWrap/>
            <w:hideMark/>
          </w:tcPr>
          <w:p w14:paraId="1E8832B1"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MAE</w:t>
            </w:r>
          </w:p>
        </w:tc>
        <w:tc>
          <w:tcPr>
            <w:tcW w:w="911" w:type="dxa"/>
            <w:tcBorders>
              <w:bottom w:val="single" w:sz="4" w:space="0" w:color="auto"/>
            </w:tcBorders>
            <w:noWrap/>
            <w:hideMark/>
          </w:tcPr>
          <w:p w14:paraId="6A0D8558"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MSE</w:t>
            </w:r>
          </w:p>
        </w:tc>
        <w:tc>
          <w:tcPr>
            <w:tcW w:w="911" w:type="dxa"/>
            <w:tcBorders>
              <w:bottom w:val="single" w:sz="4" w:space="0" w:color="auto"/>
              <w:right w:val="single" w:sz="4" w:space="0" w:color="auto"/>
            </w:tcBorders>
            <w:noWrap/>
            <w:hideMark/>
          </w:tcPr>
          <w:p w14:paraId="23C16107"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bias</w:t>
            </w:r>
          </w:p>
        </w:tc>
        <w:tc>
          <w:tcPr>
            <w:tcW w:w="911" w:type="dxa"/>
            <w:tcBorders>
              <w:left w:val="single" w:sz="4" w:space="0" w:color="auto"/>
              <w:bottom w:val="single" w:sz="4" w:space="0" w:color="auto"/>
            </w:tcBorders>
            <w:noWrap/>
            <w:hideMark/>
          </w:tcPr>
          <w:p w14:paraId="4CB41E23"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MAE</w:t>
            </w:r>
          </w:p>
        </w:tc>
        <w:tc>
          <w:tcPr>
            <w:tcW w:w="911" w:type="dxa"/>
            <w:tcBorders>
              <w:bottom w:val="single" w:sz="4" w:space="0" w:color="auto"/>
            </w:tcBorders>
            <w:noWrap/>
            <w:hideMark/>
          </w:tcPr>
          <w:p w14:paraId="34F50154"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MSE</w:t>
            </w:r>
          </w:p>
        </w:tc>
        <w:tc>
          <w:tcPr>
            <w:tcW w:w="911" w:type="dxa"/>
            <w:tcBorders>
              <w:bottom w:val="single" w:sz="4" w:space="0" w:color="auto"/>
            </w:tcBorders>
            <w:noWrap/>
            <w:hideMark/>
          </w:tcPr>
          <w:p w14:paraId="3640BA79"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bias</w:t>
            </w:r>
          </w:p>
        </w:tc>
      </w:tr>
      <w:tr w:rsidR="00936FAA" w:rsidRPr="00936FAA" w14:paraId="5C3AC54B" w14:textId="77777777" w:rsidTr="00936FAA">
        <w:trPr>
          <w:trHeight w:val="312"/>
        </w:trPr>
        <w:tc>
          <w:tcPr>
            <w:tcW w:w="1136" w:type="dxa"/>
            <w:tcBorders>
              <w:top w:val="single" w:sz="4" w:space="0" w:color="auto"/>
              <w:right w:val="single" w:sz="4" w:space="0" w:color="auto"/>
            </w:tcBorders>
            <w:noWrap/>
            <w:hideMark/>
          </w:tcPr>
          <w:p w14:paraId="36E6BBE0" w14:textId="77777777" w:rsidR="00936FAA" w:rsidRPr="00936FAA" w:rsidRDefault="00936FAA" w:rsidP="00DA1F31">
            <w:pPr>
              <w:tabs>
                <w:tab w:val="left" w:pos="567"/>
              </w:tabs>
              <w:spacing w:line="480" w:lineRule="auto"/>
              <w:rPr>
                <w:rFonts w:ascii="Times New Roman" w:hAnsi="Times New Roman" w:cs="Times New Roman"/>
                <w:sz w:val="24"/>
                <w:szCs w:val="24"/>
              </w:rPr>
            </w:pPr>
            <w:proofErr w:type="spellStart"/>
            <w:r w:rsidRPr="00936FAA">
              <w:rPr>
                <w:rFonts w:ascii="Times New Roman" w:hAnsi="Times New Roman" w:cs="Times New Roman"/>
                <w:sz w:val="24"/>
                <w:szCs w:val="24"/>
              </w:rPr>
              <w:t>fcast_avg</w:t>
            </w:r>
            <w:proofErr w:type="spellEnd"/>
          </w:p>
        </w:tc>
        <w:tc>
          <w:tcPr>
            <w:tcW w:w="911" w:type="dxa"/>
            <w:tcBorders>
              <w:top w:val="single" w:sz="4" w:space="0" w:color="auto"/>
              <w:left w:val="single" w:sz="4" w:space="0" w:color="auto"/>
            </w:tcBorders>
            <w:noWrap/>
            <w:hideMark/>
          </w:tcPr>
          <w:p w14:paraId="4CC2635B"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2.67</w:t>
            </w:r>
          </w:p>
        </w:tc>
        <w:tc>
          <w:tcPr>
            <w:tcW w:w="911" w:type="dxa"/>
            <w:tcBorders>
              <w:top w:val="single" w:sz="4" w:space="0" w:color="auto"/>
            </w:tcBorders>
            <w:noWrap/>
            <w:hideMark/>
          </w:tcPr>
          <w:p w14:paraId="586A71E0"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2.67</w:t>
            </w:r>
          </w:p>
        </w:tc>
        <w:tc>
          <w:tcPr>
            <w:tcW w:w="911" w:type="dxa"/>
            <w:tcBorders>
              <w:top w:val="single" w:sz="4" w:space="0" w:color="auto"/>
              <w:right w:val="single" w:sz="4" w:space="0" w:color="auto"/>
            </w:tcBorders>
            <w:noWrap/>
            <w:hideMark/>
          </w:tcPr>
          <w:p w14:paraId="069F73B9"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0.08</w:t>
            </w:r>
          </w:p>
        </w:tc>
        <w:tc>
          <w:tcPr>
            <w:tcW w:w="911" w:type="dxa"/>
            <w:tcBorders>
              <w:top w:val="single" w:sz="4" w:space="0" w:color="auto"/>
              <w:left w:val="single" w:sz="4" w:space="0" w:color="auto"/>
            </w:tcBorders>
            <w:noWrap/>
            <w:hideMark/>
          </w:tcPr>
          <w:p w14:paraId="2E272F6A"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2.58</w:t>
            </w:r>
          </w:p>
        </w:tc>
        <w:tc>
          <w:tcPr>
            <w:tcW w:w="911" w:type="dxa"/>
            <w:tcBorders>
              <w:top w:val="single" w:sz="4" w:space="0" w:color="auto"/>
            </w:tcBorders>
            <w:noWrap/>
            <w:hideMark/>
          </w:tcPr>
          <w:p w14:paraId="3052B99E"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2.58</w:t>
            </w:r>
          </w:p>
        </w:tc>
        <w:tc>
          <w:tcPr>
            <w:tcW w:w="911" w:type="dxa"/>
            <w:tcBorders>
              <w:top w:val="single" w:sz="4" w:space="0" w:color="auto"/>
              <w:right w:val="single" w:sz="4" w:space="0" w:color="auto"/>
            </w:tcBorders>
            <w:noWrap/>
            <w:hideMark/>
          </w:tcPr>
          <w:p w14:paraId="70A7C081"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0.05</w:t>
            </w:r>
          </w:p>
        </w:tc>
        <w:tc>
          <w:tcPr>
            <w:tcW w:w="911" w:type="dxa"/>
            <w:tcBorders>
              <w:top w:val="single" w:sz="4" w:space="0" w:color="auto"/>
              <w:left w:val="single" w:sz="4" w:space="0" w:color="auto"/>
            </w:tcBorders>
            <w:noWrap/>
            <w:hideMark/>
          </w:tcPr>
          <w:p w14:paraId="6E911A75"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3.83</w:t>
            </w:r>
          </w:p>
        </w:tc>
        <w:tc>
          <w:tcPr>
            <w:tcW w:w="911" w:type="dxa"/>
            <w:tcBorders>
              <w:top w:val="single" w:sz="4" w:space="0" w:color="auto"/>
            </w:tcBorders>
            <w:noWrap/>
            <w:hideMark/>
          </w:tcPr>
          <w:p w14:paraId="4FB0F59C"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3.83</w:t>
            </w:r>
          </w:p>
        </w:tc>
        <w:tc>
          <w:tcPr>
            <w:tcW w:w="911" w:type="dxa"/>
            <w:tcBorders>
              <w:top w:val="single" w:sz="4" w:space="0" w:color="auto"/>
            </w:tcBorders>
            <w:noWrap/>
            <w:hideMark/>
          </w:tcPr>
          <w:p w14:paraId="52CB4C4B"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0.04</w:t>
            </w:r>
          </w:p>
        </w:tc>
      </w:tr>
      <w:tr w:rsidR="00936FAA" w:rsidRPr="00936FAA" w14:paraId="73ACFE9F" w14:textId="77777777" w:rsidTr="00936FAA">
        <w:trPr>
          <w:trHeight w:val="312"/>
        </w:trPr>
        <w:tc>
          <w:tcPr>
            <w:tcW w:w="1136" w:type="dxa"/>
            <w:tcBorders>
              <w:right w:val="single" w:sz="4" w:space="0" w:color="auto"/>
            </w:tcBorders>
            <w:noWrap/>
            <w:hideMark/>
          </w:tcPr>
          <w:p w14:paraId="55AFA53D"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fcast_50</w:t>
            </w:r>
          </w:p>
        </w:tc>
        <w:tc>
          <w:tcPr>
            <w:tcW w:w="911" w:type="dxa"/>
            <w:tcBorders>
              <w:left w:val="single" w:sz="4" w:space="0" w:color="auto"/>
            </w:tcBorders>
            <w:noWrap/>
            <w:hideMark/>
          </w:tcPr>
          <w:p w14:paraId="4E62EA94"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3.04</w:t>
            </w:r>
          </w:p>
        </w:tc>
        <w:tc>
          <w:tcPr>
            <w:tcW w:w="911" w:type="dxa"/>
            <w:noWrap/>
            <w:hideMark/>
          </w:tcPr>
          <w:p w14:paraId="43CE0C4D"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3.04</w:t>
            </w:r>
          </w:p>
        </w:tc>
        <w:tc>
          <w:tcPr>
            <w:tcW w:w="911" w:type="dxa"/>
            <w:tcBorders>
              <w:right w:val="single" w:sz="4" w:space="0" w:color="auto"/>
            </w:tcBorders>
            <w:noWrap/>
            <w:hideMark/>
          </w:tcPr>
          <w:p w14:paraId="52BACC53"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0.06</w:t>
            </w:r>
          </w:p>
        </w:tc>
        <w:tc>
          <w:tcPr>
            <w:tcW w:w="911" w:type="dxa"/>
            <w:tcBorders>
              <w:left w:val="single" w:sz="4" w:space="0" w:color="auto"/>
            </w:tcBorders>
            <w:noWrap/>
            <w:hideMark/>
          </w:tcPr>
          <w:p w14:paraId="633D6AA3"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3.19</w:t>
            </w:r>
          </w:p>
        </w:tc>
        <w:tc>
          <w:tcPr>
            <w:tcW w:w="911" w:type="dxa"/>
            <w:noWrap/>
            <w:hideMark/>
          </w:tcPr>
          <w:p w14:paraId="4630CAED"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3.19</w:t>
            </w:r>
          </w:p>
        </w:tc>
        <w:tc>
          <w:tcPr>
            <w:tcW w:w="911" w:type="dxa"/>
            <w:tcBorders>
              <w:right w:val="single" w:sz="4" w:space="0" w:color="auto"/>
            </w:tcBorders>
            <w:noWrap/>
            <w:hideMark/>
          </w:tcPr>
          <w:p w14:paraId="58E5CC86"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0.04</w:t>
            </w:r>
          </w:p>
        </w:tc>
        <w:tc>
          <w:tcPr>
            <w:tcW w:w="911" w:type="dxa"/>
            <w:tcBorders>
              <w:left w:val="single" w:sz="4" w:space="0" w:color="auto"/>
            </w:tcBorders>
            <w:noWrap/>
            <w:hideMark/>
          </w:tcPr>
          <w:p w14:paraId="02E41623"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2.5</w:t>
            </w:r>
          </w:p>
        </w:tc>
        <w:tc>
          <w:tcPr>
            <w:tcW w:w="911" w:type="dxa"/>
            <w:noWrap/>
            <w:hideMark/>
          </w:tcPr>
          <w:p w14:paraId="0331EDF2"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2.5</w:t>
            </w:r>
          </w:p>
        </w:tc>
        <w:tc>
          <w:tcPr>
            <w:tcW w:w="911" w:type="dxa"/>
            <w:noWrap/>
            <w:hideMark/>
          </w:tcPr>
          <w:p w14:paraId="2D821D5B"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0.03</w:t>
            </w:r>
          </w:p>
        </w:tc>
      </w:tr>
      <w:tr w:rsidR="00936FAA" w:rsidRPr="00936FAA" w14:paraId="7835CA47" w14:textId="77777777" w:rsidTr="00936FAA">
        <w:trPr>
          <w:trHeight w:val="312"/>
        </w:trPr>
        <w:tc>
          <w:tcPr>
            <w:tcW w:w="1136" w:type="dxa"/>
            <w:tcBorders>
              <w:right w:val="single" w:sz="4" w:space="0" w:color="auto"/>
            </w:tcBorders>
            <w:noWrap/>
            <w:hideMark/>
          </w:tcPr>
          <w:p w14:paraId="4EB118C4" w14:textId="77777777" w:rsidR="00936FAA" w:rsidRPr="00936FAA" w:rsidRDefault="00936FAA" w:rsidP="00DA1F31">
            <w:pPr>
              <w:tabs>
                <w:tab w:val="left" w:pos="567"/>
              </w:tabs>
              <w:spacing w:line="480" w:lineRule="auto"/>
              <w:rPr>
                <w:rFonts w:ascii="Times New Roman" w:hAnsi="Times New Roman" w:cs="Times New Roman"/>
                <w:sz w:val="24"/>
                <w:szCs w:val="24"/>
              </w:rPr>
            </w:pPr>
            <w:proofErr w:type="spellStart"/>
            <w:r w:rsidRPr="00936FAA">
              <w:rPr>
                <w:rFonts w:ascii="Times New Roman" w:hAnsi="Times New Roman" w:cs="Times New Roman"/>
                <w:sz w:val="24"/>
                <w:szCs w:val="24"/>
              </w:rPr>
              <w:t>yhw</w:t>
            </w:r>
            <w:proofErr w:type="spellEnd"/>
          </w:p>
        </w:tc>
        <w:tc>
          <w:tcPr>
            <w:tcW w:w="911" w:type="dxa"/>
            <w:tcBorders>
              <w:left w:val="single" w:sz="4" w:space="0" w:color="auto"/>
            </w:tcBorders>
            <w:noWrap/>
            <w:hideMark/>
          </w:tcPr>
          <w:p w14:paraId="7B0FEC8B"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5.42</w:t>
            </w:r>
          </w:p>
        </w:tc>
        <w:tc>
          <w:tcPr>
            <w:tcW w:w="911" w:type="dxa"/>
            <w:noWrap/>
            <w:hideMark/>
          </w:tcPr>
          <w:p w14:paraId="2CF28C6E"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5.42</w:t>
            </w:r>
          </w:p>
        </w:tc>
        <w:tc>
          <w:tcPr>
            <w:tcW w:w="911" w:type="dxa"/>
            <w:tcBorders>
              <w:right w:val="single" w:sz="4" w:space="0" w:color="auto"/>
            </w:tcBorders>
            <w:noWrap/>
            <w:hideMark/>
          </w:tcPr>
          <w:p w14:paraId="70021C38"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0.08</w:t>
            </w:r>
          </w:p>
        </w:tc>
        <w:tc>
          <w:tcPr>
            <w:tcW w:w="911" w:type="dxa"/>
            <w:tcBorders>
              <w:left w:val="single" w:sz="4" w:space="0" w:color="auto"/>
            </w:tcBorders>
            <w:noWrap/>
            <w:hideMark/>
          </w:tcPr>
          <w:p w14:paraId="1C017C65"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6.06</w:t>
            </w:r>
          </w:p>
        </w:tc>
        <w:tc>
          <w:tcPr>
            <w:tcW w:w="911" w:type="dxa"/>
            <w:noWrap/>
            <w:hideMark/>
          </w:tcPr>
          <w:p w14:paraId="000DDF79"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6.06</w:t>
            </w:r>
          </w:p>
        </w:tc>
        <w:tc>
          <w:tcPr>
            <w:tcW w:w="911" w:type="dxa"/>
            <w:tcBorders>
              <w:right w:val="single" w:sz="4" w:space="0" w:color="auto"/>
            </w:tcBorders>
            <w:noWrap/>
            <w:hideMark/>
          </w:tcPr>
          <w:p w14:paraId="2F42E1F3"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0.04</w:t>
            </w:r>
          </w:p>
        </w:tc>
        <w:tc>
          <w:tcPr>
            <w:tcW w:w="911" w:type="dxa"/>
            <w:tcBorders>
              <w:left w:val="single" w:sz="4" w:space="0" w:color="auto"/>
            </w:tcBorders>
            <w:noWrap/>
            <w:hideMark/>
          </w:tcPr>
          <w:p w14:paraId="33E2FB93"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5.88</w:t>
            </w:r>
          </w:p>
        </w:tc>
        <w:tc>
          <w:tcPr>
            <w:tcW w:w="911" w:type="dxa"/>
            <w:noWrap/>
            <w:hideMark/>
          </w:tcPr>
          <w:p w14:paraId="25DA04C7"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5.88</w:t>
            </w:r>
          </w:p>
        </w:tc>
        <w:tc>
          <w:tcPr>
            <w:tcW w:w="911" w:type="dxa"/>
            <w:noWrap/>
            <w:hideMark/>
          </w:tcPr>
          <w:p w14:paraId="37F61FFC"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0.03</w:t>
            </w:r>
          </w:p>
        </w:tc>
      </w:tr>
      <w:tr w:rsidR="00936FAA" w:rsidRPr="00936FAA" w14:paraId="1EE599E9" w14:textId="77777777" w:rsidTr="00936FAA">
        <w:trPr>
          <w:trHeight w:val="312"/>
        </w:trPr>
        <w:tc>
          <w:tcPr>
            <w:tcW w:w="1136" w:type="dxa"/>
            <w:tcBorders>
              <w:right w:val="single" w:sz="4" w:space="0" w:color="auto"/>
            </w:tcBorders>
            <w:noWrap/>
            <w:hideMark/>
          </w:tcPr>
          <w:p w14:paraId="429E0DCA" w14:textId="77777777" w:rsidR="00936FAA" w:rsidRPr="00936FAA" w:rsidRDefault="00936FAA" w:rsidP="00DA1F31">
            <w:pPr>
              <w:tabs>
                <w:tab w:val="left" w:pos="567"/>
              </w:tabs>
              <w:spacing w:line="480" w:lineRule="auto"/>
              <w:rPr>
                <w:rFonts w:ascii="Times New Roman" w:hAnsi="Times New Roman" w:cs="Times New Roman"/>
                <w:sz w:val="24"/>
                <w:szCs w:val="24"/>
              </w:rPr>
            </w:pPr>
            <w:proofErr w:type="spellStart"/>
            <w:r w:rsidRPr="00936FAA">
              <w:rPr>
                <w:rFonts w:ascii="Times New Roman" w:hAnsi="Times New Roman" w:cs="Times New Roman"/>
                <w:sz w:val="24"/>
                <w:szCs w:val="24"/>
              </w:rPr>
              <w:t>yarima</w:t>
            </w:r>
            <w:proofErr w:type="spellEnd"/>
          </w:p>
        </w:tc>
        <w:tc>
          <w:tcPr>
            <w:tcW w:w="911" w:type="dxa"/>
            <w:tcBorders>
              <w:left w:val="single" w:sz="4" w:space="0" w:color="auto"/>
            </w:tcBorders>
            <w:noWrap/>
            <w:hideMark/>
          </w:tcPr>
          <w:p w14:paraId="4483CBEF"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5.73</w:t>
            </w:r>
          </w:p>
        </w:tc>
        <w:tc>
          <w:tcPr>
            <w:tcW w:w="911" w:type="dxa"/>
            <w:noWrap/>
            <w:hideMark/>
          </w:tcPr>
          <w:p w14:paraId="0F336997"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5.73</w:t>
            </w:r>
          </w:p>
        </w:tc>
        <w:tc>
          <w:tcPr>
            <w:tcW w:w="911" w:type="dxa"/>
            <w:tcBorders>
              <w:right w:val="single" w:sz="4" w:space="0" w:color="auto"/>
            </w:tcBorders>
            <w:noWrap/>
            <w:hideMark/>
          </w:tcPr>
          <w:p w14:paraId="4266908F"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0.05</w:t>
            </w:r>
          </w:p>
        </w:tc>
        <w:tc>
          <w:tcPr>
            <w:tcW w:w="911" w:type="dxa"/>
            <w:tcBorders>
              <w:left w:val="single" w:sz="4" w:space="0" w:color="auto"/>
            </w:tcBorders>
            <w:noWrap/>
            <w:hideMark/>
          </w:tcPr>
          <w:p w14:paraId="73C49B75"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6.04</w:t>
            </w:r>
          </w:p>
        </w:tc>
        <w:tc>
          <w:tcPr>
            <w:tcW w:w="911" w:type="dxa"/>
            <w:noWrap/>
            <w:hideMark/>
          </w:tcPr>
          <w:p w14:paraId="588CCBB7"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6.04</w:t>
            </w:r>
          </w:p>
        </w:tc>
        <w:tc>
          <w:tcPr>
            <w:tcW w:w="911" w:type="dxa"/>
            <w:tcBorders>
              <w:right w:val="single" w:sz="4" w:space="0" w:color="auto"/>
            </w:tcBorders>
            <w:noWrap/>
            <w:hideMark/>
          </w:tcPr>
          <w:p w14:paraId="2C702132"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0.03</w:t>
            </w:r>
          </w:p>
        </w:tc>
        <w:tc>
          <w:tcPr>
            <w:tcW w:w="911" w:type="dxa"/>
            <w:tcBorders>
              <w:left w:val="single" w:sz="4" w:space="0" w:color="auto"/>
            </w:tcBorders>
            <w:noWrap/>
            <w:hideMark/>
          </w:tcPr>
          <w:p w14:paraId="64B63C5A"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6.08</w:t>
            </w:r>
          </w:p>
        </w:tc>
        <w:tc>
          <w:tcPr>
            <w:tcW w:w="911" w:type="dxa"/>
            <w:noWrap/>
            <w:hideMark/>
          </w:tcPr>
          <w:p w14:paraId="3E362395"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6.08</w:t>
            </w:r>
          </w:p>
        </w:tc>
        <w:tc>
          <w:tcPr>
            <w:tcW w:w="911" w:type="dxa"/>
            <w:noWrap/>
            <w:hideMark/>
          </w:tcPr>
          <w:p w14:paraId="3DFFF1A2"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0.02</w:t>
            </w:r>
          </w:p>
        </w:tc>
      </w:tr>
      <w:tr w:rsidR="00936FAA" w:rsidRPr="00936FAA" w14:paraId="132D67DA" w14:textId="77777777" w:rsidTr="00936FAA">
        <w:trPr>
          <w:trHeight w:val="312"/>
        </w:trPr>
        <w:tc>
          <w:tcPr>
            <w:tcW w:w="1136" w:type="dxa"/>
            <w:tcBorders>
              <w:right w:val="single" w:sz="4" w:space="0" w:color="auto"/>
            </w:tcBorders>
            <w:noWrap/>
            <w:hideMark/>
          </w:tcPr>
          <w:p w14:paraId="694E531D" w14:textId="77777777" w:rsidR="00936FAA" w:rsidRPr="00936FAA" w:rsidRDefault="00936FAA" w:rsidP="00DA1F31">
            <w:pPr>
              <w:tabs>
                <w:tab w:val="left" w:pos="567"/>
              </w:tabs>
              <w:spacing w:line="480" w:lineRule="auto"/>
              <w:rPr>
                <w:rFonts w:ascii="Times New Roman" w:hAnsi="Times New Roman" w:cs="Times New Roman"/>
                <w:sz w:val="24"/>
                <w:szCs w:val="24"/>
              </w:rPr>
            </w:pPr>
            <w:proofErr w:type="spellStart"/>
            <w:r w:rsidRPr="00936FAA">
              <w:rPr>
                <w:rFonts w:ascii="Times New Roman" w:hAnsi="Times New Roman" w:cs="Times New Roman"/>
                <w:sz w:val="24"/>
                <w:szCs w:val="24"/>
              </w:rPr>
              <w:t>ysvm</w:t>
            </w:r>
            <w:proofErr w:type="spellEnd"/>
          </w:p>
        </w:tc>
        <w:tc>
          <w:tcPr>
            <w:tcW w:w="911" w:type="dxa"/>
            <w:tcBorders>
              <w:left w:val="single" w:sz="4" w:space="0" w:color="auto"/>
            </w:tcBorders>
            <w:noWrap/>
            <w:hideMark/>
          </w:tcPr>
          <w:p w14:paraId="7CD766B5"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5.88</w:t>
            </w:r>
          </w:p>
        </w:tc>
        <w:tc>
          <w:tcPr>
            <w:tcW w:w="911" w:type="dxa"/>
            <w:noWrap/>
            <w:hideMark/>
          </w:tcPr>
          <w:p w14:paraId="6E8C3286"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5.88</w:t>
            </w:r>
          </w:p>
        </w:tc>
        <w:tc>
          <w:tcPr>
            <w:tcW w:w="911" w:type="dxa"/>
            <w:tcBorders>
              <w:right w:val="single" w:sz="4" w:space="0" w:color="auto"/>
            </w:tcBorders>
            <w:noWrap/>
            <w:hideMark/>
          </w:tcPr>
          <w:p w14:paraId="137B39CA"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0.08</w:t>
            </w:r>
          </w:p>
        </w:tc>
        <w:tc>
          <w:tcPr>
            <w:tcW w:w="911" w:type="dxa"/>
            <w:tcBorders>
              <w:left w:val="single" w:sz="4" w:space="0" w:color="auto"/>
            </w:tcBorders>
            <w:noWrap/>
            <w:hideMark/>
          </w:tcPr>
          <w:p w14:paraId="7964BEA4"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5.5</w:t>
            </w:r>
          </w:p>
        </w:tc>
        <w:tc>
          <w:tcPr>
            <w:tcW w:w="911" w:type="dxa"/>
            <w:noWrap/>
            <w:hideMark/>
          </w:tcPr>
          <w:p w14:paraId="28F285A0"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5.5</w:t>
            </w:r>
          </w:p>
        </w:tc>
        <w:tc>
          <w:tcPr>
            <w:tcW w:w="911" w:type="dxa"/>
            <w:tcBorders>
              <w:right w:val="single" w:sz="4" w:space="0" w:color="auto"/>
            </w:tcBorders>
            <w:noWrap/>
            <w:hideMark/>
          </w:tcPr>
          <w:p w14:paraId="7AFD2243"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0.05</w:t>
            </w:r>
          </w:p>
        </w:tc>
        <w:tc>
          <w:tcPr>
            <w:tcW w:w="911" w:type="dxa"/>
            <w:tcBorders>
              <w:left w:val="single" w:sz="4" w:space="0" w:color="auto"/>
            </w:tcBorders>
            <w:noWrap/>
            <w:hideMark/>
          </w:tcPr>
          <w:p w14:paraId="5C186E0F"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5.5</w:t>
            </w:r>
          </w:p>
        </w:tc>
        <w:tc>
          <w:tcPr>
            <w:tcW w:w="911" w:type="dxa"/>
            <w:noWrap/>
            <w:hideMark/>
          </w:tcPr>
          <w:p w14:paraId="304309E5"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5.5</w:t>
            </w:r>
          </w:p>
        </w:tc>
        <w:tc>
          <w:tcPr>
            <w:tcW w:w="911" w:type="dxa"/>
            <w:noWrap/>
            <w:hideMark/>
          </w:tcPr>
          <w:p w14:paraId="16DF64DE"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0.03</w:t>
            </w:r>
          </w:p>
        </w:tc>
      </w:tr>
      <w:tr w:rsidR="00936FAA" w:rsidRPr="00936FAA" w14:paraId="33673B5E" w14:textId="77777777" w:rsidTr="00936FAA">
        <w:trPr>
          <w:trHeight w:val="312"/>
        </w:trPr>
        <w:tc>
          <w:tcPr>
            <w:tcW w:w="1136" w:type="dxa"/>
            <w:tcBorders>
              <w:right w:val="single" w:sz="4" w:space="0" w:color="auto"/>
            </w:tcBorders>
            <w:noWrap/>
            <w:hideMark/>
          </w:tcPr>
          <w:p w14:paraId="4FF5C972" w14:textId="77777777" w:rsidR="00936FAA" w:rsidRPr="00936FAA" w:rsidRDefault="00936FAA" w:rsidP="00DA1F31">
            <w:pPr>
              <w:tabs>
                <w:tab w:val="left" w:pos="567"/>
              </w:tabs>
              <w:spacing w:line="480" w:lineRule="auto"/>
              <w:rPr>
                <w:rFonts w:ascii="Times New Roman" w:hAnsi="Times New Roman" w:cs="Times New Roman"/>
                <w:sz w:val="24"/>
                <w:szCs w:val="24"/>
              </w:rPr>
            </w:pPr>
            <w:proofErr w:type="spellStart"/>
            <w:r w:rsidRPr="00936FAA">
              <w:rPr>
                <w:rFonts w:ascii="Times New Roman" w:hAnsi="Times New Roman" w:cs="Times New Roman"/>
                <w:sz w:val="24"/>
                <w:szCs w:val="24"/>
              </w:rPr>
              <w:t>ylstm</w:t>
            </w:r>
            <w:proofErr w:type="spellEnd"/>
          </w:p>
        </w:tc>
        <w:tc>
          <w:tcPr>
            <w:tcW w:w="911" w:type="dxa"/>
            <w:tcBorders>
              <w:left w:val="single" w:sz="4" w:space="0" w:color="auto"/>
            </w:tcBorders>
            <w:noWrap/>
            <w:hideMark/>
          </w:tcPr>
          <w:p w14:paraId="233DFD8C"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6.02</w:t>
            </w:r>
          </w:p>
        </w:tc>
        <w:tc>
          <w:tcPr>
            <w:tcW w:w="911" w:type="dxa"/>
            <w:noWrap/>
            <w:hideMark/>
          </w:tcPr>
          <w:p w14:paraId="1C34A340"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6.02</w:t>
            </w:r>
          </w:p>
        </w:tc>
        <w:tc>
          <w:tcPr>
            <w:tcW w:w="911" w:type="dxa"/>
            <w:tcBorders>
              <w:right w:val="single" w:sz="4" w:space="0" w:color="auto"/>
            </w:tcBorders>
            <w:noWrap/>
            <w:hideMark/>
          </w:tcPr>
          <w:p w14:paraId="2A679B5A"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0.06</w:t>
            </w:r>
          </w:p>
        </w:tc>
        <w:tc>
          <w:tcPr>
            <w:tcW w:w="911" w:type="dxa"/>
            <w:tcBorders>
              <w:left w:val="single" w:sz="4" w:space="0" w:color="auto"/>
            </w:tcBorders>
            <w:noWrap/>
            <w:hideMark/>
          </w:tcPr>
          <w:p w14:paraId="63BFA203"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5.52</w:t>
            </w:r>
          </w:p>
        </w:tc>
        <w:tc>
          <w:tcPr>
            <w:tcW w:w="911" w:type="dxa"/>
            <w:noWrap/>
            <w:hideMark/>
          </w:tcPr>
          <w:p w14:paraId="49B73085"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5.52</w:t>
            </w:r>
          </w:p>
        </w:tc>
        <w:tc>
          <w:tcPr>
            <w:tcW w:w="911" w:type="dxa"/>
            <w:tcBorders>
              <w:right w:val="single" w:sz="4" w:space="0" w:color="auto"/>
            </w:tcBorders>
            <w:noWrap/>
            <w:hideMark/>
          </w:tcPr>
          <w:p w14:paraId="13CD3995"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0.04</w:t>
            </w:r>
          </w:p>
        </w:tc>
        <w:tc>
          <w:tcPr>
            <w:tcW w:w="911" w:type="dxa"/>
            <w:tcBorders>
              <w:left w:val="single" w:sz="4" w:space="0" w:color="auto"/>
            </w:tcBorders>
            <w:noWrap/>
            <w:hideMark/>
          </w:tcPr>
          <w:p w14:paraId="4326C5BF"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6.27</w:t>
            </w:r>
          </w:p>
        </w:tc>
        <w:tc>
          <w:tcPr>
            <w:tcW w:w="911" w:type="dxa"/>
            <w:noWrap/>
            <w:hideMark/>
          </w:tcPr>
          <w:p w14:paraId="417D0834"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6.27</w:t>
            </w:r>
          </w:p>
        </w:tc>
        <w:tc>
          <w:tcPr>
            <w:tcW w:w="911" w:type="dxa"/>
            <w:noWrap/>
            <w:hideMark/>
          </w:tcPr>
          <w:p w14:paraId="74B0883B"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0.02</w:t>
            </w:r>
          </w:p>
        </w:tc>
      </w:tr>
      <w:tr w:rsidR="00936FAA" w:rsidRPr="00936FAA" w14:paraId="758D45D6" w14:textId="77777777" w:rsidTr="00936FAA">
        <w:trPr>
          <w:trHeight w:val="312"/>
        </w:trPr>
        <w:tc>
          <w:tcPr>
            <w:tcW w:w="1136" w:type="dxa"/>
            <w:tcBorders>
              <w:right w:val="single" w:sz="4" w:space="0" w:color="auto"/>
            </w:tcBorders>
            <w:noWrap/>
            <w:hideMark/>
          </w:tcPr>
          <w:p w14:paraId="1A5D4969"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yar</w:t>
            </w:r>
          </w:p>
        </w:tc>
        <w:tc>
          <w:tcPr>
            <w:tcW w:w="911" w:type="dxa"/>
            <w:tcBorders>
              <w:left w:val="single" w:sz="4" w:space="0" w:color="auto"/>
            </w:tcBorders>
            <w:noWrap/>
            <w:hideMark/>
          </w:tcPr>
          <w:p w14:paraId="07D606D5"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6.06</w:t>
            </w:r>
          </w:p>
        </w:tc>
        <w:tc>
          <w:tcPr>
            <w:tcW w:w="911" w:type="dxa"/>
            <w:noWrap/>
            <w:hideMark/>
          </w:tcPr>
          <w:p w14:paraId="38D0CA02"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6.06</w:t>
            </w:r>
          </w:p>
        </w:tc>
        <w:tc>
          <w:tcPr>
            <w:tcW w:w="911" w:type="dxa"/>
            <w:tcBorders>
              <w:right w:val="single" w:sz="4" w:space="0" w:color="auto"/>
            </w:tcBorders>
            <w:noWrap/>
            <w:hideMark/>
          </w:tcPr>
          <w:p w14:paraId="3CE28425"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0.04</w:t>
            </w:r>
          </w:p>
        </w:tc>
        <w:tc>
          <w:tcPr>
            <w:tcW w:w="911" w:type="dxa"/>
            <w:tcBorders>
              <w:left w:val="single" w:sz="4" w:space="0" w:color="auto"/>
            </w:tcBorders>
            <w:noWrap/>
            <w:hideMark/>
          </w:tcPr>
          <w:p w14:paraId="58F45BFA"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6.54</w:t>
            </w:r>
          </w:p>
        </w:tc>
        <w:tc>
          <w:tcPr>
            <w:tcW w:w="911" w:type="dxa"/>
            <w:noWrap/>
            <w:hideMark/>
          </w:tcPr>
          <w:p w14:paraId="31796C2C"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6.54</w:t>
            </w:r>
          </w:p>
        </w:tc>
        <w:tc>
          <w:tcPr>
            <w:tcW w:w="911" w:type="dxa"/>
            <w:tcBorders>
              <w:right w:val="single" w:sz="4" w:space="0" w:color="auto"/>
            </w:tcBorders>
            <w:noWrap/>
            <w:hideMark/>
          </w:tcPr>
          <w:p w14:paraId="1A37B279"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0.02</w:t>
            </w:r>
          </w:p>
        </w:tc>
        <w:tc>
          <w:tcPr>
            <w:tcW w:w="911" w:type="dxa"/>
            <w:tcBorders>
              <w:left w:val="single" w:sz="4" w:space="0" w:color="auto"/>
            </w:tcBorders>
            <w:noWrap/>
            <w:hideMark/>
          </w:tcPr>
          <w:p w14:paraId="65C6814E"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6.79</w:t>
            </w:r>
          </w:p>
        </w:tc>
        <w:tc>
          <w:tcPr>
            <w:tcW w:w="911" w:type="dxa"/>
            <w:noWrap/>
            <w:hideMark/>
          </w:tcPr>
          <w:p w14:paraId="0B5B73C4"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6.79</w:t>
            </w:r>
          </w:p>
        </w:tc>
        <w:tc>
          <w:tcPr>
            <w:tcW w:w="911" w:type="dxa"/>
            <w:noWrap/>
            <w:hideMark/>
          </w:tcPr>
          <w:p w14:paraId="4E74E54B"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0.02</w:t>
            </w:r>
          </w:p>
        </w:tc>
      </w:tr>
      <w:tr w:rsidR="00936FAA" w:rsidRPr="00936FAA" w14:paraId="5AE2E405" w14:textId="77777777" w:rsidTr="00936FAA">
        <w:trPr>
          <w:trHeight w:val="312"/>
        </w:trPr>
        <w:tc>
          <w:tcPr>
            <w:tcW w:w="1136" w:type="dxa"/>
            <w:tcBorders>
              <w:right w:val="single" w:sz="4" w:space="0" w:color="auto"/>
            </w:tcBorders>
            <w:noWrap/>
            <w:hideMark/>
          </w:tcPr>
          <w:p w14:paraId="47BD098B" w14:textId="77777777" w:rsidR="00936FAA" w:rsidRPr="00936FAA" w:rsidRDefault="00936FAA" w:rsidP="00DA1F31">
            <w:pPr>
              <w:tabs>
                <w:tab w:val="left" w:pos="567"/>
              </w:tabs>
              <w:spacing w:line="480" w:lineRule="auto"/>
              <w:rPr>
                <w:rFonts w:ascii="Times New Roman" w:hAnsi="Times New Roman" w:cs="Times New Roman"/>
                <w:sz w:val="24"/>
                <w:szCs w:val="24"/>
              </w:rPr>
            </w:pPr>
            <w:proofErr w:type="spellStart"/>
            <w:r w:rsidRPr="00936FAA">
              <w:rPr>
                <w:rFonts w:ascii="Times New Roman" w:hAnsi="Times New Roman" w:cs="Times New Roman"/>
                <w:sz w:val="24"/>
                <w:szCs w:val="24"/>
              </w:rPr>
              <w:t>ymlp</w:t>
            </w:r>
            <w:proofErr w:type="spellEnd"/>
          </w:p>
        </w:tc>
        <w:tc>
          <w:tcPr>
            <w:tcW w:w="911" w:type="dxa"/>
            <w:tcBorders>
              <w:left w:val="single" w:sz="4" w:space="0" w:color="auto"/>
            </w:tcBorders>
            <w:noWrap/>
            <w:hideMark/>
          </w:tcPr>
          <w:p w14:paraId="3A23FB6E"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6.38</w:t>
            </w:r>
          </w:p>
        </w:tc>
        <w:tc>
          <w:tcPr>
            <w:tcW w:w="911" w:type="dxa"/>
            <w:noWrap/>
            <w:hideMark/>
          </w:tcPr>
          <w:p w14:paraId="11716DF3"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6.38</w:t>
            </w:r>
          </w:p>
        </w:tc>
        <w:tc>
          <w:tcPr>
            <w:tcW w:w="911" w:type="dxa"/>
            <w:tcBorders>
              <w:right w:val="single" w:sz="4" w:space="0" w:color="auto"/>
            </w:tcBorders>
            <w:noWrap/>
            <w:hideMark/>
          </w:tcPr>
          <w:p w14:paraId="4793C597"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0.05</w:t>
            </w:r>
          </w:p>
        </w:tc>
        <w:tc>
          <w:tcPr>
            <w:tcW w:w="911" w:type="dxa"/>
            <w:tcBorders>
              <w:left w:val="single" w:sz="4" w:space="0" w:color="auto"/>
            </w:tcBorders>
            <w:noWrap/>
            <w:hideMark/>
          </w:tcPr>
          <w:p w14:paraId="0B10022F"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5.98</w:t>
            </w:r>
          </w:p>
        </w:tc>
        <w:tc>
          <w:tcPr>
            <w:tcW w:w="911" w:type="dxa"/>
            <w:noWrap/>
            <w:hideMark/>
          </w:tcPr>
          <w:p w14:paraId="00306DC4"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5.98</w:t>
            </w:r>
          </w:p>
        </w:tc>
        <w:tc>
          <w:tcPr>
            <w:tcW w:w="911" w:type="dxa"/>
            <w:tcBorders>
              <w:right w:val="single" w:sz="4" w:space="0" w:color="auto"/>
            </w:tcBorders>
            <w:noWrap/>
            <w:hideMark/>
          </w:tcPr>
          <w:p w14:paraId="5CEF9D84"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0.03</w:t>
            </w:r>
          </w:p>
        </w:tc>
        <w:tc>
          <w:tcPr>
            <w:tcW w:w="911" w:type="dxa"/>
            <w:tcBorders>
              <w:left w:val="single" w:sz="4" w:space="0" w:color="auto"/>
            </w:tcBorders>
            <w:noWrap/>
            <w:hideMark/>
          </w:tcPr>
          <w:p w14:paraId="6F7ABC53"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6.17</w:t>
            </w:r>
          </w:p>
        </w:tc>
        <w:tc>
          <w:tcPr>
            <w:tcW w:w="911" w:type="dxa"/>
            <w:noWrap/>
            <w:hideMark/>
          </w:tcPr>
          <w:p w14:paraId="5297AF8B"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6.17</w:t>
            </w:r>
          </w:p>
        </w:tc>
        <w:tc>
          <w:tcPr>
            <w:tcW w:w="911" w:type="dxa"/>
            <w:noWrap/>
            <w:hideMark/>
          </w:tcPr>
          <w:p w14:paraId="203636D9"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0.02</w:t>
            </w:r>
          </w:p>
        </w:tc>
      </w:tr>
      <w:tr w:rsidR="00936FAA" w:rsidRPr="00936FAA" w14:paraId="752D077E" w14:textId="77777777" w:rsidTr="00936FAA">
        <w:trPr>
          <w:trHeight w:val="312"/>
        </w:trPr>
        <w:tc>
          <w:tcPr>
            <w:tcW w:w="1136" w:type="dxa"/>
            <w:tcBorders>
              <w:right w:val="single" w:sz="4" w:space="0" w:color="auto"/>
            </w:tcBorders>
            <w:noWrap/>
            <w:hideMark/>
          </w:tcPr>
          <w:p w14:paraId="4D526EB4" w14:textId="77777777" w:rsidR="00936FAA" w:rsidRPr="00936FAA" w:rsidRDefault="00936FAA" w:rsidP="00DA1F31">
            <w:pPr>
              <w:tabs>
                <w:tab w:val="left" w:pos="567"/>
              </w:tabs>
              <w:spacing w:line="480" w:lineRule="auto"/>
              <w:rPr>
                <w:rFonts w:ascii="Times New Roman" w:hAnsi="Times New Roman" w:cs="Times New Roman"/>
                <w:sz w:val="24"/>
                <w:szCs w:val="24"/>
              </w:rPr>
            </w:pPr>
            <w:proofErr w:type="spellStart"/>
            <w:r w:rsidRPr="00936FAA">
              <w:rPr>
                <w:rFonts w:ascii="Times New Roman" w:hAnsi="Times New Roman" w:cs="Times New Roman"/>
                <w:sz w:val="24"/>
                <w:szCs w:val="24"/>
              </w:rPr>
              <w:t>yrf</w:t>
            </w:r>
            <w:proofErr w:type="spellEnd"/>
          </w:p>
        </w:tc>
        <w:tc>
          <w:tcPr>
            <w:tcW w:w="911" w:type="dxa"/>
            <w:tcBorders>
              <w:left w:val="single" w:sz="4" w:space="0" w:color="auto"/>
            </w:tcBorders>
            <w:noWrap/>
            <w:hideMark/>
          </w:tcPr>
          <w:p w14:paraId="6E6DD5E4"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6.46</w:t>
            </w:r>
          </w:p>
        </w:tc>
        <w:tc>
          <w:tcPr>
            <w:tcW w:w="911" w:type="dxa"/>
            <w:noWrap/>
            <w:hideMark/>
          </w:tcPr>
          <w:p w14:paraId="06B37841"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6.46</w:t>
            </w:r>
          </w:p>
        </w:tc>
        <w:tc>
          <w:tcPr>
            <w:tcW w:w="911" w:type="dxa"/>
            <w:tcBorders>
              <w:right w:val="single" w:sz="4" w:space="0" w:color="auto"/>
            </w:tcBorders>
            <w:noWrap/>
            <w:hideMark/>
          </w:tcPr>
          <w:p w14:paraId="2E1902CC"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0.11</w:t>
            </w:r>
          </w:p>
        </w:tc>
        <w:tc>
          <w:tcPr>
            <w:tcW w:w="911" w:type="dxa"/>
            <w:tcBorders>
              <w:left w:val="single" w:sz="4" w:space="0" w:color="auto"/>
            </w:tcBorders>
            <w:noWrap/>
            <w:hideMark/>
          </w:tcPr>
          <w:p w14:paraId="108D13E5"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6.31</w:t>
            </w:r>
          </w:p>
        </w:tc>
        <w:tc>
          <w:tcPr>
            <w:tcW w:w="911" w:type="dxa"/>
            <w:noWrap/>
            <w:hideMark/>
          </w:tcPr>
          <w:p w14:paraId="0F40EC1F"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6.31</w:t>
            </w:r>
          </w:p>
        </w:tc>
        <w:tc>
          <w:tcPr>
            <w:tcW w:w="911" w:type="dxa"/>
            <w:tcBorders>
              <w:right w:val="single" w:sz="4" w:space="0" w:color="auto"/>
            </w:tcBorders>
            <w:noWrap/>
            <w:hideMark/>
          </w:tcPr>
          <w:p w14:paraId="48AF1004"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0.06</w:t>
            </w:r>
          </w:p>
        </w:tc>
        <w:tc>
          <w:tcPr>
            <w:tcW w:w="911" w:type="dxa"/>
            <w:tcBorders>
              <w:left w:val="single" w:sz="4" w:space="0" w:color="auto"/>
            </w:tcBorders>
            <w:noWrap/>
            <w:hideMark/>
          </w:tcPr>
          <w:p w14:paraId="7F06507A"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5.48</w:t>
            </w:r>
          </w:p>
        </w:tc>
        <w:tc>
          <w:tcPr>
            <w:tcW w:w="911" w:type="dxa"/>
            <w:noWrap/>
            <w:hideMark/>
          </w:tcPr>
          <w:p w14:paraId="304A4F28"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5.48</w:t>
            </w:r>
          </w:p>
        </w:tc>
        <w:tc>
          <w:tcPr>
            <w:tcW w:w="911" w:type="dxa"/>
            <w:noWrap/>
            <w:hideMark/>
          </w:tcPr>
          <w:p w14:paraId="2DCB8EAB"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0.04</w:t>
            </w:r>
          </w:p>
        </w:tc>
      </w:tr>
      <w:tr w:rsidR="00936FAA" w:rsidRPr="00936FAA" w14:paraId="4A153158" w14:textId="77777777" w:rsidTr="00936FAA">
        <w:trPr>
          <w:trHeight w:val="312"/>
        </w:trPr>
        <w:tc>
          <w:tcPr>
            <w:tcW w:w="1136" w:type="dxa"/>
            <w:tcBorders>
              <w:bottom w:val="single" w:sz="4" w:space="0" w:color="auto"/>
              <w:right w:val="single" w:sz="4" w:space="0" w:color="auto"/>
            </w:tcBorders>
            <w:noWrap/>
            <w:hideMark/>
          </w:tcPr>
          <w:p w14:paraId="5B8550A7" w14:textId="77777777" w:rsidR="00936FAA" w:rsidRPr="00936FAA" w:rsidRDefault="00936FAA" w:rsidP="00DA1F31">
            <w:pPr>
              <w:tabs>
                <w:tab w:val="left" w:pos="567"/>
              </w:tabs>
              <w:spacing w:line="480" w:lineRule="auto"/>
              <w:rPr>
                <w:rFonts w:ascii="Times New Roman" w:hAnsi="Times New Roman" w:cs="Times New Roman"/>
                <w:sz w:val="24"/>
                <w:szCs w:val="24"/>
              </w:rPr>
            </w:pPr>
            <w:proofErr w:type="spellStart"/>
            <w:r w:rsidRPr="00936FAA">
              <w:rPr>
                <w:rFonts w:ascii="Times New Roman" w:hAnsi="Times New Roman" w:cs="Times New Roman"/>
                <w:sz w:val="24"/>
                <w:szCs w:val="24"/>
              </w:rPr>
              <w:t>yxgb</w:t>
            </w:r>
            <w:proofErr w:type="spellEnd"/>
          </w:p>
        </w:tc>
        <w:tc>
          <w:tcPr>
            <w:tcW w:w="911" w:type="dxa"/>
            <w:tcBorders>
              <w:left w:val="single" w:sz="4" w:space="0" w:color="auto"/>
              <w:bottom w:val="single" w:sz="4" w:space="0" w:color="auto"/>
            </w:tcBorders>
            <w:noWrap/>
            <w:hideMark/>
          </w:tcPr>
          <w:p w14:paraId="2473F574"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7.33</w:t>
            </w:r>
          </w:p>
        </w:tc>
        <w:tc>
          <w:tcPr>
            <w:tcW w:w="911" w:type="dxa"/>
            <w:tcBorders>
              <w:bottom w:val="single" w:sz="4" w:space="0" w:color="auto"/>
            </w:tcBorders>
            <w:noWrap/>
            <w:hideMark/>
          </w:tcPr>
          <w:p w14:paraId="0F9C345E"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7.33</w:t>
            </w:r>
          </w:p>
        </w:tc>
        <w:tc>
          <w:tcPr>
            <w:tcW w:w="911" w:type="dxa"/>
            <w:tcBorders>
              <w:bottom w:val="single" w:sz="4" w:space="0" w:color="auto"/>
              <w:right w:val="single" w:sz="4" w:space="0" w:color="auto"/>
            </w:tcBorders>
            <w:noWrap/>
            <w:hideMark/>
          </w:tcPr>
          <w:p w14:paraId="7691A9BA"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0.12</w:t>
            </w:r>
          </w:p>
        </w:tc>
        <w:tc>
          <w:tcPr>
            <w:tcW w:w="911" w:type="dxa"/>
            <w:tcBorders>
              <w:left w:val="single" w:sz="4" w:space="0" w:color="auto"/>
              <w:bottom w:val="single" w:sz="4" w:space="0" w:color="auto"/>
            </w:tcBorders>
            <w:noWrap/>
            <w:hideMark/>
          </w:tcPr>
          <w:p w14:paraId="4D292B85"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7.29</w:t>
            </w:r>
          </w:p>
        </w:tc>
        <w:tc>
          <w:tcPr>
            <w:tcW w:w="911" w:type="dxa"/>
            <w:tcBorders>
              <w:bottom w:val="single" w:sz="4" w:space="0" w:color="auto"/>
            </w:tcBorders>
            <w:noWrap/>
            <w:hideMark/>
          </w:tcPr>
          <w:p w14:paraId="3F777D56"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7.29</w:t>
            </w:r>
          </w:p>
        </w:tc>
        <w:tc>
          <w:tcPr>
            <w:tcW w:w="911" w:type="dxa"/>
            <w:tcBorders>
              <w:bottom w:val="single" w:sz="4" w:space="0" w:color="auto"/>
              <w:right w:val="single" w:sz="4" w:space="0" w:color="auto"/>
            </w:tcBorders>
            <w:noWrap/>
            <w:hideMark/>
          </w:tcPr>
          <w:p w14:paraId="661014EC"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0.07</w:t>
            </w:r>
          </w:p>
        </w:tc>
        <w:tc>
          <w:tcPr>
            <w:tcW w:w="911" w:type="dxa"/>
            <w:tcBorders>
              <w:left w:val="single" w:sz="4" w:space="0" w:color="auto"/>
              <w:bottom w:val="single" w:sz="4" w:space="0" w:color="auto"/>
            </w:tcBorders>
            <w:noWrap/>
            <w:hideMark/>
          </w:tcPr>
          <w:p w14:paraId="11FF82EB"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6.5</w:t>
            </w:r>
          </w:p>
        </w:tc>
        <w:tc>
          <w:tcPr>
            <w:tcW w:w="911" w:type="dxa"/>
            <w:tcBorders>
              <w:bottom w:val="single" w:sz="4" w:space="0" w:color="auto"/>
            </w:tcBorders>
            <w:noWrap/>
            <w:hideMark/>
          </w:tcPr>
          <w:p w14:paraId="124E3B67"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6.5</w:t>
            </w:r>
          </w:p>
        </w:tc>
        <w:tc>
          <w:tcPr>
            <w:tcW w:w="911" w:type="dxa"/>
            <w:tcBorders>
              <w:bottom w:val="single" w:sz="4" w:space="0" w:color="auto"/>
            </w:tcBorders>
            <w:noWrap/>
            <w:hideMark/>
          </w:tcPr>
          <w:p w14:paraId="5E49A393" w14:textId="77777777" w:rsidR="00936FAA" w:rsidRPr="00936FAA" w:rsidRDefault="00936FAA" w:rsidP="00DA1F31">
            <w:pPr>
              <w:tabs>
                <w:tab w:val="left" w:pos="567"/>
              </w:tabs>
              <w:spacing w:line="480" w:lineRule="auto"/>
              <w:rPr>
                <w:rFonts w:ascii="Times New Roman" w:hAnsi="Times New Roman" w:cs="Times New Roman"/>
                <w:sz w:val="24"/>
                <w:szCs w:val="24"/>
              </w:rPr>
            </w:pPr>
            <w:r w:rsidRPr="00936FAA">
              <w:rPr>
                <w:rFonts w:ascii="Times New Roman" w:hAnsi="Times New Roman" w:cs="Times New Roman"/>
                <w:sz w:val="24"/>
                <w:szCs w:val="24"/>
              </w:rPr>
              <w:t>0.05</w:t>
            </w:r>
          </w:p>
        </w:tc>
      </w:tr>
    </w:tbl>
    <w:p w14:paraId="48E46923" w14:textId="77777777" w:rsidR="00936FAA" w:rsidRDefault="00936FAA" w:rsidP="00DA1F31">
      <w:pPr>
        <w:tabs>
          <w:tab w:val="left" w:pos="567"/>
        </w:tabs>
        <w:spacing w:after="0" w:line="480" w:lineRule="auto"/>
        <w:rPr>
          <w:rFonts w:ascii="Times New Roman" w:hAnsi="Times New Roman" w:cs="Times New Roman"/>
          <w:sz w:val="24"/>
          <w:szCs w:val="24"/>
        </w:rPr>
      </w:pPr>
    </w:p>
    <w:p w14:paraId="3995AC4F" w14:textId="6A9F650A" w:rsidR="00237D0C" w:rsidRPr="000F6B3C" w:rsidRDefault="00237D0C" w:rsidP="00DA1F31">
      <w:pPr>
        <w:tabs>
          <w:tab w:val="left" w:pos="567"/>
        </w:tabs>
        <w:spacing w:after="0" w:line="480" w:lineRule="auto"/>
        <w:rPr>
          <w:rFonts w:ascii="Times New Roman" w:hAnsi="Times New Roman" w:cs="Times New Roman"/>
          <w:i/>
          <w:iCs/>
          <w:sz w:val="24"/>
          <w:szCs w:val="24"/>
        </w:rPr>
      </w:pPr>
      <w:r w:rsidRPr="000F6B3C">
        <w:rPr>
          <w:rFonts w:ascii="Times New Roman" w:hAnsi="Times New Roman" w:cs="Times New Roman"/>
          <w:i/>
          <w:iCs/>
          <w:sz w:val="24"/>
          <w:szCs w:val="24"/>
        </w:rPr>
        <w:t xml:space="preserve">Table 1 Average rankings for different </w:t>
      </w:r>
      <w:proofErr w:type="spellStart"/>
      <w:r w:rsidRPr="000F6B3C">
        <w:rPr>
          <w:rFonts w:ascii="Times New Roman" w:hAnsi="Times New Roman" w:cs="Times New Roman"/>
          <w:i/>
          <w:iCs/>
          <w:sz w:val="24"/>
          <w:szCs w:val="24"/>
        </w:rPr>
        <w:t>boostset</w:t>
      </w:r>
      <w:proofErr w:type="spellEnd"/>
      <w:r w:rsidRPr="000F6B3C">
        <w:rPr>
          <w:rFonts w:ascii="Times New Roman" w:hAnsi="Times New Roman" w:cs="Times New Roman"/>
          <w:i/>
          <w:iCs/>
          <w:sz w:val="24"/>
          <w:szCs w:val="24"/>
        </w:rPr>
        <w:t xml:space="preserve"> size.</w:t>
      </w:r>
    </w:p>
    <w:p w14:paraId="72599647" w14:textId="77777777" w:rsidR="00237D0C" w:rsidRDefault="00237D0C" w:rsidP="00DA1F31">
      <w:pPr>
        <w:tabs>
          <w:tab w:val="left" w:pos="567"/>
        </w:tabs>
        <w:spacing w:after="0" w:line="480" w:lineRule="auto"/>
        <w:rPr>
          <w:rFonts w:ascii="Times New Roman" w:hAnsi="Times New Roman" w:cs="Times New Roman"/>
          <w:sz w:val="24"/>
          <w:szCs w:val="24"/>
        </w:rPr>
      </w:pPr>
    </w:p>
    <w:p w14:paraId="632F75E8" w14:textId="2ECB34B3" w:rsidR="00362A6A" w:rsidRDefault="00362A6A" w:rsidP="00DA1F31">
      <w:pPr>
        <w:tabs>
          <w:tab w:val="left" w:pos="567"/>
        </w:tabs>
        <w:spacing w:line="480" w:lineRule="auto"/>
        <w:rPr>
          <w:rFonts w:ascii="Times New Roman" w:hAnsi="Times New Roman" w:cs="Times New Roman"/>
          <w:sz w:val="24"/>
          <w:szCs w:val="24"/>
        </w:rPr>
      </w:pPr>
      <w:r>
        <w:rPr>
          <w:rFonts w:ascii="Times New Roman" w:hAnsi="Times New Roman" w:cs="Times New Roman"/>
          <w:sz w:val="24"/>
          <w:szCs w:val="24"/>
        </w:rPr>
        <w:br w:type="page"/>
      </w:r>
    </w:p>
    <w:tbl>
      <w:tblPr>
        <w:tblW w:w="8480" w:type="dxa"/>
        <w:tblLook w:val="04A0" w:firstRow="1" w:lastRow="0" w:firstColumn="1" w:lastColumn="0" w:noHBand="0" w:noVBand="1"/>
      </w:tblPr>
      <w:tblGrid>
        <w:gridCol w:w="1060"/>
        <w:gridCol w:w="1060"/>
        <w:gridCol w:w="1060"/>
        <w:gridCol w:w="1060"/>
        <w:gridCol w:w="1060"/>
        <w:gridCol w:w="1060"/>
        <w:gridCol w:w="1060"/>
        <w:gridCol w:w="1060"/>
      </w:tblGrid>
      <w:tr w:rsidR="00362A6A" w:rsidRPr="00A63109" w14:paraId="63613159" w14:textId="77777777" w:rsidTr="005B3CCA">
        <w:trPr>
          <w:trHeight w:val="312"/>
        </w:trPr>
        <w:tc>
          <w:tcPr>
            <w:tcW w:w="1060" w:type="dxa"/>
            <w:tcBorders>
              <w:top w:val="single" w:sz="4" w:space="0" w:color="auto"/>
              <w:left w:val="nil"/>
              <w:bottom w:val="nil"/>
              <w:right w:val="nil"/>
            </w:tcBorders>
            <w:shd w:val="clear" w:color="auto" w:fill="auto"/>
            <w:noWrap/>
            <w:vAlign w:val="bottom"/>
            <w:hideMark/>
          </w:tcPr>
          <w:p w14:paraId="414C5444"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Cambria Math" w:eastAsia="Times New Roman" w:hAnsi="Cambria Math" w:cs="Cambria Math"/>
                <w:color w:val="000000"/>
                <w:sz w:val="24"/>
                <w:szCs w:val="24"/>
                <w14:ligatures w14:val="none"/>
              </w:rPr>
              <w:lastRenderedPageBreak/>
              <w:t>𝑛</w:t>
            </w:r>
          </w:p>
        </w:tc>
        <w:tc>
          <w:tcPr>
            <w:tcW w:w="1060" w:type="dxa"/>
            <w:tcBorders>
              <w:top w:val="single" w:sz="4" w:space="0" w:color="auto"/>
              <w:left w:val="nil"/>
              <w:bottom w:val="nil"/>
              <w:right w:val="single" w:sz="4" w:space="0" w:color="auto"/>
            </w:tcBorders>
            <w:shd w:val="clear" w:color="auto" w:fill="auto"/>
            <w:noWrap/>
            <w:vAlign w:val="bottom"/>
            <w:hideMark/>
          </w:tcPr>
          <w:p w14:paraId="28499AAF"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Cambria Math" w:eastAsia="Times New Roman" w:hAnsi="Cambria Math" w:cs="Cambria Math"/>
                <w:color w:val="000000"/>
                <w:sz w:val="24"/>
                <w:szCs w:val="24"/>
                <w14:ligatures w14:val="none"/>
              </w:rPr>
              <w:t>𝑚</w:t>
            </w:r>
          </w:p>
        </w:tc>
        <w:tc>
          <w:tcPr>
            <w:tcW w:w="1060" w:type="dxa"/>
            <w:tcBorders>
              <w:top w:val="single" w:sz="4" w:space="0" w:color="auto"/>
              <w:left w:val="single" w:sz="4" w:space="0" w:color="auto"/>
              <w:bottom w:val="nil"/>
              <w:right w:val="nil"/>
            </w:tcBorders>
            <w:shd w:val="clear" w:color="auto" w:fill="auto"/>
            <w:noWrap/>
            <w:vAlign w:val="bottom"/>
            <w:hideMark/>
          </w:tcPr>
          <w:p w14:paraId="2ABFE738"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Cambria Math" w:eastAsia="Times New Roman" w:hAnsi="Cambria Math" w:cs="Cambria Math"/>
                <w:color w:val="000000"/>
                <w:sz w:val="24"/>
                <w:szCs w:val="24"/>
                <w14:ligatures w14:val="none"/>
              </w:rPr>
              <w:t>𝑛𝑏𝑜𝑜𝑠𝑡</w:t>
            </w:r>
          </w:p>
        </w:tc>
        <w:tc>
          <w:tcPr>
            <w:tcW w:w="1060" w:type="dxa"/>
            <w:tcBorders>
              <w:top w:val="single" w:sz="4" w:space="0" w:color="auto"/>
              <w:left w:val="nil"/>
              <w:bottom w:val="nil"/>
              <w:right w:val="nil"/>
            </w:tcBorders>
            <w:shd w:val="clear" w:color="auto" w:fill="auto"/>
            <w:noWrap/>
            <w:vAlign w:val="bottom"/>
            <w:hideMark/>
          </w:tcPr>
          <w:p w14:paraId="1F16194D"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Cambria Math" w:eastAsia="Times New Roman" w:hAnsi="Cambria Math" w:cs="Cambria Math"/>
                <w:color w:val="000000"/>
                <w:sz w:val="24"/>
                <w:szCs w:val="24"/>
                <w14:ligatures w14:val="none"/>
              </w:rPr>
              <w:t>𝑛𝑞</w:t>
            </w:r>
          </w:p>
        </w:tc>
        <w:tc>
          <w:tcPr>
            <w:tcW w:w="1060" w:type="dxa"/>
            <w:tcBorders>
              <w:top w:val="single" w:sz="4" w:space="0" w:color="auto"/>
              <w:left w:val="nil"/>
              <w:bottom w:val="nil"/>
              <w:right w:val="single" w:sz="4" w:space="0" w:color="auto"/>
            </w:tcBorders>
            <w:shd w:val="clear" w:color="auto" w:fill="auto"/>
            <w:noWrap/>
            <w:vAlign w:val="bottom"/>
            <w:hideMark/>
          </w:tcPr>
          <w:p w14:paraId="2DD55D2A"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Cambria Math" w:eastAsia="Times New Roman" w:hAnsi="Cambria Math" w:cs="Cambria Math"/>
                <w:color w:val="000000"/>
                <w:sz w:val="24"/>
                <w:szCs w:val="24"/>
                <w14:ligatures w14:val="none"/>
              </w:rPr>
              <w:t>𝑛𝑖𝑛</w:t>
            </w:r>
            <w:r w:rsidRPr="00A63109">
              <w:rPr>
                <w:rFonts w:ascii="Times New Roman" w:eastAsia="Times New Roman" w:hAnsi="Times New Roman" w:cs="Times New Roman"/>
                <w:color w:val="000000"/>
                <w:sz w:val="24"/>
                <w:szCs w:val="24"/>
                <w14:ligatures w14:val="none"/>
              </w:rPr>
              <w:t>f</w:t>
            </w:r>
          </w:p>
        </w:tc>
        <w:tc>
          <w:tcPr>
            <w:tcW w:w="1060" w:type="dxa"/>
            <w:tcBorders>
              <w:top w:val="single" w:sz="4" w:space="0" w:color="auto"/>
              <w:left w:val="single" w:sz="4" w:space="0" w:color="auto"/>
              <w:bottom w:val="nil"/>
              <w:right w:val="nil"/>
            </w:tcBorders>
            <w:shd w:val="clear" w:color="auto" w:fill="auto"/>
            <w:noWrap/>
            <w:vAlign w:val="bottom"/>
            <w:hideMark/>
          </w:tcPr>
          <w:p w14:paraId="6D63E4F4"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GAP</w:t>
            </w:r>
          </w:p>
        </w:tc>
        <w:tc>
          <w:tcPr>
            <w:tcW w:w="1060" w:type="dxa"/>
            <w:tcBorders>
              <w:top w:val="single" w:sz="4" w:space="0" w:color="auto"/>
              <w:left w:val="nil"/>
              <w:bottom w:val="nil"/>
              <w:right w:val="single" w:sz="4" w:space="0" w:color="auto"/>
            </w:tcBorders>
            <w:shd w:val="clear" w:color="auto" w:fill="auto"/>
            <w:noWrap/>
            <w:vAlign w:val="bottom"/>
            <w:hideMark/>
          </w:tcPr>
          <w:p w14:paraId="2C535688"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GAP</w:t>
            </w:r>
          </w:p>
        </w:tc>
        <w:tc>
          <w:tcPr>
            <w:tcW w:w="1060" w:type="dxa"/>
            <w:tcBorders>
              <w:top w:val="single" w:sz="4" w:space="0" w:color="auto"/>
              <w:left w:val="single" w:sz="4" w:space="0" w:color="auto"/>
              <w:bottom w:val="nil"/>
              <w:right w:val="nil"/>
            </w:tcBorders>
            <w:shd w:val="clear" w:color="auto" w:fill="auto"/>
            <w:noWrap/>
            <w:vAlign w:val="bottom"/>
            <w:hideMark/>
          </w:tcPr>
          <w:p w14:paraId="142B7CD8"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proofErr w:type="spellStart"/>
            <w:r w:rsidRPr="00A63109">
              <w:rPr>
                <w:rFonts w:ascii="Times New Roman" w:eastAsia="Times New Roman" w:hAnsi="Times New Roman" w:cs="Times New Roman"/>
                <w:color w:val="000000"/>
                <w:sz w:val="24"/>
                <w:szCs w:val="24"/>
                <w14:ligatures w14:val="none"/>
              </w:rPr>
              <w:t>t.CPU</w:t>
            </w:r>
            <w:proofErr w:type="spellEnd"/>
          </w:p>
        </w:tc>
      </w:tr>
      <w:tr w:rsidR="00362A6A" w:rsidRPr="00A63109" w14:paraId="3B1BB139" w14:textId="77777777" w:rsidTr="005B3CCA">
        <w:trPr>
          <w:trHeight w:val="312"/>
        </w:trPr>
        <w:tc>
          <w:tcPr>
            <w:tcW w:w="1060" w:type="dxa"/>
            <w:tcBorders>
              <w:top w:val="nil"/>
              <w:left w:val="nil"/>
              <w:bottom w:val="single" w:sz="4" w:space="0" w:color="auto"/>
              <w:right w:val="nil"/>
            </w:tcBorders>
            <w:shd w:val="clear" w:color="auto" w:fill="auto"/>
            <w:noWrap/>
            <w:vAlign w:val="bottom"/>
            <w:hideMark/>
          </w:tcPr>
          <w:p w14:paraId="22AF1D18"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p>
        </w:tc>
        <w:tc>
          <w:tcPr>
            <w:tcW w:w="1060" w:type="dxa"/>
            <w:tcBorders>
              <w:top w:val="nil"/>
              <w:left w:val="nil"/>
              <w:bottom w:val="single" w:sz="4" w:space="0" w:color="auto"/>
              <w:right w:val="single" w:sz="4" w:space="0" w:color="auto"/>
            </w:tcBorders>
            <w:shd w:val="clear" w:color="auto" w:fill="auto"/>
            <w:noWrap/>
            <w:vAlign w:val="bottom"/>
            <w:hideMark/>
          </w:tcPr>
          <w:p w14:paraId="32FBDB91" w14:textId="77777777" w:rsidR="00362A6A" w:rsidRPr="00A63109" w:rsidRDefault="00362A6A" w:rsidP="00DA1F31">
            <w:pPr>
              <w:tabs>
                <w:tab w:val="left" w:pos="567"/>
              </w:tabs>
              <w:spacing w:after="0" w:line="480" w:lineRule="auto"/>
              <w:rPr>
                <w:rFonts w:ascii="Times New Roman" w:eastAsia="Times New Roman" w:hAnsi="Times New Roman" w:cs="Times New Roman"/>
                <w:sz w:val="20"/>
                <w:szCs w:val="20"/>
                <w14:ligatures w14:val="none"/>
              </w:rPr>
            </w:pPr>
          </w:p>
        </w:tc>
        <w:tc>
          <w:tcPr>
            <w:tcW w:w="1060" w:type="dxa"/>
            <w:tcBorders>
              <w:top w:val="nil"/>
              <w:left w:val="single" w:sz="4" w:space="0" w:color="auto"/>
              <w:bottom w:val="single" w:sz="4" w:space="0" w:color="auto"/>
              <w:right w:val="nil"/>
            </w:tcBorders>
            <w:shd w:val="clear" w:color="auto" w:fill="auto"/>
            <w:noWrap/>
            <w:vAlign w:val="bottom"/>
            <w:hideMark/>
          </w:tcPr>
          <w:p w14:paraId="032305D9" w14:textId="77777777" w:rsidR="00362A6A" w:rsidRPr="00A63109" w:rsidRDefault="00362A6A" w:rsidP="00DA1F31">
            <w:pPr>
              <w:tabs>
                <w:tab w:val="left" w:pos="567"/>
              </w:tabs>
              <w:spacing w:after="0" w:line="480" w:lineRule="auto"/>
              <w:rPr>
                <w:rFonts w:ascii="Times New Roman" w:eastAsia="Times New Roman" w:hAnsi="Times New Roman" w:cs="Times New Roman"/>
                <w:sz w:val="20"/>
                <w:szCs w:val="20"/>
                <w14:ligatures w14:val="none"/>
              </w:rPr>
            </w:pPr>
          </w:p>
        </w:tc>
        <w:tc>
          <w:tcPr>
            <w:tcW w:w="1060" w:type="dxa"/>
            <w:tcBorders>
              <w:top w:val="nil"/>
              <w:left w:val="nil"/>
              <w:bottom w:val="single" w:sz="4" w:space="0" w:color="auto"/>
              <w:right w:val="nil"/>
            </w:tcBorders>
            <w:shd w:val="clear" w:color="auto" w:fill="auto"/>
            <w:noWrap/>
            <w:vAlign w:val="bottom"/>
            <w:hideMark/>
          </w:tcPr>
          <w:p w14:paraId="71A403D6" w14:textId="77777777" w:rsidR="00362A6A" w:rsidRPr="00A63109" w:rsidRDefault="00362A6A" w:rsidP="00DA1F31">
            <w:pPr>
              <w:tabs>
                <w:tab w:val="left" w:pos="567"/>
              </w:tabs>
              <w:spacing w:after="0" w:line="480" w:lineRule="auto"/>
              <w:rPr>
                <w:rFonts w:ascii="Times New Roman" w:eastAsia="Times New Roman" w:hAnsi="Times New Roman" w:cs="Times New Roman"/>
                <w:sz w:val="20"/>
                <w:szCs w:val="20"/>
                <w14:ligatures w14:val="none"/>
              </w:rPr>
            </w:pPr>
          </w:p>
        </w:tc>
        <w:tc>
          <w:tcPr>
            <w:tcW w:w="1060" w:type="dxa"/>
            <w:tcBorders>
              <w:top w:val="nil"/>
              <w:left w:val="nil"/>
              <w:bottom w:val="single" w:sz="4" w:space="0" w:color="auto"/>
              <w:right w:val="single" w:sz="4" w:space="0" w:color="auto"/>
            </w:tcBorders>
            <w:shd w:val="clear" w:color="auto" w:fill="auto"/>
            <w:noWrap/>
            <w:vAlign w:val="bottom"/>
            <w:hideMark/>
          </w:tcPr>
          <w:p w14:paraId="3C3416D1" w14:textId="77777777" w:rsidR="00362A6A" w:rsidRPr="00A63109" w:rsidRDefault="00362A6A" w:rsidP="00DA1F31">
            <w:pPr>
              <w:tabs>
                <w:tab w:val="left" w:pos="567"/>
              </w:tabs>
              <w:spacing w:after="0" w:line="480" w:lineRule="auto"/>
              <w:rPr>
                <w:rFonts w:ascii="Times New Roman" w:eastAsia="Times New Roman" w:hAnsi="Times New Roman" w:cs="Times New Roman"/>
                <w:sz w:val="20"/>
                <w:szCs w:val="20"/>
                <w14:ligatures w14:val="none"/>
              </w:rPr>
            </w:pPr>
          </w:p>
        </w:tc>
        <w:tc>
          <w:tcPr>
            <w:tcW w:w="1060" w:type="dxa"/>
            <w:tcBorders>
              <w:top w:val="nil"/>
              <w:left w:val="single" w:sz="4" w:space="0" w:color="auto"/>
              <w:bottom w:val="single" w:sz="4" w:space="0" w:color="auto"/>
              <w:right w:val="nil"/>
            </w:tcBorders>
            <w:shd w:val="clear" w:color="auto" w:fill="auto"/>
            <w:noWrap/>
            <w:vAlign w:val="bottom"/>
            <w:hideMark/>
          </w:tcPr>
          <w:p w14:paraId="355C13E3"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proofErr w:type="spellStart"/>
            <w:r w:rsidRPr="00A63109">
              <w:rPr>
                <w:rFonts w:ascii="Times New Roman" w:eastAsia="Times New Roman" w:hAnsi="Times New Roman" w:cs="Times New Roman"/>
                <w:color w:val="000000"/>
                <w:sz w:val="24"/>
                <w:szCs w:val="24"/>
                <w14:ligatures w14:val="none"/>
              </w:rPr>
              <w:t>lin</w:t>
            </w:r>
            <w:proofErr w:type="spellEnd"/>
          </w:p>
        </w:tc>
        <w:tc>
          <w:tcPr>
            <w:tcW w:w="1060" w:type="dxa"/>
            <w:tcBorders>
              <w:top w:val="nil"/>
              <w:left w:val="nil"/>
              <w:bottom w:val="single" w:sz="4" w:space="0" w:color="auto"/>
              <w:right w:val="single" w:sz="4" w:space="0" w:color="auto"/>
            </w:tcBorders>
            <w:shd w:val="clear" w:color="auto" w:fill="auto"/>
            <w:noWrap/>
            <w:vAlign w:val="bottom"/>
            <w:hideMark/>
          </w:tcPr>
          <w:p w14:paraId="2873BBA4"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fin</w:t>
            </w:r>
          </w:p>
        </w:tc>
        <w:tc>
          <w:tcPr>
            <w:tcW w:w="1060" w:type="dxa"/>
            <w:tcBorders>
              <w:top w:val="nil"/>
              <w:left w:val="single" w:sz="4" w:space="0" w:color="auto"/>
              <w:bottom w:val="single" w:sz="4" w:space="0" w:color="auto"/>
              <w:right w:val="nil"/>
            </w:tcBorders>
            <w:shd w:val="clear" w:color="auto" w:fill="auto"/>
            <w:noWrap/>
            <w:vAlign w:val="bottom"/>
            <w:hideMark/>
          </w:tcPr>
          <w:p w14:paraId="7AF243B0"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p>
        </w:tc>
      </w:tr>
      <w:tr w:rsidR="00362A6A" w:rsidRPr="00A63109" w14:paraId="2C1C07B3" w14:textId="77777777" w:rsidTr="005B3CCA">
        <w:trPr>
          <w:trHeight w:val="312"/>
        </w:trPr>
        <w:tc>
          <w:tcPr>
            <w:tcW w:w="1060" w:type="dxa"/>
            <w:tcBorders>
              <w:top w:val="single" w:sz="4" w:space="0" w:color="auto"/>
              <w:left w:val="nil"/>
              <w:bottom w:val="nil"/>
              <w:right w:val="nil"/>
            </w:tcBorders>
            <w:shd w:val="clear" w:color="auto" w:fill="auto"/>
            <w:noWrap/>
            <w:vAlign w:val="bottom"/>
            <w:hideMark/>
          </w:tcPr>
          <w:p w14:paraId="306A9BF8"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single" w:sz="4" w:space="0" w:color="auto"/>
              <w:left w:val="nil"/>
              <w:bottom w:val="nil"/>
              <w:right w:val="single" w:sz="4" w:space="0" w:color="auto"/>
            </w:tcBorders>
            <w:shd w:val="clear" w:color="auto" w:fill="auto"/>
            <w:noWrap/>
            <w:vAlign w:val="bottom"/>
            <w:hideMark/>
          </w:tcPr>
          <w:p w14:paraId="04EE3EC8"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single" w:sz="4" w:space="0" w:color="auto"/>
              <w:left w:val="single" w:sz="4" w:space="0" w:color="auto"/>
              <w:bottom w:val="nil"/>
              <w:right w:val="nil"/>
            </w:tcBorders>
            <w:shd w:val="clear" w:color="auto" w:fill="auto"/>
            <w:noWrap/>
            <w:vAlign w:val="bottom"/>
            <w:hideMark/>
          </w:tcPr>
          <w:p w14:paraId="42EB2F49"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single" w:sz="4" w:space="0" w:color="auto"/>
              <w:left w:val="nil"/>
              <w:bottom w:val="nil"/>
              <w:right w:val="nil"/>
            </w:tcBorders>
            <w:shd w:val="clear" w:color="auto" w:fill="auto"/>
            <w:noWrap/>
            <w:vAlign w:val="bottom"/>
            <w:hideMark/>
          </w:tcPr>
          <w:p w14:paraId="5381D8F0"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single" w:sz="4" w:space="0" w:color="auto"/>
              <w:left w:val="nil"/>
              <w:bottom w:val="nil"/>
              <w:right w:val="single" w:sz="4" w:space="0" w:color="auto"/>
            </w:tcBorders>
            <w:shd w:val="clear" w:color="auto" w:fill="auto"/>
            <w:noWrap/>
            <w:vAlign w:val="bottom"/>
            <w:hideMark/>
          </w:tcPr>
          <w:p w14:paraId="376C4BBA"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single" w:sz="4" w:space="0" w:color="auto"/>
              <w:left w:val="single" w:sz="4" w:space="0" w:color="auto"/>
              <w:bottom w:val="nil"/>
              <w:right w:val="nil"/>
            </w:tcBorders>
            <w:shd w:val="clear" w:color="auto" w:fill="auto"/>
            <w:noWrap/>
            <w:vAlign w:val="bottom"/>
            <w:hideMark/>
          </w:tcPr>
          <w:p w14:paraId="50A1DE8F"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0.01</w:t>
            </w:r>
          </w:p>
        </w:tc>
        <w:tc>
          <w:tcPr>
            <w:tcW w:w="1060" w:type="dxa"/>
            <w:tcBorders>
              <w:top w:val="single" w:sz="4" w:space="0" w:color="auto"/>
              <w:left w:val="nil"/>
              <w:bottom w:val="nil"/>
              <w:right w:val="single" w:sz="4" w:space="0" w:color="auto"/>
            </w:tcBorders>
            <w:shd w:val="clear" w:color="auto" w:fill="auto"/>
            <w:noWrap/>
            <w:vAlign w:val="bottom"/>
            <w:hideMark/>
          </w:tcPr>
          <w:p w14:paraId="6CE3F26E"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single" w:sz="4" w:space="0" w:color="auto"/>
              <w:left w:val="single" w:sz="4" w:space="0" w:color="auto"/>
              <w:bottom w:val="nil"/>
              <w:right w:val="nil"/>
            </w:tcBorders>
            <w:shd w:val="clear" w:color="auto" w:fill="auto"/>
            <w:noWrap/>
            <w:vAlign w:val="bottom"/>
            <w:hideMark/>
          </w:tcPr>
          <w:p w14:paraId="7FD86808"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333.95</w:t>
            </w:r>
          </w:p>
        </w:tc>
      </w:tr>
      <w:tr w:rsidR="00362A6A" w:rsidRPr="00A63109" w14:paraId="50AFA704" w14:textId="77777777" w:rsidTr="005B3CCA">
        <w:trPr>
          <w:trHeight w:val="312"/>
        </w:trPr>
        <w:tc>
          <w:tcPr>
            <w:tcW w:w="1060" w:type="dxa"/>
            <w:tcBorders>
              <w:top w:val="nil"/>
              <w:left w:val="nil"/>
              <w:bottom w:val="nil"/>
              <w:right w:val="nil"/>
            </w:tcBorders>
            <w:shd w:val="clear" w:color="auto" w:fill="auto"/>
            <w:noWrap/>
            <w:vAlign w:val="bottom"/>
            <w:hideMark/>
          </w:tcPr>
          <w:p w14:paraId="4A601D31"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bottom w:val="nil"/>
              <w:right w:val="single" w:sz="4" w:space="0" w:color="auto"/>
            </w:tcBorders>
            <w:shd w:val="clear" w:color="auto" w:fill="auto"/>
            <w:noWrap/>
            <w:vAlign w:val="bottom"/>
            <w:hideMark/>
          </w:tcPr>
          <w:p w14:paraId="644CBF5C"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bottom w:val="nil"/>
              <w:right w:val="nil"/>
            </w:tcBorders>
            <w:shd w:val="clear" w:color="auto" w:fill="auto"/>
            <w:noWrap/>
            <w:vAlign w:val="bottom"/>
            <w:hideMark/>
          </w:tcPr>
          <w:p w14:paraId="6F560F1A"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bottom w:val="nil"/>
              <w:right w:val="nil"/>
            </w:tcBorders>
            <w:shd w:val="clear" w:color="auto" w:fill="auto"/>
            <w:noWrap/>
            <w:vAlign w:val="bottom"/>
            <w:hideMark/>
          </w:tcPr>
          <w:p w14:paraId="538E3AC0"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1</w:t>
            </w:r>
          </w:p>
        </w:tc>
        <w:tc>
          <w:tcPr>
            <w:tcW w:w="1060" w:type="dxa"/>
            <w:tcBorders>
              <w:top w:val="nil"/>
              <w:left w:val="nil"/>
              <w:bottom w:val="nil"/>
              <w:right w:val="single" w:sz="4" w:space="0" w:color="auto"/>
            </w:tcBorders>
            <w:shd w:val="clear" w:color="auto" w:fill="auto"/>
            <w:noWrap/>
            <w:vAlign w:val="bottom"/>
            <w:hideMark/>
          </w:tcPr>
          <w:p w14:paraId="1270BD95"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1</w:t>
            </w:r>
          </w:p>
        </w:tc>
        <w:tc>
          <w:tcPr>
            <w:tcW w:w="1060" w:type="dxa"/>
            <w:tcBorders>
              <w:top w:val="nil"/>
              <w:left w:val="single" w:sz="4" w:space="0" w:color="auto"/>
              <w:bottom w:val="nil"/>
              <w:right w:val="nil"/>
            </w:tcBorders>
            <w:shd w:val="clear" w:color="auto" w:fill="auto"/>
            <w:noWrap/>
            <w:vAlign w:val="bottom"/>
            <w:hideMark/>
          </w:tcPr>
          <w:p w14:paraId="0A25AAD7"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0.18</w:t>
            </w:r>
          </w:p>
        </w:tc>
        <w:tc>
          <w:tcPr>
            <w:tcW w:w="1060" w:type="dxa"/>
            <w:tcBorders>
              <w:top w:val="nil"/>
              <w:left w:val="nil"/>
              <w:bottom w:val="nil"/>
              <w:right w:val="single" w:sz="4" w:space="0" w:color="auto"/>
            </w:tcBorders>
            <w:shd w:val="clear" w:color="auto" w:fill="auto"/>
            <w:noWrap/>
            <w:vAlign w:val="bottom"/>
            <w:hideMark/>
          </w:tcPr>
          <w:p w14:paraId="6217A5F0"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0.17</w:t>
            </w:r>
          </w:p>
        </w:tc>
        <w:tc>
          <w:tcPr>
            <w:tcW w:w="1060" w:type="dxa"/>
            <w:tcBorders>
              <w:top w:val="nil"/>
              <w:left w:val="single" w:sz="4" w:space="0" w:color="auto"/>
              <w:bottom w:val="nil"/>
              <w:right w:val="nil"/>
            </w:tcBorders>
            <w:shd w:val="clear" w:color="auto" w:fill="auto"/>
            <w:noWrap/>
            <w:vAlign w:val="bottom"/>
            <w:hideMark/>
          </w:tcPr>
          <w:p w14:paraId="4045CBFE"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600</w:t>
            </w:r>
          </w:p>
        </w:tc>
      </w:tr>
      <w:tr w:rsidR="00362A6A" w:rsidRPr="00A63109" w14:paraId="7E5682AD" w14:textId="77777777" w:rsidTr="005B3CCA">
        <w:trPr>
          <w:trHeight w:val="312"/>
        </w:trPr>
        <w:tc>
          <w:tcPr>
            <w:tcW w:w="1060" w:type="dxa"/>
            <w:tcBorders>
              <w:top w:val="nil"/>
              <w:left w:val="nil"/>
              <w:bottom w:val="nil"/>
              <w:right w:val="nil"/>
            </w:tcBorders>
            <w:shd w:val="clear" w:color="auto" w:fill="auto"/>
            <w:noWrap/>
            <w:vAlign w:val="bottom"/>
            <w:hideMark/>
          </w:tcPr>
          <w:p w14:paraId="7DA712D3"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bottom w:val="nil"/>
              <w:right w:val="single" w:sz="4" w:space="0" w:color="auto"/>
            </w:tcBorders>
            <w:shd w:val="clear" w:color="auto" w:fill="auto"/>
            <w:noWrap/>
            <w:vAlign w:val="bottom"/>
            <w:hideMark/>
          </w:tcPr>
          <w:p w14:paraId="0D8A28B5"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bottom w:val="nil"/>
              <w:right w:val="nil"/>
            </w:tcBorders>
            <w:shd w:val="clear" w:color="auto" w:fill="auto"/>
            <w:noWrap/>
            <w:vAlign w:val="bottom"/>
            <w:hideMark/>
          </w:tcPr>
          <w:p w14:paraId="08486B91"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bottom w:val="nil"/>
              <w:right w:val="nil"/>
            </w:tcBorders>
            <w:shd w:val="clear" w:color="auto" w:fill="auto"/>
            <w:noWrap/>
            <w:vAlign w:val="bottom"/>
            <w:hideMark/>
          </w:tcPr>
          <w:p w14:paraId="5D535BE9"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1</w:t>
            </w:r>
          </w:p>
        </w:tc>
        <w:tc>
          <w:tcPr>
            <w:tcW w:w="1060" w:type="dxa"/>
            <w:tcBorders>
              <w:top w:val="nil"/>
              <w:left w:val="nil"/>
              <w:bottom w:val="nil"/>
              <w:right w:val="single" w:sz="4" w:space="0" w:color="auto"/>
            </w:tcBorders>
            <w:shd w:val="clear" w:color="auto" w:fill="auto"/>
            <w:noWrap/>
            <w:vAlign w:val="bottom"/>
            <w:hideMark/>
          </w:tcPr>
          <w:p w14:paraId="61F9E95C"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bottom w:val="nil"/>
              <w:right w:val="nil"/>
            </w:tcBorders>
            <w:shd w:val="clear" w:color="auto" w:fill="auto"/>
            <w:noWrap/>
            <w:vAlign w:val="bottom"/>
            <w:hideMark/>
          </w:tcPr>
          <w:p w14:paraId="4B7A67F5"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0.15</w:t>
            </w:r>
          </w:p>
        </w:tc>
        <w:tc>
          <w:tcPr>
            <w:tcW w:w="1060" w:type="dxa"/>
            <w:tcBorders>
              <w:top w:val="nil"/>
              <w:left w:val="nil"/>
              <w:bottom w:val="nil"/>
              <w:right w:val="single" w:sz="4" w:space="0" w:color="auto"/>
            </w:tcBorders>
            <w:shd w:val="clear" w:color="auto" w:fill="auto"/>
            <w:noWrap/>
            <w:vAlign w:val="bottom"/>
            <w:hideMark/>
          </w:tcPr>
          <w:p w14:paraId="31F2ED4F"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0.14</w:t>
            </w:r>
          </w:p>
        </w:tc>
        <w:tc>
          <w:tcPr>
            <w:tcW w:w="1060" w:type="dxa"/>
            <w:tcBorders>
              <w:top w:val="nil"/>
              <w:left w:val="single" w:sz="4" w:space="0" w:color="auto"/>
              <w:bottom w:val="nil"/>
              <w:right w:val="nil"/>
            </w:tcBorders>
            <w:shd w:val="clear" w:color="auto" w:fill="auto"/>
            <w:noWrap/>
            <w:vAlign w:val="bottom"/>
            <w:hideMark/>
          </w:tcPr>
          <w:p w14:paraId="4F86B83B"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1200</w:t>
            </w:r>
          </w:p>
        </w:tc>
      </w:tr>
      <w:tr w:rsidR="00362A6A" w:rsidRPr="00A63109" w14:paraId="72F3FBDD" w14:textId="77777777" w:rsidTr="005B3CCA">
        <w:trPr>
          <w:trHeight w:val="312"/>
        </w:trPr>
        <w:tc>
          <w:tcPr>
            <w:tcW w:w="1060" w:type="dxa"/>
            <w:tcBorders>
              <w:top w:val="nil"/>
              <w:left w:val="nil"/>
              <w:bottom w:val="nil"/>
              <w:right w:val="nil"/>
            </w:tcBorders>
            <w:shd w:val="clear" w:color="auto" w:fill="auto"/>
            <w:noWrap/>
            <w:vAlign w:val="bottom"/>
            <w:hideMark/>
          </w:tcPr>
          <w:p w14:paraId="57E01F7B"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bottom w:val="nil"/>
              <w:right w:val="single" w:sz="4" w:space="0" w:color="auto"/>
            </w:tcBorders>
            <w:shd w:val="clear" w:color="auto" w:fill="auto"/>
            <w:noWrap/>
            <w:vAlign w:val="bottom"/>
            <w:hideMark/>
          </w:tcPr>
          <w:p w14:paraId="4C249C9B"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bottom w:val="nil"/>
              <w:right w:val="nil"/>
            </w:tcBorders>
            <w:shd w:val="clear" w:color="auto" w:fill="auto"/>
            <w:noWrap/>
            <w:vAlign w:val="bottom"/>
            <w:hideMark/>
          </w:tcPr>
          <w:p w14:paraId="3398C7DE"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bottom w:val="nil"/>
              <w:right w:val="nil"/>
            </w:tcBorders>
            <w:shd w:val="clear" w:color="auto" w:fill="auto"/>
            <w:noWrap/>
            <w:vAlign w:val="bottom"/>
            <w:hideMark/>
          </w:tcPr>
          <w:p w14:paraId="07385629"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1</w:t>
            </w:r>
          </w:p>
        </w:tc>
        <w:tc>
          <w:tcPr>
            <w:tcW w:w="1060" w:type="dxa"/>
            <w:tcBorders>
              <w:top w:val="nil"/>
              <w:left w:val="nil"/>
              <w:bottom w:val="nil"/>
              <w:right w:val="single" w:sz="4" w:space="0" w:color="auto"/>
            </w:tcBorders>
            <w:shd w:val="clear" w:color="auto" w:fill="auto"/>
            <w:noWrap/>
            <w:vAlign w:val="bottom"/>
            <w:hideMark/>
          </w:tcPr>
          <w:p w14:paraId="174E1373"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bottom w:val="nil"/>
              <w:right w:val="nil"/>
            </w:tcBorders>
            <w:shd w:val="clear" w:color="auto" w:fill="auto"/>
            <w:noWrap/>
            <w:vAlign w:val="bottom"/>
            <w:hideMark/>
          </w:tcPr>
          <w:p w14:paraId="294CF13B"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0.14</w:t>
            </w:r>
          </w:p>
        </w:tc>
        <w:tc>
          <w:tcPr>
            <w:tcW w:w="1060" w:type="dxa"/>
            <w:tcBorders>
              <w:top w:val="nil"/>
              <w:left w:val="nil"/>
              <w:bottom w:val="nil"/>
              <w:right w:val="single" w:sz="4" w:space="0" w:color="auto"/>
            </w:tcBorders>
            <w:shd w:val="clear" w:color="auto" w:fill="auto"/>
            <w:noWrap/>
            <w:vAlign w:val="bottom"/>
            <w:hideMark/>
          </w:tcPr>
          <w:p w14:paraId="07CF1EBB"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0.13</w:t>
            </w:r>
          </w:p>
        </w:tc>
        <w:tc>
          <w:tcPr>
            <w:tcW w:w="1060" w:type="dxa"/>
            <w:tcBorders>
              <w:top w:val="nil"/>
              <w:left w:val="single" w:sz="4" w:space="0" w:color="auto"/>
              <w:bottom w:val="nil"/>
              <w:right w:val="nil"/>
            </w:tcBorders>
            <w:shd w:val="clear" w:color="auto" w:fill="auto"/>
            <w:noWrap/>
            <w:vAlign w:val="bottom"/>
            <w:hideMark/>
          </w:tcPr>
          <w:p w14:paraId="2FDAAB8D"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3600</w:t>
            </w:r>
          </w:p>
        </w:tc>
      </w:tr>
      <w:tr w:rsidR="00362A6A" w:rsidRPr="00A63109" w14:paraId="68EA7E0A" w14:textId="77777777" w:rsidTr="005B3CCA">
        <w:trPr>
          <w:trHeight w:val="312"/>
        </w:trPr>
        <w:tc>
          <w:tcPr>
            <w:tcW w:w="1060" w:type="dxa"/>
            <w:tcBorders>
              <w:top w:val="nil"/>
              <w:left w:val="nil"/>
              <w:bottom w:val="nil"/>
              <w:right w:val="nil"/>
            </w:tcBorders>
            <w:shd w:val="clear" w:color="auto" w:fill="auto"/>
            <w:noWrap/>
            <w:vAlign w:val="bottom"/>
            <w:hideMark/>
          </w:tcPr>
          <w:p w14:paraId="15123D9B"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bottom w:val="nil"/>
              <w:right w:val="single" w:sz="4" w:space="0" w:color="auto"/>
            </w:tcBorders>
            <w:shd w:val="clear" w:color="auto" w:fill="auto"/>
            <w:noWrap/>
            <w:vAlign w:val="bottom"/>
            <w:hideMark/>
          </w:tcPr>
          <w:p w14:paraId="77D22192"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bottom w:val="nil"/>
              <w:right w:val="nil"/>
            </w:tcBorders>
            <w:shd w:val="clear" w:color="auto" w:fill="auto"/>
            <w:noWrap/>
            <w:vAlign w:val="bottom"/>
            <w:hideMark/>
          </w:tcPr>
          <w:p w14:paraId="535EDC11"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bottom w:val="nil"/>
              <w:right w:val="nil"/>
            </w:tcBorders>
            <w:shd w:val="clear" w:color="auto" w:fill="auto"/>
            <w:noWrap/>
            <w:vAlign w:val="bottom"/>
            <w:hideMark/>
          </w:tcPr>
          <w:p w14:paraId="792D6618"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2</w:t>
            </w:r>
          </w:p>
        </w:tc>
        <w:tc>
          <w:tcPr>
            <w:tcW w:w="1060" w:type="dxa"/>
            <w:tcBorders>
              <w:top w:val="nil"/>
              <w:left w:val="nil"/>
              <w:bottom w:val="nil"/>
              <w:right w:val="single" w:sz="4" w:space="0" w:color="auto"/>
            </w:tcBorders>
            <w:shd w:val="clear" w:color="auto" w:fill="auto"/>
            <w:noWrap/>
            <w:vAlign w:val="bottom"/>
            <w:hideMark/>
          </w:tcPr>
          <w:p w14:paraId="5DB29277"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bottom w:val="nil"/>
              <w:right w:val="nil"/>
            </w:tcBorders>
            <w:shd w:val="clear" w:color="auto" w:fill="auto"/>
            <w:noWrap/>
            <w:vAlign w:val="bottom"/>
            <w:hideMark/>
          </w:tcPr>
          <w:p w14:paraId="26A9C0DD"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0.04</w:t>
            </w:r>
          </w:p>
        </w:tc>
        <w:tc>
          <w:tcPr>
            <w:tcW w:w="1060" w:type="dxa"/>
            <w:tcBorders>
              <w:top w:val="nil"/>
              <w:left w:val="nil"/>
              <w:bottom w:val="nil"/>
              <w:right w:val="single" w:sz="4" w:space="0" w:color="auto"/>
            </w:tcBorders>
            <w:shd w:val="clear" w:color="auto" w:fill="auto"/>
            <w:noWrap/>
            <w:vAlign w:val="bottom"/>
            <w:hideMark/>
          </w:tcPr>
          <w:p w14:paraId="5958ABC3"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0.04</w:t>
            </w:r>
          </w:p>
        </w:tc>
        <w:tc>
          <w:tcPr>
            <w:tcW w:w="1060" w:type="dxa"/>
            <w:tcBorders>
              <w:top w:val="nil"/>
              <w:left w:val="single" w:sz="4" w:space="0" w:color="auto"/>
              <w:bottom w:val="nil"/>
              <w:right w:val="nil"/>
            </w:tcBorders>
            <w:shd w:val="clear" w:color="auto" w:fill="auto"/>
            <w:noWrap/>
            <w:vAlign w:val="bottom"/>
            <w:hideMark/>
          </w:tcPr>
          <w:p w14:paraId="39C22AA3"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600</w:t>
            </w:r>
          </w:p>
        </w:tc>
      </w:tr>
      <w:tr w:rsidR="00362A6A" w:rsidRPr="00A63109" w14:paraId="5EE726A0" w14:textId="77777777" w:rsidTr="005B3CCA">
        <w:trPr>
          <w:trHeight w:val="312"/>
        </w:trPr>
        <w:tc>
          <w:tcPr>
            <w:tcW w:w="1060" w:type="dxa"/>
            <w:tcBorders>
              <w:top w:val="nil"/>
              <w:left w:val="nil"/>
              <w:bottom w:val="nil"/>
              <w:right w:val="nil"/>
            </w:tcBorders>
            <w:shd w:val="clear" w:color="auto" w:fill="auto"/>
            <w:noWrap/>
            <w:vAlign w:val="bottom"/>
            <w:hideMark/>
          </w:tcPr>
          <w:p w14:paraId="06F222C6"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bottom w:val="nil"/>
              <w:right w:val="single" w:sz="4" w:space="0" w:color="auto"/>
            </w:tcBorders>
            <w:shd w:val="clear" w:color="auto" w:fill="auto"/>
            <w:noWrap/>
            <w:vAlign w:val="bottom"/>
            <w:hideMark/>
          </w:tcPr>
          <w:p w14:paraId="122CB0F1"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bottom w:val="nil"/>
              <w:right w:val="nil"/>
            </w:tcBorders>
            <w:shd w:val="clear" w:color="auto" w:fill="auto"/>
            <w:noWrap/>
            <w:vAlign w:val="bottom"/>
            <w:hideMark/>
          </w:tcPr>
          <w:p w14:paraId="578CCB11"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bottom w:val="nil"/>
              <w:right w:val="nil"/>
            </w:tcBorders>
            <w:shd w:val="clear" w:color="auto" w:fill="auto"/>
            <w:noWrap/>
            <w:vAlign w:val="bottom"/>
            <w:hideMark/>
          </w:tcPr>
          <w:p w14:paraId="4F5729E2"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2</w:t>
            </w:r>
          </w:p>
        </w:tc>
        <w:tc>
          <w:tcPr>
            <w:tcW w:w="1060" w:type="dxa"/>
            <w:tcBorders>
              <w:top w:val="nil"/>
              <w:left w:val="nil"/>
              <w:bottom w:val="nil"/>
              <w:right w:val="single" w:sz="4" w:space="0" w:color="auto"/>
            </w:tcBorders>
            <w:shd w:val="clear" w:color="auto" w:fill="auto"/>
            <w:noWrap/>
            <w:vAlign w:val="bottom"/>
            <w:hideMark/>
          </w:tcPr>
          <w:p w14:paraId="5DEEB3B8"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bottom w:val="nil"/>
              <w:right w:val="nil"/>
            </w:tcBorders>
            <w:shd w:val="clear" w:color="auto" w:fill="auto"/>
            <w:noWrap/>
            <w:vAlign w:val="bottom"/>
            <w:hideMark/>
          </w:tcPr>
          <w:p w14:paraId="297173E9"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0.01</w:t>
            </w:r>
          </w:p>
        </w:tc>
        <w:tc>
          <w:tcPr>
            <w:tcW w:w="1060" w:type="dxa"/>
            <w:tcBorders>
              <w:top w:val="nil"/>
              <w:left w:val="nil"/>
              <w:bottom w:val="nil"/>
              <w:right w:val="single" w:sz="4" w:space="0" w:color="auto"/>
            </w:tcBorders>
            <w:shd w:val="clear" w:color="auto" w:fill="auto"/>
            <w:noWrap/>
            <w:vAlign w:val="bottom"/>
            <w:hideMark/>
          </w:tcPr>
          <w:p w14:paraId="007871DD"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0.03</w:t>
            </w:r>
          </w:p>
        </w:tc>
        <w:tc>
          <w:tcPr>
            <w:tcW w:w="1060" w:type="dxa"/>
            <w:tcBorders>
              <w:top w:val="nil"/>
              <w:left w:val="single" w:sz="4" w:space="0" w:color="auto"/>
              <w:bottom w:val="nil"/>
              <w:right w:val="nil"/>
            </w:tcBorders>
            <w:shd w:val="clear" w:color="auto" w:fill="auto"/>
            <w:noWrap/>
            <w:vAlign w:val="bottom"/>
            <w:hideMark/>
          </w:tcPr>
          <w:p w14:paraId="27B4D1F3"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1200</w:t>
            </w:r>
          </w:p>
        </w:tc>
      </w:tr>
      <w:tr w:rsidR="00362A6A" w:rsidRPr="00A63109" w14:paraId="4D538441" w14:textId="77777777" w:rsidTr="005B3CCA">
        <w:trPr>
          <w:trHeight w:val="312"/>
        </w:trPr>
        <w:tc>
          <w:tcPr>
            <w:tcW w:w="1060" w:type="dxa"/>
            <w:tcBorders>
              <w:top w:val="nil"/>
              <w:left w:val="nil"/>
              <w:bottom w:val="nil"/>
              <w:right w:val="nil"/>
            </w:tcBorders>
            <w:shd w:val="clear" w:color="auto" w:fill="auto"/>
            <w:noWrap/>
            <w:vAlign w:val="bottom"/>
            <w:hideMark/>
          </w:tcPr>
          <w:p w14:paraId="64C1BB2D"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bottom w:val="nil"/>
              <w:right w:val="single" w:sz="4" w:space="0" w:color="auto"/>
            </w:tcBorders>
            <w:shd w:val="clear" w:color="auto" w:fill="auto"/>
            <w:noWrap/>
            <w:vAlign w:val="bottom"/>
            <w:hideMark/>
          </w:tcPr>
          <w:p w14:paraId="773696D8"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bottom w:val="nil"/>
              <w:right w:val="nil"/>
            </w:tcBorders>
            <w:shd w:val="clear" w:color="auto" w:fill="auto"/>
            <w:noWrap/>
            <w:vAlign w:val="bottom"/>
            <w:hideMark/>
          </w:tcPr>
          <w:p w14:paraId="0445D316"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bottom w:val="nil"/>
              <w:right w:val="nil"/>
            </w:tcBorders>
            <w:shd w:val="clear" w:color="auto" w:fill="auto"/>
            <w:noWrap/>
            <w:vAlign w:val="bottom"/>
            <w:hideMark/>
          </w:tcPr>
          <w:p w14:paraId="05BF94CA"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2</w:t>
            </w:r>
          </w:p>
        </w:tc>
        <w:tc>
          <w:tcPr>
            <w:tcW w:w="1060" w:type="dxa"/>
            <w:tcBorders>
              <w:top w:val="nil"/>
              <w:left w:val="nil"/>
              <w:bottom w:val="nil"/>
              <w:right w:val="single" w:sz="4" w:space="0" w:color="auto"/>
            </w:tcBorders>
            <w:shd w:val="clear" w:color="auto" w:fill="auto"/>
            <w:noWrap/>
            <w:vAlign w:val="bottom"/>
            <w:hideMark/>
          </w:tcPr>
          <w:p w14:paraId="21BBB9CA"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bottom w:val="nil"/>
              <w:right w:val="nil"/>
            </w:tcBorders>
            <w:shd w:val="clear" w:color="auto" w:fill="auto"/>
            <w:noWrap/>
            <w:vAlign w:val="bottom"/>
            <w:hideMark/>
          </w:tcPr>
          <w:p w14:paraId="39D33AE6"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0.01</w:t>
            </w:r>
          </w:p>
        </w:tc>
        <w:tc>
          <w:tcPr>
            <w:tcW w:w="1060" w:type="dxa"/>
            <w:tcBorders>
              <w:top w:val="nil"/>
              <w:left w:val="nil"/>
              <w:bottom w:val="nil"/>
              <w:right w:val="single" w:sz="4" w:space="0" w:color="auto"/>
            </w:tcBorders>
            <w:shd w:val="clear" w:color="auto" w:fill="auto"/>
            <w:noWrap/>
            <w:vAlign w:val="bottom"/>
            <w:hideMark/>
          </w:tcPr>
          <w:p w14:paraId="77874C17"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0.03</w:t>
            </w:r>
          </w:p>
        </w:tc>
        <w:tc>
          <w:tcPr>
            <w:tcW w:w="1060" w:type="dxa"/>
            <w:tcBorders>
              <w:top w:val="nil"/>
              <w:left w:val="single" w:sz="4" w:space="0" w:color="auto"/>
              <w:bottom w:val="nil"/>
              <w:right w:val="nil"/>
            </w:tcBorders>
            <w:shd w:val="clear" w:color="auto" w:fill="auto"/>
            <w:noWrap/>
            <w:vAlign w:val="bottom"/>
            <w:hideMark/>
          </w:tcPr>
          <w:p w14:paraId="1C7EF396"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3600</w:t>
            </w:r>
          </w:p>
        </w:tc>
      </w:tr>
      <w:tr w:rsidR="00362A6A" w:rsidRPr="00A63109" w14:paraId="0FB94EC7" w14:textId="77777777" w:rsidTr="005B3CCA">
        <w:trPr>
          <w:trHeight w:val="312"/>
        </w:trPr>
        <w:tc>
          <w:tcPr>
            <w:tcW w:w="1060" w:type="dxa"/>
            <w:tcBorders>
              <w:top w:val="nil"/>
              <w:left w:val="nil"/>
              <w:right w:val="nil"/>
            </w:tcBorders>
            <w:shd w:val="clear" w:color="auto" w:fill="auto"/>
            <w:noWrap/>
            <w:vAlign w:val="bottom"/>
            <w:hideMark/>
          </w:tcPr>
          <w:p w14:paraId="18058563"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right w:val="single" w:sz="4" w:space="0" w:color="auto"/>
            </w:tcBorders>
            <w:shd w:val="clear" w:color="auto" w:fill="auto"/>
            <w:noWrap/>
            <w:vAlign w:val="bottom"/>
            <w:hideMark/>
          </w:tcPr>
          <w:p w14:paraId="26DADD4A"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right w:val="nil"/>
            </w:tcBorders>
            <w:shd w:val="clear" w:color="auto" w:fill="auto"/>
            <w:noWrap/>
            <w:vAlign w:val="bottom"/>
            <w:hideMark/>
          </w:tcPr>
          <w:p w14:paraId="35682DCF"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right w:val="nil"/>
            </w:tcBorders>
            <w:shd w:val="clear" w:color="auto" w:fill="auto"/>
            <w:noWrap/>
            <w:vAlign w:val="bottom"/>
            <w:hideMark/>
          </w:tcPr>
          <w:p w14:paraId="78B23470"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3</w:t>
            </w:r>
          </w:p>
        </w:tc>
        <w:tc>
          <w:tcPr>
            <w:tcW w:w="1060" w:type="dxa"/>
            <w:tcBorders>
              <w:top w:val="nil"/>
              <w:left w:val="nil"/>
              <w:right w:val="single" w:sz="4" w:space="0" w:color="auto"/>
            </w:tcBorders>
            <w:shd w:val="clear" w:color="auto" w:fill="auto"/>
            <w:noWrap/>
            <w:vAlign w:val="bottom"/>
            <w:hideMark/>
          </w:tcPr>
          <w:p w14:paraId="6792AF83"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right w:val="nil"/>
            </w:tcBorders>
            <w:shd w:val="clear" w:color="auto" w:fill="auto"/>
            <w:noWrap/>
            <w:vAlign w:val="bottom"/>
            <w:hideMark/>
          </w:tcPr>
          <w:p w14:paraId="01641421"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0.01</w:t>
            </w:r>
          </w:p>
        </w:tc>
        <w:tc>
          <w:tcPr>
            <w:tcW w:w="1060" w:type="dxa"/>
            <w:tcBorders>
              <w:top w:val="nil"/>
              <w:left w:val="nil"/>
              <w:right w:val="single" w:sz="4" w:space="0" w:color="auto"/>
            </w:tcBorders>
            <w:shd w:val="clear" w:color="auto" w:fill="auto"/>
            <w:noWrap/>
            <w:vAlign w:val="bottom"/>
            <w:hideMark/>
          </w:tcPr>
          <w:p w14:paraId="7764D9CD"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right w:val="nil"/>
            </w:tcBorders>
            <w:shd w:val="clear" w:color="auto" w:fill="auto"/>
            <w:noWrap/>
            <w:vAlign w:val="bottom"/>
            <w:hideMark/>
          </w:tcPr>
          <w:p w14:paraId="730486EE"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211.03</w:t>
            </w:r>
          </w:p>
        </w:tc>
      </w:tr>
      <w:tr w:rsidR="00362A6A" w:rsidRPr="00A63109" w14:paraId="2F6556EE" w14:textId="77777777" w:rsidTr="005B3CCA">
        <w:trPr>
          <w:trHeight w:val="312"/>
        </w:trPr>
        <w:tc>
          <w:tcPr>
            <w:tcW w:w="1060" w:type="dxa"/>
            <w:tcBorders>
              <w:top w:val="nil"/>
              <w:left w:val="nil"/>
              <w:bottom w:val="single" w:sz="4" w:space="0" w:color="auto"/>
              <w:right w:val="nil"/>
            </w:tcBorders>
            <w:shd w:val="clear" w:color="auto" w:fill="auto"/>
            <w:noWrap/>
            <w:vAlign w:val="bottom"/>
            <w:hideMark/>
          </w:tcPr>
          <w:p w14:paraId="530FD493"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52</w:t>
            </w:r>
          </w:p>
        </w:tc>
        <w:tc>
          <w:tcPr>
            <w:tcW w:w="1060" w:type="dxa"/>
            <w:tcBorders>
              <w:top w:val="nil"/>
              <w:left w:val="nil"/>
              <w:bottom w:val="single" w:sz="4" w:space="0" w:color="auto"/>
              <w:right w:val="single" w:sz="4" w:space="0" w:color="auto"/>
            </w:tcBorders>
            <w:shd w:val="clear" w:color="auto" w:fill="auto"/>
            <w:noWrap/>
            <w:vAlign w:val="bottom"/>
            <w:hideMark/>
          </w:tcPr>
          <w:p w14:paraId="215AF2A8"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single" w:sz="4" w:space="0" w:color="auto"/>
              <w:bottom w:val="single" w:sz="4" w:space="0" w:color="auto"/>
              <w:right w:val="nil"/>
            </w:tcBorders>
            <w:shd w:val="clear" w:color="auto" w:fill="auto"/>
            <w:noWrap/>
            <w:vAlign w:val="bottom"/>
            <w:hideMark/>
          </w:tcPr>
          <w:p w14:paraId="391BD60C"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75</w:t>
            </w:r>
          </w:p>
        </w:tc>
        <w:tc>
          <w:tcPr>
            <w:tcW w:w="1060" w:type="dxa"/>
            <w:tcBorders>
              <w:top w:val="nil"/>
              <w:left w:val="nil"/>
              <w:bottom w:val="single" w:sz="4" w:space="0" w:color="auto"/>
              <w:right w:val="nil"/>
            </w:tcBorders>
            <w:shd w:val="clear" w:color="auto" w:fill="auto"/>
            <w:noWrap/>
            <w:vAlign w:val="bottom"/>
            <w:hideMark/>
          </w:tcPr>
          <w:p w14:paraId="7BEF5AFB"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4</w:t>
            </w:r>
          </w:p>
        </w:tc>
        <w:tc>
          <w:tcPr>
            <w:tcW w:w="1060" w:type="dxa"/>
            <w:tcBorders>
              <w:top w:val="nil"/>
              <w:left w:val="nil"/>
              <w:bottom w:val="single" w:sz="4" w:space="0" w:color="auto"/>
              <w:right w:val="single" w:sz="4" w:space="0" w:color="auto"/>
            </w:tcBorders>
            <w:shd w:val="clear" w:color="auto" w:fill="auto"/>
            <w:noWrap/>
            <w:vAlign w:val="bottom"/>
            <w:hideMark/>
          </w:tcPr>
          <w:p w14:paraId="28823A1C"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bottom w:val="single" w:sz="4" w:space="0" w:color="auto"/>
              <w:right w:val="nil"/>
            </w:tcBorders>
            <w:shd w:val="clear" w:color="auto" w:fill="auto"/>
            <w:noWrap/>
            <w:vAlign w:val="bottom"/>
            <w:hideMark/>
          </w:tcPr>
          <w:p w14:paraId="26FBFF71"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0.01</w:t>
            </w:r>
          </w:p>
        </w:tc>
        <w:tc>
          <w:tcPr>
            <w:tcW w:w="1060" w:type="dxa"/>
            <w:tcBorders>
              <w:top w:val="nil"/>
              <w:left w:val="nil"/>
              <w:bottom w:val="single" w:sz="4" w:space="0" w:color="auto"/>
              <w:right w:val="single" w:sz="4" w:space="0" w:color="auto"/>
            </w:tcBorders>
            <w:shd w:val="clear" w:color="auto" w:fill="auto"/>
            <w:noWrap/>
            <w:vAlign w:val="bottom"/>
            <w:hideMark/>
          </w:tcPr>
          <w:p w14:paraId="2C835F87"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0</w:t>
            </w:r>
          </w:p>
        </w:tc>
        <w:tc>
          <w:tcPr>
            <w:tcW w:w="1060" w:type="dxa"/>
            <w:tcBorders>
              <w:top w:val="nil"/>
              <w:left w:val="single" w:sz="4" w:space="0" w:color="auto"/>
              <w:bottom w:val="single" w:sz="4" w:space="0" w:color="auto"/>
              <w:right w:val="nil"/>
            </w:tcBorders>
            <w:shd w:val="clear" w:color="auto" w:fill="auto"/>
            <w:noWrap/>
            <w:vAlign w:val="bottom"/>
            <w:hideMark/>
          </w:tcPr>
          <w:p w14:paraId="46F490D7" w14:textId="77777777" w:rsidR="00362A6A" w:rsidRPr="00A63109" w:rsidRDefault="00362A6A" w:rsidP="00DA1F31">
            <w:pPr>
              <w:tabs>
                <w:tab w:val="left" w:pos="567"/>
              </w:tabs>
              <w:spacing w:after="0" w:line="480" w:lineRule="auto"/>
              <w:rPr>
                <w:rFonts w:ascii="Times New Roman" w:eastAsia="Times New Roman" w:hAnsi="Times New Roman" w:cs="Times New Roman"/>
                <w:color w:val="000000"/>
                <w:sz w:val="24"/>
                <w:szCs w:val="24"/>
                <w14:ligatures w14:val="none"/>
              </w:rPr>
            </w:pPr>
            <w:r w:rsidRPr="00A63109">
              <w:rPr>
                <w:rFonts w:ascii="Times New Roman" w:eastAsia="Times New Roman" w:hAnsi="Times New Roman" w:cs="Times New Roman"/>
                <w:color w:val="000000"/>
                <w:sz w:val="24"/>
                <w:szCs w:val="24"/>
                <w14:ligatures w14:val="none"/>
              </w:rPr>
              <w:t>13</w:t>
            </w:r>
          </w:p>
        </w:tc>
      </w:tr>
    </w:tbl>
    <w:p w14:paraId="44B194B0" w14:textId="77777777" w:rsidR="00362A6A" w:rsidRDefault="00362A6A" w:rsidP="00DA1F31">
      <w:pPr>
        <w:tabs>
          <w:tab w:val="left" w:pos="567"/>
        </w:tabs>
        <w:spacing w:after="0" w:line="480" w:lineRule="auto"/>
        <w:rPr>
          <w:rFonts w:ascii="Times New Roman" w:hAnsi="Times New Roman" w:cs="Times New Roman"/>
          <w:sz w:val="24"/>
          <w:szCs w:val="24"/>
        </w:rPr>
      </w:pPr>
    </w:p>
    <w:p w14:paraId="47823EEF" w14:textId="77777777" w:rsidR="00A221F3" w:rsidRPr="00A221F3" w:rsidRDefault="00A221F3" w:rsidP="00DA1F31">
      <w:pPr>
        <w:tabs>
          <w:tab w:val="left" w:pos="567"/>
        </w:tabs>
        <w:spacing w:after="0" w:line="480" w:lineRule="auto"/>
        <w:rPr>
          <w:rFonts w:ascii="Times New Roman" w:hAnsi="Times New Roman" w:cs="Times New Roman"/>
          <w:i/>
          <w:iCs/>
          <w:sz w:val="24"/>
          <w:szCs w:val="24"/>
        </w:rPr>
      </w:pPr>
      <w:r w:rsidRPr="00A221F3">
        <w:rPr>
          <w:rFonts w:ascii="Times New Roman" w:hAnsi="Times New Roman" w:cs="Times New Roman"/>
          <w:i/>
          <w:iCs/>
          <w:sz w:val="24"/>
          <w:szCs w:val="24"/>
        </w:rPr>
        <w:t>Table 2 Gap and CPU time for increasing number of leased servers.</w:t>
      </w:r>
    </w:p>
    <w:p w14:paraId="4128BD62" w14:textId="77777777" w:rsidR="005B6535" w:rsidRDefault="005B6535" w:rsidP="00DA1F31">
      <w:pPr>
        <w:tabs>
          <w:tab w:val="left" w:pos="567"/>
        </w:tabs>
        <w:spacing w:after="0" w:line="480" w:lineRule="auto"/>
        <w:rPr>
          <w:rFonts w:ascii="Times New Roman" w:hAnsi="Times New Roman" w:cs="Times New Roman"/>
          <w:sz w:val="24"/>
          <w:szCs w:val="24"/>
        </w:rPr>
      </w:pPr>
    </w:p>
    <w:p w14:paraId="440A5C14" w14:textId="7C73E1DA" w:rsidR="00F87F7F" w:rsidRDefault="00F87F7F" w:rsidP="00DA1F31">
      <w:pPr>
        <w:tabs>
          <w:tab w:val="left" w:pos="567"/>
        </w:tabs>
        <w:spacing w:line="480" w:lineRule="auto"/>
        <w:rPr>
          <w:rFonts w:ascii="Times New Roman" w:hAnsi="Times New Roman" w:cs="Times New Roman"/>
          <w:sz w:val="24"/>
          <w:szCs w:val="24"/>
        </w:rPr>
      </w:pPr>
      <w:r>
        <w:rPr>
          <w:rFonts w:ascii="Times New Roman" w:hAnsi="Times New Roman" w:cs="Times New Roman"/>
          <w:sz w:val="24"/>
          <w:szCs w:val="24"/>
        </w:rPr>
        <w:br w:type="page"/>
      </w:r>
    </w:p>
    <w:tbl>
      <w:tblPr>
        <w:tblStyle w:val="TableGrid"/>
        <w:tblW w:w="0" w:type="auto"/>
        <w:tblCellMar>
          <w:left w:w="28" w:type="dxa"/>
          <w:right w:w="28" w:type="dxa"/>
        </w:tblCellMar>
        <w:tblLook w:val="04A0" w:firstRow="1" w:lastRow="0" w:firstColumn="1" w:lastColumn="0" w:noHBand="0" w:noVBand="1"/>
      </w:tblPr>
      <w:tblGrid>
        <w:gridCol w:w="1199"/>
        <w:gridCol w:w="801"/>
        <w:gridCol w:w="795"/>
        <w:gridCol w:w="798"/>
        <w:gridCol w:w="798"/>
        <w:gridCol w:w="798"/>
        <w:gridCol w:w="798"/>
        <w:gridCol w:w="798"/>
        <w:gridCol w:w="798"/>
        <w:gridCol w:w="798"/>
        <w:gridCol w:w="798"/>
      </w:tblGrid>
      <w:tr w:rsidR="00C650E9" w:rsidRPr="00C650E9" w14:paraId="748C7DA9" w14:textId="77777777" w:rsidTr="004C18A0">
        <w:trPr>
          <w:trHeight w:val="312"/>
        </w:trPr>
        <w:tc>
          <w:tcPr>
            <w:tcW w:w="1602" w:type="dxa"/>
            <w:tcBorders>
              <w:top w:val="nil"/>
              <w:left w:val="nil"/>
              <w:bottom w:val="nil"/>
              <w:right w:val="single" w:sz="4" w:space="0" w:color="auto"/>
            </w:tcBorders>
            <w:noWrap/>
            <w:vAlign w:val="center"/>
            <w:hideMark/>
          </w:tcPr>
          <w:p w14:paraId="2C8D7D2E" w14:textId="77777777" w:rsidR="00C650E9" w:rsidRPr="00C650E9" w:rsidRDefault="00C650E9" w:rsidP="00DA1F31">
            <w:pPr>
              <w:tabs>
                <w:tab w:val="left" w:pos="567"/>
              </w:tabs>
              <w:spacing w:line="480" w:lineRule="auto"/>
              <w:rPr>
                <w:rFonts w:ascii="Times New Roman" w:hAnsi="Times New Roman" w:cs="Times New Roman"/>
                <w:sz w:val="20"/>
                <w:szCs w:val="20"/>
              </w:rPr>
            </w:pPr>
          </w:p>
        </w:tc>
        <w:tc>
          <w:tcPr>
            <w:tcW w:w="2120" w:type="dxa"/>
            <w:gridSpan w:val="2"/>
            <w:tcBorders>
              <w:left w:val="single" w:sz="4" w:space="0" w:color="auto"/>
            </w:tcBorders>
            <w:noWrap/>
            <w:vAlign w:val="center"/>
            <w:hideMark/>
          </w:tcPr>
          <w:p w14:paraId="4B082BBF"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No rental cost</w:t>
            </w:r>
          </w:p>
        </w:tc>
        <w:tc>
          <w:tcPr>
            <w:tcW w:w="2120" w:type="dxa"/>
            <w:gridSpan w:val="2"/>
            <w:tcBorders>
              <w:right w:val="single" w:sz="4" w:space="0" w:color="auto"/>
            </w:tcBorders>
            <w:noWrap/>
            <w:vAlign w:val="center"/>
            <w:hideMark/>
          </w:tcPr>
          <w:p w14:paraId="138316A8"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With rental cost</w:t>
            </w:r>
          </w:p>
        </w:tc>
        <w:tc>
          <w:tcPr>
            <w:tcW w:w="1060" w:type="dxa"/>
            <w:tcBorders>
              <w:top w:val="nil"/>
              <w:left w:val="single" w:sz="4" w:space="0" w:color="auto"/>
              <w:bottom w:val="nil"/>
              <w:right w:val="nil"/>
            </w:tcBorders>
            <w:noWrap/>
            <w:vAlign w:val="center"/>
            <w:hideMark/>
          </w:tcPr>
          <w:p w14:paraId="2708DD76" w14:textId="77777777" w:rsidR="00C650E9" w:rsidRPr="00C650E9" w:rsidRDefault="00C650E9" w:rsidP="00DA1F31">
            <w:pPr>
              <w:tabs>
                <w:tab w:val="left" w:pos="567"/>
              </w:tabs>
              <w:spacing w:line="480" w:lineRule="auto"/>
              <w:rPr>
                <w:rFonts w:ascii="Times New Roman" w:hAnsi="Times New Roman" w:cs="Times New Roman"/>
                <w:sz w:val="20"/>
                <w:szCs w:val="20"/>
              </w:rPr>
            </w:pPr>
          </w:p>
        </w:tc>
        <w:tc>
          <w:tcPr>
            <w:tcW w:w="1060" w:type="dxa"/>
            <w:tcBorders>
              <w:top w:val="nil"/>
              <w:left w:val="nil"/>
              <w:bottom w:val="nil"/>
              <w:right w:val="single" w:sz="4" w:space="0" w:color="auto"/>
            </w:tcBorders>
            <w:noWrap/>
            <w:vAlign w:val="center"/>
            <w:hideMark/>
          </w:tcPr>
          <w:p w14:paraId="1A24B4B6" w14:textId="77777777" w:rsidR="00C650E9" w:rsidRPr="00C650E9" w:rsidRDefault="00C650E9" w:rsidP="00DA1F31">
            <w:pPr>
              <w:tabs>
                <w:tab w:val="left" w:pos="567"/>
              </w:tabs>
              <w:spacing w:line="480" w:lineRule="auto"/>
              <w:rPr>
                <w:rFonts w:ascii="Times New Roman" w:hAnsi="Times New Roman" w:cs="Times New Roman"/>
                <w:sz w:val="20"/>
                <w:szCs w:val="20"/>
              </w:rPr>
            </w:pPr>
          </w:p>
        </w:tc>
        <w:tc>
          <w:tcPr>
            <w:tcW w:w="2120" w:type="dxa"/>
            <w:gridSpan w:val="2"/>
            <w:tcBorders>
              <w:left w:val="single" w:sz="4" w:space="0" w:color="auto"/>
            </w:tcBorders>
            <w:noWrap/>
            <w:vAlign w:val="center"/>
            <w:hideMark/>
          </w:tcPr>
          <w:p w14:paraId="0D35707A"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No rental cost</w:t>
            </w:r>
          </w:p>
        </w:tc>
        <w:tc>
          <w:tcPr>
            <w:tcW w:w="2120" w:type="dxa"/>
            <w:gridSpan w:val="2"/>
            <w:noWrap/>
            <w:vAlign w:val="center"/>
            <w:hideMark/>
          </w:tcPr>
          <w:p w14:paraId="5628C14D"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With rental cost</w:t>
            </w:r>
          </w:p>
        </w:tc>
      </w:tr>
      <w:tr w:rsidR="00F0600C" w:rsidRPr="00C650E9" w14:paraId="13001E12" w14:textId="77777777" w:rsidTr="004C18A0">
        <w:trPr>
          <w:trHeight w:val="312"/>
        </w:trPr>
        <w:tc>
          <w:tcPr>
            <w:tcW w:w="1602" w:type="dxa"/>
            <w:tcBorders>
              <w:top w:val="nil"/>
              <w:left w:val="nil"/>
              <w:bottom w:val="single" w:sz="4" w:space="0" w:color="auto"/>
              <w:right w:val="single" w:sz="4" w:space="0" w:color="auto"/>
            </w:tcBorders>
            <w:noWrap/>
            <w:vAlign w:val="center"/>
            <w:hideMark/>
          </w:tcPr>
          <w:p w14:paraId="4CBDC2AA" w14:textId="77777777" w:rsidR="00C650E9" w:rsidRPr="00C650E9" w:rsidRDefault="00C650E9" w:rsidP="00DA1F31">
            <w:pPr>
              <w:tabs>
                <w:tab w:val="left" w:pos="567"/>
              </w:tabs>
              <w:spacing w:line="480" w:lineRule="auto"/>
              <w:rPr>
                <w:rFonts w:ascii="Times New Roman" w:hAnsi="Times New Roman" w:cs="Times New Roman"/>
                <w:sz w:val="20"/>
                <w:szCs w:val="20"/>
              </w:rPr>
            </w:pPr>
          </w:p>
        </w:tc>
        <w:tc>
          <w:tcPr>
            <w:tcW w:w="1064" w:type="dxa"/>
            <w:tcBorders>
              <w:left w:val="single" w:sz="4" w:space="0" w:color="auto"/>
            </w:tcBorders>
            <w:noWrap/>
            <w:vAlign w:val="center"/>
            <w:hideMark/>
          </w:tcPr>
          <w:p w14:paraId="26E1E0C8"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BESO</w:t>
            </w:r>
          </w:p>
        </w:tc>
        <w:tc>
          <w:tcPr>
            <w:tcW w:w="1056" w:type="dxa"/>
            <w:noWrap/>
            <w:vAlign w:val="center"/>
            <w:hideMark/>
          </w:tcPr>
          <w:p w14:paraId="42791726"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ETS</w:t>
            </w:r>
          </w:p>
        </w:tc>
        <w:tc>
          <w:tcPr>
            <w:tcW w:w="1060" w:type="dxa"/>
            <w:noWrap/>
            <w:vAlign w:val="center"/>
            <w:hideMark/>
          </w:tcPr>
          <w:p w14:paraId="3A79D303"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BESO</w:t>
            </w:r>
          </w:p>
        </w:tc>
        <w:tc>
          <w:tcPr>
            <w:tcW w:w="1060" w:type="dxa"/>
            <w:tcBorders>
              <w:right w:val="single" w:sz="4" w:space="0" w:color="auto"/>
            </w:tcBorders>
            <w:noWrap/>
            <w:vAlign w:val="center"/>
            <w:hideMark/>
          </w:tcPr>
          <w:p w14:paraId="6EA0FB7E"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ETS</w:t>
            </w:r>
          </w:p>
        </w:tc>
        <w:tc>
          <w:tcPr>
            <w:tcW w:w="1060" w:type="dxa"/>
            <w:tcBorders>
              <w:top w:val="nil"/>
              <w:left w:val="single" w:sz="4" w:space="0" w:color="auto"/>
              <w:bottom w:val="nil"/>
              <w:right w:val="nil"/>
            </w:tcBorders>
            <w:noWrap/>
            <w:vAlign w:val="center"/>
            <w:hideMark/>
          </w:tcPr>
          <w:p w14:paraId="30DD1612" w14:textId="77777777" w:rsidR="00C650E9" w:rsidRPr="00C650E9" w:rsidRDefault="00C650E9" w:rsidP="00DA1F31">
            <w:pPr>
              <w:tabs>
                <w:tab w:val="left" w:pos="567"/>
              </w:tabs>
              <w:spacing w:line="480" w:lineRule="auto"/>
              <w:rPr>
                <w:rFonts w:ascii="Times New Roman" w:hAnsi="Times New Roman" w:cs="Times New Roman"/>
                <w:sz w:val="20"/>
                <w:szCs w:val="20"/>
              </w:rPr>
            </w:pPr>
          </w:p>
        </w:tc>
        <w:tc>
          <w:tcPr>
            <w:tcW w:w="1060" w:type="dxa"/>
            <w:tcBorders>
              <w:top w:val="nil"/>
              <w:left w:val="nil"/>
              <w:bottom w:val="single" w:sz="4" w:space="0" w:color="auto"/>
              <w:right w:val="single" w:sz="4" w:space="0" w:color="auto"/>
            </w:tcBorders>
            <w:noWrap/>
            <w:vAlign w:val="center"/>
            <w:hideMark/>
          </w:tcPr>
          <w:p w14:paraId="2CA48FC6" w14:textId="77777777" w:rsidR="00C650E9" w:rsidRPr="00C650E9" w:rsidRDefault="00C650E9" w:rsidP="00DA1F31">
            <w:pPr>
              <w:tabs>
                <w:tab w:val="left" w:pos="567"/>
              </w:tabs>
              <w:spacing w:line="480" w:lineRule="auto"/>
              <w:rPr>
                <w:rFonts w:ascii="Times New Roman" w:hAnsi="Times New Roman" w:cs="Times New Roman"/>
                <w:sz w:val="20"/>
                <w:szCs w:val="20"/>
              </w:rPr>
            </w:pPr>
          </w:p>
        </w:tc>
        <w:tc>
          <w:tcPr>
            <w:tcW w:w="1060" w:type="dxa"/>
            <w:tcBorders>
              <w:left w:val="single" w:sz="4" w:space="0" w:color="auto"/>
            </w:tcBorders>
            <w:noWrap/>
            <w:vAlign w:val="center"/>
            <w:hideMark/>
          </w:tcPr>
          <w:p w14:paraId="402C7399"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BESO</w:t>
            </w:r>
          </w:p>
        </w:tc>
        <w:tc>
          <w:tcPr>
            <w:tcW w:w="1060" w:type="dxa"/>
            <w:noWrap/>
            <w:vAlign w:val="center"/>
            <w:hideMark/>
          </w:tcPr>
          <w:p w14:paraId="045B982A"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ETS</w:t>
            </w:r>
          </w:p>
        </w:tc>
        <w:tc>
          <w:tcPr>
            <w:tcW w:w="1060" w:type="dxa"/>
            <w:noWrap/>
            <w:vAlign w:val="center"/>
            <w:hideMark/>
          </w:tcPr>
          <w:p w14:paraId="48E94618"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BESO</w:t>
            </w:r>
          </w:p>
        </w:tc>
        <w:tc>
          <w:tcPr>
            <w:tcW w:w="1060" w:type="dxa"/>
            <w:noWrap/>
            <w:vAlign w:val="center"/>
            <w:hideMark/>
          </w:tcPr>
          <w:p w14:paraId="3832E175"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ETS</w:t>
            </w:r>
          </w:p>
        </w:tc>
      </w:tr>
      <w:tr w:rsidR="00F0600C" w:rsidRPr="00C650E9" w14:paraId="5BD77D66" w14:textId="77777777" w:rsidTr="004C18A0">
        <w:trPr>
          <w:trHeight w:val="312"/>
        </w:trPr>
        <w:tc>
          <w:tcPr>
            <w:tcW w:w="1602" w:type="dxa"/>
            <w:tcBorders>
              <w:top w:val="single" w:sz="4" w:space="0" w:color="auto"/>
            </w:tcBorders>
            <w:noWrap/>
            <w:vAlign w:val="center"/>
            <w:hideMark/>
          </w:tcPr>
          <w:p w14:paraId="068E66D8"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Assign. Cost</w:t>
            </w:r>
          </w:p>
        </w:tc>
        <w:tc>
          <w:tcPr>
            <w:tcW w:w="1064" w:type="dxa"/>
            <w:noWrap/>
            <w:vAlign w:val="center"/>
            <w:hideMark/>
          </w:tcPr>
          <w:p w14:paraId="200C18D4"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17781</w:t>
            </w:r>
          </w:p>
        </w:tc>
        <w:tc>
          <w:tcPr>
            <w:tcW w:w="1056" w:type="dxa"/>
            <w:noWrap/>
            <w:vAlign w:val="center"/>
            <w:hideMark/>
          </w:tcPr>
          <w:p w14:paraId="0B2144E0"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15423</w:t>
            </w:r>
          </w:p>
        </w:tc>
        <w:tc>
          <w:tcPr>
            <w:tcW w:w="1060" w:type="dxa"/>
            <w:noWrap/>
            <w:vAlign w:val="center"/>
            <w:hideMark/>
          </w:tcPr>
          <w:p w14:paraId="165C0046"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5446720</w:t>
            </w:r>
          </w:p>
        </w:tc>
        <w:tc>
          <w:tcPr>
            <w:tcW w:w="1060" w:type="dxa"/>
            <w:tcBorders>
              <w:right w:val="single" w:sz="4" w:space="0" w:color="auto"/>
            </w:tcBorders>
            <w:noWrap/>
            <w:vAlign w:val="center"/>
            <w:hideMark/>
          </w:tcPr>
          <w:p w14:paraId="62832810"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4378380</w:t>
            </w:r>
          </w:p>
        </w:tc>
        <w:tc>
          <w:tcPr>
            <w:tcW w:w="1060" w:type="dxa"/>
            <w:tcBorders>
              <w:top w:val="nil"/>
              <w:left w:val="single" w:sz="4" w:space="0" w:color="auto"/>
              <w:bottom w:val="nil"/>
              <w:right w:val="single" w:sz="4" w:space="0" w:color="auto"/>
            </w:tcBorders>
            <w:noWrap/>
            <w:vAlign w:val="center"/>
            <w:hideMark/>
          </w:tcPr>
          <w:p w14:paraId="5CA4D536" w14:textId="77777777" w:rsidR="00C650E9" w:rsidRPr="00C650E9" w:rsidRDefault="00C650E9" w:rsidP="00DA1F31">
            <w:pPr>
              <w:tabs>
                <w:tab w:val="left" w:pos="567"/>
              </w:tabs>
              <w:spacing w:line="480" w:lineRule="auto"/>
              <w:rPr>
                <w:rFonts w:ascii="Times New Roman" w:hAnsi="Times New Roman" w:cs="Times New Roman"/>
                <w:sz w:val="20"/>
                <w:szCs w:val="20"/>
              </w:rPr>
            </w:pPr>
          </w:p>
        </w:tc>
        <w:tc>
          <w:tcPr>
            <w:tcW w:w="1060" w:type="dxa"/>
            <w:tcBorders>
              <w:top w:val="single" w:sz="4" w:space="0" w:color="auto"/>
              <w:left w:val="single" w:sz="4" w:space="0" w:color="auto"/>
            </w:tcBorders>
            <w:noWrap/>
            <w:vAlign w:val="center"/>
            <w:hideMark/>
          </w:tcPr>
          <w:p w14:paraId="3A946BEF"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DC0</w:t>
            </w:r>
          </w:p>
        </w:tc>
        <w:tc>
          <w:tcPr>
            <w:tcW w:w="1060" w:type="dxa"/>
            <w:noWrap/>
            <w:vAlign w:val="center"/>
            <w:hideMark/>
          </w:tcPr>
          <w:p w14:paraId="6AFD7834" w14:textId="7D4F42D9"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67</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120</w:t>
            </w:r>
          </w:p>
        </w:tc>
        <w:tc>
          <w:tcPr>
            <w:tcW w:w="1060" w:type="dxa"/>
            <w:noWrap/>
            <w:vAlign w:val="center"/>
            <w:hideMark/>
          </w:tcPr>
          <w:p w14:paraId="18F94E91" w14:textId="129A5566"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119</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120</w:t>
            </w:r>
          </w:p>
        </w:tc>
        <w:tc>
          <w:tcPr>
            <w:tcW w:w="1060" w:type="dxa"/>
            <w:noWrap/>
            <w:vAlign w:val="center"/>
            <w:hideMark/>
          </w:tcPr>
          <w:p w14:paraId="2F47C4E7" w14:textId="569F889E"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82</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120</w:t>
            </w:r>
          </w:p>
        </w:tc>
        <w:tc>
          <w:tcPr>
            <w:tcW w:w="1060" w:type="dxa"/>
            <w:noWrap/>
            <w:vAlign w:val="center"/>
            <w:hideMark/>
          </w:tcPr>
          <w:p w14:paraId="6F599C8B" w14:textId="467E541A"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116</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120</w:t>
            </w:r>
          </w:p>
        </w:tc>
      </w:tr>
      <w:tr w:rsidR="00F0600C" w:rsidRPr="00C650E9" w14:paraId="0A3DECEC" w14:textId="77777777" w:rsidTr="00F0600C">
        <w:trPr>
          <w:trHeight w:val="312"/>
        </w:trPr>
        <w:tc>
          <w:tcPr>
            <w:tcW w:w="1602" w:type="dxa"/>
            <w:noWrap/>
            <w:vAlign w:val="center"/>
            <w:hideMark/>
          </w:tcPr>
          <w:p w14:paraId="74F2AA76"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Optimality gap%</w:t>
            </w:r>
          </w:p>
        </w:tc>
        <w:tc>
          <w:tcPr>
            <w:tcW w:w="1064" w:type="dxa"/>
            <w:noWrap/>
            <w:vAlign w:val="center"/>
            <w:hideMark/>
          </w:tcPr>
          <w:p w14:paraId="1C826D1A"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0</w:t>
            </w:r>
          </w:p>
        </w:tc>
        <w:tc>
          <w:tcPr>
            <w:tcW w:w="1056" w:type="dxa"/>
            <w:noWrap/>
            <w:vAlign w:val="center"/>
            <w:hideMark/>
          </w:tcPr>
          <w:p w14:paraId="52A03837"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0</w:t>
            </w:r>
          </w:p>
        </w:tc>
        <w:tc>
          <w:tcPr>
            <w:tcW w:w="1060" w:type="dxa"/>
            <w:noWrap/>
            <w:vAlign w:val="center"/>
            <w:hideMark/>
          </w:tcPr>
          <w:p w14:paraId="6799718A"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16.07</w:t>
            </w:r>
          </w:p>
        </w:tc>
        <w:tc>
          <w:tcPr>
            <w:tcW w:w="1060" w:type="dxa"/>
            <w:tcBorders>
              <w:right w:val="single" w:sz="4" w:space="0" w:color="auto"/>
            </w:tcBorders>
            <w:noWrap/>
            <w:vAlign w:val="center"/>
            <w:hideMark/>
          </w:tcPr>
          <w:p w14:paraId="04A5B9FE"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0.69</w:t>
            </w:r>
          </w:p>
        </w:tc>
        <w:tc>
          <w:tcPr>
            <w:tcW w:w="1060" w:type="dxa"/>
            <w:tcBorders>
              <w:top w:val="nil"/>
              <w:left w:val="single" w:sz="4" w:space="0" w:color="auto"/>
              <w:bottom w:val="nil"/>
              <w:right w:val="single" w:sz="4" w:space="0" w:color="auto"/>
            </w:tcBorders>
            <w:noWrap/>
            <w:vAlign w:val="center"/>
            <w:hideMark/>
          </w:tcPr>
          <w:p w14:paraId="64DCE63D" w14:textId="77777777" w:rsidR="00C650E9" w:rsidRPr="00C650E9" w:rsidRDefault="00C650E9" w:rsidP="00DA1F31">
            <w:pPr>
              <w:tabs>
                <w:tab w:val="left" w:pos="567"/>
              </w:tabs>
              <w:spacing w:line="480" w:lineRule="auto"/>
              <w:rPr>
                <w:rFonts w:ascii="Times New Roman" w:hAnsi="Times New Roman" w:cs="Times New Roman"/>
                <w:sz w:val="20"/>
                <w:szCs w:val="20"/>
              </w:rPr>
            </w:pPr>
          </w:p>
        </w:tc>
        <w:tc>
          <w:tcPr>
            <w:tcW w:w="1060" w:type="dxa"/>
            <w:tcBorders>
              <w:left w:val="single" w:sz="4" w:space="0" w:color="auto"/>
            </w:tcBorders>
            <w:noWrap/>
            <w:vAlign w:val="center"/>
            <w:hideMark/>
          </w:tcPr>
          <w:p w14:paraId="0979AF5E"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DC1</w:t>
            </w:r>
          </w:p>
        </w:tc>
        <w:tc>
          <w:tcPr>
            <w:tcW w:w="1060" w:type="dxa"/>
            <w:noWrap/>
            <w:vAlign w:val="center"/>
            <w:hideMark/>
          </w:tcPr>
          <w:p w14:paraId="1C4970A2" w14:textId="78D2703C"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571</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1000</w:t>
            </w:r>
          </w:p>
        </w:tc>
        <w:tc>
          <w:tcPr>
            <w:tcW w:w="1060" w:type="dxa"/>
            <w:noWrap/>
            <w:vAlign w:val="center"/>
            <w:hideMark/>
          </w:tcPr>
          <w:p w14:paraId="4872B544" w14:textId="14C23393"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430</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1000</w:t>
            </w:r>
          </w:p>
        </w:tc>
        <w:tc>
          <w:tcPr>
            <w:tcW w:w="1060" w:type="dxa"/>
            <w:noWrap/>
            <w:vAlign w:val="center"/>
            <w:hideMark/>
          </w:tcPr>
          <w:p w14:paraId="73A0D74E" w14:textId="261A4851"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532</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1000</w:t>
            </w:r>
          </w:p>
        </w:tc>
        <w:tc>
          <w:tcPr>
            <w:tcW w:w="1060" w:type="dxa"/>
            <w:noWrap/>
            <w:vAlign w:val="center"/>
            <w:hideMark/>
          </w:tcPr>
          <w:p w14:paraId="7C70B0DC" w14:textId="36958F5D"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428</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1000</w:t>
            </w:r>
          </w:p>
        </w:tc>
      </w:tr>
      <w:tr w:rsidR="00F0600C" w:rsidRPr="00C650E9" w14:paraId="50C30823" w14:textId="77777777" w:rsidTr="00F0600C">
        <w:trPr>
          <w:trHeight w:val="312"/>
        </w:trPr>
        <w:tc>
          <w:tcPr>
            <w:tcW w:w="1602" w:type="dxa"/>
            <w:noWrap/>
            <w:vAlign w:val="center"/>
            <w:hideMark/>
          </w:tcPr>
          <w:p w14:paraId="04B6DD19"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Infeasibilities</w:t>
            </w:r>
          </w:p>
        </w:tc>
        <w:tc>
          <w:tcPr>
            <w:tcW w:w="1064" w:type="dxa"/>
            <w:noWrap/>
            <w:vAlign w:val="center"/>
            <w:hideMark/>
          </w:tcPr>
          <w:p w14:paraId="764CC6DE"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0</w:t>
            </w:r>
          </w:p>
        </w:tc>
        <w:tc>
          <w:tcPr>
            <w:tcW w:w="1056" w:type="dxa"/>
            <w:noWrap/>
            <w:vAlign w:val="center"/>
            <w:hideMark/>
          </w:tcPr>
          <w:p w14:paraId="7A763B17"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1</w:t>
            </w:r>
          </w:p>
        </w:tc>
        <w:tc>
          <w:tcPr>
            <w:tcW w:w="1060" w:type="dxa"/>
            <w:noWrap/>
            <w:vAlign w:val="center"/>
            <w:hideMark/>
          </w:tcPr>
          <w:p w14:paraId="24C5D8B8"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0</w:t>
            </w:r>
          </w:p>
        </w:tc>
        <w:tc>
          <w:tcPr>
            <w:tcW w:w="1060" w:type="dxa"/>
            <w:tcBorders>
              <w:right w:val="single" w:sz="4" w:space="0" w:color="auto"/>
            </w:tcBorders>
            <w:noWrap/>
            <w:vAlign w:val="center"/>
            <w:hideMark/>
          </w:tcPr>
          <w:p w14:paraId="5517CBF5"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1</w:t>
            </w:r>
          </w:p>
        </w:tc>
        <w:tc>
          <w:tcPr>
            <w:tcW w:w="1060" w:type="dxa"/>
            <w:tcBorders>
              <w:top w:val="nil"/>
              <w:left w:val="single" w:sz="4" w:space="0" w:color="auto"/>
              <w:bottom w:val="nil"/>
              <w:right w:val="single" w:sz="4" w:space="0" w:color="auto"/>
            </w:tcBorders>
            <w:noWrap/>
            <w:vAlign w:val="center"/>
            <w:hideMark/>
          </w:tcPr>
          <w:p w14:paraId="0CF849ED" w14:textId="77777777" w:rsidR="00C650E9" w:rsidRPr="00C650E9" w:rsidRDefault="00C650E9" w:rsidP="00DA1F31">
            <w:pPr>
              <w:tabs>
                <w:tab w:val="left" w:pos="567"/>
              </w:tabs>
              <w:spacing w:line="480" w:lineRule="auto"/>
              <w:rPr>
                <w:rFonts w:ascii="Times New Roman" w:hAnsi="Times New Roman" w:cs="Times New Roman"/>
                <w:sz w:val="20"/>
                <w:szCs w:val="20"/>
              </w:rPr>
            </w:pPr>
          </w:p>
        </w:tc>
        <w:tc>
          <w:tcPr>
            <w:tcW w:w="1060" w:type="dxa"/>
            <w:tcBorders>
              <w:left w:val="single" w:sz="4" w:space="0" w:color="auto"/>
            </w:tcBorders>
            <w:noWrap/>
            <w:vAlign w:val="center"/>
            <w:hideMark/>
          </w:tcPr>
          <w:p w14:paraId="2C38CD5C"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DC2</w:t>
            </w:r>
          </w:p>
        </w:tc>
        <w:tc>
          <w:tcPr>
            <w:tcW w:w="1060" w:type="dxa"/>
            <w:noWrap/>
            <w:vAlign w:val="center"/>
            <w:hideMark/>
          </w:tcPr>
          <w:p w14:paraId="1A2B081C" w14:textId="6027FB2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257</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300</w:t>
            </w:r>
          </w:p>
        </w:tc>
        <w:tc>
          <w:tcPr>
            <w:tcW w:w="1060" w:type="dxa"/>
            <w:noWrap/>
            <w:vAlign w:val="center"/>
            <w:hideMark/>
          </w:tcPr>
          <w:p w14:paraId="7FE2CACC" w14:textId="5849BDBE"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301</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300</w:t>
            </w:r>
          </w:p>
        </w:tc>
        <w:tc>
          <w:tcPr>
            <w:tcW w:w="1060" w:type="dxa"/>
            <w:noWrap/>
            <w:vAlign w:val="center"/>
            <w:hideMark/>
          </w:tcPr>
          <w:p w14:paraId="3A8AEFE4" w14:textId="2FF9D09B"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257</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300</w:t>
            </w:r>
          </w:p>
        </w:tc>
        <w:tc>
          <w:tcPr>
            <w:tcW w:w="1060" w:type="dxa"/>
            <w:noWrap/>
            <w:vAlign w:val="center"/>
            <w:hideMark/>
          </w:tcPr>
          <w:p w14:paraId="7F21DA5C" w14:textId="63B9232D"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303</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300</w:t>
            </w:r>
          </w:p>
        </w:tc>
      </w:tr>
      <w:tr w:rsidR="00F0600C" w:rsidRPr="00C650E9" w14:paraId="44477AB7" w14:textId="77777777" w:rsidTr="00F0600C">
        <w:trPr>
          <w:trHeight w:val="312"/>
        </w:trPr>
        <w:tc>
          <w:tcPr>
            <w:tcW w:w="1602" w:type="dxa"/>
            <w:noWrap/>
            <w:vAlign w:val="center"/>
            <w:hideMark/>
          </w:tcPr>
          <w:p w14:paraId="651C0559" w14:textId="77777777" w:rsidR="00C650E9" w:rsidRPr="00C650E9" w:rsidRDefault="00C650E9" w:rsidP="00DA1F31">
            <w:pPr>
              <w:tabs>
                <w:tab w:val="left" w:pos="567"/>
              </w:tabs>
              <w:spacing w:line="480" w:lineRule="auto"/>
              <w:rPr>
                <w:rFonts w:ascii="Times New Roman" w:hAnsi="Times New Roman" w:cs="Times New Roman"/>
                <w:sz w:val="20"/>
                <w:szCs w:val="20"/>
              </w:rPr>
            </w:pPr>
            <w:proofErr w:type="spellStart"/>
            <w:proofErr w:type="gramStart"/>
            <w:r w:rsidRPr="00C650E9">
              <w:rPr>
                <w:rFonts w:ascii="Times New Roman" w:hAnsi="Times New Roman" w:cs="Times New Roman"/>
                <w:sz w:val="20"/>
                <w:szCs w:val="20"/>
              </w:rPr>
              <w:t>t.Cpu</w:t>
            </w:r>
            <w:proofErr w:type="spellEnd"/>
            <w:proofErr w:type="gramEnd"/>
          </w:p>
        </w:tc>
        <w:tc>
          <w:tcPr>
            <w:tcW w:w="1064" w:type="dxa"/>
            <w:noWrap/>
            <w:vAlign w:val="center"/>
            <w:hideMark/>
          </w:tcPr>
          <w:p w14:paraId="7F0610FA"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33</w:t>
            </w:r>
          </w:p>
        </w:tc>
        <w:tc>
          <w:tcPr>
            <w:tcW w:w="1056" w:type="dxa"/>
            <w:noWrap/>
            <w:vAlign w:val="center"/>
            <w:hideMark/>
          </w:tcPr>
          <w:p w14:paraId="26C64B5F"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29</w:t>
            </w:r>
          </w:p>
        </w:tc>
        <w:tc>
          <w:tcPr>
            <w:tcW w:w="1060" w:type="dxa"/>
            <w:noWrap/>
            <w:vAlign w:val="center"/>
            <w:hideMark/>
          </w:tcPr>
          <w:p w14:paraId="20463B6E"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3600</w:t>
            </w:r>
          </w:p>
        </w:tc>
        <w:tc>
          <w:tcPr>
            <w:tcW w:w="1060" w:type="dxa"/>
            <w:tcBorders>
              <w:right w:val="single" w:sz="4" w:space="0" w:color="auto"/>
            </w:tcBorders>
            <w:noWrap/>
            <w:vAlign w:val="center"/>
            <w:hideMark/>
          </w:tcPr>
          <w:p w14:paraId="41629C1D"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3600</w:t>
            </w:r>
          </w:p>
        </w:tc>
        <w:tc>
          <w:tcPr>
            <w:tcW w:w="1060" w:type="dxa"/>
            <w:tcBorders>
              <w:top w:val="nil"/>
              <w:left w:val="single" w:sz="4" w:space="0" w:color="auto"/>
              <w:bottom w:val="nil"/>
              <w:right w:val="single" w:sz="4" w:space="0" w:color="auto"/>
            </w:tcBorders>
            <w:noWrap/>
            <w:vAlign w:val="center"/>
            <w:hideMark/>
          </w:tcPr>
          <w:p w14:paraId="7F0BE45D" w14:textId="77777777" w:rsidR="00C650E9" w:rsidRPr="00C650E9" w:rsidRDefault="00C650E9" w:rsidP="00DA1F31">
            <w:pPr>
              <w:tabs>
                <w:tab w:val="left" w:pos="567"/>
              </w:tabs>
              <w:spacing w:line="480" w:lineRule="auto"/>
              <w:rPr>
                <w:rFonts w:ascii="Times New Roman" w:hAnsi="Times New Roman" w:cs="Times New Roman"/>
                <w:sz w:val="20"/>
                <w:szCs w:val="20"/>
              </w:rPr>
            </w:pPr>
          </w:p>
        </w:tc>
        <w:tc>
          <w:tcPr>
            <w:tcW w:w="1060" w:type="dxa"/>
            <w:tcBorders>
              <w:left w:val="single" w:sz="4" w:space="0" w:color="auto"/>
            </w:tcBorders>
            <w:noWrap/>
            <w:vAlign w:val="center"/>
            <w:hideMark/>
          </w:tcPr>
          <w:p w14:paraId="0644D034" w14:textId="77777777"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DC3</w:t>
            </w:r>
          </w:p>
        </w:tc>
        <w:tc>
          <w:tcPr>
            <w:tcW w:w="1060" w:type="dxa"/>
            <w:noWrap/>
            <w:vAlign w:val="center"/>
            <w:hideMark/>
          </w:tcPr>
          <w:p w14:paraId="18F41DA8" w14:textId="011EEE15"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128</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180</w:t>
            </w:r>
          </w:p>
        </w:tc>
        <w:tc>
          <w:tcPr>
            <w:tcW w:w="1060" w:type="dxa"/>
            <w:noWrap/>
            <w:vAlign w:val="center"/>
            <w:hideMark/>
          </w:tcPr>
          <w:p w14:paraId="68226370" w14:textId="6925013D"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173</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180</w:t>
            </w:r>
          </w:p>
        </w:tc>
        <w:tc>
          <w:tcPr>
            <w:tcW w:w="1060" w:type="dxa"/>
            <w:noWrap/>
            <w:vAlign w:val="center"/>
            <w:hideMark/>
          </w:tcPr>
          <w:p w14:paraId="0A4D9C61" w14:textId="17A1481B"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152</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180</w:t>
            </w:r>
          </w:p>
        </w:tc>
        <w:tc>
          <w:tcPr>
            <w:tcW w:w="1060" w:type="dxa"/>
            <w:noWrap/>
            <w:vAlign w:val="center"/>
            <w:hideMark/>
          </w:tcPr>
          <w:p w14:paraId="5E74DCCD" w14:textId="747F58E1" w:rsidR="00C650E9" w:rsidRPr="00C650E9" w:rsidRDefault="00C650E9" w:rsidP="00DA1F31">
            <w:pPr>
              <w:tabs>
                <w:tab w:val="left" w:pos="567"/>
              </w:tabs>
              <w:spacing w:line="480" w:lineRule="auto"/>
              <w:rPr>
                <w:rFonts w:ascii="Times New Roman" w:hAnsi="Times New Roman" w:cs="Times New Roman"/>
                <w:sz w:val="20"/>
                <w:szCs w:val="20"/>
              </w:rPr>
            </w:pPr>
            <w:r w:rsidRPr="00C650E9">
              <w:rPr>
                <w:rFonts w:ascii="Times New Roman" w:hAnsi="Times New Roman" w:cs="Times New Roman"/>
                <w:sz w:val="20"/>
                <w:szCs w:val="20"/>
              </w:rPr>
              <w:t>176</w:t>
            </w:r>
            <w:r>
              <w:rPr>
                <w:rFonts w:ascii="Times New Roman" w:hAnsi="Times New Roman" w:cs="Times New Roman"/>
                <w:sz w:val="20"/>
                <w:szCs w:val="20"/>
              </w:rPr>
              <w:t xml:space="preserve"> </w:t>
            </w:r>
            <w:r w:rsidRPr="00C650E9">
              <w:rPr>
                <w:rFonts w:ascii="Times New Roman" w:hAnsi="Times New Roman" w:cs="Times New Roman"/>
                <w:sz w:val="20"/>
                <w:szCs w:val="20"/>
              </w:rPr>
              <w:t>/</w:t>
            </w:r>
            <w:r>
              <w:rPr>
                <w:rFonts w:ascii="Times New Roman" w:hAnsi="Times New Roman" w:cs="Times New Roman"/>
                <w:sz w:val="20"/>
                <w:szCs w:val="20"/>
              </w:rPr>
              <w:t xml:space="preserve"> </w:t>
            </w:r>
            <w:r w:rsidRPr="00C650E9">
              <w:rPr>
                <w:rFonts w:ascii="Times New Roman" w:hAnsi="Times New Roman" w:cs="Times New Roman"/>
                <w:sz w:val="20"/>
                <w:szCs w:val="20"/>
              </w:rPr>
              <w:t>180</w:t>
            </w:r>
          </w:p>
        </w:tc>
      </w:tr>
    </w:tbl>
    <w:p w14:paraId="04AC6A33" w14:textId="49D9520F" w:rsidR="00A221F3" w:rsidRDefault="00B11E13" w:rsidP="00DA1F31">
      <w:pPr>
        <w:tabs>
          <w:tab w:val="left" w:pos="567"/>
        </w:tabs>
        <w:spacing w:after="0" w:line="480" w:lineRule="auto"/>
        <w:rPr>
          <w:rFonts w:ascii="Times New Roman" w:hAnsi="Times New Roman" w:cs="Times New Roman"/>
          <w:sz w:val="24"/>
          <w:szCs w:val="24"/>
        </w:rPr>
      </w:pPr>
      <w:r>
        <w:rPr>
          <w:rFonts w:ascii="Times New Roman" w:hAnsi="Times New Roman" w:cs="Times New Roman"/>
          <w:sz w:val="24"/>
          <w:szCs w:val="24"/>
        </w:rPr>
        <w:t xml:space="preserve"> </w:t>
      </w:r>
    </w:p>
    <w:p w14:paraId="1FA19E0A" w14:textId="01AF8DF8" w:rsidR="00B11E13" w:rsidRPr="00B11E13" w:rsidRDefault="00B11E13" w:rsidP="00016C09">
      <w:pPr>
        <w:tabs>
          <w:tab w:val="left" w:pos="2552"/>
          <w:tab w:val="left" w:pos="7230"/>
        </w:tabs>
        <w:spacing w:after="0" w:line="480" w:lineRule="auto"/>
        <w:ind w:left="66"/>
        <w:rPr>
          <w:rFonts w:ascii="Times New Roman" w:hAnsi="Times New Roman" w:cs="Times New Roman"/>
          <w:i/>
          <w:iCs/>
          <w:sz w:val="24"/>
          <w:szCs w:val="24"/>
        </w:rPr>
      </w:pPr>
      <w:r w:rsidRPr="00B11E13">
        <w:rPr>
          <w:rFonts w:ascii="Times New Roman" w:hAnsi="Times New Roman" w:cs="Times New Roman"/>
          <w:i/>
          <w:iCs/>
          <w:sz w:val="24"/>
          <w:szCs w:val="24"/>
        </w:rPr>
        <w:t xml:space="preserve"> </w:t>
      </w:r>
      <w:r w:rsidRPr="00B11E13">
        <w:rPr>
          <w:rFonts w:ascii="Times New Roman" w:hAnsi="Times New Roman" w:cs="Times New Roman"/>
          <w:i/>
          <w:iCs/>
          <w:sz w:val="24"/>
          <w:szCs w:val="24"/>
        </w:rPr>
        <w:tab/>
        <w:t xml:space="preserve">a) </w:t>
      </w:r>
      <w:r w:rsidRPr="00B11E13">
        <w:rPr>
          <w:rFonts w:ascii="Times New Roman" w:hAnsi="Times New Roman" w:cs="Times New Roman"/>
          <w:i/>
          <w:iCs/>
          <w:sz w:val="24"/>
          <w:szCs w:val="24"/>
        </w:rPr>
        <w:tab/>
        <w:t>b)</w:t>
      </w:r>
    </w:p>
    <w:p w14:paraId="13D81E89" w14:textId="26C6F3CC" w:rsidR="00B11E13" w:rsidRPr="00186B52" w:rsidRDefault="00186B52" w:rsidP="00DA1F31">
      <w:pPr>
        <w:tabs>
          <w:tab w:val="left" w:pos="567"/>
        </w:tabs>
        <w:spacing w:after="0" w:line="480" w:lineRule="auto"/>
        <w:rPr>
          <w:rFonts w:ascii="Times New Roman" w:hAnsi="Times New Roman" w:cs="Times New Roman"/>
          <w:i/>
          <w:iCs/>
          <w:sz w:val="24"/>
          <w:szCs w:val="24"/>
        </w:rPr>
      </w:pPr>
      <w:r w:rsidRPr="00186B52">
        <w:rPr>
          <w:rFonts w:ascii="Times New Roman" w:hAnsi="Times New Roman" w:cs="Times New Roman"/>
          <w:i/>
          <w:iCs/>
          <w:sz w:val="24"/>
          <w:szCs w:val="24"/>
        </w:rPr>
        <w:t xml:space="preserve">Table 3 a) Solution cost with and without rental cost b) </w:t>
      </w:r>
      <w:r w:rsidR="005B3CCA">
        <w:rPr>
          <w:rFonts w:ascii="Times New Roman" w:hAnsi="Times New Roman" w:cs="Times New Roman"/>
          <w:i/>
          <w:iCs/>
          <w:sz w:val="24"/>
          <w:szCs w:val="24"/>
        </w:rPr>
        <w:t xml:space="preserve">DC </w:t>
      </w:r>
      <w:r w:rsidRPr="00186B52">
        <w:rPr>
          <w:rFonts w:ascii="Times New Roman" w:hAnsi="Times New Roman" w:cs="Times New Roman"/>
          <w:i/>
          <w:iCs/>
          <w:sz w:val="24"/>
          <w:szCs w:val="24"/>
        </w:rPr>
        <w:t>usage with and without rental cost</w:t>
      </w:r>
    </w:p>
    <w:p w14:paraId="6D9F93C0" w14:textId="31BEF1E6" w:rsidR="00954553" w:rsidRDefault="00954553" w:rsidP="00DA1F31">
      <w:pPr>
        <w:tabs>
          <w:tab w:val="left" w:pos="567"/>
        </w:tabs>
        <w:rPr>
          <w:rFonts w:ascii="Times New Roman" w:hAnsi="Times New Roman" w:cs="Times New Roman"/>
          <w:sz w:val="24"/>
          <w:szCs w:val="24"/>
        </w:rPr>
      </w:pPr>
      <w:r>
        <w:rPr>
          <w:rFonts w:ascii="Times New Roman" w:hAnsi="Times New Roman" w:cs="Times New Roman"/>
          <w:sz w:val="24"/>
          <w:szCs w:val="24"/>
        </w:rPr>
        <w:br w:type="page"/>
      </w:r>
    </w:p>
    <w:tbl>
      <w:tblPr>
        <w:tblStyle w:val="TableGrid"/>
        <w:tblW w:w="0" w:type="auto"/>
        <w:tblLook w:val="04A0" w:firstRow="1" w:lastRow="0" w:firstColumn="1" w:lastColumn="0" w:noHBand="0" w:noVBand="1"/>
      </w:tblPr>
      <w:tblGrid>
        <w:gridCol w:w="632"/>
        <w:gridCol w:w="562"/>
        <w:gridCol w:w="578"/>
        <w:gridCol w:w="816"/>
        <w:gridCol w:w="884"/>
        <w:gridCol w:w="836"/>
        <w:gridCol w:w="1086"/>
        <w:gridCol w:w="641"/>
        <w:gridCol w:w="711"/>
        <w:gridCol w:w="700"/>
      </w:tblGrid>
      <w:tr w:rsidR="00EB2551" w:rsidRPr="00EF3475" w14:paraId="4F6A8C0E" w14:textId="77777777" w:rsidTr="00814BE2">
        <w:tc>
          <w:tcPr>
            <w:tcW w:w="632" w:type="dxa"/>
          </w:tcPr>
          <w:p w14:paraId="4E951173"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Cambria Math" w:hAnsi="Cambria Math" w:cs="Cambria Math"/>
                <w:sz w:val="24"/>
                <w:szCs w:val="24"/>
              </w:rPr>
              <w:lastRenderedPageBreak/>
              <w:t>𝑛</w:t>
            </w:r>
          </w:p>
        </w:tc>
        <w:tc>
          <w:tcPr>
            <w:tcW w:w="562" w:type="dxa"/>
          </w:tcPr>
          <w:p w14:paraId="47CB4ED4"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Cambria Math" w:hAnsi="Cambria Math" w:cs="Cambria Math"/>
                <w:sz w:val="24"/>
                <w:szCs w:val="24"/>
              </w:rPr>
              <w:t>𝑚</w:t>
            </w:r>
          </w:p>
        </w:tc>
        <w:tc>
          <w:tcPr>
            <w:tcW w:w="578" w:type="dxa"/>
          </w:tcPr>
          <w:p w14:paraId="5D9C03F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Cambria Math" w:hAnsi="Cambria Math" w:cs="Cambria Math"/>
                <w:sz w:val="24"/>
                <w:szCs w:val="24"/>
              </w:rPr>
              <w:t>𝑛𝑏</w:t>
            </w:r>
          </w:p>
        </w:tc>
        <w:tc>
          <w:tcPr>
            <w:tcW w:w="816" w:type="dxa"/>
          </w:tcPr>
          <w:p w14:paraId="4551ED1B"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Cambria Math" w:hAnsi="Cambria Math" w:cs="Cambria Math"/>
                <w:sz w:val="24"/>
                <w:szCs w:val="24"/>
              </w:rPr>
              <w:t>𝑛𝑐𝑜𝑙𝑠</w:t>
            </w:r>
          </w:p>
        </w:tc>
        <w:tc>
          <w:tcPr>
            <w:tcW w:w="884" w:type="dxa"/>
          </w:tcPr>
          <w:p w14:paraId="730209BC"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Cambria Math" w:hAnsi="Cambria Math" w:cs="Cambria Math"/>
                <w:sz w:val="24"/>
                <w:szCs w:val="24"/>
              </w:rPr>
              <w:t>𝑛𝑟𝑜𝑤𝑠</w:t>
            </w:r>
          </w:p>
        </w:tc>
        <w:tc>
          <w:tcPr>
            <w:tcW w:w="836" w:type="dxa"/>
          </w:tcPr>
          <w:p w14:paraId="303C64D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Cambria Math" w:hAnsi="Cambria Math" w:cs="Cambria Math"/>
                <w:sz w:val="24"/>
                <w:szCs w:val="24"/>
              </w:rPr>
              <w:t>𝑔𝑎𝑝𝑙𝑏</w:t>
            </w:r>
          </w:p>
        </w:tc>
        <w:tc>
          <w:tcPr>
            <w:tcW w:w="1086" w:type="dxa"/>
          </w:tcPr>
          <w:p w14:paraId="17F5432E"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Cambria Math" w:hAnsi="Cambria Math" w:cs="Cambria Math"/>
                <w:sz w:val="24"/>
                <w:szCs w:val="24"/>
              </w:rPr>
              <w:t>𝑔𝑎</w:t>
            </w:r>
            <w:proofErr w:type="spellStart"/>
            <w:r>
              <w:rPr>
                <w:rFonts w:ascii="Cambria Math" w:hAnsi="Cambria Math" w:cs="Cambria Math"/>
                <w:sz w:val="24"/>
                <w:szCs w:val="24"/>
              </w:rPr>
              <w:t>pfinal</w:t>
            </w:r>
            <w:proofErr w:type="spellEnd"/>
          </w:p>
        </w:tc>
        <w:tc>
          <w:tcPr>
            <w:tcW w:w="641" w:type="dxa"/>
          </w:tcPr>
          <w:p w14:paraId="371F029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Cambria Math" w:hAnsi="Cambria Math" w:cs="Cambria Math"/>
                <w:sz w:val="24"/>
                <w:szCs w:val="24"/>
              </w:rPr>
              <w:t>𝑛𝑖𝑛</w:t>
            </w:r>
            <w:r>
              <w:rPr>
                <w:rFonts w:ascii="Cambria Math" w:hAnsi="Cambria Math" w:cs="Cambria Math"/>
                <w:sz w:val="24"/>
                <w:szCs w:val="24"/>
              </w:rPr>
              <w:t>f</w:t>
            </w:r>
          </w:p>
        </w:tc>
        <w:tc>
          <w:tcPr>
            <w:tcW w:w="711" w:type="dxa"/>
          </w:tcPr>
          <w:p w14:paraId="3BB3549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Cambria Math" w:hAnsi="Cambria Math" w:cs="Cambria Math"/>
                <w:sz w:val="24"/>
                <w:szCs w:val="24"/>
              </w:rPr>
              <w:t>𝑛𝑜𝑝𝑡</w:t>
            </w:r>
          </w:p>
        </w:tc>
        <w:tc>
          <w:tcPr>
            <w:tcW w:w="700" w:type="dxa"/>
          </w:tcPr>
          <w:p w14:paraId="69C1EB3E"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Cambria Math" w:hAnsi="Cambria Math" w:cs="Cambria Math"/>
                <w:sz w:val="24"/>
                <w:szCs w:val="24"/>
              </w:rPr>
              <w:t>𝑡𝑐𝑝𝑢</w:t>
            </w:r>
          </w:p>
        </w:tc>
      </w:tr>
      <w:tr w:rsidR="00EB2551" w:rsidRPr="00EF3475" w14:paraId="3279BF99" w14:textId="77777777" w:rsidTr="00814BE2">
        <w:tc>
          <w:tcPr>
            <w:tcW w:w="632" w:type="dxa"/>
          </w:tcPr>
          <w:p w14:paraId="458BC975"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52</w:t>
            </w:r>
          </w:p>
        </w:tc>
        <w:tc>
          <w:tcPr>
            <w:tcW w:w="562" w:type="dxa"/>
          </w:tcPr>
          <w:p w14:paraId="1EBC553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4</w:t>
            </w:r>
          </w:p>
        </w:tc>
        <w:tc>
          <w:tcPr>
            <w:tcW w:w="578" w:type="dxa"/>
          </w:tcPr>
          <w:p w14:paraId="3A1DCBF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24258F6E"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416</w:t>
            </w:r>
          </w:p>
        </w:tc>
        <w:tc>
          <w:tcPr>
            <w:tcW w:w="884" w:type="dxa"/>
          </w:tcPr>
          <w:p w14:paraId="4FFC2F4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316</w:t>
            </w:r>
          </w:p>
        </w:tc>
        <w:tc>
          <w:tcPr>
            <w:tcW w:w="836" w:type="dxa"/>
          </w:tcPr>
          <w:p w14:paraId="18AD7E3F"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0.21</w:t>
            </w:r>
          </w:p>
        </w:tc>
        <w:tc>
          <w:tcPr>
            <w:tcW w:w="1086" w:type="dxa"/>
          </w:tcPr>
          <w:p w14:paraId="52D1021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0.01</w:t>
            </w:r>
          </w:p>
        </w:tc>
        <w:tc>
          <w:tcPr>
            <w:tcW w:w="641" w:type="dxa"/>
          </w:tcPr>
          <w:p w14:paraId="374AFA7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5277583C"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700" w:type="dxa"/>
          </w:tcPr>
          <w:p w14:paraId="4780C7B2"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r>
      <w:tr w:rsidR="00EB2551" w:rsidRPr="00EF3475" w14:paraId="1761F32C" w14:textId="77777777" w:rsidTr="00814BE2">
        <w:tc>
          <w:tcPr>
            <w:tcW w:w="632" w:type="dxa"/>
          </w:tcPr>
          <w:p w14:paraId="03B81273"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62" w:type="dxa"/>
          </w:tcPr>
          <w:p w14:paraId="47A86C4A"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578" w:type="dxa"/>
          </w:tcPr>
          <w:p w14:paraId="234F3AA9"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318A2ED3"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500</w:t>
            </w:r>
          </w:p>
        </w:tc>
        <w:tc>
          <w:tcPr>
            <w:tcW w:w="884" w:type="dxa"/>
          </w:tcPr>
          <w:p w14:paraId="1D332ECB"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355</w:t>
            </w:r>
          </w:p>
        </w:tc>
        <w:tc>
          <w:tcPr>
            <w:tcW w:w="836" w:type="dxa"/>
          </w:tcPr>
          <w:p w14:paraId="4F96E8E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0.39</w:t>
            </w:r>
          </w:p>
        </w:tc>
        <w:tc>
          <w:tcPr>
            <w:tcW w:w="1086" w:type="dxa"/>
          </w:tcPr>
          <w:p w14:paraId="6B72BB5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0.00</w:t>
            </w:r>
          </w:p>
        </w:tc>
        <w:tc>
          <w:tcPr>
            <w:tcW w:w="641" w:type="dxa"/>
          </w:tcPr>
          <w:p w14:paraId="2B8AD4E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0815530B"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700" w:type="dxa"/>
          </w:tcPr>
          <w:p w14:paraId="351F934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w:t>
            </w:r>
          </w:p>
        </w:tc>
      </w:tr>
      <w:tr w:rsidR="00EB2551" w:rsidRPr="00EF3475" w14:paraId="6ADAE450" w14:textId="77777777" w:rsidTr="00814BE2">
        <w:tc>
          <w:tcPr>
            <w:tcW w:w="632" w:type="dxa"/>
          </w:tcPr>
          <w:p w14:paraId="23BA937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62" w:type="dxa"/>
          </w:tcPr>
          <w:p w14:paraId="47B6E8DC"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578" w:type="dxa"/>
          </w:tcPr>
          <w:p w14:paraId="4F100A1A"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816" w:type="dxa"/>
          </w:tcPr>
          <w:p w14:paraId="35605A8B"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500</w:t>
            </w:r>
          </w:p>
        </w:tc>
        <w:tc>
          <w:tcPr>
            <w:tcW w:w="884" w:type="dxa"/>
          </w:tcPr>
          <w:p w14:paraId="4C7E4AD5"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355</w:t>
            </w:r>
          </w:p>
        </w:tc>
        <w:tc>
          <w:tcPr>
            <w:tcW w:w="836" w:type="dxa"/>
          </w:tcPr>
          <w:p w14:paraId="24099A0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0.40</w:t>
            </w:r>
          </w:p>
        </w:tc>
        <w:tc>
          <w:tcPr>
            <w:tcW w:w="1086" w:type="dxa"/>
          </w:tcPr>
          <w:p w14:paraId="1F66F7C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0.00</w:t>
            </w:r>
          </w:p>
        </w:tc>
        <w:tc>
          <w:tcPr>
            <w:tcW w:w="641" w:type="dxa"/>
          </w:tcPr>
          <w:p w14:paraId="4C3C631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43B21C02"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700" w:type="dxa"/>
          </w:tcPr>
          <w:p w14:paraId="22E94A7A"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4</w:t>
            </w:r>
          </w:p>
        </w:tc>
      </w:tr>
      <w:tr w:rsidR="00EB2551" w:rsidRPr="00EF3475" w14:paraId="34B674EA" w14:textId="77777777" w:rsidTr="00814BE2">
        <w:tc>
          <w:tcPr>
            <w:tcW w:w="632" w:type="dxa"/>
          </w:tcPr>
          <w:p w14:paraId="6A75C18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62" w:type="dxa"/>
          </w:tcPr>
          <w:p w14:paraId="428E4A9C"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67D1121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5AB0113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1000</w:t>
            </w:r>
          </w:p>
        </w:tc>
        <w:tc>
          <w:tcPr>
            <w:tcW w:w="884" w:type="dxa"/>
          </w:tcPr>
          <w:p w14:paraId="2F9227EE"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610</w:t>
            </w:r>
          </w:p>
        </w:tc>
        <w:tc>
          <w:tcPr>
            <w:tcW w:w="836" w:type="dxa"/>
          </w:tcPr>
          <w:p w14:paraId="151295FA"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1.32</w:t>
            </w:r>
          </w:p>
        </w:tc>
        <w:tc>
          <w:tcPr>
            <w:tcW w:w="1086" w:type="dxa"/>
          </w:tcPr>
          <w:p w14:paraId="05105A5C"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0.00</w:t>
            </w:r>
          </w:p>
        </w:tc>
        <w:tc>
          <w:tcPr>
            <w:tcW w:w="641" w:type="dxa"/>
          </w:tcPr>
          <w:p w14:paraId="5F673A49"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1633EB92"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700" w:type="dxa"/>
          </w:tcPr>
          <w:p w14:paraId="60E10CD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383</w:t>
            </w:r>
          </w:p>
        </w:tc>
      </w:tr>
      <w:tr w:rsidR="00EB2551" w:rsidRPr="00EF3475" w14:paraId="5BE457D5" w14:textId="77777777" w:rsidTr="00814BE2">
        <w:tc>
          <w:tcPr>
            <w:tcW w:w="632" w:type="dxa"/>
          </w:tcPr>
          <w:p w14:paraId="56B0028F"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62" w:type="dxa"/>
          </w:tcPr>
          <w:p w14:paraId="395F01B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0CD1943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816" w:type="dxa"/>
          </w:tcPr>
          <w:p w14:paraId="5F2EAC95"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1000</w:t>
            </w:r>
          </w:p>
        </w:tc>
        <w:tc>
          <w:tcPr>
            <w:tcW w:w="884" w:type="dxa"/>
          </w:tcPr>
          <w:p w14:paraId="1C9FC45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610</w:t>
            </w:r>
          </w:p>
        </w:tc>
        <w:tc>
          <w:tcPr>
            <w:tcW w:w="836" w:type="dxa"/>
          </w:tcPr>
          <w:p w14:paraId="383C333E"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1.34</w:t>
            </w:r>
          </w:p>
        </w:tc>
        <w:tc>
          <w:tcPr>
            <w:tcW w:w="1086" w:type="dxa"/>
          </w:tcPr>
          <w:p w14:paraId="7886B21A"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0.00</w:t>
            </w:r>
          </w:p>
        </w:tc>
        <w:tc>
          <w:tcPr>
            <w:tcW w:w="641" w:type="dxa"/>
          </w:tcPr>
          <w:p w14:paraId="626B94D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5438FC0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700" w:type="dxa"/>
          </w:tcPr>
          <w:p w14:paraId="292A6EAB"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378</w:t>
            </w:r>
          </w:p>
        </w:tc>
      </w:tr>
      <w:tr w:rsidR="00EB2551" w:rsidRPr="00EF3475" w14:paraId="032A1BC0" w14:textId="77777777" w:rsidTr="00814BE2">
        <w:tc>
          <w:tcPr>
            <w:tcW w:w="632" w:type="dxa"/>
          </w:tcPr>
          <w:p w14:paraId="620A6BAE"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62" w:type="dxa"/>
          </w:tcPr>
          <w:p w14:paraId="44D1E23B"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42E0BA1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816" w:type="dxa"/>
          </w:tcPr>
          <w:p w14:paraId="4250CBB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1000</w:t>
            </w:r>
          </w:p>
        </w:tc>
        <w:tc>
          <w:tcPr>
            <w:tcW w:w="884" w:type="dxa"/>
          </w:tcPr>
          <w:p w14:paraId="30A41BE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610</w:t>
            </w:r>
          </w:p>
        </w:tc>
        <w:tc>
          <w:tcPr>
            <w:tcW w:w="836" w:type="dxa"/>
          </w:tcPr>
          <w:p w14:paraId="22CE2589"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1.35</w:t>
            </w:r>
          </w:p>
        </w:tc>
        <w:tc>
          <w:tcPr>
            <w:tcW w:w="1086" w:type="dxa"/>
          </w:tcPr>
          <w:p w14:paraId="5982C55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0.13</w:t>
            </w:r>
          </w:p>
        </w:tc>
        <w:tc>
          <w:tcPr>
            <w:tcW w:w="641" w:type="dxa"/>
          </w:tcPr>
          <w:p w14:paraId="08D9B33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22BDDEB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4</w:t>
            </w:r>
          </w:p>
        </w:tc>
        <w:tc>
          <w:tcPr>
            <w:tcW w:w="700" w:type="dxa"/>
          </w:tcPr>
          <w:p w14:paraId="6915C4C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1150</w:t>
            </w:r>
          </w:p>
        </w:tc>
      </w:tr>
      <w:tr w:rsidR="00EB2551" w:rsidRPr="00EF3475" w14:paraId="5A12CDED" w14:textId="77777777" w:rsidTr="00814BE2">
        <w:tc>
          <w:tcPr>
            <w:tcW w:w="632" w:type="dxa"/>
          </w:tcPr>
          <w:p w14:paraId="01773CFE"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62" w:type="dxa"/>
          </w:tcPr>
          <w:p w14:paraId="566B7E24"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74D31FCF"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62783525"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1000</w:t>
            </w:r>
          </w:p>
        </w:tc>
        <w:tc>
          <w:tcPr>
            <w:tcW w:w="884" w:type="dxa"/>
          </w:tcPr>
          <w:p w14:paraId="389BAA7A"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1210</w:t>
            </w:r>
          </w:p>
        </w:tc>
        <w:tc>
          <w:tcPr>
            <w:tcW w:w="836" w:type="dxa"/>
          </w:tcPr>
          <w:p w14:paraId="46E7E29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0.50</w:t>
            </w:r>
          </w:p>
        </w:tc>
        <w:tc>
          <w:tcPr>
            <w:tcW w:w="1086" w:type="dxa"/>
          </w:tcPr>
          <w:p w14:paraId="48EC6D4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0.12</w:t>
            </w:r>
          </w:p>
        </w:tc>
        <w:tc>
          <w:tcPr>
            <w:tcW w:w="641" w:type="dxa"/>
          </w:tcPr>
          <w:p w14:paraId="3129465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177D2425"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w:t>
            </w:r>
          </w:p>
        </w:tc>
        <w:tc>
          <w:tcPr>
            <w:tcW w:w="700" w:type="dxa"/>
          </w:tcPr>
          <w:p w14:paraId="36E0686C"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1920</w:t>
            </w:r>
          </w:p>
        </w:tc>
      </w:tr>
      <w:tr w:rsidR="00EB2551" w:rsidRPr="00EF3475" w14:paraId="6C9A0CDF" w14:textId="77777777" w:rsidTr="00814BE2">
        <w:tc>
          <w:tcPr>
            <w:tcW w:w="632" w:type="dxa"/>
          </w:tcPr>
          <w:p w14:paraId="1E72DD02"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62" w:type="dxa"/>
          </w:tcPr>
          <w:p w14:paraId="37955C63"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78060074"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816" w:type="dxa"/>
          </w:tcPr>
          <w:p w14:paraId="194C4EB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1000</w:t>
            </w:r>
          </w:p>
        </w:tc>
        <w:tc>
          <w:tcPr>
            <w:tcW w:w="884" w:type="dxa"/>
          </w:tcPr>
          <w:p w14:paraId="1F747D9A"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1210</w:t>
            </w:r>
          </w:p>
        </w:tc>
        <w:tc>
          <w:tcPr>
            <w:tcW w:w="836" w:type="dxa"/>
          </w:tcPr>
          <w:p w14:paraId="53033C7C"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0.54</w:t>
            </w:r>
          </w:p>
        </w:tc>
        <w:tc>
          <w:tcPr>
            <w:tcW w:w="1086" w:type="dxa"/>
          </w:tcPr>
          <w:p w14:paraId="3E343C1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0.05</w:t>
            </w:r>
          </w:p>
        </w:tc>
        <w:tc>
          <w:tcPr>
            <w:tcW w:w="641" w:type="dxa"/>
          </w:tcPr>
          <w:p w14:paraId="74F1E61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7F13FE5A"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w:t>
            </w:r>
          </w:p>
        </w:tc>
        <w:tc>
          <w:tcPr>
            <w:tcW w:w="700" w:type="dxa"/>
          </w:tcPr>
          <w:p w14:paraId="3D11BD5A"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1514</w:t>
            </w:r>
          </w:p>
        </w:tc>
      </w:tr>
      <w:tr w:rsidR="00EB2551" w:rsidRPr="00EF3475" w14:paraId="70B59DA0" w14:textId="77777777" w:rsidTr="00814BE2">
        <w:tc>
          <w:tcPr>
            <w:tcW w:w="632" w:type="dxa"/>
          </w:tcPr>
          <w:p w14:paraId="6CECA56B"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62" w:type="dxa"/>
          </w:tcPr>
          <w:p w14:paraId="4D92F4FA"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19CD0572"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816" w:type="dxa"/>
          </w:tcPr>
          <w:p w14:paraId="6956AC1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1000</w:t>
            </w:r>
          </w:p>
        </w:tc>
        <w:tc>
          <w:tcPr>
            <w:tcW w:w="884" w:type="dxa"/>
          </w:tcPr>
          <w:p w14:paraId="3D151213"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1210</w:t>
            </w:r>
          </w:p>
        </w:tc>
        <w:tc>
          <w:tcPr>
            <w:tcW w:w="836" w:type="dxa"/>
          </w:tcPr>
          <w:p w14:paraId="6C63385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0.57</w:t>
            </w:r>
          </w:p>
        </w:tc>
        <w:tc>
          <w:tcPr>
            <w:tcW w:w="1086" w:type="dxa"/>
          </w:tcPr>
          <w:p w14:paraId="35747E54"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0.09</w:t>
            </w:r>
          </w:p>
        </w:tc>
        <w:tc>
          <w:tcPr>
            <w:tcW w:w="641" w:type="dxa"/>
          </w:tcPr>
          <w:p w14:paraId="511F1C94"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31983F3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w:t>
            </w:r>
          </w:p>
        </w:tc>
        <w:tc>
          <w:tcPr>
            <w:tcW w:w="700" w:type="dxa"/>
          </w:tcPr>
          <w:p w14:paraId="38BE1EF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2063</w:t>
            </w:r>
          </w:p>
        </w:tc>
      </w:tr>
      <w:tr w:rsidR="00EB2551" w:rsidRPr="00EF3475" w14:paraId="750933F3" w14:textId="77777777" w:rsidTr="00814BE2">
        <w:tc>
          <w:tcPr>
            <w:tcW w:w="632" w:type="dxa"/>
          </w:tcPr>
          <w:p w14:paraId="026CE50F"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62" w:type="dxa"/>
          </w:tcPr>
          <w:p w14:paraId="269C3383"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5170F1DF"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74FBDB3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10000</w:t>
            </w:r>
          </w:p>
        </w:tc>
        <w:tc>
          <w:tcPr>
            <w:tcW w:w="884" w:type="dxa"/>
          </w:tcPr>
          <w:p w14:paraId="7D15B9B3"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5250</w:t>
            </w:r>
          </w:p>
        </w:tc>
        <w:tc>
          <w:tcPr>
            <w:tcW w:w="836" w:type="dxa"/>
          </w:tcPr>
          <w:p w14:paraId="4581F772"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5.23</w:t>
            </w:r>
          </w:p>
        </w:tc>
        <w:tc>
          <w:tcPr>
            <w:tcW w:w="1086" w:type="dxa"/>
          </w:tcPr>
          <w:p w14:paraId="25FEAE2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3.06</w:t>
            </w:r>
          </w:p>
        </w:tc>
        <w:tc>
          <w:tcPr>
            <w:tcW w:w="641" w:type="dxa"/>
          </w:tcPr>
          <w:p w14:paraId="366BCA9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6046B939"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143CA16B"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EB2551" w:rsidRPr="00EF3475" w14:paraId="1D24A7FE" w14:textId="77777777" w:rsidTr="00814BE2">
        <w:tc>
          <w:tcPr>
            <w:tcW w:w="632" w:type="dxa"/>
          </w:tcPr>
          <w:p w14:paraId="7D1AE65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62" w:type="dxa"/>
          </w:tcPr>
          <w:p w14:paraId="0C0280C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5713138E"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816" w:type="dxa"/>
          </w:tcPr>
          <w:p w14:paraId="11E21072"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10000</w:t>
            </w:r>
          </w:p>
        </w:tc>
        <w:tc>
          <w:tcPr>
            <w:tcW w:w="884" w:type="dxa"/>
          </w:tcPr>
          <w:p w14:paraId="289DA16F"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5250</w:t>
            </w:r>
          </w:p>
        </w:tc>
        <w:tc>
          <w:tcPr>
            <w:tcW w:w="836" w:type="dxa"/>
          </w:tcPr>
          <w:p w14:paraId="4246E5C2"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4.77</w:t>
            </w:r>
          </w:p>
        </w:tc>
        <w:tc>
          <w:tcPr>
            <w:tcW w:w="1086" w:type="dxa"/>
          </w:tcPr>
          <w:p w14:paraId="34E9136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2.70</w:t>
            </w:r>
          </w:p>
        </w:tc>
        <w:tc>
          <w:tcPr>
            <w:tcW w:w="641" w:type="dxa"/>
          </w:tcPr>
          <w:p w14:paraId="6C9B0F2B"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13A1C4E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400BBB7E"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EB2551" w:rsidRPr="00EF3475" w14:paraId="20A674F1" w14:textId="77777777" w:rsidTr="00814BE2">
        <w:tc>
          <w:tcPr>
            <w:tcW w:w="632" w:type="dxa"/>
          </w:tcPr>
          <w:p w14:paraId="224D7F3C"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62" w:type="dxa"/>
          </w:tcPr>
          <w:p w14:paraId="1216F0F9"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15274193"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816" w:type="dxa"/>
          </w:tcPr>
          <w:p w14:paraId="1E0B51F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10000</w:t>
            </w:r>
          </w:p>
        </w:tc>
        <w:tc>
          <w:tcPr>
            <w:tcW w:w="884" w:type="dxa"/>
          </w:tcPr>
          <w:p w14:paraId="33540EA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5250</w:t>
            </w:r>
          </w:p>
        </w:tc>
        <w:tc>
          <w:tcPr>
            <w:tcW w:w="836" w:type="dxa"/>
          </w:tcPr>
          <w:p w14:paraId="3AC1FC2C"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4.55</w:t>
            </w:r>
          </w:p>
        </w:tc>
        <w:tc>
          <w:tcPr>
            <w:tcW w:w="1086" w:type="dxa"/>
          </w:tcPr>
          <w:p w14:paraId="3EF3FAFA"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2.42</w:t>
            </w:r>
          </w:p>
        </w:tc>
        <w:tc>
          <w:tcPr>
            <w:tcW w:w="641" w:type="dxa"/>
          </w:tcPr>
          <w:p w14:paraId="30F01E3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06C4E6B3"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4AD32104"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EB2551" w:rsidRPr="00EF3475" w14:paraId="06C14A02" w14:textId="77777777" w:rsidTr="00814BE2">
        <w:tc>
          <w:tcPr>
            <w:tcW w:w="632" w:type="dxa"/>
          </w:tcPr>
          <w:p w14:paraId="2CE0F6E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w:t>
            </w:r>
          </w:p>
        </w:tc>
        <w:tc>
          <w:tcPr>
            <w:tcW w:w="562" w:type="dxa"/>
          </w:tcPr>
          <w:p w14:paraId="4D6CBBFB"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5F7471A3"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25</w:t>
            </w:r>
          </w:p>
        </w:tc>
        <w:tc>
          <w:tcPr>
            <w:tcW w:w="816" w:type="dxa"/>
          </w:tcPr>
          <w:p w14:paraId="113851CF"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10000</w:t>
            </w:r>
          </w:p>
        </w:tc>
        <w:tc>
          <w:tcPr>
            <w:tcW w:w="884" w:type="dxa"/>
          </w:tcPr>
          <w:p w14:paraId="38A732A3"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5250</w:t>
            </w:r>
          </w:p>
        </w:tc>
        <w:tc>
          <w:tcPr>
            <w:tcW w:w="836" w:type="dxa"/>
          </w:tcPr>
          <w:p w14:paraId="014E792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4.52</w:t>
            </w:r>
          </w:p>
        </w:tc>
        <w:tc>
          <w:tcPr>
            <w:tcW w:w="1086" w:type="dxa"/>
          </w:tcPr>
          <w:p w14:paraId="3A8A69CB"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2.61</w:t>
            </w:r>
          </w:p>
        </w:tc>
        <w:tc>
          <w:tcPr>
            <w:tcW w:w="641" w:type="dxa"/>
          </w:tcPr>
          <w:p w14:paraId="6B09530E"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5FC4423C"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072DE545"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EB2551" w:rsidRPr="00EF3475" w14:paraId="5B6DD9F3" w14:textId="77777777" w:rsidTr="00814BE2">
        <w:tc>
          <w:tcPr>
            <w:tcW w:w="632" w:type="dxa"/>
          </w:tcPr>
          <w:p w14:paraId="4040DC35"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200</w:t>
            </w:r>
          </w:p>
        </w:tc>
        <w:tc>
          <w:tcPr>
            <w:tcW w:w="562" w:type="dxa"/>
          </w:tcPr>
          <w:p w14:paraId="134CC0E9"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02917474"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212D366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4000</w:t>
            </w:r>
          </w:p>
        </w:tc>
        <w:tc>
          <w:tcPr>
            <w:tcW w:w="884" w:type="dxa"/>
          </w:tcPr>
          <w:p w14:paraId="5E8C99A2"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2410</w:t>
            </w:r>
          </w:p>
        </w:tc>
        <w:tc>
          <w:tcPr>
            <w:tcW w:w="836" w:type="dxa"/>
          </w:tcPr>
          <w:p w14:paraId="52EEBDA2"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0.17</w:t>
            </w:r>
          </w:p>
        </w:tc>
        <w:tc>
          <w:tcPr>
            <w:tcW w:w="1086" w:type="dxa"/>
          </w:tcPr>
          <w:p w14:paraId="2BEDCB44"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0.05</w:t>
            </w:r>
          </w:p>
        </w:tc>
        <w:tc>
          <w:tcPr>
            <w:tcW w:w="641" w:type="dxa"/>
          </w:tcPr>
          <w:p w14:paraId="5C9BBA4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5D45458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w:t>
            </w:r>
          </w:p>
        </w:tc>
        <w:tc>
          <w:tcPr>
            <w:tcW w:w="700" w:type="dxa"/>
          </w:tcPr>
          <w:p w14:paraId="458A085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2369</w:t>
            </w:r>
          </w:p>
        </w:tc>
      </w:tr>
      <w:tr w:rsidR="00EB2551" w:rsidRPr="00EF3475" w14:paraId="3AA40B46" w14:textId="77777777" w:rsidTr="00814BE2">
        <w:tc>
          <w:tcPr>
            <w:tcW w:w="632" w:type="dxa"/>
          </w:tcPr>
          <w:p w14:paraId="204F26E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200</w:t>
            </w:r>
          </w:p>
        </w:tc>
        <w:tc>
          <w:tcPr>
            <w:tcW w:w="562" w:type="dxa"/>
          </w:tcPr>
          <w:p w14:paraId="17944DC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2F78875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816" w:type="dxa"/>
          </w:tcPr>
          <w:p w14:paraId="3DEBCE7F"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4000</w:t>
            </w:r>
          </w:p>
        </w:tc>
        <w:tc>
          <w:tcPr>
            <w:tcW w:w="884" w:type="dxa"/>
          </w:tcPr>
          <w:p w14:paraId="1A5DAE1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2410</w:t>
            </w:r>
          </w:p>
        </w:tc>
        <w:tc>
          <w:tcPr>
            <w:tcW w:w="836" w:type="dxa"/>
          </w:tcPr>
          <w:p w14:paraId="16EC549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0.17</w:t>
            </w:r>
          </w:p>
        </w:tc>
        <w:tc>
          <w:tcPr>
            <w:tcW w:w="1086" w:type="dxa"/>
          </w:tcPr>
          <w:p w14:paraId="0374F899"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0.09</w:t>
            </w:r>
          </w:p>
        </w:tc>
        <w:tc>
          <w:tcPr>
            <w:tcW w:w="641" w:type="dxa"/>
          </w:tcPr>
          <w:p w14:paraId="3971C8B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5D2E0B1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w:t>
            </w:r>
          </w:p>
        </w:tc>
        <w:tc>
          <w:tcPr>
            <w:tcW w:w="700" w:type="dxa"/>
          </w:tcPr>
          <w:p w14:paraId="4A6C5FC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2893</w:t>
            </w:r>
          </w:p>
        </w:tc>
      </w:tr>
      <w:tr w:rsidR="00EB2551" w:rsidRPr="00EF3475" w14:paraId="695E314A" w14:textId="77777777" w:rsidTr="00814BE2">
        <w:tc>
          <w:tcPr>
            <w:tcW w:w="632" w:type="dxa"/>
          </w:tcPr>
          <w:p w14:paraId="4251411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200</w:t>
            </w:r>
          </w:p>
        </w:tc>
        <w:tc>
          <w:tcPr>
            <w:tcW w:w="562" w:type="dxa"/>
          </w:tcPr>
          <w:p w14:paraId="4239EB5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43062AFE"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816" w:type="dxa"/>
          </w:tcPr>
          <w:p w14:paraId="5EAC299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4000</w:t>
            </w:r>
          </w:p>
        </w:tc>
        <w:tc>
          <w:tcPr>
            <w:tcW w:w="884" w:type="dxa"/>
          </w:tcPr>
          <w:p w14:paraId="0DC36A9C"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2410</w:t>
            </w:r>
          </w:p>
        </w:tc>
        <w:tc>
          <w:tcPr>
            <w:tcW w:w="836" w:type="dxa"/>
          </w:tcPr>
          <w:p w14:paraId="1CDD885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0.18</w:t>
            </w:r>
          </w:p>
        </w:tc>
        <w:tc>
          <w:tcPr>
            <w:tcW w:w="1086" w:type="dxa"/>
          </w:tcPr>
          <w:p w14:paraId="79C51945"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1.01</w:t>
            </w:r>
          </w:p>
        </w:tc>
        <w:tc>
          <w:tcPr>
            <w:tcW w:w="641" w:type="dxa"/>
          </w:tcPr>
          <w:p w14:paraId="196762D5"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2E47351C"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7CCD41B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EB2551" w:rsidRPr="00EF3475" w14:paraId="61344251" w14:textId="77777777" w:rsidTr="00814BE2">
        <w:tc>
          <w:tcPr>
            <w:tcW w:w="632" w:type="dxa"/>
          </w:tcPr>
          <w:p w14:paraId="5D95C5D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200</w:t>
            </w:r>
          </w:p>
        </w:tc>
        <w:tc>
          <w:tcPr>
            <w:tcW w:w="562" w:type="dxa"/>
          </w:tcPr>
          <w:p w14:paraId="55D2A5E9"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0D33C453"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15FF4E1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20000</w:t>
            </w:r>
          </w:p>
        </w:tc>
        <w:tc>
          <w:tcPr>
            <w:tcW w:w="884" w:type="dxa"/>
          </w:tcPr>
          <w:p w14:paraId="7E647D95"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10450</w:t>
            </w:r>
          </w:p>
        </w:tc>
        <w:tc>
          <w:tcPr>
            <w:tcW w:w="836" w:type="dxa"/>
          </w:tcPr>
          <w:p w14:paraId="7032AF2B"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1.66</w:t>
            </w:r>
          </w:p>
        </w:tc>
        <w:tc>
          <w:tcPr>
            <w:tcW w:w="1086" w:type="dxa"/>
          </w:tcPr>
          <w:p w14:paraId="6376F024"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1.26</w:t>
            </w:r>
          </w:p>
        </w:tc>
        <w:tc>
          <w:tcPr>
            <w:tcW w:w="641" w:type="dxa"/>
          </w:tcPr>
          <w:p w14:paraId="64E7881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215CD39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012E1DA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EB2551" w:rsidRPr="00EF3475" w14:paraId="3E2D660D" w14:textId="77777777" w:rsidTr="00814BE2">
        <w:tc>
          <w:tcPr>
            <w:tcW w:w="632" w:type="dxa"/>
          </w:tcPr>
          <w:p w14:paraId="0BAF983A"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200</w:t>
            </w:r>
          </w:p>
        </w:tc>
        <w:tc>
          <w:tcPr>
            <w:tcW w:w="562" w:type="dxa"/>
          </w:tcPr>
          <w:p w14:paraId="6A6F966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55E9C323"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25</w:t>
            </w:r>
          </w:p>
        </w:tc>
        <w:tc>
          <w:tcPr>
            <w:tcW w:w="816" w:type="dxa"/>
          </w:tcPr>
          <w:p w14:paraId="03EFE7C4"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20000</w:t>
            </w:r>
          </w:p>
        </w:tc>
        <w:tc>
          <w:tcPr>
            <w:tcW w:w="884" w:type="dxa"/>
          </w:tcPr>
          <w:p w14:paraId="259AF9B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10450</w:t>
            </w:r>
          </w:p>
        </w:tc>
        <w:tc>
          <w:tcPr>
            <w:tcW w:w="836" w:type="dxa"/>
          </w:tcPr>
          <w:p w14:paraId="456A74B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1.71</w:t>
            </w:r>
          </w:p>
        </w:tc>
        <w:tc>
          <w:tcPr>
            <w:tcW w:w="1086" w:type="dxa"/>
          </w:tcPr>
          <w:p w14:paraId="200D444A"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1.37</w:t>
            </w:r>
          </w:p>
        </w:tc>
        <w:tc>
          <w:tcPr>
            <w:tcW w:w="641" w:type="dxa"/>
          </w:tcPr>
          <w:p w14:paraId="3801854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2D61D532"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1D3CBD0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EB2551" w:rsidRPr="00EF3475" w14:paraId="7A8FC884" w14:textId="77777777" w:rsidTr="00814BE2">
        <w:tc>
          <w:tcPr>
            <w:tcW w:w="632" w:type="dxa"/>
          </w:tcPr>
          <w:p w14:paraId="6EB0E1C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300</w:t>
            </w:r>
          </w:p>
        </w:tc>
        <w:tc>
          <w:tcPr>
            <w:tcW w:w="562" w:type="dxa"/>
          </w:tcPr>
          <w:p w14:paraId="12D18B92"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0BE42D9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4BB5D39F"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6000</w:t>
            </w:r>
          </w:p>
        </w:tc>
        <w:tc>
          <w:tcPr>
            <w:tcW w:w="884" w:type="dxa"/>
          </w:tcPr>
          <w:p w14:paraId="1984457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3610</w:t>
            </w:r>
          </w:p>
        </w:tc>
        <w:tc>
          <w:tcPr>
            <w:tcW w:w="836" w:type="dxa"/>
          </w:tcPr>
          <w:p w14:paraId="0269C3BF"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0.09</w:t>
            </w:r>
          </w:p>
        </w:tc>
        <w:tc>
          <w:tcPr>
            <w:tcW w:w="1086" w:type="dxa"/>
          </w:tcPr>
          <w:p w14:paraId="2E871DE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0.03</w:t>
            </w:r>
          </w:p>
        </w:tc>
        <w:tc>
          <w:tcPr>
            <w:tcW w:w="641" w:type="dxa"/>
          </w:tcPr>
          <w:p w14:paraId="1091E9A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48BD7CE4"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w:t>
            </w:r>
          </w:p>
        </w:tc>
        <w:tc>
          <w:tcPr>
            <w:tcW w:w="700" w:type="dxa"/>
          </w:tcPr>
          <w:p w14:paraId="286D0CC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1798</w:t>
            </w:r>
          </w:p>
        </w:tc>
      </w:tr>
      <w:tr w:rsidR="00EB2551" w:rsidRPr="00EF3475" w14:paraId="2681D71A" w14:textId="77777777" w:rsidTr="00814BE2">
        <w:tc>
          <w:tcPr>
            <w:tcW w:w="632" w:type="dxa"/>
          </w:tcPr>
          <w:p w14:paraId="790C5FD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300</w:t>
            </w:r>
          </w:p>
        </w:tc>
        <w:tc>
          <w:tcPr>
            <w:tcW w:w="562" w:type="dxa"/>
          </w:tcPr>
          <w:p w14:paraId="6AC4DC7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1D4AD81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w:t>
            </w:r>
          </w:p>
        </w:tc>
        <w:tc>
          <w:tcPr>
            <w:tcW w:w="816" w:type="dxa"/>
          </w:tcPr>
          <w:p w14:paraId="5B4FAA03"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6000</w:t>
            </w:r>
          </w:p>
        </w:tc>
        <w:tc>
          <w:tcPr>
            <w:tcW w:w="884" w:type="dxa"/>
          </w:tcPr>
          <w:p w14:paraId="1A3A2AE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3610</w:t>
            </w:r>
          </w:p>
        </w:tc>
        <w:tc>
          <w:tcPr>
            <w:tcW w:w="836" w:type="dxa"/>
          </w:tcPr>
          <w:p w14:paraId="448BC1E5"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0.09</w:t>
            </w:r>
          </w:p>
        </w:tc>
        <w:tc>
          <w:tcPr>
            <w:tcW w:w="1086" w:type="dxa"/>
          </w:tcPr>
          <w:p w14:paraId="409A44F5"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0.07</w:t>
            </w:r>
          </w:p>
        </w:tc>
        <w:tc>
          <w:tcPr>
            <w:tcW w:w="641" w:type="dxa"/>
          </w:tcPr>
          <w:p w14:paraId="795451E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32D60DA4"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58D60B7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EB2551" w:rsidRPr="00EF3475" w14:paraId="62CB7347" w14:textId="77777777" w:rsidTr="00814BE2">
        <w:tc>
          <w:tcPr>
            <w:tcW w:w="632" w:type="dxa"/>
          </w:tcPr>
          <w:p w14:paraId="5E25CD3F"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300</w:t>
            </w:r>
          </w:p>
        </w:tc>
        <w:tc>
          <w:tcPr>
            <w:tcW w:w="562" w:type="dxa"/>
          </w:tcPr>
          <w:p w14:paraId="6B3FCAB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578" w:type="dxa"/>
          </w:tcPr>
          <w:p w14:paraId="094FDC3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w:t>
            </w:r>
          </w:p>
        </w:tc>
        <w:tc>
          <w:tcPr>
            <w:tcW w:w="816" w:type="dxa"/>
          </w:tcPr>
          <w:p w14:paraId="57C003D2"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6000</w:t>
            </w:r>
          </w:p>
        </w:tc>
        <w:tc>
          <w:tcPr>
            <w:tcW w:w="884" w:type="dxa"/>
          </w:tcPr>
          <w:p w14:paraId="7C5F60F5"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3610</w:t>
            </w:r>
          </w:p>
        </w:tc>
        <w:tc>
          <w:tcPr>
            <w:tcW w:w="836" w:type="dxa"/>
          </w:tcPr>
          <w:p w14:paraId="721796C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1.02</w:t>
            </w:r>
          </w:p>
        </w:tc>
        <w:tc>
          <w:tcPr>
            <w:tcW w:w="1086" w:type="dxa"/>
          </w:tcPr>
          <w:p w14:paraId="0DFF5EC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0.47</w:t>
            </w:r>
          </w:p>
        </w:tc>
        <w:tc>
          <w:tcPr>
            <w:tcW w:w="641" w:type="dxa"/>
          </w:tcPr>
          <w:p w14:paraId="18E3CB1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75F3002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065AC1DA"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EB2551" w:rsidRPr="00EF3475" w14:paraId="0DFF23AE" w14:textId="77777777" w:rsidTr="00814BE2">
        <w:tc>
          <w:tcPr>
            <w:tcW w:w="632" w:type="dxa"/>
          </w:tcPr>
          <w:p w14:paraId="321255A4"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300</w:t>
            </w:r>
          </w:p>
        </w:tc>
        <w:tc>
          <w:tcPr>
            <w:tcW w:w="562" w:type="dxa"/>
          </w:tcPr>
          <w:p w14:paraId="046C4F2C"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4A25EF40"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816" w:type="dxa"/>
          </w:tcPr>
          <w:p w14:paraId="2C5840CB"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30000</w:t>
            </w:r>
          </w:p>
        </w:tc>
        <w:tc>
          <w:tcPr>
            <w:tcW w:w="884" w:type="dxa"/>
          </w:tcPr>
          <w:p w14:paraId="50BA7DB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15650</w:t>
            </w:r>
          </w:p>
        </w:tc>
        <w:tc>
          <w:tcPr>
            <w:tcW w:w="836" w:type="dxa"/>
          </w:tcPr>
          <w:p w14:paraId="1D75CABF"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0.94</w:t>
            </w:r>
          </w:p>
        </w:tc>
        <w:tc>
          <w:tcPr>
            <w:tcW w:w="1086" w:type="dxa"/>
          </w:tcPr>
          <w:p w14:paraId="4AEFBF21"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0.73</w:t>
            </w:r>
          </w:p>
        </w:tc>
        <w:tc>
          <w:tcPr>
            <w:tcW w:w="641" w:type="dxa"/>
          </w:tcPr>
          <w:p w14:paraId="6A84223D"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6A226269"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442657B2"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3600</w:t>
            </w:r>
          </w:p>
        </w:tc>
      </w:tr>
      <w:tr w:rsidR="00EB2551" w:rsidRPr="00EF3475" w14:paraId="5D557AB7" w14:textId="77777777" w:rsidTr="00814BE2">
        <w:tc>
          <w:tcPr>
            <w:tcW w:w="632" w:type="dxa"/>
          </w:tcPr>
          <w:p w14:paraId="7BAD355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300</w:t>
            </w:r>
          </w:p>
        </w:tc>
        <w:tc>
          <w:tcPr>
            <w:tcW w:w="562" w:type="dxa"/>
          </w:tcPr>
          <w:p w14:paraId="3EE45BAB"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50</w:t>
            </w:r>
          </w:p>
        </w:tc>
        <w:tc>
          <w:tcPr>
            <w:tcW w:w="578" w:type="dxa"/>
          </w:tcPr>
          <w:p w14:paraId="599D7BC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25</w:t>
            </w:r>
          </w:p>
        </w:tc>
        <w:tc>
          <w:tcPr>
            <w:tcW w:w="816" w:type="dxa"/>
          </w:tcPr>
          <w:p w14:paraId="09A22DCE"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30000</w:t>
            </w:r>
          </w:p>
        </w:tc>
        <w:tc>
          <w:tcPr>
            <w:tcW w:w="884" w:type="dxa"/>
          </w:tcPr>
          <w:p w14:paraId="2DC3E744"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15650</w:t>
            </w:r>
          </w:p>
        </w:tc>
        <w:tc>
          <w:tcPr>
            <w:tcW w:w="836" w:type="dxa"/>
          </w:tcPr>
          <w:p w14:paraId="4F8BF4B8"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0.96</w:t>
            </w:r>
          </w:p>
        </w:tc>
        <w:tc>
          <w:tcPr>
            <w:tcW w:w="1086" w:type="dxa"/>
          </w:tcPr>
          <w:p w14:paraId="47380897"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0.84</w:t>
            </w:r>
          </w:p>
        </w:tc>
        <w:tc>
          <w:tcPr>
            <w:tcW w:w="641" w:type="dxa"/>
          </w:tcPr>
          <w:p w14:paraId="4BAE6936"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11" w:type="dxa"/>
          </w:tcPr>
          <w:p w14:paraId="7D072D15"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0</w:t>
            </w:r>
          </w:p>
        </w:tc>
        <w:tc>
          <w:tcPr>
            <w:tcW w:w="700" w:type="dxa"/>
          </w:tcPr>
          <w:p w14:paraId="1759711F" w14:textId="77777777" w:rsidR="00EB2551" w:rsidRPr="00EF3475" w:rsidRDefault="00EB2551" w:rsidP="00DA1F31">
            <w:pPr>
              <w:tabs>
                <w:tab w:val="left" w:pos="567"/>
              </w:tabs>
              <w:spacing w:line="480" w:lineRule="auto"/>
              <w:rPr>
                <w:rFonts w:ascii="Times New Roman" w:hAnsi="Times New Roman" w:cs="Times New Roman"/>
                <w:sz w:val="24"/>
                <w:szCs w:val="24"/>
              </w:rPr>
            </w:pPr>
            <w:r w:rsidRPr="00EF3475">
              <w:rPr>
                <w:rFonts w:ascii="Times New Roman" w:hAnsi="Times New Roman" w:cs="Times New Roman"/>
                <w:sz w:val="24"/>
                <w:szCs w:val="24"/>
              </w:rPr>
              <w:t>3600</w:t>
            </w:r>
          </w:p>
        </w:tc>
      </w:tr>
    </w:tbl>
    <w:p w14:paraId="3351B11F" w14:textId="7A8B8479" w:rsidR="00EB2551" w:rsidRPr="00286F31" w:rsidRDefault="00EB2551" w:rsidP="00DA1F31">
      <w:pPr>
        <w:tabs>
          <w:tab w:val="left" w:pos="567"/>
        </w:tabs>
        <w:spacing w:before="240" w:after="0" w:line="480" w:lineRule="auto"/>
        <w:rPr>
          <w:rFonts w:ascii="Times New Roman" w:hAnsi="Times New Roman" w:cs="Times New Roman"/>
          <w:i/>
          <w:iCs/>
          <w:sz w:val="24"/>
          <w:szCs w:val="24"/>
        </w:rPr>
      </w:pPr>
      <w:r w:rsidRPr="00286F31">
        <w:rPr>
          <w:rFonts w:ascii="Times New Roman" w:hAnsi="Times New Roman" w:cs="Times New Roman"/>
          <w:i/>
          <w:iCs/>
          <w:sz w:val="24"/>
          <w:szCs w:val="24"/>
        </w:rPr>
        <w:t xml:space="preserve">Table </w:t>
      </w:r>
      <w:r w:rsidR="00F77BC4">
        <w:rPr>
          <w:rFonts w:ascii="Times New Roman" w:hAnsi="Times New Roman" w:cs="Times New Roman"/>
          <w:i/>
          <w:iCs/>
          <w:sz w:val="24"/>
          <w:szCs w:val="24"/>
        </w:rPr>
        <w:t>4</w:t>
      </w:r>
      <w:r w:rsidRPr="00286F31">
        <w:rPr>
          <w:rFonts w:ascii="Times New Roman" w:hAnsi="Times New Roman" w:cs="Times New Roman"/>
          <w:i/>
          <w:iCs/>
          <w:sz w:val="24"/>
          <w:szCs w:val="24"/>
        </w:rPr>
        <w:t xml:space="preserve"> Extended benchmark set, deterministic case, no costly server</w:t>
      </w:r>
    </w:p>
    <w:p w14:paraId="115B6D16" w14:textId="037D80DF" w:rsidR="0017025C" w:rsidRDefault="0017025C" w:rsidP="00DA1F31">
      <w:pPr>
        <w:tabs>
          <w:tab w:val="left" w:pos="567"/>
        </w:tabs>
        <w:rPr>
          <w:rFonts w:ascii="Times New Roman" w:hAnsi="Times New Roman" w:cs="Times New Roman"/>
          <w:sz w:val="24"/>
          <w:szCs w:val="24"/>
        </w:rPr>
      </w:pPr>
    </w:p>
    <w:tbl>
      <w:tblPr>
        <w:tblStyle w:val="TableGrid"/>
        <w:tblW w:w="0" w:type="auto"/>
        <w:tblCellMar>
          <w:left w:w="28" w:type="dxa"/>
          <w:right w:w="28" w:type="dxa"/>
        </w:tblCellMar>
        <w:tblLook w:val="04A0" w:firstRow="1" w:lastRow="0" w:firstColumn="1" w:lastColumn="0" w:noHBand="0" w:noVBand="1"/>
      </w:tblPr>
      <w:tblGrid>
        <w:gridCol w:w="562"/>
        <w:gridCol w:w="548"/>
        <w:gridCol w:w="573"/>
        <w:gridCol w:w="644"/>
        <w:gridCol w:w="565"/>
        <w:gridCol w:w="565"/>
        <w:gridCol w:w="565"/>
        <w:gridCol w:w="596"/>
        <w:gridCol w:w="565"/>
        <w:gridCol w:w="565"/>
        <w:gridCol w:w="566"/>
        <w:gridCol w:w="596"/>
        <w:gridCol w:w="566"/>
        <w:gridCol w:w="566"/>
        <w:gridCol w:w="566"/>
        <w:gridCol w:w="566"/>
      </w:tblGrid>
      <w:tr w:rsidR="00102BF2" w:rsidRPr="00EF3475" w14:paraId="256844D1" w14:textId="77777777" w:rsidTr="007612C5">
        <w:tc>
          <w:tcPr>
            <w:tcW w:w="562" w:type="dxa"/>
            <w:vAlign w:val="bottom"/>
          </w:tcPr>
          <w:p w14:paraId="0125C7C9"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n</w:t>
            </w:r>
          </w:p>
        </w:tc>
        <w:tc>
          <w:tcPr>
            <w:tcW w:w="548" w:type="dxa"/>
            <w:vAlign w:val="bottom"/>
          </w:tcPr>
          <w:p w14:paraId="216E0C57"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m</w:t>
            </w:r>
          </w:p>
        </w:tc>
        <w:tc>
          <w:tcPr>
            <w:tcW w:w="573" w:type="dxa"/>
            <w:vAlign w:val="bottom"/>
          </w:tcPr>
          <w:p w14:paraId="15DC206E"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proofErr w:type="spellStart"/>
            <w:r w:rsidRPr="00EF3475">
              <w:rPr>
                <w:rFonts w:ascii="Times New Roman" w:hAnsi="Times New Roman" w:cs="Times New Roman"/>
                <w:sz w:val="24"/>
                <w:szCs w:val="24"/>
              </w:rPr>
              <w:t>ncols</w:t>
            </w:r>
            <w:proofErr w:type="spellEnd"/>
          </w:p>
        </w:tc>
        <w:tc>
          <w:tcPr>
            <w:tcW w:w="644" w:type="dxa"/>
            <w:vAlign w:val="bottom"/>
          </w:tcPr>
          <w:p w14:paraId="38D4CB21"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proofErr w:type="spellStart"/>
            <w:r w:rsidRPr="00EF3475">
              <w:rPr>
                <w:rFonts w:ascii="Times New Roman" w:hAnsi="Times New Roman" w:cs="Times New Roman"/>
                <w:sz w:val="24"/>
                <w:szCs w:val="24"/>
              </w:rPr>
              <w:t>nrows</w:t>
            </w:r>
            <w:proofErr w:type="spellEnd"/>
          </w:p>
        </w:tc>
        <w:tc>
          <w:tcPr>
            <w:tcW w:w="565" w:type="dxa"/>
            <w:vAlign w:val="bottom"/>
          </w:tcPr>
          <w:p w14:paraId="568184CB"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lb0</w:t>
            </w:r>
          </w:p>
        </w:tc>
        <w:tc>
          <w:tcPr>
            <w:tcW w:w="565" w:type="dxa"/>
            <w:vAlign w:val="bottom"/>
          </w:tcPr>
          <w:p w14:paraId="41D05323"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t0</w:t>
            </w:r>
          </w:p>
        </w:tc>
        <w:tc>
          <w:tcPr>
            <w:tcW w:w="565" w:type="dxa"/>
            <w:vAlign w:val="bottom"/>
          </w:tcPr>
          <w:p w14:paraId="70123510"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lb1</w:t>
            </w:r>
          </w:p>
        </w:tc>
        <w:tc>
          <w:tcPr>
            <w:tcW w:w="596" w:type="dxa"/>
            <w:vAlign w:val="bottom"/>
          </w:tcPr>
          <w:p w14:paraId="058A8E5E"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t1</w:t>
            </w:r>
          </w:p>
        </w:tc>
        <w:tc>
          <w:tcPr>
            <w:tcW w:w="565" w:type="dxa"/>
            <w:vAlign w:val="bottom"/>
          </w:tcPr>
          <w:p w14:paraId="2F8460D3"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lb2</w:t>
            </w:r>
          </w:p>
        </w:tc>
        <w:tc>
          <w:tcPr>
            <w:tcW w:w="565" w:type="dxa"/>
            <w:vAlign w:val="bottom"/>
          </w:tcPr>
          <w:p w14:paraId="04834CBB"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t2</w:t>
            </w:r>
          </w:p>
        </w:tc>
        <w:tc>
          <w:tcPr>
            <w:tcW w:w="566" w:type="dxa"/>
            <w:vAlign w:val="bottom"/>
          </w:tcPr>
          <w:p w14:paraId="3C235FC0"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lb3</w:t>
            </w:r>
          </w:p>
        </w:tc>
        <w:tc>
          <w:tcPr>
            <w:tcW w:w="596" w:type="dxa"/>
            <w:vAlign w:val="bottom"/>
          </w:tcPr>
          <w:p w14:paraId="341D1CF8"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t3</w:t>
            </w:r>
          </w:p>
        </w:tc>
        <w:tc>
          <w:tcPr>
            <w:tcW w:w="566" w:type="dxa"/>
            <w:vAlign w:val="bottom"/>
          </w:tcPr>
          <w:p w14:paraId="5BED363A"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lb4</w:t>
            </w:r>
          </w:p>
        </w:tc>
        <w:tc>
          <w:tcPr>
            <w:tcW w:w="566" w:type="dxa"/>
            <w:vAlign w:val="bottom"/>
          </w:tcPr>
          <w:p w14:paraId="36462AA2"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t4</w:t>
            </w:r>
          </w:p>
        </w:tc>
        <w:tc>
          <w:tcPr>
            <w:tcW w:w="566" w:type="dxa"/>
            <w:vAlign w:val="bottom"/>
          </w:tcPr>
          <w:p w14:paraId="3CDE6158"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lb5</w:t>
            </w:r>
          </w:p>
        </w:tc>
        <w:tc>
          <w:tcPr>
            <w:tcW w:w="566" w:type="dxa"/>
            <w:vAlign w:val="bottom"/>
          </w:tcPr>
          <w:p w14:paraId="3A49344D"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t5</w:t>
            </w:r>
          </w:p>
        </w:tc>
      </w:tr>
      <w:tr w:rsidR="00102BF2" w:rsidRPr="00EF3475" w14:paraId="70F916AF" w14:textId="77777777" w:rsidTr="007612C5">
        <w:tc>
          <w:tcPr>
            <w:tcW w:w="562" w:type="dxa"/>
            <w:vAlign w:val="bottom"/>
          </w:tcPr>
          <w:p w14:paraId="2C24CD69"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52</w:t>
            </w:r>
          </w:p>
        </w:tc>
        <w:tc>
          <w:tcPr>
            <w:tcW w:w="548" w:type="dxa"/>
            <w:vAlign w:val="bottom"/>
          </w:tcPr>
          <w:p w14:paraId="1AE8F390"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4</w:t>
            </w:r>
          </w:p>
        </w:tc>
        <w:tc>
          <w:tcPr>
            <w:tcW w:w="573" w:type="dxa"/>
            <w:vAlign w:val="bottom"/>
          </w:tcPr>
          <w:p w14:paraId="75D49A8D"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416</w:t>
            </w:r>
          </w:p>
        </w:tc>
        <w:tc>
          <w:tcPr>
            <w:tcW w:w="644" w:type="dxa"/>
            <w:vAlign w:val="bottom"/>
          </w:tcPr>
          <w:p w14:paraId="7839F8BF"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316</w:t>
            </w:r>
          </w:p>
        </w:tc>
        <w:tc>
          <w:tcPr>
            <w:tcW w:w="565" w:type="dxa"/>
            <w:vAlign w:val="bottom"/>
          </w:tcPr>
          <w:p w14:paraId="6308BC62"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0.86</w:t>
            </w:r>
          </w:p>
        </w:tc>
        <w:tc>
          <w:tcPr>
            <w:tcW w:w="565" w:type="dxa"/>
            <w:vAlign w:val="bottom"/>
          </w:tcPr>
          <w:p w14:paraId="612FE553"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0.2</w:t>
            </w:r>
          </w:p>
        </w:tc>
        <w:tc>
          <w:tcPr>
            <w:tcW w:w="565" w:type="dxa"/>
            <w:vAlign w:val="bottom"/>
          </w:tcPr>
          <w:p w14:paraId="057D864F"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0.17</w:t>
            </w:r>
          </w:p>
        </w:tc>
        <w:tc>
          <w:tcPr>
            <w:tcW w:w="596" w:type="dxa"/>
            <w:vAlign w:val="bottom"/>
          </w:tcPr>
          <w:p w14:paraId="3B96406B"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0.81</w:t>
            </w:r>
          </w:p>
        </w:tc>
        <w:tc>
          <w:tcPr>
            <w:tcW w:w="565" w:type="dxa"/>
            <w:vAlign w:val="bottom"/>
          </w:tcPr>
          <w:p w14:paraId="0E3219CC"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0.08</w:t>
            </w:r>
          </w:p>
        </w:tc>
        <w:tc>
          <w:tcPr>
            <w:tcW w:w="565" w:type="dxa"/>
            <w:vAlign w:val="bottom"/>
          </w:tcPr>
          <w:p w14:paraId="3314612E"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0.22</w:t>
            </w:r>
          </w:p>
        </w:tc>
        <w:tc>
          <w:tcPr>
            <w:tcW w:w="566" w:type="dxa"/>
            <w:vAlign w:val="bottom"/>
          </w:tcPr>
          <w:p w14:paraId="2FE0F2C9"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0.01</w:t>
            </w:r>
          </w:p>
        </w:tc>
        <w:tc>
          <w:tcPr>
            <w:tcW w:w="596" w:type="dxa"/>
            <w:vAlign w:val="bottom"/>
          </w:tcPr>
          <w:p w14:paraId="63CED106"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0.02</w:t>
            </w:r>
          </w:p>
        </w:tc>
        <w:tc>
          <w:tcPr>
            <w:tcW w:w="566" w:type="dxa"/>
            <w:vAlign w:val="bottom"/>
          </w:tcPr>
          <w:p w14:paraId="1035C260"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0.00</w:t>
            </w:r>
          </w:p>
        </w:tc>
        <w:tc>
          <w:tcPr>
            <w:tcW w:w="566" w:type="dxa"/>
            <w:vAlign w:val="bottom"/>
          </w:tcPr>
          <w:p w14:paraId="796EA5A1"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0.02</w:t>
            </w:r>
          </w:p>
        </w:tc>
        <w:tc>
          <w:tcPr>
            <w:tcW w:w="566" w:type="dxa"/>
            <w:vAlign w:val="bottom"/>
          </w:tcPr>
          <w:p w14:paraId="24D4F9A4"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w:t>
            </w:r>
          </w:p>
        </w:tc>
        <w:tc>
          <w:tcPr>
            <w:tcW w:w="566" w:type="dxa"/>
            <w:vAlign w:val="bottom"/>
          </w:tcPr>
          <w:p w14:paraId="1979CEA4"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w:t>
            </w:r>
          </w:p>
        </w:tc>
      </w:tr>
      <w:tr w:rsidR="00102BF2" w:rsidRPr="00EF3475" w14:paraId="7C3897DA" w14:textId="77777777" w:rsidTr="007612C5">
        <w:tc>
          <w:tcPr>
            <w:tcW w:w="562" w:type="dxa"/>
            <w:vAlign w:val="bottom"/>
          </w:tcPr>
          <w:p w14:paraId="1EE81EC1"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50</w:t>
            </w:r>
          </w:p>
        </w:tc>
        <w:tc>
          <w:tcPr>
            <w:tcW w:w="548" w:type="dxa"/>
            <w:vAlign w:val="bottom"/>
          </w:tcPr>
          <w:p w14:paraId="49F08A3C"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5</w:t>
            </w:r>
          </w:p>
        </w:tc>
        <w:tc>
          <w:tcPr>
            <w:tcW w:w="573" w:type="dxa"/>
            <w:vAlign w:val="bottom"/>
          </w:tcPr>
          <w:p w14:paraId="2BF3FB83"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500</w:t>
            </w:r>
          </w:p>
        </w:tc>
        <w:tc>
          <w:tcPr>
            <w:tcW w:w="644" w:type="dxa"/>
            <w:vAlign w:val="bottom"/>
          </w:tcPr>
          <w:p w14:paraId="4A0490A7"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355</w:t>
            </w:r>
          </w:p>
        </w:tc>
        <w:tc>
          <w:tcPr>
            <w:tcW w:w="565" w:type="dxa"/>
            <w:vAlign w:val="bottom"/>
          </w:tcPr>
          <w:p w14:paraId="2C2E3C1F"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1.33</w:t>
            </w:r>
          </w:p>
        </w:tc>
        <w:tc>
          <w:tcPr>
            <w:tcW w:w="565" w:type="dxa"/>
            <w:vAlign w:val="bottom"/>
          </w:tcPr>
          <w:p w14:paraId="04C548DB"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0.06</w:t>
            </w:r>
          </w:p>
        </w:tc>
        <w:tc>
          <w:tcPr>
            <w:tcW w:w="565" w:type="dxa"/>
            <w:vAlign w:val="bottom"/>
          </w:tcPr>
          <w:p w14:paraId="1F88BA00"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2.77</w:t>
            </w:r>
          </w:p>
        </w:tc>
        <w:tc>
          <w:tcPr>
            <w:tcW w:w="596" w:type="dxa"/>
            <w:vAlign w:val="bottom"/>
          </w:tcPr>
          <w:p w14:paraId="5B544D91"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0.06</w:t>
            </w:r>
          </w:p>
        </w:tc>
        <w:tc>
          <w:tcPr>
            <w:tcW w:w="565" w:type="dxa"/>
            <w:vAlign w:val="bottom"/>
          </w:tcPr>
          <w:p w14:paraId="4C309D06"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1.46</w:t>
            </w:r>
          </w:p>
        </w:tc>
        <w:tc>
          <w:tcPr>
            <w:tcW w:w="565" w:type="dxa"/>
            <w:vAlign w:val="bottom"/>
          </w:tcPr>
          <w:p w14:paraId="0004D7DC"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0.13</w:t>
            </w:r>
          </w:p>
        </w:tc>
        <w:tc>
          <w:tcPr>
            <w:tcW w:w="566" w:type="dxa"/>
            <w:vAlign w:val="bottom"/>
          </w:tcPr>
          <w:p w14:paraId="54D9BCE1"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0.11</w:t>
            </w:r>
          </w:p>
        </w:tc>
        <w:tc>
          <w:tcPr>
            <w:tcW w:w="596" w:type="dxa"/>
            <w:vAlign w:val="bottom"/>
          </w:tcPr>
          <w:p w14:paraId="402FF927"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14.31</w:t>
            </w:r>
          </w:p>
        </w:tc>
        <w:tc>
          <w:tcPr>
            <w:tcW w:w="566" w:type="dxa"/>
            <w:vAlign w:val="bottom"/>
          </w:tcPr>
          <w:p w14:paraId="0B7626B6"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0.06</w:t>
            </w:r>
          </w:p>
        </w:tc>
        <w:tc>
          <w:tcPr>
            <w:tcW w:w="566" w:type="dxa"/>
            <w:vAlign w:val="bottom"/>
          </w:tcPr>
          <w:p w14:paraId="4EB7C9EA"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7</w:t>
            </w:r>
          </w:p>
        </w:tc>
        <w:tc>
          <w:tcPr>
            <w:tcW w:w="566" w:type="dxa"/>
            <w:vAlign w:val="bottom"/>
          </w:tcPr>
          <w:p w14:paraId="7BC9FFE1"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0.05</w:t>
            </w:r>
          </w:p>
        </w:tc>
        <w:tc>
          <w:tcPr>
            <w:tcW w:w="566" w:type="dxa"/>
            <w:vAlign w:val="bottom"/>
          </w:tcPr>
          <w:p w14:paraId="0F6A4DD5"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0.93</w:t>
            </w:r>
          </w:p>
        </w:tc>
      </w:tr>
      <w:tr w:rsidR="00102BF2" w:rsidRPr="00EF3475" w14:paraId="122D4AF9" w14:textId="77777777" w:rsidTr="007612C5">
        <w:tc>
          <w:tcPr>
            <w:tcW w:w="562" w:type="dxa"/>
            <w:vAlign w:val="bottom"/>
          </w:tcPr>
          <w:p w14:paraId="22267E3C"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100</w:t>
            </w:r>
          </w:p>
        </w:tc>
        <w:tc>
          <w:tcPr>
            <w:tcW w:w="548" w:type="dxa"/>
            <w:vAlign w:val="bottom"/>
          </w:tcPr>
          <w:p w14:paraId="39C576F9"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5</w:t>
            </w:r>
          </w:p>
        </w:tc>
        <w:tc>
          <w:tcPr>
            <w:tcW w:w="573" w:type="dxa"/>
            <w:vAlign w:val="bottom"/>
          </w:tcPr>
          <w:p w14:paraId="67720A9E"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1000</w:t>
            </w:r>
          </w:p>
        </w:tc>
        <w:tc>
          <w:tcPr>
            <w:tcW w:w="644" w:type="dxa"/>
            <w:vAlign w:val="bottom"/>
          </w:tcPr>
          <w:p w14:paraId="1D0E3946"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705</w:t>
            </w:r>
          </w:p>
        </w:tc>
        <w:tc>
          <w:tcPr>
            <w:tcW w:w="565" w:type="dxa"/>
            <w:vAlign w:val="bottom"/>
          </w:tcPr>
          <w:p w14:paraId="45B7FF28"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0.41</w:t>
            </w:r>
          </w:p>
        </w:tc>
        <w:tc>
          <w:tcPr>
            <w:tcW w:w="565" w:type="dxa"/>
            <w:vAlign w:val="bottom"/>
          </w:tcPr>
          <w:p w14:paraId="3EC47B5F"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0.24</w:t>
            </w:r>
          </w:p>
        </w:tc>
        <w:tc>
          <w:tcPr>
            <w:tcW w:w="565" w:type="dxa"/>
            <w:vAlign w:val="bottom"/>
          </w:tcPr>
          <w:p w14:paraId="12BDBD30"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0.09</w:t>
            </w:r>
          </w:p>
        </w:tc>
        <w:tc>
          <w:tcPr>
            <w:tcW w:w="596" w:type="dxa"/>
            <w:vAlign w:val="bottom"/>
          </w:tcPr>
          <w:p w14:paraId="140F8D77"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6.39</w:t>
            </w:r>
          </w:p>
        </w:tc>
        <w:tc>
          <w:tcPr>
            <w:tcW w:w="565" w:type="dxa"/>
            <w:vAlign w:val="bottom"/>
          </w:tcPr>
          <w:p w14:paraId="33B2DC75"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0.06</w:t>
            </w:r>
          </w:p>
        </w:tc>
        <w:tc>
          <w:tcPr>
            <w:tcW w:w="565" w:type="dxa"/>
            <w:vAlign w:val="bottom"/>
          </w:tcPr>
          <w:p w14:paraId="6FC04041"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3.2</w:t>
            </w:r>
          </w:p>
        </w:tc>
        <w:tc>
          <w:tcPr>
            <w:tcW w:w="566" w:type="dxa"/>
            <w:vAlign w:val="bottom"/>
          </w:tcPr>
          <w:p w14:paraId="3D6DEFF4"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0.01</w:t>
            </w:r>
          </w:p>
        </w:tc>
        <w:tc>
          <w:tcPr>
            <w:tcW w:w="596" w:type="dxa"/>
            <w:vAlign w:val="bottom"/>
          </w:tcPr>
          <w:p w14:paraId="3D9B44AC"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0.06</w:t>
            </w:r>
          </w:p>
        </w:tc>
        <w:tc>
          <w:tcPr>
            <w:tcW w:w="566" w:type="dxa"/>
            <w:vAlign w:val="bottom"/>
          </w:tcPr>
          <w:p w14:paraId="08A65CF2"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0.02</w:t>
            </w:r>
          </w:p>
        </w:tc>
        <w:tc>
          <w:tcPr>
            <w:tcW w:w="566" w:type="dxa"/>
            <w:vAlign w:val="bottom"/>
          </w:tcPr>
          <w:p w14:paraId="714856F3"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4.8</w:t>
            </w:r>
          </w:p>
        </w:tc>
        <w:tc>
          <w:tcPr>
            <w:tcW w:w="566" w:type="dxa"/>
            <w:vAlign w:val="bottom"/>
          </w:tcPr>
          <w:p w14:paraId="7F3C9A77"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0.02</w:t>
            </w:r>
          </w:p>
        </w:tc>
        <w:tc>
          <w:tcPr>
            <w:tcW w:w="566" w:type="dxa"/>
            <w:vAlign w:val="bottom"/>
          </w:tcPr>
          <w:p w14:paraId="52FEC08A"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2.71</w:t>
            </w:r>
          </w:p>
        </w:tc>
      </w:tr>
      <w:tr w:rsidR="00102BF2" w:rsidRPr="00EF3475" w14:paraId="78D0DDC9" w14:textId="77777777" w:rsidTr="007612C5">
        <w:tc>
          <w:tcPr>
            <w:tcW w:w="562" w:type="dxa"/>
            <w:vAlign w:val="bottom"/>
          </w:tcPr>
          <w:p w14:paraId="6EA1E7F4"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200</w:t>
            </w:r>
          </w:p>
        </w:tc>
        <w:tc>
          <w:tcPr>
            <w:tcW w:w="548" w:type="dxa"/>
            <w:vAlign w:val="bottom"/>
          </w:tcPr>
          <w:p w14:paraId="544C7001"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5</w:t>
            </w:r>
          </w:p>
        </w:tc>
        <w:tc>
          <w:tcPr>
            <w:tcW w:w="573" w:type="dxa"/>
            <w:vAlign w:val="bottom"/>
          </w:tcPr>
          <w:p w14:paraId="1371B3A7"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2000</w:t>
            </w:r>
          </w:p>
        </w:tc>
        <w:tc>
          <w:tcPr>
            <w:tcW w:w="644" w:type="dxa"/>
            <w:vAlign w:val="bottom"/>
          </w:tcPr>
          <w:p w14:paraId="0C05C69E"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1405</w:t>
            </w:r>
          </w:p>
        </w:tc>
        <w:tc>
          <w:tcPr>
            <w:tcW w:w="565" w:type="dxa"/>
            <w:vAlign w:val="bottom"/>
          </w:tcPr>
          <w:p w14:paraId="54A150AC"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0.14</w:t>
            </w:r>
          </w:p>
        </w:tc>
        <w:tc>
          <w:tcPr>
            <w:tcW w:w="565" w:type="dxa"/>
            <w:vAlign w:val="bottom"/>
          </w:tcPr>
          <w:p w14:paraId="4BA0B5F1"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1.43</w:t>
            </w:r>
          </w:p>
        </w:tc>
        <w:tc>
          <w:tcPr>
            <w:tcW w:w="565" w:type="dxa"/>
            <w:vAlign w:val="bottom"/>
          </w:tcPr>
          <w:p w14:paraId="6F70C81F"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0.01</w:t>
            </w:r>
          </w:p>
        </w:tc>
        <w:tc>
          <w:tcPr>
            <w:tcW w:w="596" w:type="dxa"/>
            <w:vAlign w:val="bottom"/>
          </w:tcPr>
          <w:p w14:paraId="54BA4AD7"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1.79</w:t>
            </w:r>
          </w:p>
        </w:tc>
        <w:tc>
          <w:tcPr>
            <w:tcW w:w="565" w:type="dxa"/>
            <w:vAlign w:val="bottom"/>
          </w:tcPr>
          <w:p w14:paraId="09D6046F"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0.01</w:t>
            </w:r>
          </w:p>
        </w:tc>
        <w:tc>
          <w:tcPr>
            <w:tcW w:w="565" w:type="dxa"/>
            <w:vAlign w:val="bottom"/>
          </w:tcPr>
          <w:p w14:paraId="7274C022"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0.25</w:t>
            </w:r>
          </w:p>
        </w:tc>
        <w:tc>
          <w:tcPr>
            <w:tcW w:w="566" w:type="dxa"/>
            <w:vAlign w:val="bottom"/>
          </w:tcPr>
          <w:p w14:paraId="03FBBFD5"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0.01</w:t>
            </w:r>
          </w:p>
        </w:tc>
        <w:tc>
          <w:tcPr>
            <w:tcW w:w="596" w:type="dxa"/>
            <w:vAlign w:val="bottom"/>
          </w:tcPr>
          <w:p w14:paraId="6BFAFC02"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0.17</w:t>
            </w:r>
          </w:p>
        </w:tc>
        <w:tc>
          <w:tcPr>
            <w:tcW w:w="566" w:type="dxa"/>
            <w:vAlign w:val="bottom"/>
          </w:tcPr>
          <w:p w14:paraId="16A2CA52"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0.01</w:t>
            </w:r>
          </w:p>
        </w:tc>
        <w:tc>
          <w:tcPr>
            <w:tcW w:w="566" w:type="dxa"/>
            <w:vAlign w:val="bottom"/>
          </w:tcPr>
          <w:p w14:paraId="7E386D59"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0.11</w:t>
            </w:r>
          </w:p>
        </w:tc>
        <w:tc>
          <w:tcPr>
            <w:tcW w:w="566" w:type="dxa"/>
            <w:vAlign w:val="bottom"/>
          </w:tcPr>
          <w:p w14:paraId="55C7ED10"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0.01</w:t>
            </w:r>
          </w:p>
        </w:tc>
        <w:tc>
          <w:tcPr>
            <w:tcW w:w="566" w:type="dxa"/>
            <w:vAlign w:val="bottom"/>
          </w:tcPr>
          <w:p w14:paraId="71DE50DB"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7.84</w:t>
            </w:r>
          </w:p>
        </w:tc>
      </w:tr>
      <w:tr w:rsidR="00102BF2" w:rsidRPr="00EF3475" w14:paraId="496F14ED" w14:textId="77777777" w:rsidTr="007612C5">
        <w:tc>
          <w:tcPr>
            <w:tcW w:w="562" w:type="dxa"/>
            <w:vAlign w:val="bottom"/>
          </w:tcPr>
          <w:p w14:paraId="7FD96E83"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52</w:t>
            </w:r>
          </w:p>
        </w:tc>
        <w:tc>
          <w:tcPr>
            <w:tcW w:w="548" w:type="dxa"/>
            <w:vAlign w:val="bottom"/>
          </w:tcPr>
          <w:p w14:paraId="53719997"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4</w:t>
            </w:r>
          </w:p>
        </w:tc>
        <w:tc>
          <w:tcPr>
            <w:tcW w:w="573" w:type="dxa"/>
            <w:vAlign w:val="bottom"/>
          </w:tcPr>
          <w:p w14:paraId="481E1564"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416</w:t>
            </w:r>
          </w:p>
        </w:tc>
        <w:tc>
          <w:tcPr>
            <w:tcW w:w="644" w:type="dxa"/>
            <w:vAlign w:val="bottom"/>
          </w:tcPr>
          <w:p w14:paraId="45276782"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316</w:t>
            </w:r>
          </w:p>
        </w:tc>
        <w:tc>
          <w:tcPr>
            <w:tcW w:w="565" w:type="dxa"/>
            <w:vAlign w:val="bottom"/>
          </w:tcPr>
          <w:p w14:paraId="13BAB953"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0.86</w:t>
            </w:r>
          </w:p>
        </w:tc>
        <w:tc>
          <w:tcPr>
            <w:tcW w:w="565" w:type="dxa"/>
            <w:vAlign w:val="bottom"/>
          </w:tcPr>
          <w:p w14:paraId="7D64697C"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0.36</w:t>
            </w:r>
          </w:p>
        </w:tc>
        <w:tc>
          <w:tcPr>
            <w:tcW w:w="565" w:type="dxa"/>
            <w:vAlign w:val="bottom"/>
          </w:tcPr>
          <w:p w14:paraId="102FAD11"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0.24</w:t>
            </w:r>
          </w:p>
        </w:tc>
        <w:tc>
          <w:tcPr>
            <w:tcW w:w="596" w:type="dxa"/>
            <w:vAlign w:val="bottom"/>
          </w:tcPr>
          <w:p w14:paraId="100F11C3"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0.22</w:t>
            </w:r>
          </w:p>
        </w:tc>
        <w:tc>
          <w:tcPr>
            <w:tcW w:w="565" w:type="dxa"/>
            <w:vAlign w:val="bottom"/>
          </w:tcPr>
          <w:p w14:paraId="2D291C3D"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0.22</w:t>
            </w:r>
          </w:p>
        </w:tc>
        <w:tc>
          <w:tcPr>
            <w:tcW w:w="565" w:type="dxa"/>
            <w:vAlign w:val="bottom"/>
          </w:tcPr>
          <w:p w14:paraId="1D2D250E"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0.14</w:t>
            </w:r>
          </w:p>
        </w:tc>
        <w:tc>
          <w:tcPr>
            <w:tcW w:w="566" w:type="dxa"/>
            <w:vAlign w:val="bottom"/>
          </w:tcPr>
          <w:p w14:paraId="67F35C35"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0.26</w:t>
            </w:r>
          </w:p>
        </w:tc>
        <w:tc>
          <w:tcPr>
            <w:tcW w:w="596" w:type="dxa"/>
            <w:vAlign w:val="bottom"/>
          </w:tcPr>
          <w:p w14:paraId="7E253A16"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0.09</w:t>
            </w:r>
          </w:p>
        </w:tc>
        <w:tc>
          <w:tcPr>
            <w:tcW w:w="566" w:type="dxa"/>
            <w:vAlign w:val="bottom"/>
          </w:tcPr>
          <w:p w14:paraId="75326037"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0.05</w:t>
            </w:r>
          </w:p>
        </w:tc>
        <w:tc>
          <w:tcPr>
            <w:tcW w:w="566" w:type="dxa"/>
            <w:vAlign w:val="bottom"/>
          </w:tcPr>
          <w:p w14:paraId="28A2127F"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1.9</w:t>
            </w:r>
          </w:p>
        </w:tc>
        <w:tc>
          <w:tcPr>
            <w:tcW w:w="566" w:type="dxa"/>
            <w:vAlign w:val="bottom"/>
          </w:tcPr>
          <w:p w14:paraId="6CAC56FE"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w:t>
            </w:r>
          </w:p>
        </w:tc>
        <w:tc>
          <w:tcPr>
            <w:tcW w:w="566" w:type="dxa"/>
            <w:vAlign w:val="bottom"/>
          </w:tcPr>
          <w:p w14:paraId="2A924BB4"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w:t>
            </w:r>
          </w:p>
        </w:tc>
      </w:tr>
      <w:tr w:rsidR="00102BF2" w:rsidRPr="00EF3475" w14:paraId="17C4BBF4" w14:textId="77777777" w:rsidTr="007612C5">
        <w:tc>
          <w:tcPr>
            <w:tcW w:w="562" w:type="dxa"/>
            <w:vAlign w:val="bottom"/>
          </w:tcPr>
          <w:p w14:paraId="4582AE73"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50</w:t>
            </w:r>
          </w:p>
        </w:tc>
        <w:tc>
          <w:tcPr>
            <w:tcW w:w="548" w:type="dxa"/>
            <w:vAlign w:val="bottom"/>
          </w:tcPr>
          <w:p w14:paraId="416B5043"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5</w:t>
            </w:r>
          </w:p>
        </w:tc>
        <w:tc>
          <w:tcPr>
            <w:tcW w:w="573" w:type="dxa"/>
            <w:vAlign w:val="bottom"/>
          </w:tcPr>
          <w:p w14:paraId="4CF2F60D"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500</w:t>
            </w:r>
          </w:p>
        </w:tc>
        <w:tc>
          <w:tcPr>
            <w:tcW w:w="644" w:type="dxa"/>
            <w:vAlign w:val="bottom"/>
          </w:tcPr>
          <w:p w14:paraId="1FD63727"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355</w:t>
            </w:r>
          </w:p>
        </w:tc>
        <w:tc>
          <w:tcPr>
            <w:tcW w:w="565" w:type="dxa"/>
            <w:vAlign w:val="bottom"/>
          </w:tcPr>
          <w:p w14:paraId="780E9241"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1.33</w:t>
            </w:r>
          </w:p>
        </w:tc>
        <w:tc>
          <w:tcPr>
            <w:tcW w:w="565" w:type="dxa"/>
            <w:vAlign w:val="bottom"/>
          </w:tcPr>
          <w:p w14:paraId="620DC591"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0.16</w:t>
            </w:r>
          </w:p>
        </w:tc>
        <w:tc>
          <w:tcPr>
            <w:tcW w:w="565" w:type="dxa"/>
            <w:vAlign w:val="bottom"/>
          </w:tcPr>
          <w:p w14:paraId="4561328D"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0.52</w:t>
            </w:r>
          </w:p>
        </w:tc>
        <w:tc>
          <w:tcPr>
            <w:tcW w:w="596" w:type="dxa"/>
            <w:vAlign w:val="bottom"/>
          </w:tcPr>
          <w:p w14:paraId="3CDD341F"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0.07</w:t>
            </w:r>
          </w:p>
        </w:tc>
        <w:tc>
          <w:tcPr>
            <w:tcW w:w="565" w:type="dxa"/>
            <w:vAlign w:val="bottom"/>
          </w:tcPr>
          <w:p w14:paraId="0D256E7E"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0.50</w:t>
            </w:r>
          </w:p>
        </w:tc>
        <w:tc>
          <w:tcPr>
            <w:tcW w:w="565" w:type="dxa"/>
            <w:vAlign w:val="bottom"/>
          </w:tcPr>
          <w:p w14:paraId="700C9A75"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5.8</w:t>
            </w:r>
          </w:p>
        </w:tc>
        <w:tc>
          <w:tcPr>
            <w:tcW w:w="566" w:type="dxa"/>
            <w:vAlign w:val="bottom"/>
          </w:tcPr>
          <w:p w14:paraId="2E8E6DAC"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0.13</w:t>
            </w:r>
          </w:p>
        </w:tc>
        <w:tc>
          <w:tcPr>
            <w:tcW w:w="596" w:type="dxa"/>
            <w:vAlign w:val="bottom"/>
          </w:tcPr>
          <w:p w14:paraId="29121A01"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10.11</w:t>
            </w:r>
          </w:p>
        </w:tc>
        <w:tc>
          <w:tcPr>
            <w:tcW w:w="566" w:type="dxa"/>
            <w:vAlign w:val="bottom"/>
          </w:tcPr>
          <w:p w14:paraId="367C6CE2"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0.05</w:t>
            </w:r>
          </w:p>
        </w:tc>
        <w:tc>
          <w:tcPr>
            <w:tcW w:w="566" w:type="dxa"/>
            <w:vAlign w:val="bottom"/>
          </w:tcPr>
          <w:p w14:paraId="5E69EFBE"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1.37</w:t>
            </w:r>
          </w:p>
        </w:tc>
        <w:tc>
          <w:tcPr>
            <w:tcW w:w="566" w:type="dxa"/>
            <w:vAlign w:val="bottom"/>
          </w:tcPr>
          <w:p w14:paraId="211F3D78"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0.02</w:t>
            </w:r>
          </w:p>
        </w:tc>
        <w:tc>
          <w:tcPr>
            <w:tcW w:w="566" w:type="dxa"/>
            <w:vAlign w:val="bottom"/>
          </w:tcPr>
          <w:p w14:paraId="4685D838"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0.22</w:t>
            </w:r>
          </w:p>
        </w:tc>
      </w:tr>
      <w:tr w:rsidR="00102BF2" w:rsidRPr="00EF3475" w14:paraId="29214F49" w14:textId="77777777" w:rsidTr="007612C5">
        <w:tc>
          <w:tcPr>
            <w:tcW w:w="562" w:type="dxa"/>
            <w:vAlign w:val="bottom"/>
          </w:tcPr>
          <w:p w14:paraId="716B50C9"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100</w:t>
            </w:r>
          </w:p>
        </w:tc>
        <w:tc>
          <w:tcPr>
            <w:tcW w:w="548" w:type="dxa"/>
            <w:vAlign w:val="bottom"/>
          </w:tcPr>
          <w:p w14:paraId="3D07245C"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5</w:t>
            </w:r>
          </w:p>
        </w:tc>
        <w:tc>
          <w:tcPr>
            <w:tcW w:w="573" w:type="dxa"/>
            <w:vAlign w:val="bottom"/>
          </w:tcPr>
          <w:p w14:paraId="560AA248"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1000</w:t>
            </w:r>
          </w:p>
        </w:tc>
        <w:tc>
          <w:tcPr>
            <w:tcW w:w="644" w:type="dxa"/>
            <w:vAlign w:val="bottom"/>
          </w:tcPr>
          <w:p w14:paraId="71007B38"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705</w:t>
            </w:r>
          </w:p>
        </w:tc>
        <w:tc>
          <w:tcPr>
            <w:tcW w:w="565" w:type="dxa"/>
            <w:vAlign w:val="bottom"/>
          </w:tcPr>
          <w:p w14:paraId="3A841618"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0.41</w:t>
            </w:r>
          </w:p>
        </w:tc>
        <w:tc>
          <w:tcPr>
            <w:tcW w:w="565" w:type="dxa"/>
            <w:vAlign w:val="bottom"/>
          </w:tcPr>
          <w:p w14:paraId="78506F35"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0.33</w:t>
            </w:r>
          </w:p>
        </w:tc>
        <w:tc>
          <w:tcPr>
            <w:tcW w:w="565" w:type="dxa"/>
            <w:vAlign w:val="bottom"/>
          </w:tcPr>
          <w:p w14:paraId="40C731F3"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0.19</w:t>
            </w:r>
          </w:p>
        </w:tc>
        <w:tc>
          <w:tcPr>
            <w:tcW w:w="596" w:type="dxa"/>
            <w:vAlign w:val="bottom"/>
          </w:tcPr>
          <w:p w14:paraId="34D40E1F"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8.58</w:t>
            </w:r>
          </w:p>
        </w:tc>
        <w:tc>
          <w:tcPr>
            <w:tcW w:w="565" w:type="dxa"/>
            <w:vAlign w:val="bottom"/>
          </w:tcPr>
          <w:p w14:paraId="462E82BE"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0.04</w:t>
            </w:r>
          </w:p>
        </w:tc>
        <w:tc>
          <w:tcPr>
            <w:tcW w:w="565" w:type="dxa"/>
            <w:vAlign w:val="bottom"/>
          </w:tcPr>
          <w:p w14:paraId="015A97CE"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6.14</w:t>
            </w:r>
          </w:p>
        </w:tc>
        <w:tc>
          <w:tcPr>
            <w:tcW w:w="566" w:type="dxa"/>
            <w:vAlign w:val="bottom"/>
          </w:tcPr>
          <w:p w14:paraId="0B7E7914"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0.02</w:t>
            </w:r>
          </w:p>
        </w:tc>
        <w:tc>
          <w:tcPr>
            <w:tcW w:w="596" w:type="dxa"/>
            <w:vAlign w:val="bottom"/>
          </w:tcPr>
          <w:p w14:paraId="0DF7B36F"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0.41</w:t>
            </w:r>
          </w:p>
        </w:tc>
        <w:tc>
          <w:tcPr>
            <w:tcW w:w="566" w:type="dxa"/>
            <w:vAlign w:val="bottom"/>
          </w:tcPr>
          <w:p w14:paraId="72AB6D05"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0.02</w:t>
            </w:r>
          </w:p>
        </w:tc>
        <w:tc>
          <w:tcPr>
            <w:tcW w:w="566" w:type="dxa"/>
            <w:vAlign w:val="bottom"/>
          </w:tcPr>
          <w:p w14:paraId="35824A25"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0.58</w:t>
            </w:r>
          </w:p>
        </w:tc>
        <w:tc>
          <w:tcPr>
            <w:tcW w:w="566" w:type="dxa"/>
            <w:vAlign w:val="bottom"/>
          </w:tcPr>
          <w:p w14:paraId="62635045"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0.02</w:t>
            </w:r>
          </w:p>
        </w:tc>
        <w:tc>
          <w:tcPr>
            <w:tcW w:w="566" w:type="dxa"/>
            <w:vAlign w:val="bottom"/>
          </w:tcPr>
          <w:p w14:paraId="170B5750"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3.78</w:t>
            </w:r>
          </w:p>
        </w:tc>
      </w:tr>
      <w:tr w:rsidR="00102BF2" w:rsidRPr="00EF3475" w14:paraId="281926BF" w14:textId="77777777" w:rsidTr="007612C5">
        <w:tc>
          <w:tcPr>
            <w:tcW w:w="562" w:type="dxa"/>
            <w:vAlign w:val="bottom"/>
          </w:tcPr>
          <w:p w14:paraId="7DEB7856"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200</w:t>
            </w:r>
          </w:p>
        </w:tc>
        <w:tc>
          <w:tcPr>
            <w:tcW w:w="548" w:type="dxa"/>
            <w:vAlign w:val="bottom"/>
          </w:tcPr>
          <w:p w14:paraId="4D746CC2"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5</w:t>
            </w:r>
          </w:p>
        </w:tc>
        <w:tc>
          <w:tcPr>
            <w:tcW w:w="573" w:type="dxa"/>
            <w:vAlign w:val="bottom"/>
          </w:tcPr>
          <w:p w14:paraId="067D2F83"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2000</w:t>
            </w:r>
          </w:p>
        </w:tc>
        <w:tc>
          <w:tcPr>
            <w:tcW w:w="644" w:type="dxa"/>
            <w:vAlign w:val="bottom"/>
          </w:tcPr>
          <w:p w14:paraId="0B9470B0"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1405</w:t>
            </w:r>
          </w:p>
        </w:tc>
        <w:tc>
          <w:tcPr>
            <w:tcW w:w="565" w:type="dxa"/>
            <w:vAlign w:val="bottom"/>
          </w:tcPr>
          <w:p w14:paraId="58B3B6F9"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0.14</w:t>
            </w:r>
          </w:p>
        </w:tc>
        <w:tc>
          <w:tcPr>
            <w:tcW w:w="565" w:type="dxa"/>
            <w:vAlign w:val="bottom"/>
          </w:tcPr>
          <w:p w14:paraId="017F60A7"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1.55</w:t>
            </w:r>
          </w:p>
        </w:tc>
        <w:tc>
          <w:tcPr>
            <w:tcW w:w="565" w:type="dxa"/>
            <w:vAlign w:val="bottom"/>
          </w:tcPr>
          <w:p w14:paraId="0EAB9341"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0.07</w:t>
            </w:r>
          </w:p>
        </w:tc>
        <w:tc>
          <w:tcPr>
            <w:tcW w:w="596" w:type="dxa"/>
            <w:vAlign w:val="bottom"/>
          </w:tcPr>
          <w:p w14:paraId="673CDB03"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39.07</w:t>
            </w:r>
          </w:p>
        </w:tc>
        <w:tc>
          <w:tcPr>
            <w:tcW w:w="565" w:type="dxa"/>
            <w:vAlign w:val="bottom"/>
          </w:tcPr>
          <w:p w14:paraId="24AAE27D"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0.04</w:t>
            </w:r>
          </w:p>
        </w:tc>
        <w:tc>
          <w:tcPr>
            <w:tcW w:w="565" w:type="dxa"/>
            <w:vAlign w:val="bottom"/>
          </w:tcPr>
          <w:p w14:paraId="4ABF8FDB"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9.44</w:t>
            </w:r>
          </w:p>
        </w:tc>
        <w:tc>
          <w:tcPr>
            <w:tcW w:w="566" w:type="dxa"/>
            <w:vAlign w:val="bottom"/>
          </w:tcPr>
          <w:p w14:paraId="31FE921C"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0.01</w:t>
            </w:r>
          </w:p>
        </w:tc>
        <w:tc>
          <w:tcPr>
            <w:tcW w:w="596" w:type="dxa"/>
            <w:vAlign w:val="bottom"/>
          </w:tcPr>
          <w:p w14:paraId="0E3815F0"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0.12</w:t>
            </w:r>
          </w:p>
        </w:tc>
        <w:tc>
          <w:tcPr>
            <w:tcW w:w="566" w:type="dxa"/>
            <w:vAlign w:val="bottom"/>
          </w:tcPr>
          <w:p w14:paraId="18AE62E5"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0.02</w:t>
            </w:r>
          </w:p>
        </w:tc>
        <w:tc>
          <w:tcPr>
            <w:tcW w:w="566" w:type="dxa"/>
            <w:vAlign w:val="bottom"/>
          </w:tcPr>
          <w:p w14:paraId="7514A256"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4.48</w:t>
            </w:r>
          </w:p>
        </w:tc>
        <w:tc>
          <w:tcPr>
            <w:tcW w:w="566" w:type="dxa"/>
            <w:vAlign w:val="bottom"/>
          </w:tcPr>
          <w:p w14:paraId="33A4B175"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0.01</w:t>
            </w:r>
          </w:p>
        </w:tc>
        <w:tc>
          <w:tcPr>
            <w:tcW w:w="566" w:type="dxa"/>
            <w:vAlign w:val="bottom"/>
          </w:tcPr>
          <w:p w14:paraId="5038A4DA" w14:textId="77777777" w:rsidR="00102BF2" w:rsidRPr="00EF3475" w:rsidRDefault="00102BF2" w:rsidP="007612C5">
            <w:pPr>
              <w:tabs>
                <w:tab w:val="left" w:pos="567"/>
              </w:tabs>
              <w:spacing w:line="480" w:lineRule="auto"/>
              <w:jc w:val="center"/>
              <w:rPr>
                <w:rFonts w:ascii="Times New Roman" w:hAnsi="Times New Roman" w:cs="Times New Roman"/>
                <w:sz w:val="24"/>
                <w:szCs w:val="24"/>
              </w:rPr>
            </w:pPr>
            <w:r w:rsidRPr="00EF3475">
              <w:rPr>
                <w:rFonts w:ascii="Times New Roman" w:hAnsi="Times New Roman" w:cs="Times New Roman"/>
                <w:sz w:val="24"/>
                <w:szCs w:val="24"/>
              </w:rPr>
              <w:t>6.66</w:t>
            </w:r>
          </w:p>
        </w:tc>
      </w:tr>
    </w:tbl>
    <w:p w14:paraId="15252ED7" w14:textId="77777777" w:rsidR="000F6B3C" w:rsidRDefault="000F6B3C" w:rsidP="00DA1F31">
      <w:pPr>
        <w:tabs>
          <w:tab w:val="left" w:pos="567"/>
        </w:tabs>
        <w:spacing w:after="0" w:line="480" w:lineRule="auto"/>
        <w:rPr>
          <w:rFonts w:ascii="Times New Roman" w:hAnsi="Times New Roman" w:cs="Times New Roman"/>
          <w:i/>
          <w:iCs/>
          <w:sz w:val="24"/>
          <w:szCs w:val="24"/>
        </w:rPr>
      </w:pPr>
    </w:p>
    <w:p w14:paraId="67F04846" w14:textId="461FAF3A" w:rsidR="00102BF2" w:rsidRPr="00963236" w:rsidRDefault="00102BF2" w:rsidP="00DA1F31">
      <w:pPr>
        <w:tabs>
          <w:tab w:val="left" w:pos="567"/>
        </w:tabs>
        <w:spacing w:after="0" w:line="480" w:lineRule="auto"/>
        <w:rPr>
          <w:rFonts w:ascii="Times New Roman" w:hAnsi="Times New Roman" w:cs="Times New Roman"/>
          <w:i/>
          <w:iCs/>
          <w:sz w:val="24"/>
          <w:szCs w:val="24"/>
        </w:rPr>
      </w:pPr>
      <w:r w:rsidRPr="00963236">
        <w:rPr>
          <w:rFonts w:ascii="Times New Roman" w:hAnsi="Times New Roman" w:cs="Times New Roman"/>
          <w:i/>
          <w:iCs/>
          <w:sz w:val="24"/>
          <w:szCs w:val="24"/>
        </w:rPr>
        <w:t xml:space="preserve">Table </w:t>
      </w:r>
      <w:r w:rsidR="00F77BC4">
        <w:rPr>
          <w:rFonts w:ascii="Times New Roman" w:hAnsi="Times New Roman" w:cs="Times New Roman"/>
          <w:i/>
          <w:iCs/>
          <w:sz w:val="24"/>
          <w:szCs w:val="24"/>
        </w:rPr>
        <w:t>5</w:t>
      </w:r>
      <w:r w:rsidRPr="00963236">
        <w:rPr>
          <w:rFonts w:ascii="Times New Roman" w:hAnsi="Times New Roman" w:cs="Times New Roman"/>
          <w:i/>
          <w:iCs/>
          <w:sz w:val="24"/>
          <w:szCs w:val="24"/>
        </w:rPr>
        <w:t xml:space="preserve"> Extended benchmark set, deterministic case, increasing number of costly servers</w:t>
      </w:r>
    </w:p>
    <w:p w14:paraId="45872810" w14:textId="77777777" w:rsidR="00C650E9" w:rsidRPr="00125BC5" w:rsidRDefault="00C650E9" w:rsidP="00DA1F31">
      <w:pPr>
        <w:tabs>
          <w:tab w:val="left" w:pos="567"/>
        </w:tabs>
        <w:spacing w:after="0" w:line="480" w:lineRule="auto"/>
        <w:rPr>
          <w:rFonts w:ascii="Times New Roman" w:hAnsi="Times New Roman" w:cs="Times New Roman"/>
          <w:sz w:val="24"/>
          <w:szCs w:val="24"/>
        </w:rPr>
      </w:pPr>
    </w:p>
    <w:sectPr w:rsidR="00C650E9" w:rsidRPr="00125BC5" w:rsidSect="000D2568">
      <w:headerReference w:type="default" r:id="rId13"/>
      <w:pgSz w:w="11906" w:h="16838"/>
      <w:pgMar w:top="1418" w:right="1361" w:bottom="1361" w:left="136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DDEDA" w14:textId="77777777" w:rsidR="000437D2" w:rsidRDefault="000437D2" w:rsidP="00E17BC2">
      <w:pPr>
        <w:spacing w:after="0" w:line="240" w:lineRule="auto"/>
      </w:pPr>
      <w:r>
        <w:separator/>
      </w:r>
    </w:p>
  </w:endnote>
  <w:endnote w:type="continuationSeparator" w:id="0">
    <w:p w14:paraId="7A7D8F0A" w14:textId="77777777" w:rsidR="000437D2" w:rsidRDefault="000437D2" w:rsidP="00E17B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9A959D" w14:textId="77777777" w:rsidR="000437D2" w:rsidRDefault="000437D2" w:rsidP="00E17BC2">
      <w:pPr>
        <w:spacing w:after="0" w:line="240" w:lineRule="auto"/>
      </w:pPr>
      <w:r>
        <w:separator/>
      </w:r>
    </w:p>
  </w:footnote>
  <w:footnote w:type="continuationSeparator" w:id="0">
    <w:p w14:paraId="16E8D85D" w14:textId="77777777" w:rsidR="000437D2" w:rsidRDefault="000437D2" w:rsidP="00E17B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2929267"/>
      <w:docPartObj>
        <w:docPartGallery w:val="Page Numbers (Top of Page)"/>
        <w:docPartUnique/>
      </w:docPartObj>
    </w:sdtPr>
    <w:sdtContent>
      <w:p w14:paraId="020B348A" w14:textId="17391F15" w:rsidR="00E17BC2" w:rsidRDefault="00E17BC2">
        <w:pPr>
          <w:pStyle w:val="Header"/>
          <w:jc w:val="right"/>
        </w:pPr>
        <w:r>
          <w:fldChar w:fldCharType="begin"/>
        </w:r>
        <w:r>
          <w:instrText>PAGE   \* MERGEFORMAT</w:instrText>
        </w:r>
        <w:r>
          <w:fldChar w:fldCharType="separate"/>
        </w:r>
        <w:r>
          <w:rPr>
            <w:lang w:val="en-GB"/>
          </w:rPr>
          <w:t>2</w:t>
        </w:r>
        <w:r>
          <w:fldChar w:fldCharType="end"/>
        </w:r>
      </w:p>
    </w:sdtContent>
  </w:sdt>
  <w:p w14:paraId="76A07B30" w14:textId="77777777" w:rsidR="00E17BC2" w:rsidRDefault="00E17B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D6418"/>
    <w:multiLevelType w:val="hybridMultilevel"/>
    <w:tmpl w:val="80B89142"/>
    <w:lvl w:ilvl="0" w:tplc="D0BE7FD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B23FC"/>
    <w:multiLevelType w:val="hybridMultilevel"/>
    <w:tmpl w:val="8BDABB82"/>
    <w:lvl w:ilvl="0" w:tplc="D0BE7FD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7812CF"/>
    <w:multiLevelType w:val="hybridMultilevel"/>
    <w:tmpl w:val="7182F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CB2176"/>
    <w:multiLevelType w:val="hybridMultilevel"/>
    <w:tmpl w:val="C56E8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F431A4"/>
    <w:multiLevelType w:val="hybridMultilevel"/>
    <w:tmpl w:val="C338CDDC"/>
    <w:lvl w:ilvl="0" w:tplc="46A0EBC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89A44A2"/>
    <w:multiLevelType w:val="hybridMultilevel"/>
    <w:tmpl w:val="9C70F3DC"/>
    <w:lvl w:ilvl="0" w:tplc="D0BE7FD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8323479">
    <w:abstractNumId w:val="3"/>
  </w:num>
  <w:num w:numId="2" w16cid:durableId="1244949440">
    <w:abstractNumId w:val="0"/>
  </w:num>
  <w:num w:numId="3" w16cid:durableId="1385107878">
    <w:abstractNumId w:val="2"/>
  </w:num>
  <w:num w:numId="4" w16cid:durableId="1569881827">
    <w:abstractNumId w:val="5"/>
  </w:num>
  <w:num w:numId="5" w16cid:durableId="948123929">
    <w:abstractNumId w:val="1"/>
  </w:num>
  <w:num w:numId="6" w16cid:durableId="6564969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568"/>
    <w:rsid w:val="00016C09"/>
    <w:rsid w:val="000437D2"/>
    <w:rsid w:val="000451A9"/>
    <w:rsid w:val="0004776E"/>
    <w:rsid w:val="00050F79"/>
    <w:rsid w:val="000672C1"/>
    <w:rsid w:val="00084690"/>
    <w:rsid w:val="000B1744"/>
    <w:rsid w:val="000B2E44"/>
    <w:rsid w:val="000C22EE"/>
    <w:rsid w:val="000D0302"/>
    <w:rsid w:val="000D2568"/>
    <w:rsid w:val="000F6B3C"/>
    <w:rsid w:val="00100DDD"/>
    <w:rsid w:val="00102BF2"/>
    <w:rsid w:val="0011010B"/>
    <w:rsid w:val="00114181"/>
    <w:rsid w:val="00125BC5"/>
    <w:rsid w:val="00157E60"/>
    <w:rsid w:val="00161AC4"/>
    <w:rsid w:val="0017025C"/>
    <w:rsid w:val="001822D7"/>
    <w:rsid w:val="00186B52"/>
    <w:rsid w:val="001A3EE2"/>
    <w:rsid w:val="001C5250"/>
    <w:rsid w:val="001C5D97"/>
    <w:rsid w:val="001D3E24"/>
    <w:rsid w:val="001D60B9"/>
    <w:rsid w:val="001F3BE4"/>
    <w:rsid w:val="001F40B0"/>
    <w:rsid w:val="001F76AA"/>
    <w:rsid w:val="002228D9"/>
    <w:rsid w:val="002262EA"/>
    <w:rsid w:val="00237D0C"/>
    <w:rsid w:val="00265D37"/>
    <w:rsid w:val="0026669B"/>
    <w:rsid w:val="00271267"/>
    <w:rsid w:val="00277613"/>
    <w:rsid w:val="00286F31"/>
    <w:rsid w:val="00291911"/>
    <w:rsid w:val="002A7C64"/>
    <w:rsid w:val="002C2BCD"/>
    <w:rsid w:val="002C4112"/>
    <w:rsid w:val="002C6898"/>
    <w:rsid w:val="002D6ED4"/>
    <w:rsid w:val="00306243"/>
    <w:rsid w:val="003169D5"/>
    <w:rsid w:val="003518B5"/>
    <w:rsid w:val="00362A6A"/>
    <w:rsid w:val="0037446B"/>
    <w:rsid w:val="00384024"/>
    <w:rsid w:val="003919CF"/>
    <w:rsid w:val="003A55DF"/>
    <w:rsid w:val="003B0CC3"/>
    <w:rsid w:val="003C4255"/>
    <w:rsid w:val="003C43F8"/>
    <w:rsid w:val="003D647C"/>
    <w:rsid w:val="003F12AA"/>
    <w:rsid w:val="00472C65"/>
    <w:rsid w:val="00482117"/>
    <w:rsid w:val="00484086"/>
    <w:rsid w:val="004845F2"/>
    <w:rsid w:val="004A4978"/>
    <w:rsid w:val="004B4BD8"/>
    <w:rsid w:val="004C18A0"/>
    <w:rsid w:val="004D04D6"/>
    <w:rsid w:val="00503984"/>
    <w:rsid w:val="0050537D"/>
    <w:rsid w:val="00524336"/>
    <w:rsid w:val="00537456"/>
    <w:rsid w:val="005441E5"/>
    <w:rsid w:val="00563EDA"/>
    <w:rsid w:val="00567051"/>
    <w:rsid w:val="00577399"/>
    <w:rsid w:val="00583B85"/>
    <w:rsid w:val="005A529F"/>
    <w:rsid w:val="005A7363"/>
    <w:rsid w:val="005B3CCA"/>
    <w:rsid w:val="005B6535"/>
    <w:rsid w:val="005D01E0"/>
    <w:rsid w:val="005D1CFC"/>
    <w:rsid w:val="005F58F4"/>
    <w:rsid w:val="00604AC6"/>
    <w:rsid w:val="00622CD8"/>
    <w:rsid w:val="00624AE9"/>
    <w:rsid w:val="00636553"/>
    <w:rsid w:val="00637D7A"/>
    <w:rsid w:val="00641BA5"/>
    <w:rsid w:val="006712B0"/>
    <w:rsid w:val="007001EA"/>
    <w:rsid w:val="007144EC"/>
    <w:rsid w:val="007406BE"/>
    <w:rsid w:val="00744C99"/>
    <w:rsid w:val="007612C5"/>
    <w:rsid w:val="007612D1"/>
    <w:rsid w:val="007764A4"/>
    <w:rsid w:val="0078253C"/>
    <w:rsid w:val="00785B76"/>
    <w:rsid w:val="00792AC7"/>
    <w:rsid w:val="00795DED"/>
    <w:rsid w:val="007B24B1"/>
    <w:rsid w:val="007E6925"/>
    <w:rsid w:val="007F053F"/>
    <w:rsid w:val="007F59E3"/>
    <w:rsid w:val="007F79B0"/>
    <w:rsid w:val="007F7F21"/>
    <w:rsid w:val="008066D4"/>
    <w:rsid w:val="00815CE1"/>
    <w:rsid w:val="00816B01"/>
    <w:rsid w:val="00816BC7"/>
    <w:rsid w:val="00822F94"/>
    <w:rsid w:val="00845A9B"/>
    <w:rsid w:val="008652CD"/>
    <w:rsid w:val="0087047B"/>
    <w:rsid w:val="008A2142"/>
    <w:rsid w:val="008A61AA"/>
    <w:rsid w:val="008C33BA"/>
    <w:rsid w:val="008F0766"/>
    <w:rsid w:val="008F490E"/>
    <w:rsid w:val="008F5C7A"/>
    <w:rsid w:val="00914884"/>
    <w:rsid w:val="00936810"/>
    <w:rsid w:val="00936FAA"/>
    <w:rsid w:val="00937EC4"/>
    <w:rsid w:val="00954553"/>
    <w:rsid w:val="0095572A"/>
    <w:rsid w:val="00960F12"/>
    <w:rsid w:val="00963236"/>
    <w:rsid w:val="00975912"/>
    <w:rsid w:val="009766A8"/>
    <w:rsid w:val="0098753C"/>
    <w:rsid w:val="009926D7"/>
    <w:rsid w:val="009A419F"/>
    <w:rsid w:val="009B731D"/>
    <w:rsid w:val="009B75D4"/>
    <w:rsid w:val="009C1405"/>
    <w:rsid w:val="009E1562"/>
    <w:rsid w:val="009E7A2C"/>
    <w:rsid w:val="009F17A8"/>
    <w:rsid w:val="00A06E4A"/>
    <w:rsid w:val="00A1492C"/>
    <w:rsid w:val="00A221F3"/>
    <w:rsid w:val="00A34AAC"/>
    <w:rsid w:val="00A44611"/>
    <w:rsid w:val="00A53AEE"/>
    <w:rsid w:val="00A62DB3"/>
    <w:rsid w:val="00A63109"/>
    <w:rsid w:val="00A63BC7"/>
    <w:rsid w:val="00A658EF"/>
    <w:rsid w:val="00A675D5"/>
    <w:rsid w:val="00A745EB"/>
    <w:rsid w:val="00A76E82"/>
    <w:rsid w:val="00A83C7A"/>
    <w:rsid w:val="00AA6F9B"/>
    <w:rsid w:val="00AD48F1"/>
    <w:rsid w:val="00AF0392"/>
    <w:rsid w:val="00B064E2"/>
    <w:rsid w:val="00B07406"/>
    <w:rsid w:val="00B11E13"/>
    <w:rsid w:val="00B17001"/>
    <w:rsid w:val="00B34995"/>
    <w:rsid w:val="00B5580F"/>
    <w:rsid w:val="00B579FA"/>
    <w:rsid w:val="00B83849"/>
    <w:rsid w:val="00B85599"/>
    <w:rsid w:val="00B9482A"/>
    <w:rsid w:val="00BA0397"/>
    <w:rsid w:val="00BA0F37"/>
    <w:rsid w:val="00BD000E"/>
    <w:rsid w:val="00BD6F27"/>
    <w:rsid w:val="00BE5757"/>
    <w:rsid w:val="00C2304F"/>
    <w:rsid w:val="00C31ECC"/>
    <w:rsid w:val="00C42C8E"/>
    <w:rsid w:val="00C46755"/>
    <w:rsid w:val="00C510C1"/>
    <w:rsid w:val="00C606F9"/>
    <w:rsid w:val="00C650E9"/>
    <w:rsid w:val="00C70EB4"/>
    <w:rsid w:val="00C75B91"/>
    <w:rsid w:val="00C8432E"/>
    <w:rsid w:val="00CA7A71"/>
    <w:rsid w:val="00CB17BB"/>
    <w:rsid w:val="00CE5405"/>
    <w:rsid w:val="00D14386"/>
    <w:rsid w:val="00D23C0D"/>
    <w:rsid w:val="00D25890"/>
    <w:rsid w:val="00D36280"/>
    <w:rsid w:val="00D63CB2"/>
    <w:rsid w:val="00D671AE"/>
    <w:rsid w:val="00D70092"/>
    <w:rsid w:val="00D84B45"/>
    <w:rsid w:val="00D93E16"/>
    <w:rsid w:val="00D93EA5"/>
    <w:rsid w:val="00DA1F31"/>
    <w:rsid w:val="00E072A9"/>
    <w:rsid w:val="00E17BC2"/>
    <w:rsid w:val="00E22E19"/>
    <w:rsid w:val="00E43695"/>
    <w:rsid w:val="00E93F36"/>
    <w:rsid w:val="00E94B2F"/>
    <w:rsid w:val="00E96E9E"/>
    <w:rsid w:val="00EB2551"/>
    <w:rsid w:val="00EF3475"/>
    <w:rsid w:val="00EF5FB3"/>
    <w:rsid w:val="00F041AA"/>
    <w:rsid w:val="00F0600C"/>
    <w:rsid w:val="00F1008D"/>
    <w:rsid w:val="00F249E9"/>
    <w:rsid w:val="00F32C9E"/>
    <w:rsid w:val="00F57248"/>
    <w:rsid w:val="00F61B27"/>
    <w:rsid w:val="00F73FA7"/>
    <w:rsid w:val="00F77BC4"/>
    <w:rsid w:val="00F87F7F"/>
    <w:rsid w:val="00FB5C77"/>
    <w:rsid w:val="00FC6D3E"/>
    <w:rsid w:val="00FE38F1"/>
    <w:rsid w:val="00FF220A"/>
    <w:rsid w:val="00FF27B3"/>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DB729"/>
  <w15:chartTrackingRefBased/>
  <w15:docId w15:val="{4BD6E591-DA2E-49BE-A160-A57E4228E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25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25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25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25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25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25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25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25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25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25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25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25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25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25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25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25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25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2568"/>
    <w:rPr>
      <w:rFonts w:eastAsiaTheme="majorEastAsia" w:cstheme="majorBidi"/>
      <w:color w:val="272727" w:themeColor="text1" w:themeTint="D8"/>
    </w:rPr>
  </w:style>
  <w:style w:type="paragraph" w:styleId="Title">
    <w:name w:val="Title"/>
    <w:basedOn w:val="Normal"/>
    <w:next w:val="Normal"/>
    <w:link w:val="TitleChar"/>
    <w:uiPriority w:val="10"/>
    <w:qFormat/>
    <w:rsid w:val="000D25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25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25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25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2568"/>
    <w:pPr>
      <w:spacing w:before="160"/>
      <w:jc w:val="center"/>
    </w:pPr>
    <w:rPr>
      <w:i/>
      <w:iCs/>
      <w:color w:val="404040" w:themeColor="text1" w:themeTint="BF"/>
    </w:rPr>
  </w:style>
  <w:style w:type="character" w:customStyle="1" w:styleId="QuoteChar">
    <w:name w:val="Quote Char"/>
    <w:basedOn w:val="DefaultParagraphFont"/>
    <w:link w:val="Quote"/>
    <w:uiPriority w:val="29"/>
    <w:rsid w:val="000D2568"/>
    <w:rPr>
      <w:i/>
      <w:iCs/>
      <w:color w:val="404040" w:themeColor="text1" w:themeTint="BF"/>
    </w:rPr>
  </w:style>
  <w:style w:type="paragraph" w:styleId="ListParagraph">
    <w:name w:val="List Paragraph"/>
    <w:basedOn w:val="Normal"/>
    <w:uiPriority w:val="34"/>
    <w:qFormat/>
    <w:rsid w:val="000D2568"/>
    <w:pPr>
      <w:ind w:left="720"/>
      <w:contextualSpacing/>
    </w:pPr>
  </w:style>
  <w:style w:type="character" w:styleId="IntenseEmphasis">
    <w:name w:val="Intense Emphasis"/>
    <w:basedOn w:val="DefaultParagraphFont"/>
    <w:uiPriority w:val="21"/>
    <w:qFormat/>
    <w:rsid w:val="000D2568"/>
    <w:rPr>
      <w:i/>
      <w:iCs/>
      <w:color w:val="0F4761" w:themeColor="accent1" w:themeShade="BF"/>
    </w:rPr>
  </w:style>
  <w:style w:type="paragraph" w:styleId="IntenseQuote">
    <w:name w:val="Intense Quote"/>
    <w:basedOn w:val="Normal"/>
    <w:next w:val="Normal"/>
    <w:link w:val="IntenseQuoteChar"/>
    <w:uiPriority w:val="30"/>
    <w:qFormat/>
    <w:rsid w:val="000D25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2568"/>
    <w:rPr>
      <w:i/>
      <w:iCs/>
      <w:color w:val="0F4761" w:themeColor="accent1" w:themeShade="BF"/>
    </w:rPr>
  </w:style>
  <w:style w:type="character" w:styleId="IntenseReference">
    <w:name w:val="Intense Reference"/>
    <w:basedOn w:val="DefaultParagraphFont"/>
    <w:uiPriority w:val="32"/>
    <w:qFormat/>
    <w:rsid w:val="000D2568"/>
    <w:rPr>
      <w:b/>
      <w:bCs/>
      <w:smallCaps/>
      <w:color w:val="0F4761" w:themeColor="accent1" w:themeShade="BF"/>
      <w:spacing w:val="5"/>
    </w:rPr>
  </w:style>
  <w:style w:type="paragraph" w:styleId="Header">
    <w:name w:val="header"/>
    <w:basedOn w:val="Normal"/>
    <w:link w:val="HeaderChar"/>
    <w:uiPriority w:val="99"/>
    <w:unhideWhenUsed/>
    <w:rsid w:val="00E17BC2"/>
    <w:pPr>
      <w:tabs>
        <w:tab w:val="center" w:pos="4986"/>
        <w:tab w:val="right" w:pos="9972"/>
      </w:tabs>
      <w:spacing w:after="0" w:line="240" w:lineRule="auto"/>
    </w:pPr>
  </w:style>
  <w:style w:type="character" w:customStyle="1" w:styleId="HeaderChar">
    <w:name w:val="Header Char"/>
    <w:basedOn w:val="DefaultParagraphFont"/>
    <w:link w:val="Header"/>
    <w:uiPriority w:val="99"/>
    <w:rsid w:val="00E17BC2"/>
  </w:style>
  <w:style w:type="paragraph" w:styleId="Footer">
    <w:name w:val="footer"/>
    <w:basedOn w:val="Normal"/>
    <w:link w:val="FooterChar"/>
    <w:uiPriority w:val="99"/>
    <w:unhideWhenUsed/>
    <w:rsid w:val="00E17BC2"/>
    <w:pPr>
      <w:tabs>
        <w:tab w:val="center" w:pos="4986"/>
        <w:tab w:val="right" w:pos="9972"/>
      </w:tabs>
      <w:spacing w:after="0" w:line="240" w:lineRule="auto"/>
    </w:pPr>
  </w:style>
  <w:style w:type="character" w:customStyle="1" w:styleId="FooterChar">
    <w:name w:val="Footer Char"/>
    <w:basedOn w:val="DefaultParagraphFont"/>
    <w:link w:val="Footer"/>
    <w:uiPriority w:val="99"/>
    <w:rsid w:val="00E17BC2"/>
  </w:style>
  <w:style w:type="character" w:styleId="PlaceholderText">
    <w:name w:val="Placeholder Text"/>
    <w:basedOn w:val="DefaultParagraphFont"/>
    <w:uiPriority w:val="99"/>
    <w:semiHidden/>
    <w:rsid w:val="00161AC4"/>
    <w:rPr>
      <w:color w:val="666666"/>
    </w:rPr>
  </w:style>
  <w:style w:type="table" w:styleId="TableGrid">
    <w:name w:val="Table Grid"/>
    <w:basedOn w:val="TableNormal"/>
    <w:uiPriority w:val="39"/>
    <w:rsid w:val="00936F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5418347">
      <w:bodyDiv w:val="1"/>
      <w:marLeft w:val="0"/>
      <w:marRight w:val="0"/>
      <w:marTop w:val="0"/>
      <w:marBottom w:val="0"/>
      <w:divBdr>
        <w:top w:val="none" w:sz="0" w:space="0" w:color="auto"/>
        <w:left w:val="none" w:sz="0" w:space="0" w:color="auto"/>
        <w:bottom w:val="none" w:sz="0" w:space="0" w:color="auto"/>
        <w:right w:val="none" w:sz="0" w:space="0" w:color="auto"/>
      </w:divBdr>
    </w:div>
    <w:div w:id="1127351492">
      <w:bodyDiv w:val="1"/>
      <w:marLeft w:val="0"/>
      <w:marRight w:val="0"/>
      <w:marTop w:val="0"/>
      <w:marBottom w:val="0"/>
      <w:divBdr>
        <w:top w:val="none" w:sz="0" w:space="0" w:color="auto"/>
        <w:left w:val="none" w:sz="0" w:space="0" w:color="auto"/>
        <w:bottom w:val="none" w:sz="0" w:space="0" w:color="auto"/>
        <w:right w:val="none" w:sz="0" w:space="0" w:color="auto"/>
      </w:divBdr>
    </w:div>
    <w:div w:id="1227298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459</TotalTime>
  <Pages>1</Pages>
  <Words>11976</Words>
  <Characters>68267</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
    </vt:vector>
  </TitlesOfParts>
  <Company>Alma Mater Studiorum - Università di Bologna</Company>
  <LinksUpToDate>false</LinksUpToDate>
  <CharactersWithSpaces>80083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Vittorio Maniezzo</dc:creator>
  <cp:keywords/>
  <dc:description/>
  <cp:lastModifiedBy>Vittorio Maniezzo</cp:lastModifiedBy>
  <cp:revision>201</cp:revision>
  <dcterms:created xsi:type="dcterms:W3CDTF">2025-12-18T15:57:00Z</dcterms:created>
  <dcterms:modified xsi:type="dcterms:W3CDTF">2026-01-05T15:59:00Z</dcterms:modified>
</cp:coreProperties>
</file>