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B846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Bootstrap Enhanced Scenario Optimization, a</w:t>
      </w:r>
      <w:r w:rsidR="00F57248" w:rsidRPr="00125BC5">
        <w:rPr>
          <w:rFonts w:ascii="Times New Roman" w:hAnsi="Times New Roman" w:cs="Times New Roman"/>
          <w:sz w:val="24"/>
          <w:szCs w:val="24"/>
        </w:rPr>
        <w:t xml:space="preserve"> </w:t>
      </w:r>
      <w:r w:rsidRPr="00125BC5">
        <w:rPr>
          <w:rFonts w:ascii="Times New Roman" w:hAnsi="Times New Roman" w:cs="Times New Roman"/>
          <w:sz w:val="24"/>
          <w:szCs w:val="24"/>
        </w:rPr>
        <w:t>Case Study in Two-Echelon Logistics</w:t>
      </w:r>
    </w:p>
    <w:p w14:paraId="530891E6" w14:textId="77777777" w:rsidR="004B4BD8" w:rsidRDefault="004B4BD8" w:rsidP="007764A4">
      <w:pPr>
        <w:spacing w:after="0" w:line="432" w:lineRule="auto"/>
        <w:rPr>
          <w:rFonts w:ascii="Times New Roman" w:hAnsi="Times New Roman" w:cs="Times New Roman"/>
          <w:sz w:val="24"/>
          <w:szCs w:val="24"/>
        </w:rPr>
      </w:pPr>
    </w:p>
    <w:p w14:paraId="670399FE" w14:textId="77777777" w:rsidR="00E17BC2" w:rsidRDefault="00E17BC2" w:rsidP="007764A4">
      <w:pPr>
        <w:spacing w:after="0" w:line="432" w:lineRule="auto"/>
        <w:rPr>
          <w:rFonts w:ascii="Times New Roman" w:hAnsi="Times New Roman" w:cs="Times New Roman"/>
          <w:sz w:val="24"/>
          <w:szCs w:val="24"/>
        </w:rPr>
      </w:pPr>
    </w:p>
    <w:p w14:paraId="3DDBEB20" w14:textId="0AA84BF6"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Key words: Distributionally Robust Optimization, Stochastic programming,</w:t>
      </w:r>
      <w:r w:rsidR="0087047B">
        <w:rPr>
          <w:rFonts w:ascii="Times New Roman" w:hAnsi="Times New Roman" w:cs="Times New Roman"/>
          <w:sz w:val="24"/>
          <w:szCs w:val="24"/>
        </w:rPr>
        <w:t xml:space="preserve"> </w:t>
      </w:r>
      <w:r w:rsidRPr="00125BC5">
        <w:rPr>
          <w:rFonts w:ascii="Times New Roman" w:hAnsi="Times New Roman" w:cs="Times New Roman"/>
          <w:sz w:val="24"/>
          <w:szCs w:val="24"/>
        </w:rPr>
        <w:t>forecasting, Two-echelon logistics, Maximum Entropy Bootstrap, Short timeseries, Combinatorial optimization</w:t>
      </w:r>
    </w:p>
    <w:p w14:paraId="2E473466" w14:textId="38D80D02" w:rsidR="00A06E4A"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A06E4A" w:rsidRPr="00125BC5">
        <w:rPr>
          <w:rFonts w:ascii="Times New Roman" w:hAnsi="Times New Roman" w:cs="Times New Roman"/>
          <w:sz w:val="24"/>
          <w:szCs w:val="24"/>
        </w:rPr>
        <w:br w:type="page"/>
      </w:r>
    </w:p>
    <w:p w14:paraId="7250833B" w14:textId="77777777" w:rsidR="00E43695" w:rsidRDefault="00E43695" w:rsidP="00E43695">
      <w:pPr>
        <w:spacing w:after="0" w:line="432" w:lineRule="auto"/>
        <w:rPr>
          <w:rFonts w:ascii="Times New Roman" w:hAnsi="Times New Roman" w:cs="Times New Roman"/>
          <w:sz w:val="24"/>
          <w:szCs w:val="24"/>
        </w:rPr>
      </w:pPr>
      <w:r w:rsidRPr="00F61B27">
        <w:rPr>
          <w:rFonts w:ascii="Times New Roman" w:hAnsi="Times New Roman" w:cs="Times New Roman"/>
          <w:b/>
          <w:bCs/>
          <w:sz w:val="24"/>
          <w:szCs w:val="24"/>
        </w:rPr>
        <w:lastRenderedPageBreak/>
        <w:t>Abstract</w:t>
      </w:r>
      <w:r w:rsidRPr="00125BC5">
        <w:rPr>
          <w:rFonts w:ascii="Times New Roman" w:hAnsi="Times New Roman" w:cs="Times New Roman"/>
          <w:sz w:val="24"/>
          <w:szCs w:val="24"/>
        </w:rPr>
        <w:t>. We introduce the Bootstrap Enhanced Scenario Optimization (BESO)framework, a novel methodology for prescriptive analytics under uncertainty. BESO</w:t>
      </w:r>
      <w:r>
        <w:rPr>
          <w:rFonts w:ascii="Times New Roman" w:hAnsi="Times New Roman" w:cs="Times New Roman"/>
          <w:sz w:val="24"/>
          <w:szCs w:val="24"/>
        </w:rPr>
        <w:t xml:space="preserve"> </w:t>
      </w:r>
      <w:r w:rsidRPr="00125BC5">
        <w:rPr>
          <w:rFonts w:ascii="Times New Roman" w:hAnsi="Times New Roman" w:cs="Times New Roman"/>
          <w:sz w:val="24"/>
          <w:szCs w:val="24"/>
        </w:rPr>
        <w:t>the critical challenge of generating reliable demand scenarios from volatile,</w:t>
      </w:r>
      <w:r>
        <w:rPr>
          <w:rFonts w:ascii="Times New Roman" w:hAnsi="Times New Roman" w:cs="Times New Roman"/>
          <w:sz w:val="24"/>
          <w:szCs w:val="24"/>
        </w:rPr>
        <w:t xml:space="preserve"> </w:t>
      </w:r>
      <w:r w:rsidRPr="00125BC5">
        <w:rPr>
          <w:rFonts w:ascii="Times New Roman" w:hAnsi="Times New Roman" w:cs="Times New Roman"/>
          <w:sz w:val="24"/>
          <w:szCs w:val="24"/>
        </w:rPr>
        <w:t>short, and non-stationary time series data. The core innovation lies in delegating the</w:t>
      </w:r>
      <w:r>
        <w:rPr>
          <w:rFonts w:ascii="Times New Roman" w:hAnsi="Times New Roman" w:cs="Times New Roman"/>
          <w:sz w:val="24"/>
          <w:szCs w:val="24"/>
        </w:rPr>
        <w:t xml:space="preserve"> </w:t>
      </w:r>
      <w:r w:rsidRPr="00125BC5">
        <w:rPr>
          <w:rFonts w:ascii="Times New Roman" w:hAnsi="Times New Roman" w:cs="Times New Roman"/>
          <w:sz w:val="24"/>
          <w:szCs w:val="24"/>
        </w:rPr>
        <w:t>modeling of uncertainties to the Maximum Entropy Bootstrap (MEB) integrated with</w:t>
      </w:r>
      <w:r>
        <w:rPr>
          <w:rFonts w:ascii="Times New Roman" w:hAnsi="Times New Roman" w:cs="Times New Roman"/>
          <w:sz w:val="24"/>
          <w:szCs w:val="24"/>
        </w:rPr>
        <w:t xml:space="preserve"> </w:t>
      </w:r>
      <w:r w:rsidRPr="00125BC5">
        <w:rPr>
          <w:rFonts w:ascii="Times New Roman" w:hAnsi="Times New Roman" w:cs="Times New Roman"/>
          <w:sz w:val="24"/>
          <w:szCs w:val="24"/>
        </w:rPr>
        <w:t>bagging, a technique that uniquely preserves the complex autocorrelation structure</w:t>
      </w:r>
      <w:r>
        <w:rPr>
          <w:rFonts w:ascii="Times New Roman" w:hAnsi="Times New Roman" w:cs="Times New Roman"/>
          <w:sz w:val="24"/>
          <w:szCs w:val="24"/>
        </w:rPr>
        <w:t xml:space="preserve"> </w:t>
      </w:r>
      <w:r w:rsidRPr="00125BC5">
        <w:rPr>
          <w:rFonts w:ascii="Times New Roman" w:hAnsi="Times New Roman" w:cs="Times New Roman"/>
          <w:sz w:val="24"/>
          <w:szCs w:val="24"/>
        </w:rPr>
        <w:t>of empirical time series forecasts, enabling the generation of statistically coherent</w:t>
      </w:r>
      <w:r>
        <w:rPr>
          <w:rFonts w:ascii="Times New Roman" w:hAnsi="Times New Roman" w:cs="Times New Roman"/>
          <w:sz w:val="24"/>
          <w:szCs w:val="24"/>
        </w:rPr>
        <w:t xml:space="preserve"> </w:t>
      </w:r>
      <w:r w:rsidRPr="00125BC5">
        <w:rPr>
          <w:rFonts w:ascii="Times New Roman" w:hAnsi="Times New Roman" w:cs="Times New Roman"/>
          <w:sz w:val="24"/>
          <w:szCs w:val="24"/>
        </w:rPr>
        <w:t>scenarios. We further extend MEB through an objective-augmented formulation that</w:t>
      </w:r>
      <w:r>
        <w:rPr>
          <w:rFonts w:ascii="Times New Roman" w:hAnsi="Times New Roman" w:cs="Times New Roman"/>
          <w:sz w:val="24"/>
          <w:szCs w:val="24"/>
        </w:rPr>
        <w:t xml:space="preserve"> </w:t>
      </w:r>
      <w:r w:rsidRPr="00125BC5">
        <w:rPr>
          <w:rFonts w:ascii="Times New Roman" w:hAnsi="Times New Roman" w:cs="Times New Roman"/>
          <w:sz w:val="24"/>
          <w:szCs w:val="24"/>
        </w:rPr>
        <w:t>incorporates downstream recourse signals into the resampling mechanism. These</w:t>
      </w:r>
      <w:r>
        <w:rPr>
          <w:rFonts w:ascii="Times New Roman" w:hAnsi="Times New Roman" w:cs="Times New Roman"/>
          <w:sz w:val="24"/>
          <w:szCs w:val="24"/>
        </w:rPr>
        <w:t xml:space="preserve"> </w:t>
      </w:r>
      <w:r w:rsidRPr="00125BC5">
        <w:rPr>
          <w:rFonts w:ascii="Times New Roman" w:hAnsi="Times New Roman" w:cs="Times New Roman"/>
          <w:sz w:val="24"/>
          <w:szCs w:val="24"/>
        </w:rPr>
        <w:t>statistically rich scenarios are then integrated into a deterministic equivalent model</w:t>
      </w:r>
      <w:r>
        <w:rPr>
          <w:rFonts w:ascii="Times New Roman" w:hAnsi="Times New Roman" w:cs="Times New Roman"/>
          <w:sz w:val="24"/>
          <w:szCs w:val="24"/>
        </w:rPr>
        <w:t xml:space="preserve"> </w:t>
      </w:r>
      <w:r w:rsidRPr="00125BC5">
        <w:rPr>
          <w:rFonts w:ascii="Times New Roman" w:hAnsi="Times New Roman" w:cs="Times New Roman"/>
          <w:sz w:val="24"/>
          <w:szCs w:val="24"/>
        </w:rPr>
        <w:t>to derive accountable and optimized prescriptions. We demonstrate the framework’s</w:t>
      </w:r>
      <w:r>
        <w:rPr>
          <w:rFonts w:ascii="Times New Roman" w:hAnsi="Times New Roman" w:cs="Times New Roman"/>
          <w:sz w:val="24"/>
          <w:szCs w:val="24"/>
        </w:rPr>
        <w:t xml:space="preserve"> </w:t>
      </w:r>
      <w:r w:rsidRPr="00125BC5">
        <w:rPr>
          <w:rFonts w:ascii="Times New Roman" w:hAnsi="Times New Roman" w:cs="Times New Roman"/>
          <w:sz w:val="24"/>
          <w:szCs w:val="24"/>
        </w:rPr>
        <w:t>power using a real-world case study in tactical inventory allocation. Our findings, also</w:t>
      </w:r>
      <w:r>
        <w:rPr>
          <w:rFonts w:ascii="Times New Roman" w:hAnsi="Times New Roman" w:cs="Times New Roman"/>
          <w:sz w:val="24"/>
          <w:szCs w:val="24"/>
        </w:rPr>
        <w:t xml:space="preserve"> </w:t>
      </w:r>
      <w:r w:rsidRPr="00125BC5">
        <w:rPr>
          <w:rFonts w:ascii="Times New Roman" w:hAnsi="Times New Roman" w:cs="Times New Roman"/>
          <w:sz w:val="24"/>
          <w:szCs w:val="24"/>
        </w:rPr>
        <w:t>validated against an extensive set of artificial benchmark</w:t>
      </w:r>
      <w:r>
        <w:rPr>
          <w:rFonts w:ascii="Times New Roman" w:hAnsi="Times New Roman" w:cs="Times New Roman"/>
          <w:sz w:val="24"/>
          <w:szCs w:val="24"/>
        </w:rPr>
        <w:t xml:space="preserve"> </w:t>
      </w:r>
      <w:r w:rsidRPr="00125BC5">
        <w:rPr>
          <w:rFonts w:ascii="Times New Roman" w:hAnsi="Times New Roman" w:cs="Times New Roman"/>
          <w:sz w:val="24"/>
          <w:szCs w:val="24"/>
        </w:rPr>
        <w:t>instances, demonstrate the</w:t>
      </w:r>
      <w:r>
        <w:rPr>
          <w:rFonts w:ascii="Times New Roman" w:hAnsi="Times New Roman" w:cs="Times New Roman"/>
          <w:sz w:val="24"/>
          <w:szCs w:val="24"/>
        </w:rPr>
        <w:t xml:space="preserve"> </w:t>
      </w:r>
      <w:r w:rsidRPr="00125BC5">
        <w:rPr>
          <w:rFonts w:ascii="Times New Roman" w:hAnsi="Times New Roman" w:cs="Times New Roman"/>
          <w:sz w:val="24"/>
          <w:szCs w:val="24"/>
        </w:rPr>
        <w:t>effectiveness of MEB-enhanced forecasting in optimization. BESO establishes a new,</w:t>
      </w:r>
      <w:r>
        <w:rPr>
          <w:rFonts w:ascii="Times New Roman" w:hAnsi="Times New Roman" w:cs="Times New Roman"/>
          <w:sz w:val="24"/>
          <w:szCs w:val="24"/>
        </w:rPr>
        <w:t xml:space="preserve"> </w:t>
      </w:r>
      <w:r w:rsidRPr="00125BC5">
        <w:rPr>
          <w:rFonts w:ascii="Times New Roman" w:hAnsi="Times New Roman" w:cs="Times New Roman"/>
          <w:sz w:val="24"/>
          <w:szCs w:val="24"/>
        </w:rPr>
        <w:t>generalizable paradigm for robust decision-making derived from noisy univariate data</w:t>
      </w:r>
      <w:r>
        <w:rPr>
          <w:rFonts w:ascii="Times New Roman" w:hAnsi="Times New Roman" w:cs="Times New Roman"/>
          <w:sz w:val="24"/>
          <w:szCs w:val="24"/>
        </w:rPr>
        <w:t xml:space="preserve"> </w:t>
      </w:r>
      <w:r w:rsidRPr="00125BC5">
        <w:rPr>
          <w:rFonts w:ascii="Times New Roman" w:hAnsi="Times New Roman" w:cs="Times New Roman"/>
          <w:sz w:val="24"/>
          <w:szCs w:val="24"/>
        </w:rPr>
        <w:t>series.</w:t>
      </w:r>
    </w:p>
    <w:p w14:paraId="762D28A6" w14:textId="0E4A9EB7" w:rsidR="000D2568"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1. INTRODUCTION</w:t>
      </w:r>
    </w:p>
    <w:p w14:paraId="35E010D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Decision-making under uncertainty is a pervasive challenge in , particularly in</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complex systems such as logistics networks. Scenario-based optimization has long been used to</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address this challenge by capturing the variability of future events through a finite set of possible</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outcomes. However, the reliability of such methods depends heavily on how accurately these</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scenarios represent the underlying stochastic processes.</w:t>
      </w:r>
    </w:p>
    <w:p w14:paraId="1E0B4696" w14:textId="2D443495"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this paper, we propose a novel method — Bootstrap Enhanced Scenario Optimization (BESO)— that integrates bootstrap-based forecasting with scenario-based linear optimization to improve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the robustness and realism of stochastic modeling. This work can be framed within the </w:t>
      </w:r>
      <w:proofErr w:type="spellStart"/>
      <w:r w:rsidR="000D2568" w:rsidRPr="00125BC5">
        <w:rPr>
          <w:rFonts w:ascii="Times New Roman" w:hAnsi="Times New Roman" w:cs="Times New Roman"/>
          <w:sz w:val="24"/>
          <w:szCs w:val="24"/>
        </w:rPr>
        <w:t>Distributionally</w:t>
      </w:r>
      <w:proofErr w:type="spellEnd"/>
      <w:r w:rsidR="000D2568" w:rsidRPr="00125BC5">
        <w:rPr>
          <w:rFonts w:ascii="Times New Roman" w:hAnsi="Times New Roman" w:cs="Times New Roman"/>
          <w:sz w:val="24"/>
          <w:szCs w:val="24"/>
        </w:rPr>
        <w:t xml:space="preserve"> Robust Optimization (DRO) area, but unlike mainstream moment- or ambiguity-set-based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approaches, it leverages statistical models of the available empirical data to construct scenarios. In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addition, BESO introduces a decision-aware extension of the Maximum Entropy Bootstrap (MEB),</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allowing the bootstrap mechanism to incorporate objective-related elements so that the generated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scenarios remain statistically coherent while </w:t>
      </w:r>
      <w:r w:rsidR="000D2568" w:rsidRPr="00125BC5">
        <w:rPr>
          <w:rFonts w:ascii="Times New Roman" w:hAnsi="Times New Roman" w:cs="Times New Roman"/>
          <w:sz w:val="24"/>
          <w:szCs w:val="24"/>
        </w:rPr>
        <w:lastRenderedPageBreak/>
        <w:t>becoming more aligned with optimization-relevant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patterns. Its effective application is proposed for predictive contexts where reliable forecasts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historical time series are available.</w:t>
      </w:r>
    </w:p>
    <w:p w14:paraId="44B3A06B" w14:textId="17F90B3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resulting data-driven methodology for empirically estimating the distribution of stochastic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variables and embedding it in scenario generation for robust and stochastic optimization may offer</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significant advantages over standard distribution-aware approaches. Traditional methods often rely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on strong assumptions about the underlying probability distribution — typically normality or other</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parametric forms — which may not accurately reflect the true behavior of real-world uncertainties. In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contrast, data-driven techniques directly leverage historical or observed data to construct empirical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distributions, capturing nuances such as asymmetry, multimodality, or heavy tails that standard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models might overlook. This increased fidelity can lead to more realistic and effective scenario</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generation, improving both the robustness and relevance of the resulting optimization solutions.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Furthermore, by adapting to the structure present in the data, data-driven approaches are naturally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more flexible and can better accommodate non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stationarities or structural changes in the stochastic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environment, providing better alignment with real operational environments.</w:t>
      </w:r>
    </w:p>
    <w:p w14:paraId="193E53E0" w14:textId="303A7649"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BESO framework leverages bootstrapped time series scenarios, generated through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enhanced MEB mechanism, which are then embedded within a constrained stochastic linear optimization problem, in which an objective function is optimized, possibly subject to robust, stochastic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constraints. Unlike traditional stochastic programming methods that may rely on assumptions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distributional form or limited scenario diversity, BESO incorporates the empirical structure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seasonality of historical data to generate richer and more representative scenario sets.</w:t>
      </w:r>
    </w:p>
    <w:p w14:paraId="3B89B078" w14:textId="1EFA842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To demonstrate the practical value and performance of BESO, we apply it to a real-world two-echelon logistics network problem. In this setting, uncertain outbound freight demands must be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satisfied across multiple depots and customer zones. By using BESO to define demand scenarios and solve for optimal allocation decisions and related inventory requests, we show how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method improves the solution robustness compared to conventional </w:t>
      </w:r>
      <w:r w:rsidR="000D2568" w:rsidRPr="00125BC5">
        <w:rPr>
          <w:rFonts w:ascii="Times New Roman" w:hAnsi="Times New Roman" w:cs="Times New Roman"/>
          <w:sz w:val="24"/>
          <w:szCs w:val="24"/>
        </w:rPr>
        <w:lastRenderedPageBreak/>
        <w:t>techniques, while remaining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conceptually transparent, computationally efficient and straightforward to implement.</w:t>
      </w:r>
    </w:p>
    <w:p w14:paraId="1A856818" w14:textId="404C536A"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remainder of the paper is structured as follows: Section 2 reviews previous works related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to the different research areas intersected by this study. Section 3 describes the case study that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motivated our research. Section 4 and 5 present the BESO methodology in detail. Section 6 discusses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computational results obtained, and Section 7 concludes with key insights and future research</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directions.</w:t>
      </w:r>
    </w:p>
    <w:p w14:paraId="502307FD" w14:textId="3DB59FEC" w:rsidR="000D2568"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2. LITERTURE REVIEW</w:t>
      </w:r>
    </w:p>
    <w:p w14:paraId="2BEAA966" w14:textId="4B28E37F"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paper intersects different research threads, both in terms of the theoretical contribution and the</w:t>
      </w:r>
      <w:r w:rsidR="0037446B">
        <w:rPr>
          <w:rFonts w:ascii="Times New Roman" w:hAnsi="Times New Roman" w:cs="Times New Roman"/>
          <w:sz w:val="24"/>
          <w:szCs w:val="24"/>
        </w:rPr>
        <w:t xml:space="preserve"> </w:t>
      </w:r>
      <w:r w:rsidRPr="00125BC5">
        <w:rPr>
          <w:rFonts w:ascii="Times New Roman" w:hAnsi="Times New Roman" w:cs="Times New Roman"/>
          <w:sz w:val="24"/>
          <w:szCs w:val="24"/>
        </w:rPr>
        <w:t>application use case.</w:t>
      </w:r>
    </w:p>
    <w:p w14:paraId="74E6E7F4" w14:textId="7BC4E9DC" w:rsidR="0026669B" w:rsidRPr="00F61B27" w:rsidRDefault="000D2568" w:rsidP="007E6925">
      <w:pPr>
        <w:spacing w:after="0" w:line="432" w:lineRule="auto"/>
        <w:jc w:val="both"/>
        <w:rPr>
          <w:rFonts w:ascii="Times New Roman" w:hAnsi="Times New Roman" w:cs="Times New Roman"/>
          <w:b/>
          <w:bCs/>
          <w:sz w:val="24"/>
          <w:szCs w:val="24"/>
        </w:rPr>
      </w:pPr>
      <w:r w:rsidRPr="00F61B27">
        <w:rPr>
          <w:rFonts w:ascii="Times New Roman" w:hAnsi="Times New Roman" w:cs="Times New Roman"/>
          <w:b/>
          <w:bCs/>
          <w:sz w:val="24"/>
          <w:szCs w:val="24"/>
        </w:rPr>
        <w:t>2.1. Predictive Prescriptions and Distributionally Robust Optimization</w:t>
      </w:r>
    </w:p>
    <w:p w14:paraId="2F366294" w14:textId="17BCBA1B"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Stochastic programming has long served as a fundamental framework for modeling decision-making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under uncertainty, primarily through expected-value models and recourse formulations (Beale2018, Dantzig 1955). As the field matured, methods evolved to address model robustness. Robust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optimization (Ben-Tal and </w:t>
      </w:r>
      <w:proofErr w:type="spellStart"/>
      <w:r w:rsidR="000D2568" w:rsidRPr="00125BC5">
        <w:rPr>
          <w:rFonts w:ascii="Times New Roman" w:hAnsi="Times New Roman" w:cs="Times New Roman"/>
          <w:sz w:val="24"/>
          <w:szCs w:val="24"/>
        </w:rPr>
        <w:t>Nemirovski</w:t>
      </w:r>
      <w:proofErr w:type="spellEnd"/>
      <w:r w:rsidR="000D2568" w:rsidRPr="00125BC5">
        <w:rPr>
          <w:rFonts w:ascii="Times New Roman" w:hAnsi="Times New Roman" w:cs="Times New Roman"/>
          <w:sz w:val="24"/>
          <w:szCs w:val="24"/>
        </w:rPr>
        <w:t xml:space="preserve"> 1998, Bertsimas and Sim 2004) proposes a deterministic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reformulation considering worst-case outcomes within a defined uncertainty set. A major development is </w:t>
      </w:r>
      <w:proofErr w:type="spellStart"/>
      <w:r w:rsidR="000D2568" w:rsidRPr="00125BC5">
        <w:rPr>
          <w:rFonts w:ascii="Times New Roman" w:hAnsi="Times New Roman" w:cs="Times New Roman"/>
          <w:sz w:val="24"/>
          <w:szCs w:val="24"/>
        </w:rPr>
        <w:t>Distributionally</w:t>
      </w:r>
      <w:proofErr w:type="spellEnd"/>
      <w:r w:rsidR="000D2568" w:rsidRPr="00125BC5">
        <w:rPr>
          <w:rFonts w:ascii="Times New Roman" w:hAnsi="Times New Roman" w:cs="Times New Roman"/>
          <w:sz w:val="24"/>
          <w:szCs w:val="24"/>
        </w:rPr>
        <w:t xml:space="preserve"> Robust Optimization (DRO), which seeks a solution most resilient against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worst-case probability distribution for uncertain parameters, typically within an ambiguity set(Delage and Ye 2010).</w:t>
      </w:r>
    </w:p>
    <w:p w14:paraId="2E687391" w14:textId="6940525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ambiguity set (P) in DRO is a carefully constructed set of probability distributions that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true, but unknown, distribution of the uncertain parameters is assumed to belong to. The core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DRO is to optimize the worst-case performance over all distributions within this set, thus making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resulting solution robust to distributional uncertainty. Mainstream DRO approaches define this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ambiguity set in several ways. Some utilize specific distance metrics to construct an ambiguity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set centered around the empirical distribution, such as those based on the </w:t>
      </w:r>
      <w:r w:rsidR="000D2568" w:rsidRPr="00125BC5">
        <w:rPr>
          <w:rFonts w:ascii="Cambria Math" w:hAnsi="Cambria Math" w:cs="Cambria Math"/>
          <w:sz w:val="24"/>
          <w:szCs w:val="24"/>
        </w:rPr>
        <w:t>𝜙</w:t>
      </w:r>
      <w:r w:rsidR="000D2568" w:rsidRPr="00125BC5">
        <w:rPr>
          <w:rFonts w:ascii="Times New Roman" w:hAnsi="Times New Roman" w:cs="Times New Roman"/>
          <w:sz w:val="24"/>
          <w:szCs w:val="24"/>
        </w:rPr>
        <w:t xml:space="preserve">-divergence (or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-divergence) (Bertsimas and Kallus 2019). Others, such as in the work of </w:t>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and Kuhn (2017),</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define the set based on measurable moment constraints (e.g., bounds on the mean and covariance)of the uncertain parameters. This methodology provides </w:t>
      </w:r>
      <w:r w:rsidR="000D2568" w:rsidRPr="00125BC5">
        <w:rPr>
          <w:rFonts w:ascii="Times New Roman" w:hAnsi="Times New Roman" w:cs="Times New Roman"/>
          <w:sz w:val="24"/>
          <w:szCs w:val="24"/>
        </w:rPr>
        <w:lastRenderedPageBreak/>
        <w:t>strong theoretical guarantees but requires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designer to make a post-hoc choice on the ambiguity set’s structure and size, which may not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fully reflect the true statistical dynamics of the input data.</w:t>
      </w:r>
    </w:p>
    <w:p w14:paraId="6AC4FB54" w14:textId="19951C57"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 primary technique for applying both stochastic programming and DRO is Scenario-Based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Optimization. This approach discretizes the continuous probability distribution of uncertain parameters into a finite set of specific scenarios. The Sample Average Approximation (SAA) method isa pivotal technique here (Shapiro and </w:t>
      </w:r>
      <w:proofErr w:type="spellStart"/>
      <w:r w:rsidR="000D2568" w:rsidRPr="00125BC5">
        <w:rPr>
          <w:rFonts w:ascii="Times New Roman" w:hAnsi="Times New Roman" w:cs="Times New Roman"/>
          <w:sz w:val="24"/>
          <w:szCs w:val="24"/>
        </w:rPr>
        <w:t>Homem</w:t>
      </w:r>
      <w:proofErr w:type="spellEnd"/>
      <w:r w:rsidR="000D2568" w:rsidRPr="00125BC5">
        <w:rPr>
          <w:rFonts w:ascii="Times New Roman" w:hAnsi="Times New Roman" w:cs="Times New Roman"/>
          <w:sz w:val="24"/>
          <w:szCs w:val="24"/>
        </w:rPr>
        <w:t>-de Mello 1998), approximating the true underlying</w:t>
      </w:r>
      <w:r w:rsidR="0004776E"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 with an empirical distribution derived from a sample of independent and identically</w:t>
      </w:r>
    </w:p>
    <w:p w14:paraId="143DA15C"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distributed realizations.</w:t>
      </w:r>
    </w:p>
    <w:p w14:paraId="00254B3A" w14:textId="5854D3D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integration of forecasting and scenario-based optimization—often termed predict-then-optimize —is a growing body of literature (</w:t>
      </w:r>
      <w:proofErr w:type="spellStart"/>
      <w:r w:rsidR="000D2568" w:rsidRPr="00125BC5">
        <w:rPr>
          <w:rFonts w:ascii="Times New Roman" w:hAnsi="Times New Roman" w:cs="Times New Roman"/>
          <w:sz w:val="24"/>
          <w:szCs w:val="24"/>
        </w:rPr>
        <w:t>Römisch</w:t>
      </w:r>
      <w:proofErr w:type="spellEnd"/>
      <w:r w:rsidR="000D2568" w:rsidRPr="00125BC5">
        <w:rPr>
          <w:rFonts w:ascii="Times New Roman" w:hAnsi="Times New Roman" w:cs="Times New Roman"/>
          <w:sz w:val="24"/>
          <w:szCs w:val="24"/>
        </w:rPr>
        <w:t xml:space="preserve"> 2018, Fairbrother et al. 2018, </w:t>
      </w:r>
      <w:proofErr w:type="spellStart"/>
      <w:r w:rsidR="000D2568" w:rsidRPr="00125BC5">
        <w:rPr>
          <w:rFonts w:ascii="Times New Roman" w:hAnsi="Times New Roman" w:cs="Times New Roman"/>
          <w:sz w:val="24"/>
          <w:szCs w:val="24"/>
        </w:rPr>
        <w:t>Bertsimasand</w:t>
      </w:r>
      <w:proofErr w:type="spellEnd"/>
      <w:r w:rsidR="000D2568" w:rsidRPr="00125BC5">
        <w:rPr>
          <w:rFonts w:ascii="Times New Roman" w:hAnsi="Times New Roman" w:cs="Times New Roman"/>
          <w:sz w:val="24"/>
          <w:szCs w:val="24"/>
        </w:rPr>
        <w:t xml:space="preserve"> Kallus 2019). The typical workflow follows a two-stage paradigm: a forecasting model (e.g.,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SARIMA, GARCH, LSTM) first estimates future parameters, and a separate scenario generation phase simulates or samples future paths based on the forecast’s predictive distribution. This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sequential paradigm has been questioned because prediction errors, even small ones, can lead to</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severely suboptimal decisions when their impact on the downstream optimization problem is large.</w:t>
      </w:r>
    </w:p>
    <w:p w14:paraId="761E8284" w14:textId="0F7B1143"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This realization motivated the development of methods that explicitly incorporate the optimization</w:t>
      </w:r>
      <w:r w:rsidR="0037446B">
        <w:rPr>
          <w:rFonts w:ascii="Times New Roman" w:hAnsi="Times New Roman" w:cs="Times New Roman"/>
          <w:sz w:val="24"/>
          <w:szCs w:val="24"/>
        </w:rPr>
        <w:t xml:space="preserve"> </w:t>
      </w:r>
      <w:r w:rsidRPr="00125BC5">
        <w:rPr>
          <w:rFonts w:ascii="Times New Roman" w:hAnsi="Times New Roman" w:cs="Times New Roman"/>
          <w:sz w:val="24"/>
          <w:szCs w:val="24"/>
        </w:rPr>
        <w:t>objective into the forecasting model’s loss function (</w:t>
      </w:r>
      <w:proofErr w:type="spellStart"/>
      <w:r w:rsidRPr="00125BC5">
        <w:rPr>
          <w:rFonts w:ascii="Times New Roman" w:hAnsi="Times New Roman" w:cs="Times New Roman"/>
          <w:sz w:val="24"/>
          <w:szCs w:val="24"/>
        </w:rPr>
        <w:t>Donti</w:t>
      </w:r>
      <w:proofErr w:type="spellEnd"/>
      <w:r w:rsidRPr="00125BC5">
        <w:rPr>
          <w:rFonts w:ascii="Times New Roman" w:hAnsi="Times New Roman" w:cs="Times New Roman"/>
          <w:sz w:val="24"/>
          <w:szCs w:val="24"/>
        </w:rPr>
        <w:t xml:space="preserve"> et al. 2017, Wilder et al. 2019), leading</w:t>
      </w:r>
      <w:r w:rsidR="0037446B">
        <w:rPr>
          <w:rFonts w:ascii="Times New Roman" w:hAnsi="Times New Roman" w:cs="Times New Roman"/>
          <w:sz w:val="24"/>
          <w:szCs w:val="24"/>
        </w:rPr>
        <w:t xml:space="preserve"> </w:t>
      </w:r>
      <w:r w:rsidRPr="00125BC5">
        <w:rPr>
          <w:rFonts w:ascii="Times New Roman" w:hAnsi="Times New Roman" w:cs="Times New Roman"/>
          <w:sz w:val="24"/>
          <w:szCs w:val="24"/>
        </w:rPr>
        <w:t>to the “Smart Predict, then Optimize” (SPO) framework (</w:t>
      </w:r>
      <w:proofErr w:type="spellStart"/>
      <w:r w:rsidRPr="00125BC5">
        <w:rPr>
          <w:rFonts w:ascii="Times New Roman" w:hAnsi="Times New Roman" w:cs="Times New Roman"/>
          <w:sz w:val="24"/>
          <w:szCs w:val="24"/>
        </w:rPr>
        <w:t>Elmachtoub</w:t>
      </w:r>
      <w:proofErr w:type="spellEnd"/>
      <w:r w:rsidRPr="00125BC5">
        <w:rPr>
          <w:rFonts w:ascii="Times New Roman" w:hAnsi="Times New Roman" w:cs="Times New Roman"/>
          <w:sz w:val="24"/>
          <w:szCs w:val="24"/>
        </w:rPr>
        <w:t xml:space="preserve"> and </w:t>
      </w:r>
      <w:proofErr w:type="spellStart"/>
      <w:r w:rsidRPr="00125BC5">
        <w:rPr>
          <w:rFonts w:ascii="Times New Roman" w:hAnsi="Times New Roman" w:cs="Times New Roman"/>
          <w:sz w:val="24"/>
          <w:szCs w:val="24"/>
        </w:rPr>
        <w:t>Grigas</w:t>
      </w:r>
      <w:proofErr w:type="spellEnd"/>
      <w:r w:rsidRPr="00125BC5">
        <w:rPr>
          <w:rFonts w:ascii="Times New Roman" w:hAnsi="Times New Roman" w:cs="Times New Roman"/>
          <w:sz w:val="24"/>
          <w:szCs w:val="24"/>
        </w:rPr>
        <w:t xml:space="preserve"> 2022), besides</w:t>
      </w:r>
      <w:r w:rsidR="0037446B">
        <w:rPr>
          <w:rFonts w:ascii="Times New Roman" w:hAnsi="Times New Roman" w:cs="Times New Roman"/>
          <w:sz w:val="24"/>
          <w:szCs w:val="24"/>
        </w:rPr>
        <w:t xml:space="preserve"> </w:t>
      </w:r>
      <w:r w:rsidRPr="00125BC5">
        <w:rPr>
          <w:rFonts w:ascii="Times New Roman" w:hAnsi="Times New Roman" w:cs="Times New Roman"/>
          <w:sz w:val="24"/>
          <w:szCs w:val="24"/>
        </w:rPr>
        <w:t>the aforementioned contributions.</w:t>
      </w:r>
    </w:p>
    <w:p w14:paraId="60032B8A" w14:textId="24A5C45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Unlike these traditional DRO and predict-then-optimize approaches, our work introduces a novel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framework that fundamentally links the statistical modeling of input data to the generation of</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uncertainty set. Our Bootstrap Enhanced Scenario Optimization (BESO) framework leverages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bootstrapped time series to generate future scenarios. This approach is conceptually aligned with</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DRO, as it seeks robustness across a set of statistically plausible distributions. However, by using the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Maximum Entropy Bootstrap (MEB), BESO generates </w:t>
      </w:r>
      <w:r w:rsidR="000D2568" w:rsidRPr="00125BC5">
        <w:rPr>
          <w:rFonts w:ascii="Times New Roman" w:hAnsi="Times New Roman" w:cs="Times New Roman"/>
          <w:sz w:val="24"/>
          <w:szCs w:val="24"/>
        </w:rPr>
        <w:lastRenderedPageBreak/>
        <w:t>scenarios that directly preserve the complex</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autocorrelation and non-stationarity observed in the historical data, eliminating the need for post-hoc parametric ambiguity set design. Scenarios are not a post-processing step but emerge directly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from a statistically robust model of the input data’s empirical structure. Furthermore, we show how</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MEB objective function can be extended to incorporate the downstream optimization’s recourse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 thereby aligning the statistical model directly with the desired prescriptive outcome,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similar to SPO methods (see Section 4).</w:t>
      </w:r>
    </w:p>
    <w:p w14:paraId="7C5868AB" w14:textId="06F5679E"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unification of forecasting and scenario generation is an innovat</w:t>
      </w:r>
      <w:r w:rsidR="0037446B">
        <w:rPr>
          <w:rFonts w:ascii="Times New Roman" w:hAnsi="Times New Roman" w:cs="Times New Roman"/>
          <w:sz w:val="24"/>
          <w:szCs w:val="24"/>
        </w:rPr>
        <w:t>ive</w:t>
      </w:r>
      <w:r w:rsidR="000D2568" w:rsidRPr="00125BC5">
        <w:rPr>
          <w:rFonts w:ascii="Times New Roman" w:hAnsi="Times New Roman" w:cs="Times New Roman"/>
          <w:sz w:val="24"/>
          <w:szCs w:val="24"/>
        </w:rPr>
        <w:t xml:space="preserve"> feature, offering a viable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alternative to moment-based and distance-based DRO methods in predictive contexts where reliable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forecasts of historical time series are available. The resulting optimization framework, where we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seek to minimize expected costs while ensuring constraints are satisfied across the statistically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derived scenarios, provides an accountable and data-driven prescriptive solution.</w:t>
      </w:r>
    </w:p>
    <w:p w14:paraId="272D2A26" w14:textId="4C4CA7EA"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2.2. 2-echelon logistics networks</w:t>
      </w:r>
    </w:p>
    <w:p w14:paraId="4F37D231" w14:textId="61D6D68D"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Multi-echelon inventory management is a supply chain control strategy that coordinates inventory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across multiple levels, called “echelons,” of the chain (Clark and Scarf 1960). The objective is to</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optimize inventory and routing costs across all levels of the supply chain rather than addressing each</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level in isolation. The literature on this strategy has expanded significantly, covering various aspects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such as inventory control policies, replenishment strategies, and inventory risk management.</w:t>
      </w:r>
    </w:p>
    <w:p w14:paraId="2A2BAC80" w14:textId="45C42621"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successful implementation of effective management policies hinges on sound forecasting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optimization processes. Specifically, in the context of 2-echelon logistics, prescriptions grounded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 predictive analytics are essential for refining demand forecasting, inventory allocation,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transportation planning (Van </w:t>
      </w:r>
      <w:proofErr w:type="spellStart"/>
      <w:r w:rsidR="000D2568" w:rsidRPr="00125BC5">
        <w:rPr>
          <w:rFonts w:ascii="Times New Roman" w:hAnsi="Times New Roman" w:cs="Times New Roman"/>
          <w:sz w:val="24"/>
          <w:szCs w:val="24"/>
        </w:rPr>
        <w:t>Kampen</w:t>
      </w:r>
      <w:proofErr w:type="spellEnd"/>
      <w:r w:rsidR="000D2568" w:rsidRPr="00125BC5">
        <w:rPr>
          <w:rFonts w:ascii="Times New Roman" w:hAnsi="Times New Roman" w:cs="Times New Roman"/>
          <w:sz w:val="24"/>
          <w:szCs w:val="24"/>
        </w:rPr>
        <w:t xml:space="preserve"> et al. 2012, Kim and Kim 2010, Aviv 2001). Considerable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attention has been paid to demand forecasting (Shenstone and Dekker 2001, </w:t>
      </w:r>
      <w:proofErr w:type="spellStart"/>
      <w:r w:rsidR="000D2568" w:rsidRPr="00125BC5">
        <w:rPr>
          <w:rFonts w:ascii="Times New Roman" w:hAnsi="Times New Roman" w:cs="Times New Roman"/>
          <w:sz w:val="24"/>
          <w:szCs w:val="24"/>
        </w:rPr>
        <w:t>Syntetos</w:t>
      </w:r>
      <w:proofErr w:type="spellEnd"/>
      <w:r w:rsidR="000D2568" w:rsidRPr="00125BC5">
        <w:rPr>
          <w:rFonts w:ascii="Times New Roman" w:hAnsi="Times New Roman" w:cs="Times New Roman"/>
          <w:sz w:val="24"/>
          <w:szCs w:val="24"/>
        </w:rPr>
        <w:t xml:space="preserve"> and Boylan2005, </w:t>
      </w:r>
      <w:proofErr w:type="spellStart"/>
      <w:r w:rsidR="000D2568" w:rsidRPr="00125BC5">
        <w:rPr>
          <w:rFonts w:ascii="Times New Roman" w:hAnsi="Times New Roman" w:cs="Times New Roman"/>
          <w:sz w:val="24"/>
          <w:szCs w:val="24"/>
        </w:rPr>
        <w:t>Keneley</w:t>
      </w:r>
      <w:proofErr w:type="spellEnd"/>
      <w:r w:rsidR="000D2568" w:rsidRPr="00125BC5">
        <w:rPr>
          <w:rFonts w:ascii="Times New Roman" w:hAnsi="Times New Roman" w:cs="Times New Roman"/>
          <w:sz w:val="24"/>
          <w:szCs w:val="24"/>
        </w:rPr>
        <w:t xml:space="preserve"> and Van Der Zwaan 2002, Ma et al. 2015), however, precise demand forecasting,</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especially within the context of dynamic retail environments characterized by fluctuating trends and</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seasonal variations, remains a significant </w:t>
      </w:r>
      <w:r w:rsidR="000D2568" w:rsidRPr="00125BC5">
        <w:rPr>
          <w:rFonts w:ascii="Times New Roman" w:hAnsi="Times New Roman" w:cs="Times New Roman"/>
          <w:sz w:val="24"/>
          <w:szCs w:val="24"/>
        </w:rPr>
        <w:lastRenderedPageBreak/>
        <w:t>obstacle. Multi-echelon demand forecasting commonly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incorporates a variety of models that frequently rely on assumptions of stationarity and specific</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parametric distributional characteristics. These assumptions are often violated in dynamic retail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environments characterized by short-horizon, non-stationary demand series, leading to model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mismatch and suboptimal prescriptions.</w:t>
      </w:r>
    </w:p>
    <w:p w14:paraId="07436A6D" w14:textId="27246C2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application of prescriptive analytics in 2-echelon logistics systems thus faces a critical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challenge: how to robustly model the underlying uncertainty to support efficient management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decision processes. Most documented multi-echelon inventory policies in the literature rely on</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with generic demand, often generated according to parametric distributions (</w:t>
      </w:r>
      <w:proofErr w:type="spellStart"/>
      <w:r w:rsidR="000D2568" w:rsidRPr="00125BC5">
        <w:rPr>
          <w:rFonts w:ascii="Times New Roman" w:hAnsi="Times New Roman" w:cs="Times New Roman"/>
          <w:sz w:val="24"/>
          <w:szCs w:val="24"/>
        </w:rPr>
        <w:t>Escorcia</w:t>
      </w:r>
      <w:proofErr w:type="spellEnd"/>
      <w:r w:rsidR="000D2568" w:rsidRPr="00125BC5">
        <w:rPr>
          <w:rFonts w:ascii="Times New Roman" w:hAnsi="Times New Roman" w:cs="Times New Roman"/>
          <w:sz w:val="24"/>
          <w:szCs w:val="24"/>
        </w:rPr>
        <w:t xml:space="preserve">-Caballero et al. 2020, </w:t>
      </w:r>
      <w:proofErr w:type="spellStart"/>
      <w:r w:rsidR="000D2568" w:rsidRPr="00125BC5">
        <w:rPr>
          <w:rFonts w:ascii="Times New Roman" w:hAnsi="Times New Roman" w:cs="Times New Roman"/>
          <w:sz w:val="24"/>
          <w:szCs w:val="24"/>
        </w:rPr>
        <w:t>Eppen</w:t>
      </w:r>
      <w:proofErr w:type="spellEnd"/>
      <w:r w:rsidR="000D2568" w:rsidRPr="00125BC5">
        <w:rPr>
          <w:rFonts w:ascii="Times New Roman" w:hAnsi="Times New Roman" w:cs="Times New Roman"/>
          <w:sz w:val="24"/>
          <w:szCs w:val="24"/>
        </w:rPr>
        <w:t xml:space="preserve"> and Schrage 1981). Our work addresses this methodological gap.</w:t>
      </w:r>
    </w:p>
    <w:p w14:paraId="586AA400" w14:textId="29B2547B"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By introducing the BESO framework, we provide a statistically-grounded approach to tactical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logistics planning. BESO leverages the MEB to generate demand scenarios that accurately preserve</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the complex autocorrelation and non-stationary structure of empirical demand data. This novel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 directly counters the limitations of traditional approaches that fail to capture the nuances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of real-world volatility, enabling the distribution centers (DCs) to update their market forecast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and anticipate the structural attributes of the model, ultimately providing valuable management</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insights (Papier 2016). We demonstrate this capability using a comprehensive real-world case study</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where all instance elements, from demand series to network configurations, are derived from actual</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records. This application provides a validation of how BESO improves both solution robustness</w:t>
      </w:r>
      <w:r w:rsidR="0037446B">
        <w:rPr>
          <w:rFonts w:ascii="Times New Roman" w:hAnsi="Times New Roman" w:cs="Times New Roman"/>
          <w:sz w:val="24"/>
          <w:szCs w:val="24"/>
        </w:rPr>
        <w:t xml:space="preserve"> </w:t>
      </w:r>
      <w:r w:rsidR="000D2568" w:rsidRPr="00125BC5">
        <w:rPr>
          <w:rFonts w:ascii="Times New Roman" w:hAnsi="Times New Roman" w:cs="Times New Roman"/>
          <w:sz w:val="24"/>
          <w:szCs w:val="24"/>
        </w:rPr>
        <w:t>and operational efficiency in multi-echelon inventory management.</w:t>
      </w:r>
    </w:p>
    <w:p w14:paraId="7DC854D1" w14:textId="249BF644" w:rsidR="000D2568"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3. THE 2-ECHELON TEST CASE</w:t>
      </w:r>
    </w:p>
    <w:p w14:paraId="05D3F7AA" w14:textId="70556B6D"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test case, originally proposed in Maniezzo and Zhou (2023), comes from an LSRT company</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that manages multiple retail stores in a large city in northern Italy. Among these, 52 stores provided</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aggregate sales time series data spanning at least 45 months prior to the forecast period, which is</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set at a three-month horizon, as detailed in the following. Each store maintains a small inventory,</w:t>
      </w:r>
      <w:r w:rsidR="00583B85">
        <w:rPr>
          <w:rFonts w:ascii="Times New Roman" w:hAnsi="Times New Roman" w:cs="Times New Roman"/>
          <w:sz w:val="24"/>
          <w:szCs w:val="24"/>
        </w:rPr>
        <w:t xml:space="preserve"> </w:t>
      </w:r>
      <w:r w:rsidRPr="00125BC5">
        <w:rPr>
          <w:rFonts w:ascii="Times New Roman" w:hAnsi="Times New Roman" w:cs="Times New Roman"/>
          <w:sz w:val="24"/>
          <w:szCs w:val="24"/>
        </w:rPr>
        <w:t xml:space="preserve">replenished by deliveries from one of four different distribution </w:t>
      </w:r>
      <w:r w:rsidRPr="00125BC5">
        <w:rPr>
          <w:rFonts w:ascii="Times New Roman" w:hAnsi="Times New Roman" w:cs="Times New Roman"/>
          <w:sz w:val="24"/>
          <w:szCs w:val="24"/>
        </w:rPr>
        <w:lastRenderedPageBreak/>
        <w:t>centers (DCs) in the area. The</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products are categorized into three lines: fresh, dry, and household. In this context, the focus has</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been exclusively on the logistics of dry and household goods, including product categories ranging</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from personal care items to basic electronics, from household goods to holiday decorations. For</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this product line, DCs are required to maintain an aggregate inventory sufficient to cover a demand</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for a period of two weeks.</w:t>
      </w:r>
    </w:p>
    <w:p w14:paraId="4A19BCC8" w14:textId="2B352FB9"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supply chain consists of a large distribution center (DC) in the northern suburbs, a smaller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DC in the south, and two small satellite facilities closer to the city center. While the satellites have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limited storage capacity, they offer lower-cost and more timely service to the majority of the city’s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stores. Figure 1:a shows the (anonymized) geolocation of the DCs and stores and 1:b the GIS model</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of the locations (see also Maniezzo and Zhou 2023), where the DCs are the orange triangles and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stores are the azure blobs whose size is proportional to the corresponding request.</w:t>
      </w:r>
    </w:p>
    <w:p w14:paraId="23482C3A" w14:textId="586C170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 </w:t>
      </w:r>
      <w:proofErr w:type="spellStart"/>
      <w:r w:rsidR="000D2568" w:rsidRPr="00125BC5">
        <w:rPr>
          <w:rFonts w:ascii="Times New Roman" w:hAnsi="Times New Roman" w:cs="Times New Roman"/>
          <w:sz w:val="24"/>
          <w:szCs w:val="24"/>
        </w:rPr>
        <w:t>gmap</w:t>
      </w:r>
      <w:proofErr w:type="spellEnd"/>
      <w:r w:rsidR="000D2568" w:rsidRPr="00125BC5">
        <w:rPr>
          <w:rFonts w:ascii="Times New Roman" w:hAnsi="Times New Roman" w:cs="Times New Roman"/>
          <w:sz w:val="24"/>
          <w:szCs w:val="24"/>
        </w:rPr>
        <w:t xml:space="preserve"> view (b) GIS view</w:t>
      </w:r>
    </w:p>
    <w:p w14:paraId="3D7BE486"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Figure 1 Stores and distribution centers locations.</w:t>
      </w:r>
    </w:p>
    <w:p w14:paraId="513951EF" w14:textId="3F3875D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Each store must be allocated to a distribution center (DC), ensuring that the total requests made</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to a DC do not exceed its storage capacity. It is assumed that the handling and transportation</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capacities will always be sufficient. Both storage capacities and requests are quantified in terms of</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pallets, with no further granularity at this analytical level. The cost of servicing a store from a DCis assessed based on the travel time required to transport goods between the two entities. Notably,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three smaller DCs are fully owned by the company, whereas the fourth DC is situated in a leased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facility.</w:t>
      </w:r>
    </w:p>
    <w:p w14:paraId="3AA25683" w14:textId="301EC274"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ultimate goal of the analysis is to determine how much space to rent during the next peak</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period, the Christmas season. To achieve this, we first optimize the allocation of stores to</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DCs, taking into account transportation and storage costs, and from the solution it is immediate to</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derive the space required in each DC, therefore the space to rent in the largest one.</w:t>
      </w:r>
    </w:p>
    <w:p w14:paraId="1337F4FC" w14:textId="45EDD46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Another requirement characterizes the problem we are addressing: large stores located near small</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DCs often lead to rapid saturation of the capacity of central DCs. This forces nearby </w:t>
      </w:r>
      <w:r w:rsidR="000D2568" w:rsidRPr="00125BC5">
        <w:rPr>
          <w:rFonts w:ascii="Times New Roman" w:hAnsi="Times New Roman" w:cs="Times New Roman"/>
          <w:sz w:val="24"/>
          <w:szCs w:val="24"/>
        </w:rPr>
        <w:lastRenderedPageBreak/>
        <w:t>stores to be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served by comparatively distant DCs. Therefore, it has been proposed to allow tentative split service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for certain selected stores to facilitate what-if analysis. The problem we address thus involves a</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parametric number of possible assignments for each store, where which store should be allowed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multiple (double) assignments is an input parameter, not a decision variable.</w:t>
      </w:r>
    </w:p>
    <w:p w14:paraId="7ECB9C79" w14:textId="525B7B4E"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analysis was conducted during the summer of 2022 in preparation for the </w:t>
      </w:r>
      <w:r w:rsidR="008652CD">
        <w:rPr>
          <w:rFonts w:ascii="Times New Roman" w:hAnsi="Times New Roman" w:cs="Times New Roman"/>
          <w:sz w:val="24"/>
          <w:szCs w:val="24"/>
        </w:rPr>
        <w:t xml:space="preserve">subsequent </w:t>
      </w:r>
      <w:r w:rsidR="000D2568" w:rsidRPr="00125BC5">
        <w:rPr>
          <w:rFonts w:ascii="Times New Roman" w:hAnsi="Times New Roman" w:cs="Times New Roman"/>
          <w:sz w:val="24"/>
          <w:szCs w:val="24"/>
        </w:rPr>
        <w:t>Christmas season. At the time of the analysis, the anticipated demand requests were unknown</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and required forecasting. The analysis underwent iterative refinements throughout the summer,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culminating in the final forecast produced in September. Consequently, the data presented in this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paper correspond to a three-month forecasting case.</w:t>
      </w:r>
    </w:p>
    <w:p w14:paraId="463D581E" w14:textId="5C60153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data for this test case were proposed by Maniezzo and Zhou (2023), but that previous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work took a fundamentally different approach, consisting of a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matheuristic</w:t>
      </w:r>
      <w:proofErr w:type="spellEnd"/>
      <w:r w:rsidR="000D2568" w:rsidRPr="00125BC5">
        <w:rPr>
          <w:rFonts w:ascii="Times New Roman" w:hAnsi="Times New Roman" w:cs="Times New Roman"/>
          <w:sz w:val="24"/>
          <w:szCs w:val="24"/>
        </w:rPr>
        <w:t xml:space="preserve"> applied toa deterministic model with different objective and constraints to those considered here. This paper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therefore presents a genuinely novel approach that greatly expands the significance of the test case.</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extended benchmark set is also entirely new.</w:t>
      </w:r>
    </w:p>
    <w:p w14:paraId="7F47162D" w14:textId="62B41DC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codes and data are available in an anonymized format from the project repository (public</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upon acceptance). Specifically, the file containing the request time series can be downloaded from</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the repository, where all series are complete up to the most recent actual values. However, it should</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be noted that the last three values were unknown at the time the final forecast was generated.</w:t>
      </w:r>
    </w:p>
    <w:p w14:paraId="501E96CB" w14:textId="32E72B2B"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According to the classification proposed in (de Kok et al. 2018) our contribution is described by</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the following typology string: 2,D,D,G|F,C|D,G|b,F,N|SC|E,O standing for: System specification: 2echelons, Divergent material structure, Discrete events, Global information; Resources specifications: bounded storage, Constant delivery time; Market specifications: Discrete stochastic demand,</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Guaranteed service; Control type specifications: installation base stock policy, Flexible release</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quantities, No other means to satisfy unexpected requirements; Performance specifications: meeting service requirements and minimization of costs; Generic scientific aspects: Exact techniques,</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Optimization.</w:t>
      </w:r>
    </w:p>
    <w:p w14:paraId="6BD81F10" w14:textId="438B9ABA" w:rsidR="0026669B"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lastRenderedPageBreak/>
        <w:t>4. THE PREDICTIVE MODULE</w:t>
      </w:r>
    </w:p>
    <w:p w14:paraId="0F65D0BC" w14:textId="29277962"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Data-driven approaches to estimating the distribution of stochastic variables have gained increasing</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attention as alternatives to classical parametric modeling, particularly in settings where assumptions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of stationarity or known distributional forms are invalid. Unlike traditional techniques that rely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on a priori specification of distribution families (e.g., Gaussian or Poisson), data-driven methods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infer distributional characteristics directly from historical or observed data, making them especially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suited for real-world applications with complex, noisy, or limited information.</w:t>
      </w:r>
    </w:p>
    <w:p w14:paraId="05828441" w14:textId="4075040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Among the most prominent techniques are resampling-based methods such as the Bootstrap(Efron 1979), which generates empirical distributions by repeatedly sampling from the data with</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replacement. The Maximum Entropy Bootstrap (MEB) (Vinod and </w:t>
      </w:r>
      <w:proofErr w:type="spellStart"/>
      <w:r w:rsidR="000D2568" w:rsidRPr="00125BC5">
        <w:rPr>
          <w:rFonts w:ascii="Times New Roman" w:hAnsi="Times New Roman" w:cs="Times New Roman"/>
          <w:sz w:val="24"/>
          <w:szCs w:val="24"/>
        </w:rPr>
        <w:t>Kourentzes</w:t>
      </w:r>
      <w:proofErr w:type="spellEnd"/>
      <w:r w:rsidR="000D2568" w:rsidRPr="00125BC5">
        <w:rPr>
          <w:rFonts w:ascii="Times New Roman" w:hAnsi="Times New Roman" w:cs="Times New Roman"/>
          <w:sz w:val="24"/>
          <w:szCs w:val="24"/>
        </w:rPr>
        <w:t xml:space="preserve"> 2006) extends this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idea by producing replicates that preserve dependence structures in time series data, making it</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particularly valuable for short or non-stationary sequences.</w:t>
      </w:r>
    </w:p>
    <w:p w14:paraId="5795C676" w14:textId="63543B0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Recent work has explored the integration of these empirical distribution estimates into stochastic</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and robust optimization pipelines. Notable contributions include nonparametric scenario generation</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w:t>
      </w:r>
      <w:proofErr w:type="spellStart"/>
      <w:r w:rsidR="000D2568" w:rsidRPr="00125BC5">
        <w:rPr>
          <w:rFonts w:ascii="Times New Roman" w:hAnsi="Times New Roman" w:cs="Times New Roman"/>
          <w:sz w:val="24"/>
          <w:szCs w:val="24"/>
        </w:rPr>
        <w:t>Bayraksan</w:t>
      </w:r>
      <w:proofErr w:type="spellEnd"/>
      <w:r w:rsidR="000D2568" w:rsidRPr="00125BC5">
        <w:rPr>
          <w:rFonts w:ascii="Times New Roman" w:hAnsi="Times New Roman" w:cs="Times New Roman"/>
          <w:sz w:val="24"/>
          <w:szCs w:val="24"/>
        </w:rPr>
        <w:t xml:space="preserve"> and Morton 2011), distributionally robust optimization using empirical Wasserstein</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distances (</w:t>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and Kuhn 2017).</w:t>
      </w:r>
    </w:p>
    <w:p w14:paraId="346046A5" w14:textId="13781C7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our proposal, we utilize the MEB methodology in conjunction with the ensemble learning</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technique known as bagging (Bootstrap Aggregating). This combination enhances the accuracy</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and robustness of predictive models through the generation of multiple bootstrapped datasets</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from the original data. By training individual models on these datasets and aggregating their</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predictions through averaging, we adhere to MEB’s principles while capturing the underlying</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statistical variability. Maximizing entropy under empirical constraints allows the integration of</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bagging with MEB to produce more robust models. In more details, each model trained on distinct</w:t>
      </w:r>
      <w:r w:rsidR="008652CD">
        <w:rPr>
          <w:rFonts w:ascii="Times New Roman" w:hAnsi="Times New Roman" w:cs="Times New Roman"/>
          <w:sz w:val="24"/>
          <w:szCs w:val="24"/>
        </w:rPr>
        <w:t xml:space="preserve"> </w:t>
      </w:r>
      <w:r w:rsidR="000D2568" w:rsidRPr="00125BC5">
        <w:rPr>
          <w:rFonts w:ascii="Times New Roman" w:hAnsi="Times New Roman" w:cs="Times New Roman"/>
          <w:sz w:val="24"/>
          <w:szCs w:val="24"/>
        </w:rPr>
        <w:t>bootstrapped samples incorporates uncertainty characteristics from the original data, allowing fora comprehensive representation of its variation.</w:t>
      </w:r>
    </w:p>
    <w:p w14:paraId="3B673360" w14:textId="2CA66C38"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incorporation of MEB into the bagging framework not only bolsters the performance of</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predictive models but also facilitates uncertainty quantification in the predictions. Each model</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lastRenderedPageBreak/>
        <w:t>produces a set of predictions that can be used to construct confidence intervals, thereby offering</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insights into the variability and reliability of the forecasted outcomes. The ability to assess the</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spread of predictions from multiple bootstrapped datasets presents a more nuanced understanding of potential prediction intervals, which is particularly valuable in the context of the present</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paper, characterized by short, non-stationary, and possibly non</w:t>
      </w:r>
      <w:r w:rsidR="008652CD">
        <w:rPr>
          <w:rFonts w:ascii="Times New Roman" w:hAnsi="Times New Roman" w:cs="Times New Roman"/>
          <w:sz w:val="24"/>
          <w:szCs w:val="24"/>
        </w:rPr>
        <w:t>-</w:t>
      </w:r>
      <w:r w:rsidRPr="00125BC5">
        <w:rPr>
          <w:rFonts w:ascii="Times New Roman" w:hAnsi="Times New Roman" w:cs="Times New Roman"/>
          <w:sz w:val="24"/>
          <w:szCs w:val="24"/>
        </w:rPr>
        <w:t>linear time series surrounded by a</w:t>
      </w:r>
      <w:r w:rsidR="008652CD">
        <w:rPr>
          <w:rFonts w:ascii="Times New Roman" w:hAnsi="Times New Roman" w:cs="Times New Roman"/>
          <w:sz w:val="24"/>
          <w:szCs w:val="24"/>
        </w:rPr>
        <w:t xml:space="preserve"> </w:t>
      </w:r>
      <w:r w:rsidRPr="00125BC5">
        <w:rPr>
          <w:rFonts w:ascii="Times New Roman" w:hAnsi="Times New Roman" w:cs="Times New Roman"/>
          <w:sz w:val="24"/>
          <w:szCs w:val="24"/>
        </w:rPr>
        <w:t>significant amount of uncertainty.</w:t>
      </w:r>
    </w:p>
    <w:p w14:paraId="1164F461" w14:textId="14D4E64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Furthermore, this synergistic approach allows for dealing with noisy datasets and mitigating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overfitting, as bagging inherently provides a mechanism to increase the robustness of the predictive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model by leveraging the diversity across the bootstrapped samples. Since MEB generates boot-strapped datasets based on the maximum entropy principle, the resulting models avoid being overly</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sensitive to any one particular realization of the data.</w:t>
      </w:r>
    </w:p>
    <w:p w14:paraId="2C7CA3D8" w14:textId="62E00FD1" w:rsidR="00161AC4" w:rsidRPr="00125BC5" w:rsidRDefault="0026669B" w:rsidP="00161AC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Mathematically, if we denote the bootstrapped replicas of the dataset as</w:t>
      </w:r>
      <w:r w:rsidR="00161AC4">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1</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w:t>
      </w:r>
      <w:r w:rsidR="00161AC4"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2</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 … ,</w:t>
      </w:r>
      <w:r w:rsidR="00161AC4"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B</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w:t>
      </w:r>
      <w:r w:rsidR="00161AC4" w:rsidRPr="00125BC5">
        <w:rPr>
          <w:rFonts w:ascii="Times New Roman" w:hAnsi="Times New Roman" w:cs="Times New Roman"/>
          <w:sz w:val="24"/>
          <w:szCs w:val="24"/>
        </w:rPr>
        <w:t xml:space="preserve"> </w:t>
      </w:r>
    </w:p>
    <w:p w14:paraId="603C353C" w14:textId="357705A9"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where </w:t>
      </w:r>
      <w:r w:rsidRPr="00125BC5">
        <w:rPr>
          <w:rFonts w:ascii="Cambria Math" w:hAnsi="Cambria Math" w:cs="Cambria Math"/>
          <w:sz w:val="24"/>
          <w:szCs w:val="24"/>
        </w:rPr>
        <w:t>𝐵</w:t>
      </w:r>
      <w:r w:rsidR="00161AC4">
        <w:rPr>
          <w:rFonts w:ascii="Times New Roman" w:hAnsi="Times New Roman" w:cs="Times New Roman"/>
          <w:sz w:val="24"/>
          <w:szCs w:val="24"/>
        </w:rPr>
        <w:t xml:space="preserve"> </w:t>
      </w:r>
      <w:r w:rsidRPr="00125BC5">
        <w:rPr>
          <w:rFonts w:ascii="Times New Roman" w:hAnsi="Times New Roman" w:cs="Times New Roman"/>
          <w:sz w:val="24"/>
          <w:szCs w:val="24"/>
        </w:rPr>
        <w:t>represents the number of bootstrapped samples, the resulting predictive framework can be expressed</w:t>
      </w:r>
      <w:r w:rsidR="000D0302">
        <w:rPr>
          <w:rFonts w:ascii="Times New Roman" w:hAnsi="Times New Roman" w:cs="Times New Roman"/>
          <w:sz w:val="24"/>
          <w:szCs w:val="24"/>
        </w:rPr>
        <w:t xml:space="preserve"> </w:t>
      </w:r>
      <w:r w:rsidRPr="00125BC5">
        <w:rPr>
          <w:rFonts w:ascii="Times New Roman" w:hAnsi="Times New Roman" w:cs="Times New Roman"/>
          <w:sz w:val="24"/>
          <w:szCs w:val="24"/>
        </w:rPr>
        <w:t xml:space="preserve">as: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w:rPr>
            <w:rFonts w:ascii="Cambria Math" w:hAnsi="Cambria Math" w:cs="Times New Roman"/>
            <w:sz w:val="24"/>
            <w:szCs w:val="24"/>
          </w:rPr>
          <m:t>=ρ(</m:t>
        </m:r>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oMath>
      <w:r w:rsidRPr="00125BC5">
        <w:rPr>
          <w:rFonts w:ascii="Times New Roman" w:hAnsi="Times New Roman" w:cs="Times New Roman"/>
          <w:sz w:val="24"/>
          <w:szCs w:val="24"/>
        </w:rPr>
        <w:t xml:space="preserve">, where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125BC5">
        <w:rPr>
          <w:rFonts w:ascii="Times New Roman" w:hAnsi="Times New Roman" w:cs="Times New Roman"/>
          <w:sz w:val="24"/>
          <w:szCs w:val="24"/>
        </w:rPr>
        <w:t xml:space="preserve"> is the prediction made by the </w:t>
      </w:r>
      <w:r w:rsidRPr="00125BC5">
        <w:rPr>
          <w:rFonts w:ascii="Cambria Math" w:hAnsi="Cambria Math" w:cs="Cambria Math"/>
          <w:sz w:val="24"/>
          <w:szCs w:val="24"/>
        </w:rPr>
        <w:t>𝑏</w:t>
      </w:r>
      <w:r w:rsidRPr="00125BC5">
        <w:rPr>
          <w:rFonts w:ascii="Times New Roman" w:hAnsi="Times New Roman" w:cs="Times New Roman"/>
          <w:sz w:val="24"/>
          <w:szCs w:val="24"/>
        </w:rPr>
        <w:t>−</w:t>
      </w:r>
      <w:r w:rsidRPr="00125BC5">
        <w:rPr>
          <w:rFonts w:ascii="Cambria Math" w:hAnsi="Cambria Math" w:cs="Cambria Math"/>
          <w:sz w:val="24"/>
          <w:szCs w:val="24"/>
        </w:rPr>
        <w:t>𝑡</w:t>
      </w:r>
      <w:r w:rsidRPr="00125BC5">
        <w:rPr>
          <w:rFonts w:ascii="Times New Roman" w:hAnsi="Times New Roman" w:cs="Times New Roman"/>
          <w:sz w:val="24"/>
          <w:szCs w:val="24"/>
        </w:rPr>
        <w:t>ℎ model trained on the</w:t>
      </w:r>
      <w:r w:rsidR="00F041AA">
        <w:rPr>
          <w:rFonts w:ascii="Times New Roman" w:hAnsi="Times New Roman" w:cs="Times New Roman"/>
          <w:sz w:val="24"/>
          <w:szCs w:val="24"/>
        </w:rPr>
        <w:t xml:space="preserve"> </w:t>
      </w:r>
      <w:r w:rsidRPr="00125BC5">
        <w:rPr>
          <w:rFonts w:ascii="Times New Roman" w:hAnsi="Times New Roman" w:cs="Times New Roman"/>
          <w:sz w:val="24"/>
          <w:szCs w:val="24"/>
        </w:rPr>
        <w:t xml:space="preserve">bootstrapped sample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B</m:t>
            </m:r>
          </m:sub>
          <m:sup>
            <m:r>
              <w:rPr>
                <w:rFonts w:ascii="Cambria Math" w:hAnsi="Cambria Math" w:cs="Times New Roman"/>
                <w:sz w:val="24"/>
                <w:szCs w:val="24"/>
              </w:rPr>
              <m:t>*</m:t>
            </m:r>
          </m:sup>
        </m:sSubSup>
      </m:oMath>
      <w:r w:rsidRPr="00125BC5">
        <w:rPr>
          <w:rFonts w:ascii="Times New Roman" w:hAnsi="Times New Roman" w:cs="Times New Roman"/>
          <w:sz w:val="24"/>
          <w:szCs w:val="24"/>
        </w:rPr>
        <w:t xml:space="preserve"> and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a generic centrality parameter. This averaging process effectively</w:t>
      </w:r>
      <w:r w:rsidR="00F041AA">
        <w:rPr>
          <w:rFonts w:ascii="Times New Roman" w:hAnsi="Times New Roman" w:cs="Times New Roman"/>
          <w:sz w:val="24"/>
          <w:szCs w:val="24"/>
        </w:rPr>
        <w:t xml:space="preserve"> </w:t>
      </w:r>
      <w:r w:rsidRPr="00125BC5">
        <w:rPr>
          <w:rFonts w:ascii="Times New Roman" w:hAnsi="Times New Roman" w:cs="Times New Roman"/>
          <w:sz w:val="24"/>
          <w:szCs w:val="24"/>
        </w:rPr>
        <w:t>reduces variance by smoothing out the predictions of the individual models, leading to enhanced</w:t>
      </w:r>
      <w:r w:rsidR="008066D4">
        <w:rPr>
          <w:rFonts w:ascii="Times New Roman" w:hAnsi="Times New Roman" w:cs="Times New Roman"/>
          <w:sz w:val="24"/>
          <w:szCs w:val="24"/>
        </w:rPr>
        <w:t xml:space="preserve"> </w:t>
      </w:r>
      <w:r w:rsidRPr="00125BC5">
        <w:rPr>
          <w:rFonts w:ascii="Times New Roman" w:hAnsi="Times New Roman" w:cs="Times New Roman"/>
          <w:sz w:val="24"/>
          <w:szCs w:val="24"/>
        </w:rPr>
        <w:t xml:space="preserve">stability and generalization capabilities in the final aggregated model. The parameter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is often</w:t>
      </w:r>
      <w:r w:rsidR="008066D4">
        <w:rPr>
          <w:rFonts w:ascii="Times New Roman" w:hAnsi="Times New Roman" w:cs="Times New Roman"/>
          <w:sz w:val="24"/>
          <w:szCs w:val="24"/>
        </w:rPr>
        <w:t xml:space="preserve"> </w:t>
      </w:r>
      <w:r w:rsidRPr="00125BC5">
        <w:rPr>
          <w:rFonts w:ascii="Times New Roman" w:hAnsi="Times New Roman" w:cs="Times New Roman"/>
          <w:sz w:val="24"/>
          <w:szCs w:val="24"/>
        </w:rPr>
        <w:t>defined as either a simple average or the median, which leads to the following bagging predictors:</w:t>
      </w:r>
    </w:p>
    <w:p w14:paraId="3C88BB65" w14:textId="1160D04D" w:rsidR="000D2568" w:rsidRPr="00125BC5" w:rsidRDefault="0026669B" w:rsidP="008066D4">
      <w:pPr>
        <w:tabs>
          <w:tab w:val="center" w:pos="1701"/>
          <w:tab w:val="right" w:pos="9184"/>
        </w:tabs>
        <w:spacing w:after="0" w:line="432" w:lineRule="auto"/>
        <w:rPr>
          <w:rFonts w:ascii="Times New Roman" w:hAnsi="Times New Roman" w:cs="Times New Roman"/>
          <w:sz w:val="24"/>
          <w:szCs w:val="24"/>
        </w:rPr>
      </w:pPr>
      <w:r>
        <w:rPr>
          <w:rFonts w:ascii="Times New Roman" w:hAnsi="Times New Roman" w:cs="Times New Roman"/>
          <w:sz w:val="24"/>
          <w:szCs w:val="24"/>
        </w:rPr>
        <w:tab/>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B</m:t>
            </m:r>
          </m:den>
        </m:f>
        <m:nary>
          <m:naryPr>
            <m:chr m:val="∑"/>
            <m:limLoc m:val="undOvr"/>
            <m:ctrlPr>
              <w:rPr>
                <w:rFonts w:ascii="Cambria Math" w:hAnsi="Cambria Math" w:cs="Times New Roman"/>
                <w:i/>
                <w:sz w:val="24"/>
                <w:szCs w:val="24"/>
              </w:rPr>
            </m:ctrlPr>
          </m:naryPr>
          <m:sub>
            <m:r>
              <w:rPr>
                <w:rFonts w:ascii="Cambria Math" w:hAnsi="Cambria Math" w:cs="Times New Roman"/>
                <w:sz w:val="24"/>
                <w:szCs w:val="24"/>
              </w:rPr>
              <m:t>b=1</m:t>
            </m:r>
          </m:sub>
          <m:sup>
            <m:r>
              <w:rPr>
                <w:rFonts w:ascii="Cambria Math" w:hAnsi="Cambria Math" w:cs="Times New Roman"/>
                <w:sz w:val="24"/>
                <w:szCs w:val="24"/>
              </w:rPr>
              <m:t>B</m:t>
            </m:r>
          </m:sup>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e>
        </m:nary>
      </m:oMath>
      <w:r w:rsidR="008066D4">
        <w:rPr>
          <w:rFonts w:ascii="Times New Roman" w:eastAsiaTheme="minorEastAsia" w:hAnsi="Times New Roman" w:cs="Times New Roman"/>
          <w:sz w:val="24"/>
          <w:szCs w:val="24"/>
        </w:rPr>
        <w:tab/>
        <w:t>(1)</w:t>
      </w:r>
    </w:p>
    <w:p w14:paraId="1EB29063" w14:textId="27DDB255" w:rsidR="007144EC" w:rsidRPr="007144EC" w:rsidRDefault="008066D4" w:rsidP="0011010B">
      <w:pPr>
        <w:tabs>
          <w:tab w:val="center" w:pos="2694"/>
          <w:tab w:val="right" w:pos="9184"/>
        </w:tabs>
        <w:spacing w:after="0" w:line="432" w:lineRule="auto"/>
        <w:rPr>
          <w:rFonts w:ascii="Times New Roman" w:hAnsi="Times New Roman" w:cs="Times New Roman"/>
          <w:sz w:val="24"/>
          <w:szCs w:val="24"/>
        </w:rPr>
      </w:pPr>
      <w:r>
        <w:rPr>
          <w:rFonts w:ascii="Times New Roman" w:hAnsi="Times New Roman" w:cs="Times New Roman"/>
          <w:sz w:val="24"/>
          <w:szCs w:val="24"/>
        </w:rPr>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m:rPr>
            <m:sty m:val="p"/>
          </m:rPr>
          <w:rPr>
            <w:rFonts w:ascii="Cambria Math" w:hAnsi="Cambria Math" w:cs="Times New Roman"/>
            <w:sz w:val="24"/>
            <w:szCs w:val="24"/>
          </w:rPr>
          <m:t>=</m:t>
        </m:r>
        <m:d>
          <m:dPr>
            <m:begChr m:val="{"/>
            <m:endChr m:val=""/>
            <m:ctrlPr>
              <w:rPr>
                <w:rFonts w:ascii="Cambria Math" w:hAnsi="Cambria Math" w:cs="Times New Roman"/>
                <w:sz w:val="24"/>
                <w:szCs w:val="24"/>
              </w:rPr>
            </m:ctrlPr>
          </m:dPr>
          <m:e>
            <m:m>
              <m:mPr>
                <m:mcs>
                  <m:mc>
                    <m:mcPr>
                      <m:count m:val="2"/>
                      <m:mcJc m:val="center"/>
                    </m:mcPr>
                  </m:mc>
                </m:mcs>
                <m:ctrlPr>
                  <w:rPr>
                    <w:rFonts w:ascii="Cambria Math" w:hAnsi="Cambria Math" w:cs="Times New Roman"/>
                    <w:i/>
                    <w:sz w:val="24"/>
                    <w:szCs w:val="24"/>
                  </w:rPr>
                </m:ctrlPr>
              </m:mPr>
              <m:m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h+1</m:t>
                          </m:r>
                        </m:num>
                        <m:den>
                          <m:r>
                            <w:rPr>
                              <w:rFonts w:ascii="Cambria Math" w:hAnsi="Cambria Math" w:cs="Times New Roman"/>
                              <w:sz w:val="24"/>
                              <w:szCs w:val="24"/>
                            </w:rPr>
                            <m:t>2</m:t>
                          </m:r>
                        </m:den>
                      </m:f>
                    </m:e>
                  </m:d>
                </m:e>
                <m:e>
                  <m:r>
                    <w:rPr>
                      <w:rFonts w:ascii="Cambria Math" w:hAnsi="Cambria Math" w:cs="Times New Roman"/>
                      <w:sz w:val="24"/>
                      <w:szCs w:val="24"/>
                    </w:rPr>
                    <m:t>if h is odd</m:t>
                  </m:r>
                </m:e>
              </m:mr>
              <m:mr>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m:t>
                              </m:r>
                            </m:num>
                            <m:den>
                              <m:r>
                                <w:rPr>
                                  <w:rFonts w:ascii="Cambria Math" w:hAnsi="Cambria Math" w:cs="Times New Roman"/>
                                  <w:sz w:val="24"/>
                                  <w:szCs w:val="24"/>
                                </w:rPr>
                                <m:t>2</m:t>
                              </m:r>
                            </m:den>
                          </m:f>
                        </m:e>
                      </m:d>
                      <m:r>
                        <w:rPr>
                          <w:rFonts w:ascii="Cambria Math" w:hAnsi="Cambria Math" w:cs="Times New Roman"/>
                          <w:sz w:val="24"/>
                          <w:szCs w:val="24"/>
                        </w:rPr>
                        <m:t>+</m:t>
                      </m:r>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h+1</m:t>
                              </m:r>
                            </m:num>
                            <m:den>
                              <m:r>
                                <w:rPr>
                                  <w:rFonts w:ascii="Cambria Math" w:hAnsi="Cambria Math" w:cs="Times New Roman"/>
                                  <w:sz w:val="24"/>
                                  <w:szCs w:val="24"/>
                                </w:rPr>
                                <m:t>2</m:t>
                              </m:r>
                            </m:den>
                          </m:f>
                        </m:e>
                      </m:d>
                    </m:num>
                    <m:den>
                      <m:r>
                        <w:rPr>
                          <w:rFonts w:ascii="Cambria Math" w:hAnsi="Cambria Math" w:cs="Times New Roman"/>
                          <w:sz w:val="24"/>
                          <w:szCs w:val="24"/>
                        </w:rPr>
                        <m:t>2</m:t>
                      </m:r>
                    </m:den>
                  </m:f>
                </m:e>
                <m:e>
                  <m:r>
                    <w:rPr>
                      <w:rFonts w:ascii="Cambria Math" w:hAnsi="Cambria Math" w:cs="Times New Roman"/>
                      <w:sz w:val="24"/>
                      <w:szCs w:val="24"/>
                    </w:rPr>
                    <m:t>if h is even</m:t>
                  </m:r>
                </m:e>
              </m:mr>
            </m:m>
          </m:e>
        </m:d>
      </m:oMath>
      <w:r w:rsidRPr="007144EC">
        <w:rPr>
          <w:rFonts w:ascii="Times New Roman" w:hAnsi="Times New Roman" w:cs="Times New Roman"/>
          <w:sz w:val="24"/>
          <w:szCs w:val="24"/>
        </w:rPr>
        <w:tab/>
        <w:t>(</w:t>
      </w:r>
      <w:r w:rsidR="007144EC">
        <w:rPr>
          <w:rFonts w:ascii="Times New Roman" w:hAnsi="Times New Roman" w:cs="Times New Roman"/>
          <w:sz w:val="24"/>
          <w:szCs w:val="24"/>
        </w:rPr>
        <w:t>2</w:t>
      </w:r>
      <w:r w:rsidRPr="007144EC">
        <w:rPr>
          <w:rFonts w:ascii="Times New Roman" w:hAnsi="Times New Roman" w:cs="Times New Roman"/>
          <w:sz w:val="24"/>
          <w:szCs w:val="24"/>
        </w:rPr>
        <w:t>)</w:t>
      </w:r>
    </w:p>
    <w:p w14:paraId="5BDE473C" w14:textId="4E968BB1"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here,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oMath>
      <w:r w:rsidRPr="00125BC5">
        <w:rPr>
          <w:rFonts w:ascii="Times New Roman" w:hAnsi="Times New Roman" w:cs="Times New Roman"/>
          <w:sz w:val="24"/>
          <w:szCs w:val="24"/>
        </w:rPr>
        <w:t xml:space="preserve"> is sorted in ascending order whereas ℎ is the number of future values to be predicted.</w:t>
      </w:r>
    </w:p>
    <w:p w14:paraId="31E0FFD2" w14:textId="36559030"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4.1. Resampling techniques</w:t>
      </w:r>
    </w:p>
    <w:p w14:paraId="2FD1CD04" w14:textId="26F7837D"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recent years, resampling techniques, especially the bootstrap method, have become valuable for</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overcoming the limitations of conventional forecasting methods (</w:t>
      </w:r>
      <w:proofErr w:type="spellStart"/>
      <w:r w:rsidR="000D2568" w:rsidRPr="00125BC5">
        <w:rPr>
          <w:rFonts w:ascii="Times New Roman" w:hAnsi="Times New Roman" w:cs="Times New Roman"/>
          <w:sz w:val="24"/>
          <w:szCs w:val="24"/>
        </w:rPr>
        <w:t>Hasni</w:t>
      </w:r>
      <w:proofErr w:type="spellEnd"/>
      <w:r w:rsidR="000D2568" w:rsidRPr="00125BC5">
        <w:rPr>
          <w:rFonts w:ascii="Times New Roman" w:hAnsi="Times New Roman" w:cs="Times New Roman"/>
          <w:sz w:val="24"/>
          <w:szCs w:val="24"/>
        </w:rPr>
        <w:t xml:space="preserve"> et al. </w:t>
      </w:r>
      <w:r w:rsidR="000D2568" w:rsidRPr="00125BC5">
        <w:rPr>
          <w:rFonts w:ascii="Times New Roman" w:hAnsi="Times New Roman" w:cs="Times New Roman"/>
          <w:sz w:val="24"/>
          <w:szCs w:val="24"/>
        </w:rPr>
        <w:lastRenderedPageBreak/>
        <w:t>2019). The bootstrap</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 creates simulated time series through resampling from observed data. This approach is</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useful for non-stationary, non-linear, intermittent, and asymmetric cyclical patterns, as well as low</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signal-to-noise scenarios (</w:t>
      </w:r>
      <w:proofErr w:type="spellStart"/>
      <w:r w:rsidR="000D2568" w:rsidRPr="00125BC5">
        <w:rPr>
          <w:rFonts w:ascii="Times New Roman" w:hAnsi="Times New Roman" w:cs="Times New Roman"/>
          <w:sz w:val="24"/>
          <w:szCs w:val="24"/>
        </w:rPr>
        <w:t>Feliu</w:t>
      </w:r>
      <w:proofErr w:type="spellEnd"/>
      <w:r w:rsidR="000D2568" w:rsidRPr="00125BC5">
        <w:rPr>
          <w:rFonts w:ascii="Times New Roman" w:hAnsi="Times New Roman" w:cs="Times New Roman"/>
          <w:sz w:val="24"/>
          <w:szCs w:val="24"/>
        </w:rPr>
        <w:t xml:space="preserve"> 2024, Suman 2024, </w:t>
      </w:r>
      <w:proofErr w:type="spellStart"/>
      <w:r w:rsidR="000D2568" w:rsidRPr="00125BC5">
        <w:rPr>
          <w:rFonts w:ascii="Times New Roman" w:hAnsi="Times New Roman" w:cs="Times New Roman"/>
          <w:sz w:val="24"/>
          <w:szCs w:val="24"/>
        </w:rPr>
        <w:t>Kreiss</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Lahiri</w:t>
      </w:r>
      <w:proofErr w:type="spellEnd"/>
      <w:r w:rsidR="000D2568" w:rsidRPr="00125BC5">
        <w:rPr>
          <w:rFonts w:ascii="Times New Roman" w:hAnsi="Times New Roman" w:cs="Times New Roman"/>
          <w:sz w:val="24"/>
          <w:szCs w:val="24"/>
        </w:rPr>
        <w:t xml:space="preserve"> 2012). Moreover, resampling</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methods help address the effects of limited sample sizes (Davison and Hinkley 1997) and model</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uncertainty (Sarris et al. 2020).</w:t>
      </w:r>
    </w:p>
    <w:p w14:paraId="4F863AE3" w14:textId="0FFB0828"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utility of bootstrap methods in model selection has been extensively validated.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w:t>
      </w:r>
      <w:r w:rsidR="008A61AA">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2011) introduced a bootstrap-based approach for autoregressive moving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average (ARMA) order selection, demonstrating its effectiveness in enhancing model accuracy with</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finite sample sizes. Their work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2013) extended this to threshold autoregressive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models (SETAR), validating bootstrap techniques for optimal model specifications. Furthermore,</w:t>
      </w:r>
      <w:r w:rsidR="008A61AA">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2017) explored the LASSO technique for sparse autoregression,</w:t>
      </w:r>
      <w:r w:rsidR="008A61AA">
        <w:rPr>
          <w:rFonts w:ascii="Times New Roman" w:hAnsi="Times New Roman" w:cs="Times New Roman"/>
          <w:sz w:val="24"/>
          <w:szCs w:val="24"/>
        </w:rPr>
        <w:t xml:space="preserve"> i</w:t>
      </w:r>
      <w:r w:rsidR="000D2568" w:rsidRPr="00125BC5">
        <w:rPr>
          <w:rFonts w:ascii="Times New Roman" w:hAnsi="Times New Roman" w:cs="Times New Roman"/>
          <w:sz w:val="24"/>
          <w:szCs w:val="24"/>
        </w:rPr>
        <w:t>llustrating a bootstrap framework for model selection in high-dimensional contexts. These studies</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collectively show how bootstrap methods can enhance order selection across statistical modeling</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frameworks, underscoring their relevance in modern statistical analysis.</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standard bootstrap assumes independent and identically distributed (</w:t>
      </w:r>
      <w:proofErr w:type="spellStart"/>
      <w:r w:rsidR="000D2568" w:rsidRPr="00125BC5">
        <w:rPr>
          <w:rFonts w:ascii="Times New Roman" w:hAnsi="Times New Roman" w:cs="Times New Roman"/>
          <w:sz w:val="24"/>
          <w:szCs w:val="24"/>
        </w:rPr>
        <w:t>i.i.d</w:t>
      </w:r>
      <w:proofErr w:type="spellEnd"/>
      <w:r w:rsidR="000D2568" w:rsidRPr="00125BC5">
        <w:rPr>
          <w:rFonts w:ascii="Times New Roman" w:hAnsi="Times New Roman" w:cs="Times New Roman"/>
          <w:sz w:val="24"/>
          <w:szCs w:val="24"/>
        </w:rPr>
        <w:t>.) data — an assumption that fails for time series, where observations are dependent and ordered.</w:t>
      </w:r>
    </w:p>
    <w:p w14:paraId="31449BC7" w14:textId="3544B5BC"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failure is more pronounced when the series is short, making dependence patterns more</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influential, the data exhibits autocorrelation, seasonality, or trend and when resampling destroys</w:t>
      </w:r>
      <w:r w:rsidR="00567051">
        <w:rPr>
          <w:rFonts w:ascii="Times New Roman" w:hAnsi="Times New Roman" w:cs="Times New Roman"/>
          <w:sz w:val="24"/>
          <w:szCs w:val="24"/>
        </w:rPr>
        <w:t xml:space="preserve"> </w:t>
      </w:r>
      <w:r w:rsidR="000D2568" w:rsidRPr="00125BC5">
        <w:rPr>
          <w:rFonts w:ascii="Times New Roman" w:hAnsi="Times New Roman" w:cs="Times New Roman"/>
          <w:sz w:val="24"/>
          <w:szCs w:val="24"/>
        </w:rPr>
        <w:t>the structure and underrepresents variability.</w:t>
      </w:r>
    </w:p>
    <w:p w14:paraId="54DD8129" w14:textId="3018F69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these cases Maximum Entropy Bootstrap (MEB) guarantees the following advantages:</w:t>
      </w:r>
    </w:p>
    <w:p w14:paraId="4C70993D" w14:textId="478E0D20"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Preserv</w:t>
      </w:r>
      <w:r w:rsidR="00567051">
        <w:rPr>
          <w:rFonts w:ascii="Times New Roman" w:hAnsi="Times New Roman" w:cs="Times New Roman"/>
          <w:sz w:val="24"/>
          <w:szCs w:val="24"/>
        </w:rPr>
        <w:t>a</w:t>
      </w:r>
      <w:r w:rsidRPr="009E1562">
        <w:rPr>
          <w:rFonts w:ascii="Times New Roman" w:hAnsi="Times New Roman" w:cs="Times New Roman"/>
          <w:sz w:val="24"/>
          <w:szCs w:val="24"/>
        </w:rPr>
        <w:t>tion of Dependence Structure MEB maintains the temporal dependence (e.g., auto-correlation, trend, seasonality) by using rank-based and interpolation techniques that reorder</w:t>
      </w:r>
      <w:r w:rsidR="00567051">
        <w:rPr>
          <w:rFonts w:ascii="Times New Roman" w:hAnsi="Times New Roman" w:cs="Times New Roman"/>
          <w:sz w:val="24"/>
          <w:szCs w:val="24"/>
        </w:rPr>
        <w:t xml:space="preserve"> </w:t>
      </w:r>
      <w:r w:rsidRPr="009E1562">
        <w:rPr>
          <w:rFonts w:ascii="Times New Roman" w:hAnsi="Times New Roman" w:cs="Times New Roman"/>
          <w:sz w:val="24"/>
          <w:szCs w:val="24"/>
        </w:rPr>
        <w:t xml:space="preserve">and smooth the data. Unlike </w:t>
      </w:r>
      <w:proofErr w:type="spellStart"/>
      <w:r w:rsidRPr="009E1562">
        <w:rPr>
          <w:rFonts w:ascii="Times New Roman" w:hAnsi="Times New Roman" w:cs="Times New Roman"/>
          <w:sz w:val="24"/>
          <w:szCs w:val="24"/>
        </w:rPr>
        <w:t>i.i.d</w:t>
      </w:r>
      <w:proofErr w:type="spellEnd"/>
      <w:r w:rsidRPr="009E1562">
        <w:rPr>
          <w:rFonts w:ascii="Times New Roman" w:hAnsi="Times New Roman" w:cs="Times New Roman"/>
          <w:sz w:val="24"/>
          <w:szCs w:val="24"/>
        </w:rPr>
        <w:t>. bootstrap, it doesn’t break time series structure.</w:t>
      </w:r>
    </w:p>
    <w:p w14:paraId="4FA77A30" w14:textId="10D8E0F8"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Better Handling of Short Time Series In short samples, structural properties (e.g., local trends)</w:t>
      </w:r>
      <w:r w:rsidR="009926D7">
        <w:rPr>
          <w:rFonts w:ascii="Times New Roman" w:hAnsi="Times New Roman" w:cs="Times New Roman"/>
          <w:sz w:val="24"/>
          <w:szCs w:val="24"/>
        </w:rPr>
        <w:t xml:space="preserve"> </w:t>
      </w:r>
      <w:r w:rsidRPr="009E1562">
        <w:rPr>
          <w:rFonts w:ascii="Times New Roman" w:hAnsi="Times New Roman" w:cs="Times New Roman"/>
          <w:sz w:val="24"/>
          <w:szCs w:val="24"/>
        </w:rPr>
        <w:t>are easily lost by standard resampling. MEB keeps these features by reconstructing plausible</w:t>
      </w:r>
      <w:r w:rsidR="009926D7">
        <w:rPr>
          <w:rFonts w:ascii="Times New Roman" w:hAnsi="Times New Roman" w:cs="Times New Roman"/>
          <w:sz w:val="24"/>
          <w:szCs w:val="24"/>
        </w:rPr>
        <w:t xml:space="preserve"> </w:t>
      </w:r>
      <w:r w:rsidRPr="009E1562">
        <w:rPr>
          <w:rFonts w:ascii="Times New Roman" w:hAnsi="Times New Roman" w:cs="Times New Roman"/>
          <w:sz w:val="24"/>
          <w:szCs w:val="24"/>
        </w:rPr>
        <w:t>time series paths that are consistent with observed data and uncertainty.</w:t>
      </w:r>
    </w:p>
    <w:p w14:paraId="63C71B6F" w14:textId="0CC36BD2"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lastRenderedPageBreak/>
        <w:t>No Need for Model Specification Unlike block bootstrap or parametric resampling, MEB is</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nonparametric and doesn’t require selecting block sizes or fitting ARMA models — a key</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benefit for short samples where such models may be unstable or overfitted.</w:t>
      </w:r>
    </w:p>
    <w:p w14:paraId="474A2424" w14:textId="275C6604" w:rsidR="000D2568"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Generation of Smooth Pseudo-Series MEB produces continuous, smoothed pseudo-series</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through linear interpolation, making it well-suited for statistical inference tasks like forecasting,</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confidence intervals, and hypothesis testing.</w:t>
      </w:r>
    </w:p>
    <w:p w14:paraId="39C32B32" w14:textId="2640336C"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Maximum Entropy Principle It applies the maximum entropy principle, meaning the generated</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bootstraps are the least biased (i.e., most non-committal) estimates consistent with the known</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constraints (the observed data). This is especially valuable when little information is available— like in short series.</w:t>
      </w:r>
    </w:p>
    <w:p w14:paraId="78F5F63D" w14:textId="0801721B"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Support of Stationary and Non-Stationary Series MEB is flexible with both stationary and</w:t>
      </w:r>
      <w:r w:rsidR="005A529F">
        <w:rPr>
          <w:rFonts w:ascii="Times New Roman" w:hAnsi="Times New Roman" w:cs="Times New Roman"/>
          <w:sz w:val="24"/>
          <w:szCs w:val="24"/>
        </w:rPr>
        <w:t xml:space="preserve"> </w:t>
      </w:r>
      <w:r w:rsidRPr="009E1562">
        <w:rPr>
          <w:rFonts w:ascii="Times New Roman" w:hAnsi="Times New Roman" w:cs="Times New Roman"/>
          <w:sz w:val="24"/>
          <w:szCs w:val="24"/>
        </w:rPr>
        <w:t>non-stationary time series, whereas other bootstrap techniques often require stationarity or</w:t>
      </w:r>
      <w:r w:rsidR="009E1562">
        <w:rPr>
          <w:rFonts w:ascii="Times New Roman" w:hAnsi="Times New Roman" w:cs="Times New Roman"/>
          <w:sz w:val="24"/>
          <w:szCs w:val="24"/>
        </w:rPr>
        <w:t xml:space="preserve"> </w:t>
      </w:r>
      <w:r w:rsidRPr="009E1562">
        <w:rPr>
          <w:rFonts w:ascii="Times New Roman" w:hAnsi="Times New Roman" w:cs="Times New Roman"/>
          <w:sz w:val="24"/>
          <w:szCs w:val="24"/>
        </w:rPr>
        <w:t>explicit transformation to achieve it.</w:t>
      </w:r>
    </w:p>
    <w:p w14:paraId="79278E93" w14:textId="55943E8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MEB resampling scheme adopted here offers a principled and flexible approach to bootstrap-ping time series data, leveraging the Maximum Entropy Principle (MEP) (Shannon 1948) to address</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the inherent limitations of conventional bootstrap methods, thus addressing many limitations of</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traditional block bootstrap methods. The essence of MEP is grounded in the idea that in the absence</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of specific information, the most rational probability distribution to adopt is one that maximizes</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entropy, reflecting the greatest uncertainty about the system (Jaynes 1957). This is mathematically</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articulated through Shannon entropy, defined as</w:t>
      </w:r>
      <w:r w:rsidR="003518B5">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nary>
          <m:naryPr>
            <m:chr m:val="∑"/>
            <m:limLoc m:val="subSup"/>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m:rPr>
                <m:sty m:val="p"/>
              </m:rPr>
              <w:rPr>
                <w:rFonts w:ascii="Cambria Math" w:hAnsi="Cambria Math" w:cs="Times New Roman"/>
                <w:sz w:val="24"/>
                <w:szCs w:val="24"/>
              </w:rPr>
              <m:t>log⁡</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w:rPr>
                <w:rFonts w:ascii="Cambria Math" w:hAnsi="Cambria Math" w:cs="Times New Roman"/>
                <w:sz w:val="24"/>
                <w:szCs w:val="24"/>
              </w:rPr>
              <m:t>)</m:t>
            </m:r>
          </m:e>
        </m:nary>
      </m:oMath>
      <w:r w:rsidR="000D2568" w:rsidRPr="00125BC5">
        <w:rPr>
          <w:rFonts w:ascii="Times New Roman" w:hAnsi="Times New Roman" w:cs="Times New Roman"/>
          <w:sz w:val="24"/>
          <w:szCs w:val="24"/>
        </w:rPr>
        <w:t xml:space="preserve"> where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oMath>
      <w:r w:rsidR="000D2568" w:rsidRPr="00125BC5">
        <w:rPr>
          <w:rFonts w:ascii="Times New Roman" w:hAnsi="Times New Roman" w:cs="Times New Roman"/>
          <w:sz w:val="24"/>
          <w:szCs w:val="24"/>
        </w:rPr>
        <w:t xml:space="preserve"> denotes the</w:t>
      </w:r>
      <w:r w:rsidR="003518B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probability associated with the </w:t>
      </w:r>
      <w:proofErr w:type="spellStart"/>
      <w:r w:rsidR="000D2568" w:rsidRPr="003518B5">
        <w:rPr>
          <w:rFonts w:ascii="Times New Roman" w:hAnsi="Times New Roman" w:cs="Times New Roman"/>
          <w:i/>
          <w:iCs/>
          <w:sz w:val="24"/>
          <w:szCs w:val="24"/>
        </w:rPr>
        <w:t>i</w:t>
      </w:r>
      <w:r w:rsidR="000D2568" w:rsidRPr="00125BC5">
        <w:rPr>
          <w:rFonts w:ascii="Times New Roman" w:hAnsi="Times New Roman" w:cs="Times New Roman"/>
          <w:sz w:val="24"/>
          <w:szCs w:val="24"/>
        </w:rPr>
        <w:t>-th</w:t>
      </w:r>
      <w:proofErr w:type="spellEnd"/>
      <w:r w:rsidR="000D2568" w:rsidRPr="00125BC5">
        <w:rPr>
          <w:rFonts w:ascii="Times New Roman" w:hAnsi="Times New Roman" w:cs="Times New Roman"/>
          <w:sz w:val="24"/>
          <w:szCs w:val="24"/>
        </w:rPr>
        <w:t xml:space="preserve"> outcome within a discrete sample space of size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w:t>
      </w:r>
    </w:p>
    <w:p w14:paraId="3D236A52" w14:textId="4CC9348B" w:rsidR="00D23C0D" w:rsidRPr="00125BC5" w:rsidRDefault="0026669B" w:rsidP="00D23C0D">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pivotal advancement provided by MEB lies in its ability to formulate bootstrapped samples</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that adhere to a spectrum of constraints dictated by the original dataset, such as predetermined</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moments, probabilities, or other statistical characteristics (Berger 1985). Specifically, under typical</w:t>
      </w:r>
      <w:r w:rsidR="005A529F">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circumstances, these constraints can be specified in the form of normalized probabilities and empirical expectations, expressed as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r>
              <w:rPr>
                <w:rFonts w:ascii="Cambria Math" w:hAnsi="Cambria Math" w:cs="Cambria Math"/>
                <w:sz w:val="24"/>
                <w:szCs w:val="24"/>
              </w:rPr>
              <m:t>=1</m:t>
            </m:r>
          </m:e>
        </m:nary>
      </m:oMath>
      <w:r w:rsidR="005A529F">
        <w:rPr>
          <w:rFonts w:ascii="Times New Roman" w:eastAsiaTheme="minorEastAsia" w:hAnsi="Times New Roman" w:cs="Times New Roman"/>
          <w:sz w:val="24"/>
          <w:szCs w:val="24"/>
        </w:rPr>
        <w:t xml:space="preserve"> </w:t>
      </w:r>
      <w:r w:rsidR="000D2568" w:rsidRPr="00125BC5">
        <w:rPr>
          <w:rFonts w:ascii="Times New Roman" w:hAnsi="Times New Roman" w:cs="Times New Roman"/>
          <w:sz w:val="24"/>
          <w:szCs w:val="24"/>
        </w:rPr>
        <w:t>to ensure that the probabilities form a valid distribution,</w:t>
      </w:r>
      <w:r w:rsidR="00FE38F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and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r>
              <w:rPr>
                <w:rFonts w:ascii="Cambria Math" w:hAnsi="Cambria Math" w:cs="Cambria Math"/>
                <w:sz w:val="24"/>
                <w:szCs w:val="24"/>
              </w:rPr>
              <m:t>=</m:t>
            </m:r>
            <m:acc>
              <m:accPr>
                <m:chr m:val="̅"/>
                <m:ctrlPr>
                  <w:rPr>
                    <w:rFonts w:ascii="Cambria Math" w:hAnsi="Cambria Math" w:cs="Cambria Math"/>
                    <w:i/>
                    <w:sz w:val="24"/>
                    <w:szCs w:val="24"/>
                  </w:rPr>
                </m:ctrlPr>
              </m:accPr>
              <m:e>
                <m:r>
                  <w:rPr>
                    <w:rFonts w:ascii="Cambria Math" w:hAnsi="Cambria Math" w:cs="Cambria Math"/>
                    <w:sz w:val="24"/>
                    <w:szCs w:val="24"/>
                  </w:rPr>
                  <m:t>f</m:t>
                </m:r>
              </m:e>
            </m:acc>
          </m:e>
        </m:nary>
      </m:oMath>
      <w:r w:rsidR="000D2568" w:rsidRPr="00125BC5">
        <w:rPr>
          <w:rFonts w:ascii="Times New Roman" w:hAnsi="Times New Roman" w:cs="Times New Roman"/>
          <w:sz w:val="24"/>
          <w:szCs w:val="24"/>
        </w:rPr>
        <w:t xml:space="preserve">, where </w:t>
      </w:r>
      <m:oMath>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oMath>
      <w:r w:rsidR="000D2568" w:rsidRPr="00125BC5">
        <w:rPr>
          <w:rFonts w:ascii="Times New Roman" w:hAnsi="Times New Roman" w:cs="Times New Roman"/>
          <w:sz w:val="24"/>
          <w:szCs w:val="24"/>
        </w:rPr>
        <w:t xml:space="preserve"> represents </w:t>
      </w:r>
      <w:r w:rsidR="000D2568" w:rsidRPr="00125BC5">
        <w:rPr>
          <w:rFonts w:ascii="Times New Roman" w:hAnsi="Times New Roman" w:cs="Times New Roman"/>
          <w:sz w:val="24"/>
          <w:szCs w:val="24"/>
        </w:rPr>
        <w:lastRenderedPageBreak/>
        <w:t xml:space="preserve">measurements or statistics relevant to the analysis, with </w:t>
      </w:r>
      <m:oMath>
        <m:acc>
          <m:accPr>
            <m:chr m:val="̅"/>
            <m:ctrlPr>
              <w:rPr>
                <w:rFonts w:ascii="Cambria Math" w:hAnsi="Cambria Math" w:cs="Cambria Math"/>
                <w:i/>
                <w:sz w:val="24"/>
                <w:szCs w:val="24"/>
              </w:rPr>
            </m:ctrlPr>
          </m:accPr>
          <m:e>
            <m:r>
              <w:rPr>
                <w:rFonts w:ascii="Cambria Math" w:hAnsi="Cambria Math" w:cs="Cambria Math"/>
                <w:sz w:val="24"/>
                <w:szCs w:val="24"/>
              </w:rPr>
              <m:t>f</m:t>
            </m:r>
          </m:e>
        </m:acc>
      </m:oMath>
      <w:r w:rsidR="00FE38F1">
        <w:rPr>
          <w:rFonts w:ascii="Times New Roman" w:hAnsi="Times New Roman" w:cs="Times New Roman"/>
          <w:sz w:val="24"/>
          <w:szCs w:val="24"/>
        </w:rPr>
        <w:t xml:space="preserve"> </w:t>
      </w:r>
      <w:r w:rsidR="000D2568" w:rsidRPr="00125BC5">
        <w:rPr>
          <w:rFonts w:ascii="Times New Roman" w:hAnsi="Times New Roman" w:cs="Times New Roman"/>
          <w:sz w:val="24"/>
          <w:szCs w:val="24"/>
        </w:rPr>
        <w:t>being the empirical mean of these measurements. The formulation of the Maximum Entropy problem consequently leads to a constrained optimization framework. The optimization problem can be</w:t>
      </w:r>
      <w:r w:rsidR="00FE38F1">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succinctly encapsulated in the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𝐿</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xml:space="preserve">) + </w:t>
      </w:r>
      <m:oMath>
        <m:r>
          <w:rPr>
            <w:rFonts w:ascii="Cambria Math" w:hAnsi="Cambria Math" w:cs="Times New Roman"/>
            <w:sz w:val="24"/>
            <w:szCs w:val="24"/>
          </w:rPr>
          <m:t>λ</m:t>
        </m:r>
        <m:d>
          <m:dPr>
            <m:ctrlPr>
              <w:rPr>
                <w:rFonts w:ascii="Cambria Math" w:hAnsi="Cambria Math" w:cs="Times New Roman"/>
                <w:i/>
                <w:sz w:val="24"/>
                <w:szCs w:val="24"/>
              </w:rPr>
            </m:ctrlPr>
          </m:dPr>
          <m:e>
            <m:r>
              <w:rPr>
                <w:rFonts w:ascii="Cambria Math" w:hAnsi="Cambria Math" w:cs="Times New Roman"/>
                <w:sz w:val="24"/>
                <w:szCs w:val="24"/>
              </w:rPr>
              <m:t>1-</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e>
            </m:nary>
          </m:e>
        </m:d>
      </m:oMath>
      <w:r w:rsidR="00FE38F1">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μ</m:t>
        </m:r>
        <m:d>
          <m:dPr>
            <m:ctrlPr>
              <w:rPr>
                <w:rFonts w:ascii="Cambria Math" w:eastAsiaTheme="minorEastAsia" w:hAnsi="Cambria Math" w:cs="Times New Roman"/>
                <w:i/>
                <w:sz w:val="24"/>
                <w:szCs w:val="24"/>
              </w:rPr>
            </m:ctrlPr>
          </m:dPr>
          <m:e>
            <m:acc>
              <m:accPr>
                <m:chr m:val="̅"/>
                <m:ctrlPr>
                  <w:rPr>
                    <w:rFonts w:ascii="Cambria Math" w:hAnsi="Cambria Math" w:cs="Cambria Math"/>
                    <w:i/>
                    <w:sz w:val="24"/>
                    <w:szCs w:val="24"/>
                  </w:rPr>
                </m:ctrlPr>
              </m:accPr>
              <m:e>
                <m:r>
                  <w:rPr>
                    <w:rFonts w:ascii="Cambria Math" w:hAnsi="Cambria Math" w:cs="Cambria Math"/>
                    <w:sz w:val="24"/>
                    <w:szCs w:val="24"/>
                  </w:rPr>
                  <m:t>f</m:t>
                </m:r>
              </m:e>
            </m:acc>
            <m:r>
              <w:rPr>
                <w:rFonts w:ascii="Cambria Math" w:hAnsi="Cambria Math" w:cs="Cambria Math"/>
                <w:sz w:val="24"/>
                <w:szCs w:val="24"/>
              </w:rPr>
              <m:t>-</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e>
            </m:nary>
          </m:e>
        </m:d>
      </m:oMath>
      <w:r w:rsidR="00FF220A">
        <w:rPr>
          <w:rFonts w:ascii="Times New Roman" w:eastAsiaTheme="minorEastAsia" w:hAnsi="Times New Roman" w:cs="Times New Roman"/>
          <w:sz w:val="24"/>
          <w:szCs w:val="24"/>
        </w:rPr>
        <w:t xml:space="preserve"> </w:t>
      </w:r>
      <w:r w:rsidR="000D2568" w:rsidRPr="00125BC5">
        <w:rPr>
          <w:rFonts w:ascii="Times New Roman" w:hAnsi="Times New Roman" w:cs="Times New Roman"/>
          <w:sz w:val="24"/>
          <w:szCs w:val="24"/>
        </w:rPr>
        <w:t xml:space="preserve">where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and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are Lagrange multipliers that adjust the balance under the constraints of normalizing</w:t>
      </w:r>
      <w:r w:rsidR="00FF220A">
        <w:rPr>
          <w:rFonts w:ascii="Times New Roman" w:hAnsi="Times New Roman" w:cs="Times New Roman"/>
          <w:sz w:val="24"/>
          <w:szCs w:val="24"/>
        </w:rPr>
        <w:t xml:space="preserve"> </w:t>
      </w:r>
      <w:r w:rsidR="000D2568" w:rsidRPr="00125BC5">
        <w:rPr>
          <w:rFonts w:ascii="Times New Roman" w:hAnsi="Times New Roman" w:cs="Times New Roman"/>
          <w:sz w:val="24"/>
          <w:szCs w:val="24"/>
        </w:rPr>
        <w:t>the distribution and matching the empirical mean, respectively. The solution to this maximization</w:t>
      </w:r>
      <w:r w:rsidR="00FF220A">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yields a probability distribution, which appears as</w:t>
      </w:r>
      <w:r w:rsidR="00D23C0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sup>
            </m:sSup>
          </m:num>
          <m:den>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n</m:t>
                </m:r>
              </m:sup>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j</m:t>
                        </m:r>
                      </m:sub>
                    </m:sSub>
                  </m:sup>
                </m:sSup>
              </m:e>
            </m:nary>
          </m:den>
        </m:f>
      </m:oMath>
      <w:r w:rsidR="000D2568" w:rsidRPr="00125BC5">
        <w:rPr>
          <w:rFonts w:ascii="Times New Roman" w:hAnsi="Times New Roman" w:cs="Times New Roman"/>
          <w:sz w:val="24"/>
          <w:szCs w:val="24"/>
        </w:rPr>
        <w:t xml:space="preserve"> </w:t>
      </w:r>
    </w:p>
    <w:p w14:paraId="5D479A16" w14:textId="1C3090E6"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where the pa</w:t>
      </w:r>
      <w:r w:rsidR="00D23C0D">
        <w:rPr>
          <w:rFonts w:ascii="Times New Roman" w:hAnsi="Times New Roman" w:cs="Times New Roman"/>
          <w:sz w:val="24"/>
          <w:szCs w:val="24"/>
        </w:rPr>
        <w:t>r</w:t>
      </w:r>
      <w:r w:rsidRPr="00125BC5">
        <w:rPr>
          <w:rFonts w:ascii="Times New Roman" w:hAnsi="Times New Roman" w:cs="Times New Roman"/>
          <w:sz w:val="24"/>
          <w:szCs w:val="24"/>
        </w:rPr>
        <w:t xml:space="preserve">ameter </w:t>
      </w:r>
      <w:r w:rsidRPr="00125BC5">
        <w:rPr>
          <w:rFonts w:ascii="Cambria Math" w:hAnsi="Cambria Math" w:cs="Cambria Math"/>
          <w:sz w:val="24"/>
          <w:szCs w:val="24"/>
        </w:rPr>
        <w:t>𝜇</w:t>
      </w:r>
      <w:r w:rsidR="00D23C0D">
        <w:rPr>
          <w:rFonts w:ascii="Cambria Math" w:hAnsi="Cambria Math" w:cs="Cambria Math"/>
          <w:sz w:val="24"/>
          <w:szCs w:val="24"/>
        </w:rPr>
        <w:t xml:space="preserve"> </w:t>
      </w:r>
      <w:r w:rsidRPr="00125BC5">
        <w:rPr>
          <w:rFonts w:ascii="Times New Roman" w:hAnsi="Times New Roman" w:cs="Times New Roman"/>
          <w:sz w:val="24"/>
          <w:szCs w:val="24"/>
        </w:rPr>
        <w:t>is determined through the constraint equations, specifically via a numerical root-finding approach</w:t>
      </w:r>
      <w:r w:rsidR="008F0766" w:rsidRPr="00125BC5">
        <w:rPr>
          <w:rFonts w:ascii="Times New Roman" w:hAnsi="Times New Roman" w:cs="Times New Roman"/>
          <w:sz w:val="24"/>
          <w:szCs w:val="24"/>
        </w:rPr>
        <w:t xml:space="preserve"> </w:t>
      </w:r>
      <w:r w:rsidRPr="00125BC5">
        <w:rPr>
          <w:rFonts w:ascii="Times New Roman" w:hAnsi="Times New Roman" w:cs="Times New Roman"/>
          <w:sz w:val="24"/>
          <w:szCs w:val="24"/>
        </w:rPr>
        <w:t xml:space="preserve">that satisfies the moment condition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r>
              <w:rPr>
                <w:rFonts w:ascii="Cambria Math" w:hAnsi="Cambria Math" w:cs="Cambria Math"/>
                <w:sz w:val="24"/>
                <w:szCs w:val="24"/>
              </w:rPr>
              <m:t>=</m:t>
            </m:r>
            <m:acc>
              <m:accPr>
                <m:chr m:val="̅"/>
                <m:ctrlPr>
                  <w:rPr>
                    <w:rFonts w:ascii="Cambria Math" w:hAnsi="Cambria Math" w:cs="Cambria Math"/>
                    <w:i/>
                    <w:sz w:val="24"/>
                    <w:szCs w:val="24"/>
                  </w:rPr>
                </m:ctrlPr>
              </m:accPr>
              <m:e>
                <m:r>
                  <w:rPr>
                    <w:rFonts w:ascii="Cambria Math" w:hAnsi="Cambria Math" w:cs="Cambria Math"/>
                    <w:sz w:val="24"/>
                    <w:szCs w:val="24"/>
                  </w:rPr>
                  <m:t>f</m:t>
                </m:r>
              </m:e>
            </m:acc>
          </m:e>
        </m:nary>
      </m:oMath>
      <w:r w:rsidR="00D23C0D">
        <w:rPr>
          <w:rFonts w:ascii="Times New Roman" w:eastAsiaTheme="minorEastAsia" w:hAnsi="Times New Roman" w:cs="Times New Roman"/>
          <w:sz w:val="24"/>
          <w:szCs w:val="24"/>
        </w:rPr>
        <w:t>.</w:t>
      </w:r>
    </w:p>
    <w:p w14:paraId="7004E18D" w14:textId="1245B880" w:rsidR="0026669B" w:rsidRDefault="000D2568" w:rsidP="003919CF">
      <w:pPr>
        <w:spacing w:after="0" w:line="432" w:lineRule="auto"/>
        <w:ind w:firstLine="720"/>
        <w:rPr>
          <w:rFonts w:ascii="Times New Roman" w:hAnsi="Times New Roman" w:cs="Times New Roman"/>
          <w:sz w:val="24"/>
          <w:szCs w:val="24"/>
        </w:rPr>
      </w:pPr>
      <w:r w:rsidRPr="00125BC5">
        <w:rPr>
          <w:rFonts w:ascii="Times New Roman" w:hAnsi="Times New Roman" w:cs="Times New Roman"/>
          <w:sz w:val="24"/>
          <w:szCs w:val="24"/>
        </w:rPr>
        <w:t>Building on this classical formulation, we define an Objective-Augmented Maximum Entropy</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Bootstrap (OA-MEB) scheme that incorporates additional optimization-oriented structure directly</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into the resampling distribution. To do so, we introduce an auxiliary objective-related component</w:t>
      </w:r>
      <w:r w:rsidR="003919CF">
        <w:rPr>
          <w:rFonts w:ascii="Times New Roman" w:hAnsi="Times New Roman" w:cs="Times New Roman"/>
          <w:sz w:val="24"/>
          <w:szCs w:val="24"/>
        </w:rPr>
        <w:t xml:space="preserve"> </w:t>
      </w:r>
      <w:r w:rsidRPr="00125BC5">
        <w:rPr>
          <w:rFonts w:ascii="Cambria Math" w:hAnsi="Cambria Math" w:cs="Cambria Math"/>
          <w:sz w:val="24"/>
          <w:szCs w:val="24"/>
        </w:rPr>
        <w:t>𝑔</w:t>
      </w:r>
      <w:r w:rsidRPr="003919CF">
        <w:rPr>
          <w:rFonts w:ascii="Cambria Math" w:hAnsi="Cambria Math" w:cs="Cambria Math"/>
          <w:sz w:val="24"/>
          <w:szCs w:val="24"/>
          <w:vertAlign w:val="subscript"/>
        </w:rPr>
        <w:t>𝑖</w:t>
      </w:r>
      <w:r w:rsidRPr="00125BC5">
        <w:rPr>
          <w:rFonts w:ascii="Times New Roman" w:hAnsi="Times New Roman" w:cs="Times New Roman"/>
          <w:sz w:val="24"/>
          <w:szCs w:val="24"/>
        </w:rPr>
        <w:t>, representing scenario-wise quantities that are relevant to downstream decision or cost functions</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in stochastic programming (e.g., expected cost contributions, constraint violations, or risk-sensitive</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statistics). The OA-MEB extends the entropy maximization problem by embedding a tunable scalar</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 xml:space="preserve">parameter </w:t>
      </w:r>
      <w:r w:rsidRPr="00125BC5">
        <w:rPr>
          <w:rFonts w:ascii="Cambria Math" w:hAnsi="Cambria Math" w:cs="Cambria Math"/>
          <w:sz w:val="24"/>
          <w:szCs w:val="24"/>
        </w:rPr>
        <w:t>𝛾</w:t>
      </w:r>
      <w:r w:rsidRPr="00125BC5">
        <w:rPr>
          <w:rFonts w:ascii="Times New Roman" w:hAnsi="Times New Roman" w:cs="Times New Roman"/>
          <w:sz w:val="24"/>
          <w:szCs w:val="24"/>
        </w:rPr>
        <w:t xml:space="preserve"> ≥ 0 that controls the influence of this additional term while preserving the probabilistic</w:t>
      </w:r>
      <w:r w:rsidR="003919CF">
        <w:rPr>
          <w:rFonts w:ascii="Times New Roman" w:hAnsi="Times New Roman" w:cs="Times New Roman"/>
          <w:sz w:val="24"/>
          <w:szCs w:val="24"/>
        </w:rPr>
        <w:t xml:space="preserve"> </w:t>
      </w:r>
      <w:r w:rsidRPr="00125BC5">
        <w:rPr>
          <w:rFonts w:ascii="Times New Roman" w:hAnsi="Times New Roman" w:cs="Times New Roman"/>
          <w:sz w:val="24"/>
          <w:szCs w:val="24"/>
        </w:rPr>
        <w:t xml:space="preserve">and moment-matching constraints. The resulting augmented </w:t>
      </w:r>
      <w:proofErr w:type="spellStart"/>
      <w:r w:rsidRPr="00125BC5">
        <w:rPr>
          <w:rFonts w:ascii="Times New Roman" w:hAnsi="Times New Roman" w:cs="Times New Roman"/>
          <w:sz w:val="24"/>
          <w:szCs w:val="24"/>
        </w:rPr>
        <w:t>Lagrangian</w:t>
      </w:r>
      <w:proofErr w:type="spellEnd"/>
      <w:r w:rsidRPr="00125BC5">
        <w:rPr>
          <w:rFonts w:ascii="Times New Roman" w:hAnsi="Times New Roman" w:cs="Times New Roman"/>
          <w:sz w:val="24"/>
          <w:szCs w:val="24"/>
        </w:rPr>
        <w:t xml:space="preserve"> is given by:</w:t>
      </w:r>
    </w:p>
    <w:p w14:paraId="17C3B329" w14:textId="67D1833B" w:rsidR="003919CF" w:rsidRDefault="003919CF" w:rsidP="003919CF">
      <w:pPr>
        <w:spacing w:after="0" w:line="432" w:lineRule="auto"/>
        <w:ind w:firstLine="720"/>
        <w:rPr>
          <w:rFonts w:ascii="Times New Roman" w:hAnsi="Times New Roman" w:cs="Times New Roman"/>
          <w:sz w:val="24"/>
          <w:szCs w:val="24"/>
        </w:rPr>
      </w:pPr>
      <w:r w:rsidRPr="00125BC5">
        <w:rPr>
          <w:rFonts w:ascii="Cambria Math" w:hAnsi="Cambria Math" w:cs="Cambria Math"/>
          <w:sz w:val="24"/>
          <w:szCs w:val="24"/>
        </w:rPr>
        <w:t>𝐿</w:t>
      </w:r>
      <w:r w:rsidRPr="003919CF">
        <w:rPr>
          <w:rFonts w:ascii="Cambria Math" w:hAnsi="Cambria Math" w:cs="Cambria Math"/>
          <w:sz w:val="24"/>
          <w:szCs w:val="24"/>
          <w:vertAlign w:val="subscript"/>
        </w:rPr>
        <w:t>OA</w:t>
      </w:r>
      <w:r w:rsidRPr="00125BC5">
        <w:rPr>
          <w:rFonts w:ascii="Times New Roman" w:hAnsi="Times New Roman" w:cs="Times New Roman"/>
          <w:sz w:val="24"/>
          <w:szCs w:val="24"/>
        </w:rPr>
        <w:t>(</w:t>
      </w:r>
      <w:r w:rsidRPr="00125BC5">
        <w:rPr>
          <w:rFonts w:ascii="Cambria Math" w:hAnsi="Cambria Math" w:cs="Cambria Math"/>
          <w:sz w:val="24"/>
          <w:szCs w:val="24"/>
        </w:rPr>
        <w:t>𝑝</w:t>
      </w:r>
      <w:r w:rsidRPr="00125BC5">
        <w:rPr>
          <w:rFonts w:ascii="Times New Roman" w:hAnsi="Times New Roman" w:cs="Times New Roman"/>
          <w:sz w:val="24"/>
          <w:szCs w:val="24"/>
        </w:rPr>
        <w:t>,</w:t>
      </w:r>
      <w:r w:rsidRPr="00125BC5">
        <w:rPr>
          <w:rFonts w:ascii="Cambria Math" w:hAnsi="Cambria Math" w:cs="Cambria Math"/>
          <w:sz w:val="24"/>
          <w:szCs w:val="24"/>
        </w:rPr>
        <w:t>𝜆</w:t>
      </w:r>
      <w:r w:rsidRPr="00125BC5">
        <w:rPr>
          <w:rFonts w:ascii="Times New Roman" w:hAnsi="Times New Roman" w:cs="Times New Roman"/>
          <w:sz w:val="24"/>
          <w:szCs w:val="24"/>
        </w:rPr>
        <w:t>,</w:t>
      </w:r>
      <w:r w:rsidRPr="00125BC5">
        <w:rPr>
          <w:rFonts w:ascii="Cambria Math" w:hAnsi="Cambria Math" w:cs="Cambria Math"/>
          <w:sz w:val="24"/>
          <w:szCs w:val="24"/>
        </w:rPr>
        <w:t>𝜇</w:t>
      </w:r>
      <w:r w:rsidRPr="00125BC5">
        <w:rPr>
          <w:rFonts w:ascii="Times New Roman" w:hAnsi="Times New Roman" w:cs="Times New Roman"/>
          <w:sz w:val="24"/>
          <w:szCs w:val="24"/>
        </w:rPr>
        <w:t>,</w:t>
      </w:r>
      <w:r w:rsidRPr="00125BC5">
        <w:rPr>
          <w:rFonts w:ascii="Cambria Math" w:hAnsi="Cambria Math" w:cs="Cambria Math"/>
          <w:sz w:val="24"/>
          <w:szCs w:val="24"/>
        </w:rPr>
        <w:t>𝛾</w:t>
      </w:r>
      <w:r w:rsidRPr="00125BC5">
        <w:rPr>
          <w:rFonts w:ascii="Times New Roman" w:hAnsi="Times New Roman" w:cs="Times New Roman"/>
          <w:sz w:val="24"/>
          <w:szCs w:val="24"/>
        </w:rPr>
        <w:t xml:space="preserve">) = </w:t>
      </w:r>
      <w:r w:rsidRPr="00125BC5">
        <w:rPr>
          <w:rFonts w:ascii="Cambria Math" w:hAnsi="Cambria Math" w:cs="Cambria Math"/>
          <w:sz w:val="24"/>
          <w:szCs w:val="24"/>
        </w:rPr>
        <w:t>𝑆</w:t>
      </w:r>
      <w:r w:rsidRPr="00125BC5">
        <w:rPr>
          <w:rFonts w:ascii="Times New Roman" w:hAnsi="Times New Roman" w:cs="Times New Roman"/>
          <w:sz w:val="24"/>
          <w:szCs w:val="24"/>
        </w:rPr>
        <w:t>(</w:t>
      </w:r>
      <w:r w:rsidRPr="00125BC5">
        <w:rPr>
          <w:rFonts w:ascii="Cambria Math" w:hAnsi="Cambria Math" w:cs="Cambria Math"/>
          <w:sz w:val="24"/>
          <w:szCs w:val="24"/>
        </w:rPr>
        <w:t>𝑝</w:t>
      </w:r>
      <w:r w:rsidRPr="00125BC5">
        <w:rPr>
          <w:rFonts w:ascii="Times New Roman" w:hAnsi="Times New Roman" w:cs="Times New Roman"/>
          <w:sz w:val="24"/>
          <w:szCs w:val="24"/>
        </w:rPr>
        <w:t xml:space="preserve">) + </w:t>
      </w:r>
      <m:oMath>
        <m:r>
          <w:rPr>
            <w:rFonts w:ascii="Cambria Math" w:hAnsi="Cambria Math" w:cs="Times New Roman"/>
            <w:sz w:val="24"/>
            <w:szCs w:val="24"/>
          </w:rPr>
          <m:t>λ</m:t>
        </m:r>
        <m:d>
          <m:dPr>
            <m:ctrlPr>
              <w:rPr>
                <w:rFonts w:ascii="Cambria Math" w:hAnsi="Cambria Math" w:cs="Times New Roman"/>
                <w:i/>
                <w:sz w:val="24"/>
                <w:szCs w:val="24"/>
              </w:rPr>
            </m:ctrlPr>
          </m:dPr>
          <m:e>
            <m:r>
              <w:rPr>
                <w:rFonts w:ascii="Cambria Math" w:hAnsi="Cambria Math" w:cs="Times New Roman"/>
                <w:sz w:val="24"/>
                <w:szCs w:val="24"/>
              </w:rPr>
              <m:t>1-</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e>
            </m:nary>
          </m:e>
        </m:d>
      </m:oMath>
      <w:r>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μ</m:t>
        </m:r>
        <m:d>
          <m:dPr>
            <m:ctrlPr>
              <w:rPr>
                <w:rFonts w:ascii="Cambria Math" w:eastAsiaTheme="minorEastAsia" w:hAnsi="Cambria Math" w:cs="Times New Roman"/>
                <w:i/>
                <w:sz w:val="24"/>
                <w:szCs w:val="24"/>
              </w:rPr>
            </m:ctrlPr>
          </m:dPr>
          <m:e>
            <m:acc>
              <m:accPr>
                <m:chr m:val="̅"/>
                <m:ctrlPr>
                  <w:rPr>
                    <w:rFonts w:ascii="Cambria Math" w:hAnsi="Cambria Math" w:cs="Cambria Math"/>
                    <w:i/>
                    <w:sz w:val="24"/>
                    <w:szCs w:val="24"/>
                  </w:rPr>
                </m:ctrlPr>
              </m:accPr>
              <m:e>
                <m:r>
                  <w:rPr>
                    <w:rFonts w:ascii="Cambria Math" w:hAnsi="Cambria Math" w:cs="Cambria Math"/>
                    <w:sz w:val="24"/>
                    <w:szCs w:val="24"/>
                  </w:rPr>
                  <m:t>f</m:t>
                </m:r>
              </m:e>
            </m:acc>
            <m:r>
              <w:rPr>
                <w:rFonts w:ascii="Cambria Math" w:hAnsi="Cambria Math" w:cs="Cambria Math"/>
                <w:sz w:val="24"/>
                <w:szCs w:val="24"/>
              </w:rPr>
              <m:t>-</m:t>
            </m:r>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i</m:t>
                    </m:r>
                  </m:sub>
                </m:sSub>
              </m:e>
            </m:nary>
          </m:e>
        </m:d>
      </m:oMath>
      <w:r>
        <w:rPr>
          <w:rFonts w:ascii="Times New Roman" w:eastAsiaTheme="minorEastAsia" w:hAnsi="Times New Roman" w:cs="Times New Roman"/>
          <w:sz w:val="24"/>
          <w:szCs w:val="24"/>
        </w:rPr>
        <w:t>+</w:t>
      </w:r>
      <m:oMath>
        <m:r>
          <w:rPr>
            <w:rFonts w:ascii="Cambria Math" w:eastAsiaTheme="minorEastAsia" w:hAnsi="Cambria Math" w:cs="Times New Roman"/>
            <w:sz w:val="24"/>
            <w:szCs w:val="24"/>
          </w:rPr>
          <m:t>γ</m:t>
        </m:r>
        <m:d>
          <m:dPr>
            <m:ctrlPr>
              <w:rPr>
                <w:rFonts w:ascii="Cambria Math" w:eastAsiaTheme="minorEastAsia" w:hAnsi="Cambria Math" w:cs="Times New Roman"/>
                <w:i/>
                <w:sz w:val="24"/>
                <w:szCs w:val="24"/>
              </w:rPr>
            </m:ctrlPr>
          </m:dPr>
          <m:e>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i</m:t>
                    </m:r>
                  </m:sub>
                </m:sSub>
              </m:e>
            </m:nary>
          </m:e>
        </m:d>
      </m:oMath>
    </w:p>
    <w:p w14:paraId="51601609" w14:textId="5B4918A0" w:rsidR="000D2568" w:rsidRPr="00125BC5" w:rsidRDefault="000D2568" w:rsidP="003919CF">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where the additional inner product term </w:t>
      </w:r>
      <m:oMath>
        <m:nary>
          <m:naryPr>
            <m:chr m:val="∑"/>
            <m:limLoc m:val="subSup"/>
            <m:ctrlPr>
              <w:rPr>
                <w:rFonts w:ascii="Cambria Math" w:hAnsi="Cambria Math" w:cs="Cambria Math"/>
                <w:i/>
                <w:sz w:val="24"/>
                <w:szCs w:val="24"/>
              </w:rPr>
            </m:ctrlPr>
          </m:naryPr>
          <m:sub>
            <m:r>
              <w:rPr>
                <w:rFonts w:ascii="Cambria Math" w:hAnsi="Cambria Math" w:cs="Cambria Math"/>
                <w:sz w:val="24"/>
                <w:szCs w:val="24"/>
              </w:rPr>
              <m:t>i=1</m:t>
            </m:r>
          </m:sub>
          <m:sup>
            <m:r>
              <w:rPr>
                <w:rFonts w:ascii="Cambria Math" w:hAnsi="Cambria Math" w:cs="Cambria Math"/>
                <w:sz w:val="24"/>
                <w:szCs w:val="24"/>
              </w:rPr>
              <m:t>n</m:t>
            </m:r>
          </m:sup>
          <m:e>
            <m:sSub>
              <m:sSubPr>
                <m:ctrlPr>
                  <w:rPr>
                    <w:rFonts w:ascii="Cambria Math" w:hAnsi="Cambria Math" w:cs="Cambria Math"/>
                    <w:i/>
                    <w:sz w:val="24"/>
                    <w:szCs w:val="24"/>
                  </w:rPr>
                </m:ctrlPr>
              </m:sSubPr>
              <m:e>
                <m:r>
                  <w:rPr>
                    <w:rFonts w:ascii="Cambria Math" w:hAnsi="Cambria Math" w:cs="Cambria Math"/>
                    <w:sz w:val="24"/>
                    <w:szCs w:val="24"/>
                  </w:rPr>
                  <m:t>p</m:t>
                </m:r>
              </m:e>
              <m:sub>
                <m:r>
                  <w:rPr>
                    <w:rFonts w:ascii="Cambria Math" w:hAnsi="Cambria Math" w:cs="Cambria Math"/>
                    <w:sz w:val="24"/>
                    <w:szCs w:val="24"/>
                  </w:rPr>
                  <m:t>i</m:t>
                </m:r>
              </m:sub>
            </m:sSub>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i</m:t>
                </m:r>
              </m:sub>
            </m:sSub>
          </m:e>
        </m:nary>
      </m:oMath>
      <w:r w:rsidRPr="00125BC5">
        <w:rPr>
          <w:rFonts w:ascii="Times New Roman" w:hAnsi="Times New Roman" w:cs="Times New Roman"/>
          <w:sz w:val="24"/>
          <w:szCs w:val="24"/>
        </w:rPr>
        <w:t xml:space="preserve"> promotes bootstrap resamples that remain</w:t>
      </w:r>
    </w:p>
    <w:p w14:paraId="6F86EECE" w14:textId="1E42A884"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statistically coherent while incorporating optimization-driven scenario emphasis. Solving the first-order optimality conditions yields a modified exponential-tilting solution:</w:t>
      </w:r>
    </w:p>
    <w:p w14:paraId="7E478320" w14:textId="6FFD41B5" w:rsidR="003919CF" w:rsidRDefault="000C22EE" w:rsidP="007764A4">
      <w:pPr>
        <w:spacing w:after="0" w:line="432" w:lineRule="auto"/>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p</m:t>
              </m:r>
            </m:e>
            <m:sub>
              <m:r>
                <w:rPr>
                  <w:rFonts w:ascii="Cambria Math" w:hAnsi="Cambria Math" w:cs="Times New Roman"/>
                  <w:sz w:val="24"/>
                  <w:szCs w:val="24"/>
                </w:rPr>
                <m:t>i</m:t>
              </m:r>
            </m:sub>
            <m:sup>
              <m:r>
                <w:rPr>
                  <w:rFonts w:ascii="Cambria Math" w:hAnsi="Cambria Math" w:cs="Times New Roman"/>
                  <w:sz w:val="24"/>
                  <w:szCs w:val="24"/>
                </w:rPr>
                <m:t>OA</m:t>
              </m:r>
            </m:sup>
          </m:sSubSup>
          <m:r>
            <w:rPr>
              <w:rFonts w:ascii="Cambria Math" w:hAnsi="Cambria Math" w:cs="Times New Roman"/>
              <w:sz w:val="24"/>
              <w:szCs w:val="24"/>
            </w:rPr>
            <m:t>=</m:t>
          </m:r>
          <m:f>
            <m:fPr>
              <m:ctrlPr>
                <w:rPr>
                  <w:rFonts w:ascii="Cambria Math" w:hAnsi="Cambria Math" w:cs="Times New Roman"/>
                  <w:i/>
                  <w:sz w:val="24"/>
                  <w:szCs w:val="24"/>
                </w:rPr>
              </m:ctrlPr>
            </m:fPr>
            <m:num>
              <m:r>
                <m:rPr>
                  <m:sty m:val="p"/>
                </m:rPr>
                <w:rPr>
                  <w:rFonts w:ascii="Cambria Math" w:hAnsi="Cambria Math" w:cs="Times New Roman"/>
                  <w:sz w:val="24"/>
                  <w:szCs w:val="24"/>
                </w:rPr>
                <m:t>exp⁡</m:t>
              </m:r>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r>
                <w:rPr>
                  <w:rFonts w:ascii="Cambria Math" w:hAnsi="Cambria Math" w:cs="Times New Roman"/>
                  <w:sz w:val="24"/>
                  <w:szCs w:val="24"/>
                </w:rPr>
                <m:t>+γ</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num>
            <m:den>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n</m:t>
                  </m:r>
                </m:sup>
                <m:e>
                  <m:r>
                    <m:rPr>
                      <m:sty m:val="p"/>
                    </m:rPr>
                    <w:rPr>
                      <w:rFonts w:ascii="Cambria Math" w:hAnsi="Cambria Math" w:cs="Times New Roman"/>
                      <w:sz w:val="24"/>
                      <w:szCs w:val="24"/>
                    </w:rPr>
                    <m:t>exp⁡</m:t>
                  </m:r>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j</m:t>
                      </m:r>
                    </m:sub>
                  </m:sSub>
                  <m:r>
                    <w:rPr>
                      <w:rFonts w:ascii="Cambria Math" w:hAnsi="Cambria Math" w:cs="Times New Roman"/>
                      <w:sz w:val="24"/>
                      <w:szCs w:val="24"/>
                    </w:rPr>
                    <m:t>+γ</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j</m:t>
                      </m:r>
                    </m:sub>
                  </m:sSub>
                  <m:r>
                    <w:rPr>
                      <w:rFonts w:ascii="Cambria Math" w:hAnsi="Cambria Math" w:cs="Times New Roman"/>
                      <w:sz w:val="24"/>
                      <w:szCs w:val="24"/>
                    </w:rPr>
                    <m:t>)</m:t>
                  </m:r>
                </m:e>
              </m:nary>
            </m:den>
          </m:f>
        </m:oMath>
      </m:oMathPara>
    </w:p>
    <w:p w14:paraId="182C7B40" w14:textId="29739455"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showing that classical MEB is recovered as the special case </w:t>
      </w:r>
      <w:r w:rsidRPr="00125BC5">
        <w:rPr>
          <w:rFonts w:ascii="Cambria Math" w:hAnsi="Cambria Math" w:cs="Cambria Math"/>
          <w:sz w:val="24"/>
          <w:szCs w:val="24"/>
        </w:rPr>
        <w:t>𝛾</w:t>
      </w:r>
      <w:r w:rsidRPr="00125BC5">
        <w:rPr>
          <w:rFonts w:ascii="Times New Roman" w:hAnsi="Times New Roman" w:cs="Times New Roman"/>
          <w:sz w:val="24"/>
          <w:szCs w:val="24"/>
        </w:rPr>
        <w:t xml:space="preserve"> = 0. Calibration of </w:t>
      </w:r>
      <w:r w:rsidRPr="00125BC5">
        <w:rPr>
          <w:rFonts w:ascii="Cambria Math" w:hAnsi="Cambria Math" w:cs="Cambria Math"/>
          <w:sz w:val="24"/>
          <w:szCs w:val="24"/>
        </w:rPr>
        <w:t>𝛾</w:t>
      </w:r>
      <w:r w:rsidRPr="00125BC5">
        <w:rPr>
          <w:rFonts w:ascii="Times New Roman" w:hAnsi="Times New Roman" w:cs="Times New Roman"/>
          <w:sz w:val="24"/>
          <w:szCs w:val="24"/>
        </w:rPr>
        <w:t xml:space="preserve"> governs the</w:t>
      </w:r>
      <w:r w:rsidR="000C22EE">
        <w:rPr>
          <w:rFonts w:ascii="Times New Roman" w:hAnsi="Times New Roman" w:cs="Times New Roman"/>
          <w:sz w:val="24"/>
          <w:szCs w:val="24"/>
        </w:rPr>
        <w:t xml:space="preserve"> </w:t>
      </w:r>
      <w:r w:rsidRPr="00125BC5">
        <w:rPr>
          <w:rFonts w:ascii="Times New Roman" w:hAnsi="Times New Roman" w:cs="Times New Roman"/>
          <w:sz w:val="24"/>
          <w:szCs w:val="24"/>
        </w:rPr>
        <w:t xml:space="preserve">trade-off between purely information-theoretic sampling and decision-aligned resampling, and </w:t>
      </w:r>
      <w:r w:rsidRPr="00125BC5">
        <w:rPr>
          <w:rFonts w:ascii="Times New Roman" w:hAnsi="Times New Roman" w:cs="Times New Roman"/>
          <w:sz w:val="24"/>
          <w:szCs w:val="24"/>
        </w:rPr>
        <w:lastRenderedPageBreak/>
        <w:t>maybe performed via cross-validation, bilevel optimization, or risk-preference calibration strategies</w:t>
      </w:r>
      <w:r w:rsidR="003518B5">
        <w:rPr>
          <w:rFonts w:ascii="Times New Roman" w:hAnsi="Times New Roman" w:cs="Times New Roman"/>
          <w:sz w:val="24"/>
          <w:szCs w:val="24"/>
        </w:rPr>
        <w:t xml:space="preserve"> </w:t>
      </w:r>
      <w:r w:rsidRPr="00125BC5">
        <w:rPr>
          <w:rFonts w:ascii="Times New Roman" w:hAnsi="Times New Roman" w:cs="Times New Roman"/>
          <w:sz w:val="24"/>
          <w:szCs w:val="24"/>
        </w:rPr>
        <w:t>consistent with the downstream stochastic programming model.</w:t>
      </w:r>
    </w:p>
    <w:p w14:paraId="77E1C92C" w14:textId="20C6A26A"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formulation transforms the problem into one that allows for flexible adaptation to various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types of data and constraints imposed by the empirical observations. Once this extended maximum</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entropy distribution is established, resampling via bootstrapping can commence by selecting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samples according to the derived </w:t>
      </w:r>
      <w:r w:rsidR="000D2568" w:rsidRPr="00125BC5">
        <w:rPr>
          <w:rFonts w:ascii="Cambria Math" w:hAnsi="Cambria Math" w:cs="Cambria Math"/>
          <w:sz w:val="24"/>
          <w:szCs w:val="24"/>
        </w:rPr>
        <w:t>𝑝</w:t>
      </w:r>
      <w:r w:rsidR="000D2568" w:rsidRPr="000C22EE">
        <w:rPr>
          <w:rFonts w:ascii="Cambria Math" w:hAnsi="Cambria Math" w:cs="Cambria Math"/>
          <w:sz w:val="24"/>
          <w:szCs w:val="24"/>
          <w:vertAlign w:val="subscript"/>
        </w:rPr>
        <w:t>𝑖</w:t>
      </w:r>
      <w:r w:rsidR="000D2568" w:rsidRPr="00125BC5">
        <w:rPr>
          <w:rFonts w:ascii="Times New Roman" w:hAnsi="Times New Roman" w:cs="Times New Roman"/>
          <w:sz w:val="24"/>
          <w:szCs w:val="24"/>
        </w:rPr>
        <w:t>. This produces synthetic datasets that not only reflect the variability and uncertainty characteristic of the original data but also adhere to the specific constraints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imposed, which may include higher moments or even domain-specific statistics.</w:t>
      </w:r>
    </w:p>
    <w:p w14:paraId="24AED631" w14:textId="72BAA2C9"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resampling process can be iterated to generate a comprehensive set of bootstrapped samples,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enabling a multitude of statistical analyses, including confidence interval estimation, hypothesis</w:t>
      </w:r>
      <w:r w:rsidR="000C22EE">
        <w:rPr>
          <w:rFonts w:ascii="Times New Roman" w:hAnsi="Times New Roman" w:cs="Times New Roman"/>
          <w:sz w:val="24"/>
          <w:szCs w:val="24"/>
        </w:rPr>
        <w:t xml:space="preserve"> </w:t>
      </w:r>
      <w:r w:rsidR="000D2568" w:rsidRPr="00125BC5">
        <w:rPr>
          <w:rFonts w:ascii="Times New Roman" w:hAnsi="Times New Roman" w:cs="Times New Roman"/>
          <w:sz w:val="24"/>
          <w:szCs w:val="24"/>
        </w:rPr>
        <w:t>testing, and model validation (</w:t>
      </w:r>
      <w:proofErr w:type="spellStart"/>
      <w:r w:rsidR="000D2568" w:rsidRPr="00125BC5">
        <w:rPr>
          <w:rFonts w:ascii="Times New Roman" w:hAnsi="Times New Roman" w:cs="Times New Roman"/>
          <w:sz w:val="24"/>
          <w:szCs w:val="24"/>
        </w:rPr>
        <w:t>Efron</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Tibshirani</w:t>
      </w:r>
      <w:proofErr w:type="spellEnd"/>
      <w:r w:rsidR="000D2568" w:rsidRPr="00125BC5">
        <w:rPr>
          <w:rFonts w:ascii="Times New Roman" w:hAnsi="Times New Roman" w:cs="Times New Roman"/>
          <w:sz w:val="24"/>
          <w:szCs w:val="24"/>
        </w:rPr>
        <w:t xml:space="preserve"> 1993).</w:t>
      </w:r>
    </w:p>
    <w:p w14:paraId="48739D0A" w14:textId="7065BFAD" w:rsidR="000D2568" w:rsidRPr="00F61B27" w:rsidRDefault="000451A9" w:rsidP="000451A9">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5. THE PRESCRIPTIVE MODULE</w:t>
      </w:r>
    </w:p>
    <w:p w14:paraId="4A6E2CC9" w14:textId="55A47E9B"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results of the predictive module become a structural component of the prescriptive module,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which aims to optimize the allocation of stores to distribution centers (DCs), thereby enabling the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quantification of space to rent in third-party DCs. The results of the optimization are used to evaluate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the modeled scenario, where scenarios are defined for specific what-if analyses. For example, the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objective of the what-if analyses could be to examine the effect of freezing some allocations while</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leaving free the others, or possibly accepting some multiple, double in the test case, allocations for</w:t>
      </w:r>
      <w:r w:rsidR="00636553">
        <w:rPr>
          <w:rFonts w:ascii="Times New Roman" w:hAnsi="Times New Roman" w:cs="Times New Roman"/>
          <w:sz w:val="24"/>
          <w:szCs w:val="24"/>
        </w:rPr>
        <w:t xml:space="preserve"> </w:t>
      </w:r>
      <w:r w:rsidRPr="00125BC5">
        <w:rPr>
          <w:rFonts w:ascii="Times New Roman" w:hAnsi="Times New Roman" w:cs="Times New Roman"/>
          <w:sz w:val="24"/>
          <w:szCs w:val="24"/>
        </w:rPr>
        <w:t>some selected stores.</w:t>
      </w:r>
    </w:p>
    <w:p w14:paraId="3EC2D361" w14:textId="0B1BF39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core optimization problem is a split allocation problem. This variant of the basic allocation</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has already received attention in the optimization literature, mainly in the context of</w:t>
      </w:r>
      <w:r w:rsidR="00636553">
        <w:rPr>
          <w:rFonts w:ascii="Times New Roman" w:hAnsi="Times New Roman" w:cs="Times New Roman"/>
          <w:sz w:val="24"/>
          <w:szCs w:val="24"/>
        </w:rPr>
        <w:t xml:space="preserve"> </w:t>
      </w:r>
      <w:r w:rsidR="000D2568" w:rsidRPr="00125BC5">
        <w:rPr>
          <w:rFonts w:ascii="Times New Roman" w:hAnsi="Times New Roman" w:cs="Times New Roman"/>
          <w:sz w:val="24"/>
          <w:szCs w:val="24"/>
        </w:rPr>
        <w:t>survivable communication network design (Ernst and Krishnamoorthy 1998, Mokhtar et al. 2019),</w:t>
      </w:r>
      <w:r w:rsidR="00636553">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and more generally as the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capacitated multiple allocation hub location problems (Marín2005). It finds applications in fiber optic access networks (</w:t>
      </w:r>
      <w:proofErr w:type="spellStart"/>
      <w:r w:rsidR="000D2568" w:rsidRPr="00125BC5">
        <w:rPr>
          <w:rFonts w:ascii="Times New Roman" w:hAnsi="Times New Roman" w:cs="Times New Roman"/>
          <w:sz w:val="24"/>
          <w:szCs w:val="24"/>
        </w:rPr>
        <w:t>Youngjin</w:t>
      </w:r>
      <w:proofErr w:type="spellEnd"/>
      <w:r w:rsidR="000D2568" w:rsidRPr="00125BC5">
        <w:rPr>
          <w:rFonts w:ascii="Times New Roman" w:hAnsi="Times New Roman" w:cs="Times New Roman"/>
          <w:sz w:val="24"/>
          <w:szCs w:val="24"/>
        </w:rPr>
        <w:t xml:space="preserve"> et al. 2011), split delivery</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routing (</w:t>
      </w:r>
      <w:proofErr w:type="spellStart"/>
      <w:r w:rsidR="000D2568" w:rsidRPr="00125BC5">
        <w:rPr>
          <w:rFonts w:ascii="Times New Roman" w:hAnsi="Times New Roman" w:cs="Times New Roman"/>
          <w:sz w:val="24"/>
          <w:szCs w:val="24"/>
        </w:rPr>
        <w:t>Dror</w:t>
      </w:r>
      <w:proofErr w:type="spellEnd"/>
      <w:r w:rsidR="000D2568" w:rsidRPr="00125BC5">
        <w:rPr>
          <w:rFonts w:ascii="Times New Roman" w:hAnsi="Times New Roman" w:cs="Times New Roman"/>
          <w:sz w:val="24"/>
          <w:szCs w:val="24"/>
        </w:rPr>
        <w:t xml:space="preserve"> and Trudeau 1989), and even in school timetabling (</w:t>
      </w:r>
      <w:proofErr w:type="spellStart"/>
      <w:r w:rsidR="000D2568" w:rsidRPr="00125BC5">
        <w:rPr>
          <w:rFonts w:ascii="Times New Roman" w:hAnsi="Times New Roman" w:cs="Times New Roman"/>
          <w:sz w:val="24"/>
          <w:szCs w:val="24"/>
        </w:rPr>
        <w:t>Beyrouthy</w:t>
      </w:r>
      <w:proofErr w:type="spellEnd"/>
      <w:r w:rsidR="000D2568" w:rsidRPr="00125BC5">
        <w:rPr>
          <w:rFonts w:ascii="Times New Roman" w:hAnsi="Times New Roman" w:cs="Times New Roman"/>
          <w:sz w:val="24"/>
          <w:szCs w:val="24"/>
        </w:rPr>
        <w:t xml:space="preserve"> et al. 2007). The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 we are interested in is related to one that is presented in (Zhu et al. 2021), but it is modelled</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in a very different way.</w:t>
      </w:r>
    </w:p>
    <w:p w14:paraId="244B6F31" w14:textId="3B52C311"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The mathematical model we use is a direct extension of the standard model for allocation</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problems. As our proposed framework is valid beyond the specific case study described in the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paper, we will refer to the application elements (stores and data centers) using standard allocation</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terminology in what follows. To emphasize the generality of the analysis, we will use the term</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’clients’ for stores and ’servers’ for data centers. In our context, assignment constraints can accept</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a parametric number of assignments, enabling requests to be serviced across multiple servers. The</w:t>
      </w:r>
      <w:r w:rsidR="008A61AA">
        <w:rPr>
          <w:rFonts w:ascii="Times New Roman" w:hAnsi="Times New Roman" w:cs="Times New Roman"/>
          <w:sz w:val="24"/>
          <w:szCs w:val="24"/>
        </w:rPr>
        <w:t xml:space="preserve"> </w:t>
      </w:r>
      <w:r w:rsidR="000D2568" w:rsidRPr="00125BC5">
        <w:rPr>
          <w:rFonts w:ascii="Times New Roman" w:hAnsi="Times New Roman" w:cs="Times New Roman"/>
          <w:sz w:val="24"/>
          <w:szCs w:val="24"/>
        </w:rPr>
        <w:t>notation used in the model is as follows:</w:t>
      </w:r>
    </w:p>
    <w:p w14:paraId="7CF56E75" w14:textId="0F878083"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number of clients (stores)</w:t>
      </w:r>
    </w:p>
    <w:p w14:paraId="6E9B7F87" w14:textId="5C59D5F7"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Times New Roman" w:hAnsi="Times New Roman" w:cs="Times New Roman"/>
          <w:sz w:val="24"/>
          <w:szCs w:val="24"/>
        </w:rPr>
        <w:t xml:space="preserve">J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index set of clients,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 {1, . . . , </w:t>
      </w:r>
      <w:r w:rsidRPr="00125BC5">
        <w:rPr>
          <w:rFonts w:ascii="Cambria Math" w:hAnsi="Cambria Math" w:cs="Cambria Math"/>
          <w:sz w:val="24"/>
          <w:szCs w:val="24"/>
        </w:rPr>
        <w:t>𝑛</w:t>
      </w:r>
      <w:r w:rsidRPr="00125BC5">
        <w:rPr>
          <w:rFonts w:ascii="Times New Roman" w:hAnsi="Times New Roman" w:cs="Times New Roman"/>
          <w:sz w:val="24"/>
          <w:szCs w:val="24"/>
        </w:rPr>
        <w:t>}</w:t>
      </w:r>
    </w:p>
    <w:p w14:paraId="5E785627" w14:textId="7D723D4B"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𝑚</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number of servers (DCs)</w:t>
      </w:r>
    </w:p>
    <w:p w14:paraId="4AA83F35" w14:textId="22A65AE9" w:rsidR="0026669B" w:rsidRDefault="000D2568" w:rsidP="008C33BA">
      <w:pPr>
        <w:spacing w:after="0" w:line="432" w:lineRule="auto"/>
        <w:ind w:left="709" w:hanging="709"/>
        <w:rPr>
          <w:rFonts w:ascii="Times New Roman" w:hAnsi="Times New Roman" w:cs="Times New Roman"/>
          <w:sz w:val="24"/>
          <w:szCs w:val="24"/>
        </w:rPr>
      </w:pPr>
      <w:r w:rsidRPr="00125BC5">
        <w:rPr>
          <w:rFonts w:ascii="Times New Roman" w:hAnsi="Times New Roman" w:cs="Times New Roman"/>
          <w:sz w:val="24"/>
          <w:szCs w:val="24"/>
        </w:rPr>
        <w:t xml:space="preserve">I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index set of servers,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 {1, . . . , </w:t>
      </w:r>
      <w:r w:rsidRPr="00125BC5">
        <w:rPr>
          <w:rFonts w:ascii="Cambria Math" w:hAnsi="Cambria Math" w:cs="Cambria Math"/>
          <w:sz w:val="24"/>
          <w:szCs w:val="24"/>
        </w:rPr>
        <w:t>𝑚</w:t>
      </w:r>
      <w:r w:rsidRPr="00125BC5">
        <w:rPr>
          <w:rFonts w:ascii="Times New Roman" w:hAnsi="Times New Roman" w:cs="Times New Roman"/>
          <w:sz w:val="24"/>
          <w:szCs w:val="24"/>
        </w:rPr>
        <w:t>}</w:t>
      </w:r>
    </w:p>
    <w:p w14:paraId="731327CA" w14:textId="3C9210E0" w:rsidR="0026669B"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𝑐</w:t>
      </w:r>
      <w:r w:rsidRPr="008C33B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global cost for allocating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to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p>
    <w:p w14:paraId="7CFA35D8" w14:textId="4D4AAACE" w:rsidR="0026669B"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𝑄</w:t>
      </w:r>
      <w:r w:rsidR="008C33BA" w:rsidRPr="008C33BA">
        <w:rPr>
          <w:rFonts w:ascii="Cambria Math" w:hAnsi="Cambria Math" w:cs="Cambria Math"/>
          <w:sz w:val="28"/>
          <w:szCs w:val="28"/>
          <w:vertAlign w:val="subscript"/>
        </w:rPr>
        <w:t>𝑖</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storage capacity of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p>
    <w:p w14:paraId="5CAD447A" w14:textId="33D0F8F7" w:rsidR="0026669B"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𝑑</w:t>
      </w:r>
      <w:r w:rsidRPr="008C33BA">
        <w:rPr>
          <w:rFonts w:ascii="Cambria Math" w:hAnsi="Cambria Math" w:cs="Cambria Math"/>
          <w:sz w:val="28"/>
          <w:szCs w:val="28"/>
          <w:vertAlign w:val="subscript"/>
        </w:rPr>
        <w:t>𝑖</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unit storage cost of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p>
    <w:p w14:paraId="017163E5" w14:textId="2F5E0156"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𝑟𝑒𝑞</w:t>
      </w:r>
      <w:r w:rsidR="008C33BA" w:rsidRPr="008C33BA">
        <w:rPr>
          <w:rFonts w:ascii="Cambria Math" w:hAnsi="Cambria Math" w:cs="Cambria Math"/>
          <w:i/>
          <w:iCs/>
          <w:sz w:val="28"/>
          <w:szCs w:val="28"/>
          <w:vertAlign w:val="subscript"/>
        </w:rPr>
        <w:t>j</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total request of client </w:t>
      </w:r>
      <w:r w:rsidRPr="00125BC5">
        <w:rPr>
          <w:rFonts w:ascii="Cambria Math" w:hAnsi="Cambria Math" w:cs="Cambria Math"/>
          <w:sz w:val="24"/>
          <w:szCs w:val="24"/>
        </w:rPr>
        <w:t>𝑗</w:t>
      </w:r>
      <w:r w:rsidRPr="00125BC5">
        <w:rPr>
          <w:rFonts w:ascii="Times New Roman" w:hAnsi="Times New Roman" w:cs="Times New Roman"/>
          <w:sz w:val="24"/>
          <w:szCs w:val="24"/>
        </w:rPr>
        <w:t>.</w:t>
      </w:r>
    </w:p>
    <w:p w14:paraId="7611FF7C" w14:textId="1A17DF6B"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𝑏</w:t>
      </w:r>
      <w:r w:rsidRPr="008C33BA">
        <w:rPr>
          <w:rFonts w:ascii="Cambria Math" w:hAnsi="Cambria Math" w:cs="Cambria Math"/>
          <w:sz w:val="24"/>
          <w:szCs w:val="24"/>
          <w:vertAlign w:val="subscript"/>
        </w:rPr>
        <w:t>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maximum number of servers (DCs)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can be assigned to</w:t>
      </w:r>
    </w:p>
    <w:p w14:paraId="37255779" w14:textId="37E19357" w:rsidR="0026669B"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𝑥</w:t>
      </w:r>
      <w:r w:rsidRPr="008C33B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binary decision variable equal to 1 </w:t>
      </w:r>
      <w:proofErr w:type="spellStart"/>
      <w:r w:rsidRPr="00125BC5">
        <w:rPr>
          <w:rFonts w:ascii="Times New Roman" w:hAnsi="Times New Roman" w:cs="Times New Roman"/>
          <w:sz w:val="24"/>
          <w:szCs w:val="24"/>
        </w:rPr>
        <w:t>iff</w:t>
      </w:r>
      <w:proofErr w:type="spellEnd"/>
      <w:r w:rsidRPr="00125BC5">
        <w:rPr>
          <w:rFonts w:ascii="Times New Roman" w:hAnsi="Times New Roman" w:cs="Times New Roman"/>
          <w:sz w:val="24"/>
          <w:szCs w:val="24"/>
        </w:rPr>
        <w:t xml:space="preserve">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is allocated to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and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p>
    <w:p w14:paraId="45A169F8" w14:textId="1B4AF3A3" w:rsidR="000D2568" w:rsidRPr="00125BC5" w:rsidRDefault="000D2568" w:rsidP="008C33BA">
      <w:pPr>
        <w:spacing w:after="0" w:line="432" w:lineRule="auto"/>
        <w:ind w:left="709" w:hanging="709"/>
        <w:rPr>
          <w:rFonts w:ascii="Times New Roman" w:hAnsi="Times New Roman" w:cs="Times New Roman"/>
          <w:sz w:val="24"/>
          <w:szCs w:val="24"/>
        </w:rPr>
      </w:pPr>
      <w:r w:rsidRPr="00125BC5">
        <w:rPr>
          <w:rFonts w:ascii="Cambria Math" w:hAnsi="Cambria Math" w:cs="Cambria Math"/>
          <w:sz w:val="24"/>
          <w:szCs w:val="24"/>
        </w:rPr>
        <w:t>𝑞</w:t>
      </w:r>
      <w:r w:rsidRPr="008C33B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w:t>
      </w:r>
      <w:r w:rsidR="008C33BA">
        <w:rPr>
          <w:rFonts w:ascii="Times New Roman" w:hAnsi="Times New Roman" w:cs="Times New Roman"/>
          <w:sz w:val="24"/>
          <w:szCs w:val="24"/>
        </w:rPr>
        <w:tab/>
      </w:r>
      <w:r w:rsidRPr="00125BC5">
        <w:rPr>
          <w:rFonts w:ascii="Times New Roman" w:hAnsi="Times New Roman" w:cs="Times New Roman"/>
          <w:sz w:val="24"/>
          <w:szCs w:val="24"/>
        </w:rPr>
        <w:t xml:space="preserve">integer decision variable representing the amount (number of pallets) of request of client </w:t>
      </w:r>
      <w:r w:rsidRPr="00125BC5">
        <w:rPr>
          <w:rFonts w:ascii="Cambria Math" w:hAnsi="Cambria Math" w:cs="Cambria Math"/>
          <w:sz w:val="24"/>
          <w:szCs w:val="24"/>
        </w:rPr>
        <w:t>𝑗</w:t>
      </w:r>
      <w:r w:rsidR="00F61B27">
        <w:rPr>
          <w:rFonts w:ascii="Cambria Math" w:hAnsi="Cambria Math" w:cs="Cambria Math"/>
          <w:sz w:val="24"/>
          <w:szCs w:val="24"/>
        </w:rPr>
        <w:t xml:space="preserve"> </w:t>
      </w:r>
      <w:r w:rsidRPr="00125BC5">
        <w:rPr>
          <w:rFonts w:ascii="Times New Roman" w:hAnsi="Times New Roman" w:cs="Times New Roman"/>
          <w:sz w:val="24"/>
          <w:szCs w:val="24"/>
        </w:rPr>
        <w:t xml:space="preserve">provided from server </w:t>
      </w:r>
      <w:r w:rsidRPr="00125BC5">
        <w:rPr>
          <w:rFonts w:ascii="Cambria Math" w:hAnsi="Cambria Math" w:cs="Cambria Math"/>
          <w:sz w:val="24"/>
          <w:szCs w:val="24"/>
        </w:rPr>
        <w:t>𝑖</w:t>
      </w:r>
    </w:p>
    <w:p w14:paraId="3D342E80" w14:textId="68A692B0"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In the final test case, the amount requested by each client was always set to equal the corresponding</w:t>
      </w:r>
      <w:r w:rsidR="008A61AA">
        <w:rPr>
          <w:rFonts w:ascii="Times New Roman" w:hAnsi="Times New Roman" w:cs="Times New Roman"/>
          <w:sz w:val="24"/>
          <w:szCs w:val="24"/>
        </w:rPr>
        <w:t xml:space="preserve"> </w:t>
      </w:r>
      <w:r w:rsidRPr="00125BC5">
        <w:rPr>
          <w:rFonts w:ascii="Times New Roman" w:hAnsi="Times New Roman" w:cs="Times New Roman"/>
          <w:sz w:val="24"/>
          <w:szCs w:val="24"/>
        </w:rPr>
        <w:t>predicted value. However, in some scenarios, some clients’ requests could be split between two</w:t>
      </w:r>
      <w:r w:rsidR="008A61AA">
        <w:rPr>
          <w:rFonts w:ascii="Times New Roman" w:hAnsi="Times New Roman" w:cs="Times New Roman"/>
          <w:sz w:val="24"/>
          <w:szCs w:val="24"/>
        </w:rPr>
        <w:t xml:space="preserve"> </w:t>
      </w:r>
      <w:r w:rsidRPr="00125BC5">
        <w:rPr>
          <w:rFonts w:ascii="Times New Roman" w:hAnsi="Times New Roman" w:cs="Times New Roman"/>
          <w:sz w:val="24"/>
          <w:szCs w:val="24"/>
        </w:rPr>
        <w:t xml:space="preserve">servers, meaning the requested </w:t>
      </w:r>
      <w:r w:rsidRPr="00125BC5">
        <w:rPr>
          <w:rFonts w:ascii="Cambria Math" w:hAnsi="Cambria Math" w:cs="Cambria Math"/>
          <w:sz w:val="24"/>
          <w:szCs w:val="24"/>
        </w:rPr>
        <w:t>𝑞</w:t>
      </w:r>
      <w:r w:rsidRPr="007001EA">
        <w:rPr>
          <w:rFonts w:ascii="Cambria Math" w:hAnsi="Cambria Math" w:cs="Cambria Math"/>
          <w:sz w:val="24"/>
          <w:szCs w:val="24"/>
          <w:vertAlign w:val="subscript"/>
        </w:rPr>
        <w:t>𝑖𝑗</w:t>
      </w:r>
      <w:r w:rsidRPr="00125BC5">
        <w:rPr>
          <w:rFonts w:ascii="Times New Roman" w:hAnsi="Times New Roman" w:cs="Times New Roman"/>
          <w:sz w:val="24"/>
          <w:szCs w:val="24"/>
        </w:rPr>
        <w:t xml:space="preserve"> amounts could vary.</w:t>
      </w:r>
    </w:p>
    <w:p w14:paraId="1D8C5D91"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mathematical model used for this problem was as in the following formulation FD.</w:t>
      </w:r>
    </w:p>
    <w:p w14:paraId="541A6FDE" w14:textId="2CEE3787"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w:t>
      </w:r>
    </w:p>
    <w:p w14:paraId="0C0EB6F4"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𝐹𝐷</w:t>
      </w:r>
      <w:r w:rsidRPr="00125BC5">
        <w:rPr>
          <w:rFonts w:ascii="Times New Roman" w:hAnsi="Times New Roman" w:cs="Times New Roman"/>
          <w:sz w:val="24"/>
          <w:szCs w:val="24"/>
        </w:rPr>
        <w:t xml:space="preserve">) </w:t>
      </w:r>
      <w:r w:rsidRPr="00125BC5">
        <w:rPr>
          <w:rFonts w:ascii="Cambria Math" w:hAnsi="Cambria Math" w:cs="Cambria Math"/>
          <w:sz w:val="24"/>
          <w:szCs w:val="24"/>
        </w:rPr>
        <w:t>𝑧𝐹𝐷</w:t>
      </w:r>
      <w:r w:rsidRPr="00125BC5">
        <w:rPr>
          <w:rFonts w:ascii="Times New Roman" w:hAnsi="Times New Roman" w:cs="Times New Roman"/>
          <w:sz w:val="24"/>
          <w:szCs w:val="24"/>
        </w:rPr>
        <w:t xml:space="preserve"> =min ∑︁ (</w:t>
      </w:r>
      <w:r w:rsidRPr="00125BC5">
        <w:rPr>
          <w:rFonts w:ascii="Cambria Math" w:hAnsi="Cambria Math" w:cs="Cambria Math"/>
          <w:sz w:val="24"/>
          <w:szCs w:val="24"/>
        </w:rPr>
        <w:t>𝑐𝑖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𝑗𝑥𝑖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w:t>
      </w:r>
      <w:r w:rsidRPr="00125BC5">
        <w:rPr>
          <w:rFonts w:ascii="Cambria Math" w:hAnsi="Cambria Math" w:cs="Cambria Math"/>
          <w:sz w:val="24"/>
          <w:szCs w:val="24"/>
        </w:rPr>
        <w:t>𝑑𝑖𝑞𝑖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(3)</w:t>
      </w:r>
    </w:p>
    <w:p w14:paraId="33E6F6A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𝑗∈𝐽</w:t>
      </w:r>
    </w:p>
    <w:p w14:paraId="069A5392" w14:textId="3E90DBD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subject to ∑︁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𝑟𝑒𝑞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(4)</w:t>
      </w:r>
    </w:p>
    <w:p w14:paraId="0DC3D8F2"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lastRenderedPageBreak/>
        <w:t>𝑖∈𝐼</w:t>
      </w:r>
    </w:p>
    <w:p w14:paraId="67A77229" w14:textId="2D66691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𝑄𝑖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(5)</w:t>
      </w:r>
    </w:p>
    <w:p w14:paraId="7C001792"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𝑗∈𝐽</w:t>
      </w:r>
    </w:p>
    <w:p w14:paraId="0D5EC0A7" w14:textId="2A953786"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𝑏</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(6)</w:t>
      </w:r>
    </w:p>
    <w:p w14:paraId="77689070"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𝑖∈𝐼</w:t>
      </w:r>
    </w:p>
    <w:p w14:paraId="40BEAB2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𝑟𝑒𝑞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(7)</w:t>
      </w:r>
    </w:p>
    <w:p w14:paraId="04218AD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{0,1}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(8)</w:t>
      </w:r>
    </w:p>
    <w:p w14:paraId="36C83830" w14:textId="15D94EE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Z+</w:t>
      </w:r>
    </w:p>
    <w:p w14:paraId="2516E307"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0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(9)</w:t>
      </w:r>
    </w:p>
    <w:p w14:paraId="0180A2D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constraints in equation 6 are formulated as equalities due to the need to impose </w:t>
      </w:r>
      <w:proofErr w:type="spellStart"/>
      <w:r w:rsidR="000D2568" w:rsidRPr="00125BC5">
        <w:rPr>
          <w:rFonts w:ascii="Times New Roman" w:hAnsi="Times New Roman" w:cs="Times New Roman"/>
          <w:sz w:val="24"/>
          <w:szCs w:val="24"/>
        </w:rPr>
        <w:t>specificsplits</w:t>
      </w:r>
      <w:proofErr w:type="spellEnd"/>
      <w:r w:rsidR="000D2568" w:rsidRPr="00125BC5">
        <w:rPr>
          <w:rFonts w:ascii="Times New Roman" w:hAnsi="Times New Roman" w:cs="Times New Roman"/>
          <w:sz w:val="24"/>
          <w:szCs w:val="24"/>
        </w:rPr>
        <w:t xml:space="preserve"> in ’what if’ scenarios. However, if this is not of particular interest, these constraints </w:t>
      </w:r>
      <w:proofErr w:type="spellStart"/>
      <w:r w:rsidR="000D2568" w:rsidRPr="00125BC5">
        <w:rPr>
          <w:rFonts w:ascii="Times New Roman" w:hAnsi="Times New Roman" w:cs="Times New Roman"/>
          <w:sz w:val="24"/>
          <w:szCs w:val="24"/>
        </w:rPr>
        <w:t>couldbe</w:t>
      </w:r>
      <w:proofErr w:type="spellEnd"/>
      <w:r w:rsidR="000D2568" w:rsidRPr="00125BC5">
        <w:rPr>
          <w:rFonts w:ascii="Times New Roman" w:hAnsi="Times New Roman" w:cs="Times New Roman"/>
          <w:sz w:val="24"/>
          <w:szCs w:val="24"/>
        </w:rPr>
        <w:t xml:space="preserve"> replaced by less-than-or-equal-to inequalities combined with inequalities that ensure </w:t>
      </w:r>
      <w:proofErr w:type="spellStart"/>
      <w:r w:rsidR="000D2568" w:rsidRPr="00125BC5">
        <w:rPr>
          <w:rFonts w:ascii="Times New Roman" w:hAnsi="Times New Roman" w:cs="Times New Roman"/>
          <w:sz w:val="24"/>
          <w:szCs w:val="24"/>
        </w:rPr>
        <w:t>allocationsare</w:t>
      </w:r>
      <w:proofErr w:type="spellEnd"/>
      <w:r w:rsidR="000D2568" w:rsidRPr="00125BC5">
        <w:rPr>
          <w:rFonts w:ascii="Times New Roman" w:hAnsi="Times New Roman" w:cs="Times New Roman"/>
          <w:sz w:val="24"/>
          <w:szCs w:val="24"/>
        </w:rPr>
        <w:t xml:space="preserve"> made to at least one server.</w:t>
      </w:r>
    </w:p>
    <w:p w14:paraId="51837FE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Note that when </w:t>
      </w:r>
      <w:r w:rsidR="000D2568" w:rsidRPr="00125BC5">
        <w:rPr>
          <w:rFonts w:ascii="Cambria Math" w:hAnsi="Cambria Math" w:cs="Cambria Math"/>
          <w:sz w:val="24"/>
          <w:szCs w:val="24"/>
        </w:rPr>
        <w:t>𝑏</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1 for all clients, i.e., when each client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can be served by only </w:t>
      </w:r>
      <w:proofErr w:type="spellStart"/>
      <w:r w:rsidR="000D2568" w:rsidRPr="00125BC5">
        <w:rPr>
          <w:rFonts w:ascii="Times New Roman" w:hAnsi="Times New Roman" w:cs="Times New Roman"/>
          <w:sz w:val="24"/>
          <w:szCs w:val="24"/>
        </w:rPr>
        <w:t>oneserver</w:t>
      </w:r>
      <w:proofErr w:type="spellEnd"/>
      <w:r w:rsidR="000D2568" w:rsidRPr="00125BC5">
        <w:rPr>
          <w:rFonts w:ascii="Times New Roman" w:hAnsi="Times New Roman" w:cs="Times New Roman"/>
          <w:sz w:val="24"/>
          <w:szCs w:val="24"/>
        </w:rPr>
        <w:t xml:space="preserve">, constraints 7 and 4 force the entire quantity requested by client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𝑟𝑒𝑞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to be supplied </w:t>
      </w:r>
      <w:proofErr w:type="spellStart"/>
      <w:r w:rsidR="000D2568" w:rsidRPr="00125BC5">
        <w:rPr>
          <w:rFonts w:ascii="Times New Roman" w:hAnsi="Times New Roman" w:cs="Times New Roman"/>
          <w:sz w:val="24"/>
          <w:szCs w:val="24"/>
        </w:rPr>
        <w:t>bya</w:t>
      </w:r>
      <w:proofErr w:type="spellEnd"/>
      <w:r w:rsidR="000D2568" w:rsidRPr="00125BC5">
        <w:rPr>
          <w:rFonts w:ascii="Times New Roman" w:hAnsi="Times New Roman" w:cs="Times New Roman"/>
          <w:sz w:val="24"/>
          <w:szCs w:val="24"/>
        </w:rPr>
        <w:t xml:space="preserve"> single server. The constraints 7 thus become </w:t>
      </w:r>
      <w:proofErr w:type="spellStart"/>
      <w:r w:rsidR="000D2568" w:rsidRPr="00125BC5">
        <w:rPr>
          <w:rFonts w:ascii="Times New Roman" w:hAnsi="Times New Roman" w:cs="Times New Roman"/>
          <w:sz w:val="24"/>
          <w:szCs w:val="24"/>
        </w:rPr>
        <w:t>eq∑uations</w:t>
      </w:r>
      <w:proofErr w:type="spellEnd"/>
      <w:r w:rsidR="000D2568" w:rsidRPr="00125BC5">
        <w:rPr>
          <w:rFonts w:ascii="Times New Roman" w:hAnsi="Times New Roman" w:cs="Times New Roman"/>
          <w:sz w:val="24"/>
          <w:szCs w:val="24"/>
        </w:rPr>
        <w:t xml:space="preserve">, the </w:t>
      </w:r>
      <w:proofErr w:type="spellStart"/>
      <w:r w:rsidR="000D2568" w:rsidRPr="00125BC5">
        <w:rPr>
          <w:rFonts w:ascii="Times New Roman" w:hAnsi="Times New Roman" w:cs="Times New Roman"/>
          <w:sz w:val="24"/>
          <w:szCs w:val="24"/>
        </w:rPr>
        <w:t>c∑onstraints</w:t>
      </w:r>
      <w:proofErr w:type="spellEnd"/>
      <w:r w:rsidR="000D2568" w:rsidRPr="00125BC5">
        <w:rPr>
          <w:rFonts w:ascii="Times New Roman" w:hAnsi="Times New Roman" w:cs="Times New Roman"/>
          <w:sz w:val="24"/>
          <w:szCs w:val="24"/>
        </w:rPr>
        <w:t xml:space="preserve"> 4 become redundant, </w:t>
      </w:r>
      <w:proofErr w:type="spellStart"/>
      <w:r w:rsidR="000D2568" w:rsidRPr="00125BC5">
        <w:rPr>
          <w:rFonts w:ascii="Times New Roman" w:hAnsi="Times New Roman" w:cs="Times New Roman"/>
          <w:sz w:val="24"/>
          <w:szCs w:val="24"/>
        </w:rPr>
        <w:t>andthe</w:t>
      </w:r>
      <w:proofErr w:type="spellEnd"/>
      <w:r w:rsidR="000D2568" w:rsidRPr="00125BC5">
        <w:rPr>
          <w:rFonts w:ascii="Times New Roman" w:hAnsi="Times New Roman" w:cs="Times New Roman"/>
          <w:sz w:val="24"/>
          <w:szCs w:val="24"/>
        </w:rPr>
        <w:t xml:space="preserve"> constraints 5 can be expressed by replacing </w:t>
      </w:r>
      <w:r w:rsidR="000D2568" w:rsidRPr="00125BC5">
        <w:rPr>
          <w:rFonts w:ascii="Cambria Math" w:hAnsi="Cambria Math" w:cs="Cambria Math"/>
          <w:sz w:val="24"/>
          <w:szCs w:val="24"/>
        </w:rPr>
        <w:t>𝑗∈𝐽</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with </w:t>
      </w:r>
      <w:r w:rsidR="000D2568" w:rsidRPr="00125BC5">
        <w:rPr>
          <w:rFonts w:ascii="Cambria Math" w:hAnsi="Cambria Math" w:cs="Cambria Math"/>
          <w:sz w:val="24"/>
          <w:szCs w:val="24"/>
        </w:rPr>
        <w:t>𝑗∈𝐽</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𝑟𝑒𝑞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Problem P reduces </w:t>
      </w:r>
      <w:proofErr w:type="spellStart"/>
      <w:r w:rsidR="000D2568" w:rsidRPr="00125BC5">
        <w:rPr>
          <w:rFonts w:ascii="Times New Roman" w:hAnsi="Times New Roman" w:cs="Times New Roman"/>
          <w:sz w:val="24"/>
          <w:szCs w:val="24"/>
        </w:rPr>
        <w:t>tothe</w:t>
      </w:r>
      <w:proofErr w:type="spellEnd"/>
      <w:r w:rsidR="000D2568" w:rsidRPr="00125BC5">
        <w:rPr>
          <w:rFonts w:ascii="Times New Roman" w:hAnsi="Times New Roman" w:cs="Times New Roman"/>
          <w:sz w:val="24"/>
          <w:szCs w:val="24"/>
        </w:rPr>
        <w:t xml:space="preserve"> standard GAP and can be solved by any of the methods described in Maniezzo et al. (2021).</w:t>
      </w:r>
    </w:p>
    <w:p w14:paraId="22201A30" w14:textId="3CCE089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However, we are interested in the general case that allows for multiple assignments. Since </w:t>
      </w:r>
      <w:proofErr w:type="spellStart"/>
      <w:r w:rsidR="000D2568" w:rsidRPr="00125BC5">
        <w:rPr>
          <w:rFonts w:ascii="Times New Roman" w:hAnsi="Times New Roman" w:cs="Times New Roman"/>
          <w:sz w:val="24"/>
          <w:szCs w:val="24"/>
        </w:rPr>
        <w:t>thecost</w:t>
      </w:r>
      <w:proofErr w:type="spellEnd"/>
      <w:r w:rsidR="000D2568" w:rsidRPr="00125BC5">
        <w:rPr>
          <w:rFonts w:ascii="Times New Roman" w:hAnsi="Times New Roman" w:cs="Times New Roman"/>
          <w:sz w:val="24"/>
          <w:szCs w:val="24"/>
        </w:rPr>
        <w:t xml:space="preserve"> is derived from these assignments, the problem can be considered a fixed-cost split-</w:t>
      </w:r>
      <w:proofErr w:type="spellStart"/>
      <w:r w:rsidR="000D2568" w:rsidRPr="00125BC5">
        <w:rPr>
          <w:rFonts w:ascii="Times New Roman" w:hAnsi="Times New Roman" w:cs="Times New Roman"/>
          <w:sz w:val="24"/>
          <w:szCs w:val="24"/>
        </w:rPr>
        <w:t>assignmentallocation</w:t>
      </w:r>
      <w:proofErr w:type="spellEnd"/>
      <w:r w:rsidR="000D2568" w:rsidRPr="00125BC5">
        <w:rPr>
          <w:rFonts w:ascii="Times New Roman" w:hAnsi="Times New Roman" w:cs="Times New Roman"/>
          <w:sz w:val="24"/>
          <w:szCs w:val="24"/>
        </w:rPr>
        <w:t xml:space="preserve"> problem. Furthermore, as future client requests can only be forecast, it is more </w:t>
      </w:r>
      <w:proofErr w:type="spellStart"/>
      <w:r w:rsidR="000D2568" w:rsidRPr="00125BC5">
        <w:rPr>
          <w:rFonts w:ascii="Times New Roman" w:hAnsi="Times New Roman" w:cs="Times New Roman"/>
          <w:sz w:val="24"/>
          <w:szCs w:val="24"/>
        </w:rPr>
        <w:t>convenientto</w:t>
      </w:r>
      <w:proofErr w:type="spellEnd"/>
      <w:r w:rsidR="000D2568" w:rsidRPr="00125BC5">
        <w:rPr>
          <w:rFonts w:ascii="Times New Roman" w:hAnsi="Times New Roman" w:cs="Times New Roman"/>
          <w:sz w:val="24"/>
          <w:szCs w:val="24"/>
        </w:rPr>
        <w:t xml:space="preserve"> formulate the problem as a stochastic optimization problem, where the future requests are </w:t>
      </w:r>
      <w:proofErr w:type="spellStart"/>
      <w:r w:rsidR="000D2568" w:rsidRPr="00125BC5">
        <w:rPr>
          <w:rFonts w:ascii="Times New Roman" w:hAnsi="Times New Roman" w:cs="Times New Roman"/>
          <w:sz w:val="24"/>
          <w:szCs w:val="24"/>
        </w:rPr>
        <w:t>randomvariables</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whose distributions are derived from the forecast results. The resulting </w:t>
      </w:r>
      <w:proofErr w:type="spellStart"/>
      <w:r w:rsidR="000D2568" w:rsidRPr="00125BC5">
        <w:rPr>
          <w:rFonts w:ascii="Times New Roman" w:hAnsi="Times New Roman" w:cs="Times New Roman"/>
          <w:sz w:val="24"/>
          <w:szCs w:val="24"/>
        </w:rPr>
        <w:t>stochasticproblem</w:t>
      </w:r>
      <w:proofErr w:type="spellEnd"/>
      <w:r w:rsidR="000D2568" w:rsidRPr="00125BC5">
        <w:rPr>
          <w:rFonts w:ascii="Times New Roman" w:hAnsi="Times New Roman" w:cs="Times New Roman"/>
          <w:sz w:val="24"/>
          <w:szCs w:val="24"/>
        </w:rPr>
        <w:t xml:space="preserve"> is formulated as follows.</w:t>
      </w:r>
    </w:p>
    <w:p w14:paraId="3CFE9BD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p>
    <w:p w14:paraId="726A4882"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𝐹𝑆</w:t>
      </w:r>
      <w:r w:rsidRPr="00125BC5">
        <w:rPr>
          <w:rFonts w:ascii="Times New Roman" w:hAnsi="Times New Roman" w:cs="Times New Roman"/>
          <w:sz w:val="24"/>
          <w:szCs w:val="24"/>
        </w:rPr>
        <w:t xml:space="preserve">) </w:t>
      </w:r>
      <w:r w:rsidRPr="00125BC5">
        <w:rPr>
          <w:rFonts w:ascii="Cambria Math" w:hAnsi="Cambria Math" w:cs="Cambria Math"/>
          <w:sz w:val="24"/>
          <w:szCs w:val="24"/>
        </w:rPr>
        <w:t>𝑧𝐹𝑆</w:t>
      </w:r>
      <w:r w:rsidRPr="00125BC5">
        <w:rPr>
          <w:rFonts w:ascii="Times New Roman" w:hAnsi="Times New Roman" w:cs="Times New Roman"/>
          <w:sz w:val="24"/>
          <w:szCs w:val="24"/>
        </w:rPr>
        <w:t xml:space="preserve"> =min ∑︁ (</w:t>
      </w:r>
      <w:r w:rsidRPr="00125BC5">
        <w:rPr>
          <w:rFonts w:ascii="Cambria Math" w:hAnsi="Cambria Math" w:cs="Cambria Math"/>
          <w:sz w:val="24"/>
          <w:szCs w:val="24"/>
        </w:rPr>
        <w:t>𝑐𝑖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𝑗𝑥𝑖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w:t>
      </w:r>
      <w:r w:rsidRPr="00125BC5">
        <w:rPr>
          <w:rFonts w:ascii="Cambria Math" w:hAnsi="Cambria Math" w:cs="Cambria Math"/>
          <w:sz w:val="24"/>
          <w:szCs w:val="24"/>
        </w:rPr>
        <w:t>𝑑𝑖𝑞𝑖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(10)</w:t>
      </w:r>
    </w:p>
    <w:p w14:paraId="10CEAC1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𝑗∈𝐽</w:t>
      </w:r>
    </w:p>
    <w:p w14:paraId="0B89E46F" w14:textId="63ACA19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subject to ∑︁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𝑅</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(11)</w:t>
      </w:r>
    </w:p>
    <w:p w14:paraId="27F1A071"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𝑖∈𝐼</w:t>
      </w:r>
    </w:p>
    <w:p w14:paraId="0F1C1AB3" w14:textId="7BA4DC4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𝑄𝑖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(12)</w:t>
      </w:r>
    </w:p>
    <w:p w14:paraId="02263E69"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𝑗∈𝐽</w:t>
      </w:r>
    </w:p>
    <w:p w14:paraId="7C7BF06A" w14:textId="103505CF"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𝑏</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(13)</w:t>
      </w:r>
    </w:p>
    <w:p w14:paraId="10CA391A"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𝑖∈𝐼</w:t>
      </w:r>
    </w:p>
    <w:p w14:paraId="1EA2BF3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𝑅</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(14)</w:t>
      </w:r>
    </w:p>
    <w:p w14:paraId="0A69231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{0,1}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(15)</w:t>
      </w:r>
    </w:p>
    <w:p w14:paraId="3B5D66A0" w14:textId="7E72E1A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Z+</w:t>
      </w:r>
    </w:p>
    <w:p w14:paraId="2AC6AFC3"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0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(16)</w:t>
      </w:r>
    </w:p>
    <w:p w14:paraId="3E2E643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where the values </w:t>
      </w:r>
      <w:r w:rsidR="000D2568" w:rsidRPr="00125BC5">
        <w:rPr>
          <w:rFonts w:ascii="Cambria Math" w:hAnsi="Cambria Math" w:cs="Cambria Math"/>
          <w:sz w:val="24"/>
          <w:szCs w:val="24"/>
        </w:rPr>
        <w:t>𝑅</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in the constraints 11 and 14 refer to any same realization of the random</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variable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
    <w:p w14:paraId="7E497563" w14:textId="64A3799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Different methods can be used to deal with this case (Shapiro et al. 2009). We transformed the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formulation (FS) into its deterministic equivalent (Dantzig 1955) using the forecasts computed </w:t>
      </w:r>
      <w:proofErr w:type="spellStart"/>
      <w:r w:rsidR="000D2568" w:rsidRPr="00125BC5">
        <w:rPr>
          <w:rFonts w:ascii="Times New Roman" w:hAnsi="Times New Roman" w:cs="Times New Roman"/>
          <w:sz w:val="24"/>
          <w:szCs w:val="24"/>
        </w:rPr>
        <w:t>onthe</w:t>
      </w:r>
      <w:proofErr w:type="spellEnd"/>
      <w:r w:rsidR="000D2568" w:rsidRPr="00125BC5">
        <w:rPr>
          <w:rFonts w:ascii="Times New Roman" w:hAnsi="Times New Roman" w:cs="Times New Roman"/>
          <w:sz w:val="24"/>
          <w:szCs w:val="24"/>
        </w:rPr>
        <w:t xml:space="preserve"> bootstrap sets. This transformed the original stochastic problem into a deterministic optimization</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one. We generated multiple scenarios each containing a realization of the stochastic variable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which is defined as a forecast of one series from the bootstrap set in use. For each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we</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thus created a version of the constraint with </w:t>
      </w:r>
      <w:r w:rsidR="000D2568" w:rsidRPr="00125BC5">
        <w:rPr>
          <w:rFonts w:ascii="Cambria Math" w:hAnsi="Cambria Math" w:cs="Cambria Math"/>
          <w:sz w:val="24"/>
          <w:szCs w:val="24"/>
        </w:rPr>
        <w:t>𝑏𝑠</w:t>
      </w:r>
      <w:r w:rsidR="000D2568" w:rsidRPr="00125BC5">
        <w:rPr>
          <w:rFonts w:ascii="Times New Roman" w:hAnsi="Times New Roman" w:cs="Times New Roman"/>
          <w:sz w:val="24"/>
          <w:szCs w:val="24"/>
        </w:rPr>
        <w:t xml:space="preserve"> as the right-hand side. The final solution must satisfy</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these constraints across all scenarios.</w:t>
      </w:r>
    </w:p>
    <w:p w14:paraId="4C28CCD3"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objective function now incorporates the quantities to be delivered to each client in </w:t>
      </w:r>
      <w:proofErr w:type="spellStart"/>
      <w:r w:rsidRPr="00125BC5">
        <w:rPr>
          <w:rFonts w:ascii="Times New Roman" w:hAnsi="Times New Roman" w:cs="Times New Roman"/>
          <w:sz w:val="24"/>
          <w:szCs w:val="24"/>
        </w:rPr>
        <w:t>differentscenarios</w:t>
      </w:r>
      <w:proofErr w:type="spellEnd"/>
      <w:r w:rsidRPr="00125BC5">
        <w:rPr>
          <w:rFonts w:ascii="Times New Roman" w:hAnsi="Times New Roman" w:cs="Times New Roman"/>
          <w:sz w:val="24"/>
          <w:szCs w:val="24"/>
        </w:rPr>
        <w:t xml:space="preserve">. Therefore, we consider the expected cost as a weighted average across these </w:t>
      </w:r>
      <w:proofErr w:type="spellStart"/>
      <w:r w:rsidRPr="00125BC5">
        <w:rPr>
          <w:rFonts w:ascii="Times New Roman" w:hAnsi="Times New Roman" w:cs="Times New Roman"/>
          <w:sz w:val="24"/>
          <w:szCs w:val="24"/>
        </w:rPr>
        <w:t>scenariosand</w:t>
      </w:r>
      <w:proofErr w:type="spellEnd"/>
      <w:r w:rsidRPr="00125BC5">
        <w:rPr>
          <w:rFonts w:ascii="Times New Roman" w:hAnsi="Times New Roman" w:cs="Times New Roman"/>
          <w:sz w:val="24"/>
          <w:szCs w:val="24"/>
        </w:rPr>
        <w:t xml:space="preserve"> include it in the objective function.</w:t>
      </w:r>
    </w:p>
    <w:p w14:paraId="41A61F6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resulting formulation is as follows. The random variables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are sampled in a finite </w:t>
      </w:r>
      <w:proofErr w:type="spellStart"/>
      <w:r w:rsidR="000D2568" w:rsidRPr="00125BC5">
        <w:rPr>
          <w:rFonts w:ascii="Times New Roman" w:hAnsi="Times New Roman" w:cs="Times New Roman"/>
          <w:sz w:val="24"/>
          <w:szCs w:val="24"/>
        </w:rPr>
        <w:t>numberof</w:t>
      </w:r>
      <w:proofErr w:type="spellEnd"/>
      <w:r w:rsidR="000D2568" w:rsidRPr="00125BC5">
        <w:rPr>
          <w:rFonts w:ascii="Times New Roman" w:hAnsi="Times New Roman" w:cs="Times New Roman"/>
          <w:sz w:val="24"/>
          <w:szCs w:val="24"/>
        </w:rPr>
        <w:t xml:space="preserve"> scenarios. Let </w:t>
      </w:r>
      <w:r w:rsidR="000D2568" w:rsidRPr="00125BC5">
        <w:rPr>
          <w:rFonts w:ascii="Cambria Math" w:hAnsi="Cambria Math" w:cs="Cambria Math"/>
          <w:sz w:val="24"/>
          <w:szCs w:val="24"/>
        </w:rPr>
        <w:t>𝜌𝑠</w:t>
      </w:r>
      <w:r w:rsidR="000D2568" w:rsidRPr="00125BC5">
        <w:rPr>
          <w:rFonts w:ascii="Times New Roman" w:hAnsi="Times New Roman" w:cs="Times New Roman"/>
          <w:sz w:val="24"/>
          <w:szCs w:val="24"/>
        </w:rPr>
        <w:t xml:space="preserve"> denote the realization of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in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xml:space="preserve">, and let </w:t>
      </w:r>
      <w:r w:rsidR="000D2568" w:rsidRPr="00125BC5">
        <w:rPr>
          <w:rFonts w:ascii="Cambria Math" w:hAnsi="Cambria Math" w:cs="Cambria Math"/>
          <w:sz w:val="24"/>
          <w:szCs w:val="24"/>
        </w:rPr>
        <w:t>𝑝𝑠</w:t>
      </w:r>
      <w:r w:rsidR="000D2568" w:rsidRPr="00125BC5">
        <w:rPr>
          <w:rFonts w:ascii="Times New Roman" w:hAnsi="Times New Roman" w:cs="Times New Roman"/>
          <w:sz w:val="24"/>
          <w:szCs w:val="24"/>
        </w:rPr>
        <w:t xml:space="preserve"> =</w:t>
      </w:r>
    </w:p>
    <w:p w14:paraId="1A4658C0" w14:textId="1D0E7DC5"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1</w:t>
      </w:r>
    </w:p>
    <w:p w14:paraId="03E32D67"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𝑆</w:t>
      </w:r>
      <w:r w:rsidRPr="00125BC5">
        <w:rPr>
          <w:rFonts w:ascii="Times New Roman" w:hAnsi="Times New Roman" w:cs="Times New Roman"/>
          <w:sz w:val="24"/>
          <w:szCs w:val="24"/>
        </w:rPr>
        <w:t xml:space="preserve"> | be the</w:t>
      </w:r>
    </w:p>
    <w:p w14:paraId="5491C9D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𝑗</w:t>
      </w:r>
    </w:p>
    <w:p w14:paraId="061B27E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probability associated with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xml:space="preserve">. The variables </w:t>
      </w:r>
      <w:r w:rsidR="000D2568" w:rsidRPr="00125BC5">
        <w:rPr>
          <w:rFonts w:ascii="Cambria Math" w:hAnsi="Cambria Math" w:cs="Cambria Math"/>
          <w:sz w:val="24"/>
          <w:szCs w:val="24"/>
        </w:rPr>
        <w:t>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are slack variables for the </w:t>
      </w:r>
      <w:proofErr w:type="spellStart"/>
      <w:r w:rsidR="000D2568" w:rsidRPr="00125BC5">
        <w:rPr>
          <w:rFonts w:ascii="Times New Roman" w:hAnsi="Times New Roman" w:cs="Times New Roman"/>
          <w:sz w:val="24"/>
          <w:szCs w:val="24"/>
        </w:rPr>
        <w:t>customerservice</w:t>
      </w:r>
      <w:proofErr w:type="spellEnd"/>
      <w:r w:rsidR="000D2568" w:rsidRPr="00125BC5">
        <w:rPr>
          <w:rFonts w:ascii="Times New Roman" w:hAnsi="Times New Roman" w:cs="Times New Roman"/>
          <w:sz w:val="24"/>
          <w:szCs w:val="24"/>
        </w:rPr>
        <w:t xml:space="preserve"> constraints.</w:t>
      </w:r>
    </w:p>
    <w:p w14:paraId="53C676B5" w14:textId="5AD7546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 ∑︁ (∑︁ ))</w:t>
      </w:r>
    </w:p>
    <w:p w14:paraId="2D684BF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𝐷𝐸</w:t>
      </w:r>
      <w:r w:rsidRPr="00125BC5">
        <w:rPr>
          <w:rFonts w:ascii="Times New Roman" w:hAnsi="Times New Roman" w:cs="Times New Roman"/>
          <w:sz w:val="24"/>
          <w:szCs w:val="24"/>
        </w:rPr>
        <w:t xml:space="preserve">) </w:t>
      </w:r>
      <w:r w:rsidRPr="00125BC5">
        <w:rPr>
          <w:rFonts w:ascii="Cambria Math" w:hAnsi="Cambria Math" w:cs="Cambria Math"/>
          <w:sz w:val="24"/>
          <w:szCs w:val="24"/>
        </w:rPr>
        <w:t>𝑧𝐷𝐸</w:t>
      </w:r>
      <w:r w:rsidRPr="00125BC5">
        <w:rPr>
          <w:rFonts w:ascii="Times New Roman" w:hAnsi="Times New Roman" w:cs="Times New Roman"/>
          <w:sz w:val="24"/>
          <w:szCs w:val="24"/>
        </w:rPr>
        <w:t xml:space="preserve"> = min </w:t>
      </w:r>
      <w:r w:rsidRPr="00125BC5">
        <w:rPr>
          <w:rFonts w:ascii="Cambria Math" w:hAnsi="Cambria Math" w:cs="Cambria Math"/>
          <w:sz w:val="24"/>
          <w:szCs w:val="24"/>
        </w:rPr>
        <w:t>𝑝𝑠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𝑐𝑖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𝑗𝑥𝑖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w:t>
      </w:r>
      <w:r w:rsidRPr="00125BC5">
        <w:rPr>
          <w:rFonts w:ascii="Cambria Math" w:hAnsi="Cambria Math" w:cs="Cambria Math"/>
          <w:sz w:val="24"/>
          <w:szCs w:val="24"/>
        </w:rPr>
        <w:t>𝑑𝑖𝑞</w:t>
      </w:r>
    </w:p>
    <w:p w14:paraId="0290C5C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𝑠</w:t>
      </w:r>
    </w:p>
    <w:p w14:paraId="5C7176F1" w14:textId="07003B7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𝑀𝜖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(17)</w:t>
      </w:r>
    </w:p>
    <w:p w14:paraId="4E77A3F8"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𝑠∈𝑆</w:t>
      </w:r>
      <w:r w:rsidRPr="00125BC5">
        <w:rPr>
          <w:rFonts w:ascii="Times New Roman" w:hAnsi="Times New Roman" w:cs="Times New Roman"/>
          <w:sz w:val="24"/>
          <w:szCs w:val="24"/>
        </w:rPr>
        <w:t xml:space="preserve"> </w:t>
      </w:r>
      <w:r w:rsidRPr="00125BC5">
        <w:rPr>
          <w:rFonts w:ascii="Cambria Math" w:hAnsi="Cambria Math" w:cs="Cambria Math"/>
          <w:sz w:val="24"/>
          <w:szCs w:val="24"/>
        </w:rPr>
        <w:t>𝑗∈𝐽</w:t>
      </w:r>
      <w:r w:rsidRPr="00125BC5">
        <w:rPr>
          <w:rFonts w:ascii="Times New Roman" w:hAnsi="Times New Roman" w:cs="Times New Roman"/>
          <w:sz w:val="24"/>
          <w:szCs w:val="24"/>
        </w:rPr>
        <w:t xml:space="preserve"> </w:t>
      </w:r>
      <w:r w:rsidRPr="00125BC5">
        <w:rPr>
          <w:rFonts w:ascii="Cambria Math" w:hAnsi="Cambria Math" w:cs="Cambria Math"/>
          <w:sz w:val="24"/>
          <w:szCs w:val="24"/>
        </w:rPr>
        <w:t>𝑖∈𝐼</w:t>
      </w:r>
    </w:p>
    <w:p w14:paraId="67ED483B" w14:textId="5EDA352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s.t.</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p>
    <w:p w14:paraId="2DADC711"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w:t>
      </w:r>
      <w:r w:rsidRPr="00125BC5">
        <w:rPr>
          <w:rFonts w:ascii="Cambria Math" w:hAnsi="Cambria Math" w:cs="Cambria Math"/>
          <w:sz w:val="24"/>
          <w:szCs w:val="24"/>
        </w:rPr>
        <w:t>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𝑆</w:t>
      </w:r>
      <w:r w:rsidRPr="00125BC5">
        <w:rPr>
          <w:rFonts w:ascii="Times New Roman" w:hAnsi="Times New Roman" w:cs="Times New Roman"/>
          <w:sz w:val="24"/>
          <w:szCs w:val="24"/>
        </w:rPr>
        <w:t xml:space="preserve"> (18)</w:t>
      </w:r>
    </w:p>
    <w:p w14:paraId="2E1EC53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𝑖∈𝐼</w:t>
      </w:r>
    </w:p>
    <w:p w14:paraId="209648C6" w14:textId="6D80FC5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𝑞𝑠𝑖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𝑄𝑖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xml:space="preserve"> (19)</w:t>
      </w:r>
    </w:p>
    <w:p w14:paraId="27D957EC"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𝑗∈𝐽</w:t>
      </w:r>
    </w:p>
    <w:p w14:paraId="0BB51400" w14:textId="580EC9A8"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𝑏</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(20)</w:t>
      </w:r>
    </w:p>
    <w:p w14:paraId="22E0304E"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𝑖∈𝐼</w:t>
      </w:r>
    </w:p>
    <w:p w14:paraId="1119C13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𝑞𝑠𝑖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𝜌𝑠𝑗𝑥𝑖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xml:space="preserve"> (21)</w:t>
      </w:r>
    </w:p>
    <w:p w14:paraId="7FF568E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{0,1}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(22)</w:t>
      </w:r>
    </w:p>
    <w:p w14:paraId="10827C9F" w14:textId="04C761E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𝑞𝑠𝑖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Z+</w:t>
      </w:r>
    </w:p>
    <w:p w14:paraId="37514EB7"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0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𝑆</w:t>
      </w:r>
      <w:r w:rsidRPr="00125BC5">
        <w:rPr>
          <w:rFonts w:ascii="Times New Roman" w:hAnsi="Times New Roman" w:cs="Times New Roman"/>
          <w:sz w:val="24"/>
          <w:szCs w:val="24"/>
        </w:rPr>
        <w:t xml:space="preserve"> (23)</w:t>
      </w:r>
    </w:p>
    <w:p w14:paraId="51A4410D" w14:textId="4545858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Z+</w:t>
      </w:r>
    </w:p>
    <w:p w14:paraId="6575147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0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𝑆</w:t>
      </w:r>
      <w:r w:rsidRPr="00125BC5">
        <w:rPr>
          <w:rFonts w:ascii="Times New Roman" w:hAnsi="Times New Roman" w:cs="Times New Roman"/>
          <w:sz w:val="24"/>
          <w:szCs w:val="24"/>
        </w:rPr>
        <w:t xml:space="preserve"> (24)</w:t>
      </w:r>
    </w:p>
    <w:p w14:paraId="12E86175" w14:textId="33360748"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 this formulation, since each variable </w:t>
      </w:r>
      <w:r w:rsidR="000D2568" w:rsidRPr="00125BC5">
        <w:rPr>
          <w:rFonts w:ascii="Cambria Math" w:hAnsi="Cambria Math" w:cs="Cambria Math"/>
          <w:sz w:val="24"/>
          <w:szCs w:val="24"/>
        </w:rPr>
        <w:t>𝜌𝑠</w:t>
      </w:r>
      <w:r w:rsidR="000D2568" w:rsidRPr="00125BC5">
        <w:rPr>
          <w:rFonts w:ascii="Times New Roman" w:hAnsi="Times New Roman" w:cs="Times New Roman"/>
          <w:sz w:val="24"/>
          <w:szCs w:val="24"/>
        </w:rPr>
        <w:t xml:space="preserve"> derives from a specific realization of the corresponding</w:t>
      </w:r>
      <w:r>
        <w:rPr>
          <w:rFonts w:ascii="Times New Roman" w:hAnsi="Times New Roman" w:cs="Times New Roman"/>
          <w:sz w:val="24"/>
          <w:szCs w:val="24"/>
        </w:rPr>
        <w:tab/>
      </w:r>
      <w:r w:rsidR="000D2568" w:rsidRPr="00125BC5">
        <w:rPr>
          <w:rFonts w:ascii="Times New Roman" w:hAnsi="Times New Roman" w:cs="Times New Roman"/>
          <w:sz w:val="24"/>
          <w:szCs w:val="24"/>
        </w:rPr>
        <w:t xml:space="preserve">random variable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the amounts to be delivered to each store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are scenario-specific. </w:t>
      </w:r>
      <w:proofErr w:type="spellStart"/>
      <w:r w:rsidR="000D2568" w:rsidRPr="00125BC5">
        <w:rPr>
          <w:rFonts w:ascii="Times New Roman" w:hAnsi="Times New Roman" w:cs="Times New Roman"/>
          <w:sz w:val="24"/>
          <w:szCs w:val="24"/>
        </w:rPr>
        <w:t>However,it</w:t>
      </w:r>
      <w:proofErr w:type="spellEnd"/>
      <w:r w:rsidR="000D2568" w:rsidRPr="00125BC5">
        <w:rPr>
          <w:rFonts w:ascii="Times New Roman" w:hAnsi="Times New Roman" w:cs="Times New Roman"/>
          <w:sz w:val="24"/>
          <w:szCs w:val="24"/>
        </w:rPr>
        <w:t xml:space="preserve"> is required to determine a unique allocation that allows to serve all stores in any proposed </w:t>
      </w:r>
      <w:proofErr w:type="spellStart"/>
      <w:r w:rsidR="000D2568" w:rsidRPr="00125BC5">
        <w:rPr>
          <w:rFonts w:ascii="Times New Roman" w:hAnsi="Times New Roman" w:cs="Times New Roman"/>
          <w:sz w:val="24"/>
          <w:szCs w:val="24"/>
        </w:rPr>
        <w:t>scenario.This</w:t>
      </w:r>
      <w:proofErr w:type="spellEnd"/>
      <w:r w:rsidR="000D2568" w:rsidRPr="00125BC5">
        <w:rPr>
          <w:rFonts w:ascii="Times New Roman" w:hAnsi="Times New Roman" w:cs="Times New Roman"/>
          <w:sz w:val="24"/>
          <w:szCs w:val="24"/>
        </w:rPr>
        <w:t xml:space="preserve"> last requirement may be infeasible, so the slack variables </w:t>
      </w:r>
      <w:r w:rsidR="000D2568" w:rsidRPr="00125BC5">
        <w:rPr>
          <w:rFonts w:ascii="Cambria Math" w:hAnsi="Cambria Math" w:cs="Cambria Math"/>
          <w:sz w:val="24"/>
          <w:szCs w:val="24"/>
        </w:rPr>
        <w:t>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are needed in the </w:t>
      </w:r>
      <w:proofErr w:type="spellStart"/>
      <w:r w:rsidR="000D2568" w:rsidRPr="00125BC5">
        <w:rPr>
          <w:rFonts w:ascii="Times New Roman" w:hAnsi="Times New Roman" w:cs="Times New Roman"/>
          <w:sz w:val="24"/>
          <w:szCs w:val="24"/>
        </w:rPr>
        <w:t>formulation.They</w:t>
      </w:r>
      <w:proofErr w:type="spellEnd"/>
      <w:r w:rsidR="000D2568" w:rsidRPr="00125BC5">
        <w:rPr>
          <w:rFonts w:ascii="Times New Roman" w:hAnsi="Times New Roman" w:cs="Times New Roman"/>
          <w:sz w:val="24"/>
          <w:szCs w:val="24"/>
        </w:rPr>
        <w:t xml:space="preserve"> are lexicographically penalized in the objective function by appropriately high costs, in </w:t>
      </w:r>
      <w:proofErr w:type="spellStart"/>
      <w:r w:rsidR="000D2568" w:rsidRPr="00125BC5">
        <w:rPr>
          <w:rFonts w:ascii="Times New Roman" w:hAnsi="Times New Roman" w:cs="Times New Roman"/>
          <w:sz w:val="24"/>
          <w:szCs w:val="24"/>
        </w:rPr>
        <w:t>orderto</w:t>
      </w:r>
      <w:proofErr w:type="spellEnd"/>
      <w:r w:rsidR="000D2568" w:rsidRPr="00125BC5">
        <w:rPr>
          <w:rFonts w:ascii="Times New Roman" w:hAnsi="Times New Roman" w:cs="Times New Roman"/>
          <w:sz w:val="24"/>
          <w:szCs w:val="24"/>
        </w:rPr>
        <w:t xml:space="preserve"> implement the primary concern of achieving feasibility.</w:t>
      </w:r>
    </w:p>
    <w:p w14:paraId="290B8D60" w14:textId="02C47E7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Optimizing formulation (DE) makes it possible to determine the quantities that each server must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be able to supply to each client, i.e. the total quantity that each server must handle. In terms of</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our logistical application, since each DC must maintain sufficient inventory to meet the anticipated</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during the designated period, the optimization of the client (retailer) allocation translates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directly into a quantification of the DC inventory and therefore of its required minimum size. Thus,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solving the allocation problem also solves the dimensioning question that motivated this research.</w:t>
      </w:r>
    </w:p>
    <w:p w14:paraId="6946D0D3" w14:textId="2FA4E2C9" w:rsidR="0026669B" w:rsidRPr="00F61B27" w:rsidRDefault="00524336" w:rsidP="00524336">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6. COMPUTATIONAL RESULTS</w:t>
      </w:r>
    </w:p>
    <w:p w14:paraId="24E4A797" w14:textId="47349B48"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section reports on the results of validating the predictive and prescriptive modules in accordance with the specifications previously described.</w:t>
      </w:r>
    </w:p>
    <w:p w14:paraId="2ABB9B65" w14:textId="639D0332"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6.1. Predictive module tests</w:t>
      </w:r>
    </w:p>
    <w:p w14:paraId="0B964896" w14:textId="5B27CD3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objective of the predictive module is to forecast demand for each store, asking for a forecast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three months ahead. The available data consists of a time series for each of the 52 stores. Each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series contains 45 values corresponding to four years of monthly data on relevant requests for each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store. The values for the last three months are missing, as these are yet to be forecast.</w:t>
      </w:r>
    </w:p>
    <w:p w14:paraId="52CB2CAE" w14:textId="0FA42C1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core approach set out in this paper is the bootstrap method, which is described in Section4. The results obtained using this method were validated against those obtained using several</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alternative forecasting algorithms: SARIMAX, Holt-Winters, MLP, RNN (LSTM), Random Forest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and Gradient Boosting (</w:t>
      </w:r>
      <w:proofErr w:type="spellStart"/>
      <w:r w:rsidR="000D2568" w:rsidRPr="00125BC5">
        <w:rPr>
          <w:rFonts w:ascii="Times New Roman" w:hAnsi="Times New Roman" w:cs="Times New Roman"/>
          <w:sz w:val="24"/>
          <w:szCs w:val="24"/>
        </w:rPr>
        <w:t>XGBoost</w:t>
      </w:r>
      <w:proofErr w:type="spellEnd"/>
      <w:r w:rsidR="000D2568" w:rsidRPr="00125BC5">
        <w:rPr>
          <w:rFonts w:ascii="Times New Roman" w:hAnsi="Times New Roman" w:cs="Times New Roman"/>
          <w:sz w:val="24"/>
          <w:szCs w:val="24"/>
        </w:rPr>
        <w:t>). The relevant hyperparameters were determined by grid search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for algorithms with integer-valued parameters, such as SARIMAX, and by Hammersley sampling</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(Hammersley 1960) for real-valued parameters.</w:t>
      </w:r>
    </w:p>
    <w:p w14:paraId="10A57036" w14:textId="0CAA4A5D"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series were pre-processed using a ’log-diff’ transform to approach stationarity, and a max–min</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scaler was applied to the artificial intelligence-derived methods. Python version 3.11 was used for</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all implementations and the codes were run on a Windows PC workstation equipped with four Intel</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Core i7-4790 CPUs running at 3.60 GHz and with 32 GB of RAM.</w:t>
      </w:r>
    </w:p>
    <w:p w14:paraId="4B1A594A" w14:textId="6331E851"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focus of this part of the research is on the bootstrap method. To this end, we tested the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approach with the following settings:</w:t>
      </w:r>
    </w:p>
    <w:p w14:paraId="14FA1EEB" w14:textId="1C881FBF" w:rsidR="000D2568" w:rsidRPr="00C2304F" w:rsidRDefault="000D2568" w:rsidP="00C2304F">
      <w:pPr>
        <w:pStyle w:val="ListParagraph"/>
        <w:numPr>
          <w:ilvl w:val="0"/>
          <w:numId w:val="2"/>
        </w:numPr>
        <w:spacing w:after="0" w:line="432" w:lineRule="auto"/>
        <w:ind w:left="284" w:hanging="284"/>
        <w:rPr>
          <w:rFonts w:ascii="Times New Roman" w:hAnsi="Times New Roman" w:cs="Times New Roman"/>
          <w:sz w:val="24"/>
          <w:szCs w:val="24"/>
        </w:rPr>
      </w:pPr>
      <w:r w:rsidRPr="00C2304F">
        <w:rPr>
          <w:rFonts w:ascii="Times New Roman" w:hAnsi="Times New Roman" w:cs="Times New Roman"/>
          <w:sz w:val="24"/>
          <w:szCs w:val="24"/>
        </w:rPr>
        <w:lastRenderedPageBreak/>
        <w:t>bootstrap sets containing 75, 125 and 175 series;</w:t>
      </w:r>
    </w:p>
    <w:p w14:paraId="0C497BFC" w14:textId="3CD866D8" w:rsidR="0026669B" w:rsidRPr="00C2304F" w:rsidRDefault="000D2568" w:rsidP="00C2304F">
      <w:pPr>
        <w:pStyle w:val="ListParagraph"/>
        <w:numPr>
          <w:ilvl w:val="0"/>
          <w:numId w:val="2"/>
        </w:numPr>
        <w:spacing w:after="0" w:line="432" w:lineRule="auto"/>
        <w:ind w:left="284" w:hanging="284"/>
        <w:rPr>
          <w:rFonts w:ascii="Times New Roman" w:hAnsi="Times New Roman" w:cs="Times New Roman"/>
          <w:sz w:val="24"/>
          <w:szCs w:val="24"/>
        </w:rPr>
      </w:pPr>
      <w:r w:rsidRPr="00C2304F">
        <w:rPr>
          <w:rFonts w:ascii="Times New Roman" w:hAnsi="Times New Roman" w:cs="Times New Roman"/>
          <w:sz w:val="24"/>
          <w:szCs w:val="24"/>
        </w:rPr>
        <w:t>bootstrap sets generated by simple autoregressive AR(p) with p=5 model (the default in</w:t>
      </w:r>
      <w:r w:rsidR="00A745EB" w:rsidRPr="00C2304F">
        <w:rPr>
          <w:rFonts w:ascii="Times New Roman" w:hAnsi="Times New Roman" w:cs="Times New Roman"/>
          <w:sz w:val="24"/>
          <w:szCs w:val="24"/>
        </w:rPr>
        <w:t xml:space="preserve"> </w:t>
      </w:r>
      <w:r w:rsidRPr="00C2304F">
        <w:rPr>
          <w:rFonts w:ascii="Times New Roman" w:hAnsi="Times New Roman" w:cs="Times New Roman"/>
          <w:sz w:val="24"/>
          <w:szCs w:val="24"/>
        </w:rPr>
        <w:t xml:space="preserve">python’s </w:t>
      </w:r>
      <w:proofErr w:type="spellStart"/>
      <w:r w:rsidRPr="00C2304F">
        <w:rPr>
          <w:rFonts w:ascii="Times New Roman" w:hAnsi="Times New Roman" w:cs="Times New Roman"/>
          <w:sz w:val="24"/>
          <w:szCs w:val="24"/>
        </w:rPr>
        <w:t>statsmodels</w:t>
      </w:r>
      <w:proofErr w:type="spellEnd"/>
      <w:r w:rsidRPr="00C2304F">
        <w:rPr>
          <w:rFonts w:ascii="Times New Roman" w:hAnsi="Times New Roman" w:cs="Times New Roman"/>
          <w:sz w:val="24"/>
          <w:szCs w:val="24"/>
        </w:rPr>
        <w:t xml:space="preserve">), where parameters are estimated using Yule-Walker equations (Brock-well and Davis 1991), and by ARIMA, where </w:t>
      </w:r>
      <w:proofErr w:type="spellStart"/>
      <w:r w:rsidRPr="00C2304F">
        <w:rPr>
          <w:rFonts w:ascii="Times New Roman" w:hAnsi="Times New Roman" w:cs="Times New Roman"/>
          <w:sz w:val="24"/>
          <w:szCs w:val="24"/>
        </w:rPr>
        <w:t>autoarima</w:t>
      </w:r>
      <w:proofErr w:type="spellEnd"/>
      <w:r w:rsidRPr="00C2304F">
        <w:rPr>
          <w:rFonts w:ascii="Times New Roman" w:hAnsi="Times New Roman" w:cs="Times New Roman"/>
          <w:sz w:val="24"/>
          <w:szCs w:val="24"/>
        </w:rPr>
        <w:t xml:space="preserve"> is run on each of the seed series </w:t>
      </w:r>
      <w:proofErr w:type="spellStart"/>
      <w:r w:rsidRPr="00C2304F">
        <w:rPr>
          <w:rFonts w:ascii="Times New Roman" w:hAnsi="Times New Roman" w:cs="Times New Roman"/>
          <w:sz w:val="24"/>
          <w:szCs w:val="24"/>
        </w:rPr>
        <w:t>andthe</w:t>
      </w:r>
      <w:proofErr w:type="spellEnd"/>
      <w:r w:rsidRPr="00C2304F">
        <w:rPr>
          <w:rFonts w:ascii="Times New Roman" w:hAnsi="Times New Roman" w:cs="Times New Roman"/>
          <w:sz w:val="24"/>
          <w:szCs w:val="24"/>
        </w:rPr>
        <w:t xml:space="preserve"> optimized orders are then applied to each boosted series;</w:t>
      </w:r>
    </w:p>
    <w:p w14:paraId="5107E818" w14:textId="505E0AA7" w:rsidR="000D2568" w:rsidRPr="00C2304F" w:rsidRDefault="000D2568" w:rsidP="00C2304F">
      <w:pPr>
        <w:pStyle w:val="ListParagraph"/>
        <w:numPr>
          <w:ilvl w:val="0"/>
          <w:numId w:val="2"/>
        </w:numPr>
        <w:spacing w:after="0" w:line="432" w:lineRule="auto"/>
        <w:ind w:left="284" w:hanging="284"/>
        <w:rPr>
          <w:rFonts w:ascii="Times New Roman" w:hAnsi="Times New Roman" w:cs="Times New Roman"/>
          <w:sz w:val="24"/>
          <w:szCs w:val="24"/>
        </w:rPr>
      </w:pPr>
      <w:r w:rsidRPr="00C2304F">
        <w:rPr>
          <w:rFonts w:ascii="Times New Roman" w:hAnsi="Times New Roman" w:cs="Times New Roman"/>
          <w:sz w:val="24"/>
          <w:szCs w:val="24"/>
        </w:rPr>
        <w:t xml:space="preserve">the forecasting of all the boosted series generated as above to obtain the boosted </w:t>
      </w:r>
      <w:proofErr w:type="spellStart"/>
      <w:r w:rsidRPr="00C2304F">
        <w:rPr>
          <w:rFonts w:ascii="Times New Roman" w:hAnsi="Times New Roman" w:cs="Times New Roman"/>
          <w:sz w:val="24"/>
          <w:szCs w:val="24"/>
        </w:rPr>
        <w:t>forecastswas</w:t>
      </w:r>
      <w:proofErr w:type="spellEnd"/>
      <w:r w:rsidRPr="00C2304F">
        <w:rPr>
          <w:rFonts w:ascii="Times New Roman" w:hAnsi="Times New Roman" w:cs="Times New Roman"/>
          <w:sz w:val="24"/>
          <w:szCs w:val="24"/>
        </w:rPr>
        <w:t xml:space="preserve"> tested with AR(</w:t>
      </w:r>
      <w:r w:rsidRPr="00C2304F">
        <w:rPr>
          <w:rFonts w:ascii="Cambria Math" w:hAnsi="Cambria Math" w:cs="Cambria Math"/>
          <w:sz w:val="24"/>
          <w:szCs w:val="24"/>
        </w:rPr>
        <w:t>𝑝</w:t>
      </w:r>
      <w:r w:rsidRPr="00C2304F">
        <w:rPr>
          <w:rFonts w:ascii="Times New Roman" w:hAnsi="Times New Roman" w:cs="Times New Roman"/>
          <w:sz w:val="24"/>
          <w:szCs w:val="24"/>
        </w:rPr>
        <w:t xml:space="preserve">), Random Forest or ARIMA. In the case of ARIMA, </w:t>
      </w:r>
      <w:proofErr w:type="spellStart"/>
      <w:r w:rsidRPr="00C2304F">
        <w:rPr>
          <w:rFonts w:ascii="Times New Roman" w:hAnsi="Times New Roman" w:cs="Times New Roman"/>
          <w:sz w:val="24"/>
          <w:szCs w:val="24"/>
        </w:rPr>
        <w:t>autoarima</w:t>
      </w:r>
      <w:proofErr w:type="spellEnd"/>
      <w:r w:rsidRPr="00C2304F">
        <w:rPr>
          <w:rFonts w:ascii="Times New Roman" w:hAnsi="Times New Roman" w:cs="Times New Roman"/>
          <w:sz w:val="24"/>
          <w:szCs w:val="24"/>
        </w:rPr>
        <w:t xml:space="preserve"> </w:t>
      </w:r>
      <w:proofErr w:type="spellStart"/>
      <w:r w:rsidRPr="00C2304F">
        <w:rPr>
          <w:rFonts w:ascii="Times New Roman" w:hAnsi="Times New Roman" w:cs="Times New Roman"/>
          <w:sz w:val="24"/>
          <w:szCs w:val="24"/>
        </w:rPr>
        <w:t>wasonly</w:t>
      </w:r>
      <w:proofErr w:type="spellEnd"/>
      <w:r w:rsidRPr="00C2304F">
        <w:rPr>
          <w:rFonts w:ascii="Times New Roman" w:hAnsi="Times New Roman" w:cs="Times New Roman"/>
          <w:sz w:val="24"/>
          <w:szCs w:val="24"/>
        </w:rPr>
        <w:t xml:space="preserve"> repeated on the first series of each bootstrap set. In the case of AR, the parameter </w:t>
      </w:r>
      <w:r w:rsidRPr="00C2304F">
        <w:rPr>
          <w:rFonts w:ascii="Cambria Math" w:hAnsi="Cambria Math" w:cs="Cambria Math"/>
          <w:sz w:val="24"/>
          <w:szCs w:val="24"/>
        </w:rPr>
        <w:t>𝑝</w:t>
      </w:r>
      <w:r w:rsidRPr="00C2304F">
        <w:rPr>
          <w:rFonts w:ascii="Times New Roman" w:hAnsi="Times New Roman" w:cs="Times New Roman"/>
          <w:sz w:val="24"/>
          <w:szCs w:val="24"/>
        </w:rPr>
        <w:t xml:space="preserve">was set for each series after a loop on different </w:t>
      </w:r>
      <w:r w:rsidRPr="00C2304F">
        <w:rPr>
          <w:rFonts w:ascii="Cambria Math" w:hAnsi="Cambria Math" w:cs="Cambria Math"/>
          <w:sz w:val="24"/>
          <w:szCs w:val="24"/>
        </w:rPr>
        <w:t>𝑝</w:t>
      </w:r>
      <w:r w:rsidRPr="00C2304F">
        <w:rPr>
          <w:rFonts w:ascii="Times New Roman" w:hAnsi="Times New Roman" w:cs="Times New Roman"/>
          <w:sz w:val="24"/>
          <w:szCs w:val="24"/>
        </w:rPr>
        <w:t xml:space="preserve"> values, keeping the one that maximized the</w:t>
      </w:r>
      <w:r w:rsidR="00C2304F" w:rsidRPr="00C2304F">
        <w:rPr>
          <w:rFonts w:ascii="Times New Roman" w:hAnsi="Times New Roman" w:cs="Times New Roman"/>
          <w:sz w:val="24"/>
          <w:szCs w:val="24"/>
        </w:rPr>
        <w:t xml:space="preserve"> </w:t>
      </w:r>
      <w:r w:rsidRPr="00C2304F">
        <w:rPr>
          <w:rFonts w:ascii="Times New Roman" w:hAnsi="Times New Roman" w:cs="Times New Roman"/>
          <w:sz w:val="24"/>
          <w:szCs w:val="24"/>
        </w:rPr>
        <w:t>corresponding AIC value.</w:t>
      </w:r>
    </w:p>
    <w:p w14:paraId="3E5F33D8" w14:textId="42EF03CB"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We also attempted to generate bootstrap sets with and without </w:t>
      </w:r>
      <w:proofErr w:type="spellStart"/>
      <w:r w:rsidRPr="00125BC5">
        <w:rPr>
          <w:rFonts w:ascii="Times New Roman" w:hAnsi="Times New Roman" w:cs="Times New Roman"/>
          <w:sz w:val="24"/>
          <w:szCs w:val="24"/>
        </w:rPr>
        <w:t>backcasting</w:t>
      </w:r>
      <w:proofErr w:type="spellEnd"/>
      <w:r w:rsidRPr="00125BC5">
        <w:rPr>
          <w:rFonts w:ascii="Times New Roman" w:hAnsi="Times New Roman" w:cs="Times New Roman"/>
          <w:sz w:val="24"/>
          <w:szCs w:val="24"/>
        </w:rPr>
        <w:t xml:space="preserve">, as well as with </w:t>
      </w:r>
      <w:proofErr w:type="spellStart"/>
      <w:r w:rsidRPr="00125BC5">
        <w:rPr>
          <w:rFonts w:ascii="Times New Roman" w:hAnsi="Times New Roman" w:cs="Times New Roman"/>
          <w:sz w:val="24"/>
          <w:szCs w:val="24"/>
        </w:rPr>
        <w:t>simpleextraction</w:t>
      </w:r>
      <w:proofErr w:type="spellEnd"/>
      <w:r w:rsidRPr="00125BC5">
        <w:rPr>
          <w:rFonts w:ascii="Times New Roman" w:hAnsi="Times New Roman" w:cs="Times New Roman"/>
          <w:sz w:val="24"/>
          <w:szCs w:val="24"/>
        </w:rPr>
        <w:t xml:space="preserve"> and repetitions among the residuals of the seed series, and compared these with their</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 xml:space="preserve">scrambling. We did not report the results of these tests because </w:t>
      </w:r>
      <w:proofErr w:type="spellStart"/>
      <w:r w:rsidRPr="00125BC5">
        <w:rPr>
          <w:rFonts w:ascii="Times New Roman" w:hAnsi="Times New Roman" w:cs="Times New Roman"/>
          <w:sz w:val="24"/>
          <w:szCs w:val="24"/>
        </w:rPr>
        <w:t>backcasting</w:t>
      </w:r>
      <w:proofErr w:type="spellEnd"/>
      <w:r w:rsidRPr="00125BC5">
        <w:rPr>
          <w:rFonts w:ascii="Times New Roman" w:hAnsi="Times New Roman" w:cs="Times New Roman"/>
          <w:sz w:val="24"/>
          <w:szCs w:val="24"/>
        </w:rPr>
        <w:t xml:space="preserve"> worsened the results,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while scrambling the residuals showed no difference compared to extraction with repetitions.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Therefore, in line with the literature, we decided to use the latter approach.</w:t>
      </w:r>
    </w:p>
    <w:p w14:paraId="2437EE8A" w14:textId="6C129E1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forecasts were compared using three cost functions: mean absolute error (MAE), mean</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squared error (MSE) and bias. The results are reported by ranking the corresponding forecasts foreach series according to the quality of the considered function to emphasize how the algorithms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perform relative to each other. Then, the rank of each function is averaged over all series. Appendix</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 reports the absolute values of the error measures, rather than the rank-based values, for all</w:t>
      </w:r>
      <w:r w:rsidR="00F61B27">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sizes.</w:t>
      </w:r>
    </w:p>
    <w:p w14:paraId="6B6E894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1 presents the results of comparing the forecasts obtained using standard algorithms </w:t>
      </w:r>
      <w:proofErr w:type="spellStart"/>
      <w:r w:rsidR="000D2568" w:rsidRPr="00125BC5">
        <w:rPr>
          <w:rFonts w:ascii="Times New Roman" w:hAnsi="Times New Roman" w:cs="Times New Roman"/>
          <w:sz w:val="24"/>
          <w:szCs w:val="24"/>
        </w:rPr>
        <w:t>withthose</w:t>
      </w:r>
      <w:proofErr w:type="spellEnd"/>
      <w:r w:rsidR="000D2568" w:rsidRPr="00125BC5">
        <w:rPr>
          <w:rFonts w:ascii="Times New Roman" w:hAnsi="Times New Roman" w:cs="Times New Roman"/>
          <w:sz w:val="24"/>
          <w:szCs w:val="24"/>
        </w:rPr>
        <w:t xml:space="preserve"> obtained using boosting. The boosted series were computed using an AR(5) model based </w:t>
      </w:r>
      <w:proofErr w:type="spellStart"/>
      <w:r w:rsidR="000D2568" w:rsidRPr="00125BC5">
        <w:rPr>
          <w:rFonts w:ascii="Times New Roman" w:hAnsi="Times New Roman" w:cs="Times New Roman"/>
          <w:sz w:val="24"/>
          <w:szCs w:val="24"/>
        </w:rPr>
        <w:t>onYule</w:t>
      </w:r>
      <w:proofErr w:type="spellEnd"/>
      <w:r w:rsidR="000D2568" w:rsidRPr="00125BC5">
        <w:rPr>
          <w:rFonts w:ascii="Times New Roman" w:hAnsi="Times New Roman" w:cs="Times New Roman"/>
          <w:sz w:val="24"/>
          <w:szCs w:val="24"/>
        </w:rPr>
        <w:t xml:space="preserve">-Walker equations. The forecasts of these series were obtained using a simple </w:t>
      </w:r>
      <w:proofErr w:type="spellStart"/>
      <w:r w:rsidR="000D2568" w:rsidRPr="00125BC5">
        <w:rPr>
          <w:rFonts w:ascii="Times New Roman" w:hAnsi="Times New Roman" w:cs="Times New Roman"/>
          <w:sz w:val="24"/>
          <w:szCs w:val="24"/>
        </w:rPr>
        <w:t>autoregressivemodel</w:t>
      </w:r>
      <w:proofErr w:type="spellEnd"/>
      <w:r w:rsidR="000D2568" w:rsidRPr="00125BC5">
        <w:rPr>
          <w:rFonts w:ascii="Times New Roman" w:hAnsi="Times New Roman" w:cs="Times New Roman"/>
          <w:sz w:val="24"/>
          <w:szCs w:val="24"/>
        </w:rPr>
        <w:t xml:space="preserve">. The boosted sets consisted of 75, 125, and 175 series, which are labelled </w:t>
      </w:r>
      <w:r w:rsidR="000D2568" w:rsidRPr="00125BC5">
        <w:rPr>
          <w:rFonts w:ascii="Cambria Math" w:hAnsi="Cambria Math" w:cs="Cambria Math"/>
          <w:sz w:val="24"/>
          <w:szCs w:val="24"/>
        </w:rPr>
        <w:t>𝑌𝑊</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_75,</w:t>
      </w:r>
      <w:r w:rsidR="000D2568" w:rsidRPr="00125BC5">
        <w:rPr>
          <w:rFonts w:ascii="Cambria Math" w:hAnsi="Cambria Math" w:cs="Cambria Math"/>
          <w:sz w:val="24"/>
          <w:szCs w:val="24"/>
        </w:rPr>
        <w:t>𝑌𝑊</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 xml:space="preserve">_125, and </w:t>
      </w:r>
      <w:r w:rsidR="000D2568" w:rsidRPr="00125BC5">
        <w:rPr>
          <w:rFonts w:ascii="Cambria Math" w:hAnsi="Cambria Math" w:cs="Cambria Math"/>
          <w:sz w:val="24"/>
          <w:szCs w:val="24"/>
        </w:rPr>
        <w:t>𝑌𝑊</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_175, respectively.</w:t>
      </w:r>
    </w:p>
    <w:p w14:paraId="3220E5D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The columns show the average ranking of each cost function (MAE, MSE or bias) for </w:t>
      </w:r>
      <w:proofErr w:type="spellStart"/>
      <w:r w:rsidR="000D2568" w:rsidRPr="00125BC5">
        <w:rPr>
          <w:rFonts w:ascii="Times New Roman" w:hAnsi="Times New Roman" w:cs="Times New Roman"/>
          <w:sz w:val="24"/>
          <w:szCs w:val="24"/>
        </w:rPr>
        <w:t>eachboostset</w:t>
      </w:r>
      <w:proofErr w:type="spellEnd"/>
      <w:r w:rsidR="000D2568" w:rsidRPr="00125BC5">
        <w:rPr>
          <w:rFonts w:ascii="Times New Roman" w:hAnsi="Times New Roman" w:cs="Times New Roman"/>
          <w:sz w:val="24"/>
          <w:szCs w:val="24"/>
        </w:rPr>
        <w:t xml:space="preserve"> size, while on the rows we report:</w:t>
      </w:r>
    </w:p>
    <w:p w14:paraId="38F18AF6" w14:textId="136E4B3E"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𝑓</w:t>
      </w:r>
      <w:r w:rsidRPr="002A7C64">
        <w:rPr>
          <w:rFonts w:ascii="Times New Roman" w:hAnsi="Times New Roman" w:cs="Times New Roman"/>
          <w:sz w:val="24"/>
          <w:szCs w:val="24"/>
        </w:rPr>
        <w:t xml:space="preserve"> </w:t>
      </w:r>
      <w:r w:rsidRPr="002A7C64">
        <w:rPr>
          <w:rFonts w:ascii="Cambria Math" w:hAnsi="Cambria Math" w:cs="Cambria Math"/>
          <w:sz w:val="24"/>
          <w:szCs w:val="24"/>
        </w:rPr>
        <w:t>𝑐𝑎𝑠𝑡</w:t>
      </w:r>
      <w:r w:rsidRPr="002A7C64">
        <w:rPr>
          <w:rFonts w:ascii="Times New Roman" w:hAnsi="Times New Roman" w:cs="Times New Roman"/>
          <w:sz w:val="24"/>
          <w:szCs w:val="24"/>
        </w:rPr>
        <w:t>_</w:t>
      </w:r>
      <w:r w:rsidRPr="002A7C64">
        <w:rPr>
          <w:rFonts w:ascii="Cambria Math" w:hAnsi="Cambria Math" w:cs="Cambria Math"/>
          <w:sz w:val="24"/>
          <w:szCs w:val="24"/>
        </w:rPr>
        <w:t>𝑎𝑣𝑔</w:t>
      </w:r>
      <w:r w:rsidRPr="002A7C64">
        <w:rPr>
          <w:rFonts w:ascii="Times New Roman" w:hAnsi="Times New Roman" w:cs="Times New Roman"/>
          <w:sz w:val="24"/>
          <w:szCs w:val="24"/>
        </w:rPr>
        <w:t>: boost forecast obtained as the average of the corresponding ranks;</w:t>
      </w:r>
    </w:p>
    <w:p w14:paraId="256CE220" w14:textId="3FD1E594"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𝑓</w:t>
      </w:r>
      <w:r w:rsidRPr="002A7C64">
        <w:rPr>
          <w:rFonts w:ascii="Times New Roman" w:hAnsi="Times New Roman" w:cs="Times New Roman"/>
          <w:sz w:val="24"/>
          <w:szCs w:val="24"/>
        </w:rPr>
        <w:t xml:space="preserve"> </w:t>
      </w:r>
      <w:r w:rsidRPr="002A7C64">
        <w:rPr>
          <w:rFonts w:ascii="Cambria Math" w:hAnsi="Cambria Math" w:cs="Cambria Math"/>
          <w:sz w:val="24"/>
          <w:szCs w:val="24"/>
        </w:rPr>
        <w:t>𝑐𝑎𝑠𝑡</w:t>
      </w:r>
      <w:r w:rsidRPr="002A7C64">
        <w:rPr>
          <w:rFonts w:ascii="Times New Roman" w:hAnsi="Times New Roman" w:cs="Times New Roman"/>
          <w:sz w:val="24"/>
          <w:szCs w:val="24"/>
        </w:rPr>
        <w:t>_50: boost forecast obtained as the median of the corresponding ranks;</w:t>
      </w:r>
    </w:p>
    <w:p w14:paraId="5D2BA889" w14:textId="2246CFB4"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𝑦𝑎𝑟</w:t>
      </w:r>
      <w:r w:rsidRPr="002A7C64">
        <w:rPr>
          <w:rFonts w:ascii="Times New Roman" w:hAnsi="Times New Roman" w:cs="Times New Roman"/>
          <w:sz w:val="24"/>
          <w:szCs w:val="24"/>
        </w:rPr>
        <w:t>: non-boost forecast obtained by an AR model;</w:t>
      </w:r>
    </w:p>
    <w:p w14:paraId="6EED7179" w14:textId="6845AA69"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𝑦𝑎𝑟𝑖𝑚𝑎</w:t>
      </w:r>
      <w:r w:rsidRPr="002A7C64">
        <w:rPr>
          <w:rFonts w:ascii="Times New Roman" w:hAnsi="Times New Roman" w:cs="Times New Roman"/>
          <w:sz w:val="24"/>
          <w:szCs w:val="24"/>
        </w:rPr>
        <w:t>: non-boost forecast obtained by an ARIMA model;</w:t>
      </w:r>
    </w:p>
    <w:p w14:paraId="262729C4" w14:textId="63289F2D"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w:t>
      </w:r>
      <w:r w:rsidRPr="002A7C64">
        <w:rPr>
          <w:rFonts w:ascii="Times New Roman" w:hAnsi="Times New Roman" w:cs="Times New Roman"/>
          <w:sz w:val="24"/>
          <w:szCs w:val="24"/>
        </w:rPr>
        <w:t>ℎ</w:t>
      </w:r>
      <w:r w:rsidRPr="002A7C64">
        <w:rPr>
          <w:rFonts w:ascii="Cambria Math" w:hAnsi="Cambria Math" w:cs="Cambria Math"/>
          <w:sz w:val="24"/>
          <w:szCs w:val="24"/>
        </w:rPr>
        <w:t>𝑤</w:t>
      </w:r>
      <w:r w:rsidRPr="002A7C64">
        <w:rPr>
          <w:rFonts w:ascii="Times New Roman" w:hAnsi="Times New Roman" w:cs="Times New Roman"/>
          <w:sz w:val="24"/>
          <w:szCs w:val="24"/>
        </w:rPr>
        <w:t>: non-boost forecast obtained by a Holt and Winters model;</w:t>
      </w:r>
    </w:p>
    <w:p w14:paraId="477A12F4" w14:textId="4A5EDD30"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𝑦𝑚𝑙𝑝</w:t>
      </w:r>
      <w:r w:rsidRPr="002A7C64">
        <w:rPr>
          <w:rFonts w:ascii="Times New Roman" w:hAnsi="Times New Roman" w:cs="Times New Roman"/>
          <w:sz w:val="24"/>
          <w:szCs w:val="24"/>
        </w:rPr>
        <w:t>: non-boost forecast obtained by a multilayer perceptron model;</w:t>
      </w:r>
    </w:p>
    <w:p w14:paraId="3135F0CF" w14:textId="3265EDDA"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𝑦𝑠𝑣𝑚</w:t>
      </w:r>
      <w:r w:rsidRPr="002A7C64">
        <w:rPr>
          <w:rFonts w:ascii="Times New Roman" w:hAnsi="Times New Roman" w:cs="Times New Roman"/>
          <w:sz w:val="24"/>
          <w:szCs w:val="24"/>
        </w:rPr>
        <w:t>: non-boost forecast obtained by a SVM model;</w:t>
      </w:r>
    </w:p>
    <w:p w14:paraId="7D640AB0" w14:textId="7E84CB65"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𝑦𝑙𝑠𝑡𝑚</w:t>
      </w:r>
      <w:r w:rsidRPr="002A7C64">
        <w:rPr>
          <w:rFonts w:ascii="Times New Roman" w:hAnsi="Times New Roman" w:cs="Times New Roman"/>
          <w:sz w:val="24"/>
          <w:szCs w:val="24"/>
        </w:rPr>
        <w:t>: non-boost forecast obtained by a LSTM model;</w:t>
      </w:r>
    </w:p>
    <w:p w14:paraId="01FB0BCF" w14:textId="3A0C4C5B" w:rsidR="000D2568"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𝑦𝑟</w:t>
      </w:r>
      <w:r w:rsidRPr="002A7C64">
        <w:rPr>
          <w:rFonts w:ascii="Times New Roman" w:hAnsi="Times New Roman" w:cs="Times New Roman"/>
          <w:sz w:val="24"/>
          <w:szCs w:val="24"/>
        </w:rPr>
        <w:t xml:space="preserve"> </w:t>
      </w:r>
      <w:r w:rsidRPr="002A7C64">
        <w:rPr>
          <w:rFonts w:ascii="Cambria Math" w:hAnsi="Cambria Math" w:cs="Cambria Math"/>
          <w:sz w:val="24"/>
          <w:szCs w:val="24"/>
        </w:rPr>
        <w:t>𝑓</w:t>
      </w:r>
      <w:r w:rsidRPr="002A7C64">
        <w:rPr>
          <w:rFonts w:ascii="Times New Roman" w:hAnsi="Times New Roman" w:cs="Times New Roman"/>
          <w:sz w:val="24"/>
          <w:szCs w:val="24"/>
        </w:rPr>
        <w:t xml:space="preserve"> : non-boost forecast obtained by a random forest model;</w:t>
      </w:r>
    </w:p>
    <w:p w14:paraId="72DC05FE" w14:textId="3CAD0CD0" w:rsidR="0026669B" w:rsidRPr="002A7C64" w:rsidRDefault="000D2568" w:rsidP="002A7C64">
      <w:pPr>
        <w:pStyle w:val="ListParagraph"/>
        <w:numPr>
          <w:ilvl w:val="0"/>
          <w:numId w:val="2"/>
        </w:numPr>
        <w:spacing w:after="0" w:line="432" w:lineRule="auto"/>
        <w:ind w:left="284" w:hanging="284"/>
        <w:rPr>
          <w:rFonts w:ascii="Times New Roman" w:hAnsi="Times New Roman" w:cs="Times New Roman"/>
          <w:sz w:val="24"/>
          <w:szCs w:val="24"/>
        </w:rPr>
      </w:pPr>
      <w:r w:rsidRPr="002A7C64">
        <w:rPr>
          <w:rFonts w:ascii="Cambria Math" w:hAnsi="Cambria Math" w:cs="Cambria Math"/>
          <w:sz w:val="24"/>
          <w:szCs w:val="24"/>
        </w:rPr>
        <w:t>𝑦𝑥𝑔𝑏</w:t>
      </w:r>
      <w:r w:rsidRPr="002A7C64">
        <w:rPr>
          <w:rFonts w:ascii="Times New Roman" w:hAnsi="Times New Roman" w:cs="Times New Roman"/>
          <w:sz w:val="24"/>
          <w:szCs w:val="24"/>
        </w:rPr>
        <w:t xml:space="preserve">: non-boost forecast obtained by a </w:t>
      </w:r>
      <w:proofErr w:type="spellStart"/>
      <w:r w:rsidRPr="002A7C64">
        <w:rPr>
          <w:rFonts w:ascii="Times New Roman" w:hAnsi="Times New Roman" w:cs="Times New Roman"/>
          <w:sz w:val="24"/>
          <w:szCs w:val="24"/>
        </w:rPr>
        <w:t>XGboost</w:t>
      </w:r>
      <w:proofErr w:type="spellEnd"/>
      <w:r w:rsidRPr="002A7C64">
        <w:rPr>
          <w:rFonts w:ascii="Times New Roman" w:hAnsi="Times New Roman" w:cs="Times New Roman"/>
          <w:sz w:val="24"/>
          <w:szCs w:val="24"/>
        </w:rPr>
        <w:t xml:space="preserve"> model;</w:t>
      </w:r>
    </w:p>
    <w:p w14:paraId="5AC013B2" w14:textId="7DDED60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table shows that boosting is consistently the most reliable method for minimizing </w:t>
      </w:r>
      <w:proofErr w:type="spellStart"/>
      <w:r w:rsidR="000D2568" w:rsidRPr="00125BC5">
        <w:rPr>
          <w:rFonts w:ascii="Times New Roman" w:hAnsi="Times New Roman" w:cs="Times New Roman"/>
          <w:sz w:val="24"/>
          <w:szCs w:val="24"/>
        </w:rPr>
        <w:t>forecasterrors</w:t>
      </w:r>
      <w:proofErr w:type="spellEnd"/>
      <w:r w:rsidR="000D2568" w:rsidRPr="00125BC5">
        <w:rPr>
          <w:rFonts w:ascii="Times New Roman" w:hAnsi="Times New Roman" w:cs="Times New Roman"/>
          <w:sz w:val="24"/>
          <w:szCs w:val="24"/>
        </w:rPr>
        <w:t xml:space="preserve">, even when forecasts are obtained from a model as simple as AR[p], while ARIMA </w:t>
      </w:r>
      <w:proofErr w:type="spellStart"/>
      <w:r w:rsidR="000D2568" w:rsidRPr="00125BC5">
        <w:rPr>
          <w:rFonts w:ascii="Times New Roman" w:hAnsi="Times New Roman" w:cs="Times New Roman"/>
          <w:sz w:val="24"/>
          <w:szCs w:val="24"/>
        </w:rPr>
        <w:t>producesthe</w:t>
      </w:r>
      <w:proofErr w:type="spellEnd"/>
      <w:r w:rsidR="000D2568" w:rsidRPr="00125BC5">
        <w:rPr>
          <w:rFonts w:ascii="Times New Roman" w:hAnsi="Times New Roman" w:cs="Times New Roman"/>
          <w:sz w:val="24"/>
          <w:szCs w:val="24"/>
        </w:rPr>
        <w:t xml:space="preserve"> least bias.</w:t>
      </w:r>
    </w:p>
    <w:p w14:paraId="1A8C2FD8"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YW_AR_75 YW_AR_125 YW_AR_175</w:t>
      </w:r>
    </w:p>
    <w:p w14:paraId="6A411E3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MAE MSE bias MAE MSE bias MAE MSE bias</w:t>
      </w:r>
    </w:p>
    <w:p w14:paraId="1199E19E" w14:textId="5F30B79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fcast_avg</w:t>
      </w:r>
      <w:proofErr w:type="spellEnd"/>
      <w:r w:rsidR="000D2568" w:rsidRPr="00125BC5">
        <w:rPr>
          <w:rFonts w:ascii="Times New Roman" w:hAnsi="Times New Roman" w:cs="Times New Roman"/>
          <w:sz w:val="24"/>
          <w:szCs w:val="24"/>
        </w:rPr>
        <w:t xml:space="preserve"> 2.67 2.67 0.08 2.58 2.58 0.05 3.83 3.83 0.04</w:t>
      </w:r>
    </w:p>
    <w:p w14:paraId="57712F4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fcast_50 3.04 3.04 0.06 3.19 3.19 0.04 2.50 2.50 0.03</w:t>
      </w:r>
    </w:p>
    <w:p w14:paraId="2C2ECE0B"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yhw</w:t>
      </w:r>
      <w:proofErr w:type="spellEnd"/>
      <w:r w:rsidRPr="00125BC5">
        <w:rPr>
          <w:rFonts w:ascii="Times New Roman" w:hAnsi="Times New Roman" w:cs="Times New Roman"/>
          <w:sz w:val="24"/>
          <w:szCs w:val="24"/>
        </w:rPr>
        <w:t xml:space="preserve"> 5.42 5.42 0.08 6.06 6.06 0.04 5.88 5.88 0.03</w:t>
      </w:r>
    </w:p>
    <w:p w14:paraId="1AA35863"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yarima</w:t>
      </w:r>
      <w:proofErr w:type="spellEnd"/>
      <w:r w:rsidRPr="00125BC5">
        <w:rPr>
          <w:rFonts w:ascii="Times New Roman" w:hAnsi="Times New Roman" w:cs="Times New Roman"/>
          <w:sz w:val="24"/>
          <w:szCs w:val="24"/>
        </w:rPr>
        <w:t xml:space="preserve"> 5.73 5.73 0.05 6.04 6.04 0.03 6.08 6.08 0.02</w:t>
      </w:r>
    </w:p>
    <w:p w14:paraId="07828005"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ysvm</w:t>
      </w:r>
      <w:proofErr w:type="spellEnd"/>
      <w:r w:rsidRPr="00125BC5">
        <w:rPr>
          <w:rFonts w:ascii="Times New Roman" w:hAnsi="Times New Roman" w:cs="Times New Roman"/>
          <w:sz w:val="24"/>
          <w:szCs w:val="24"/>
        </w:rPr>
        <w:t xml:space="preserve"> 5.88 5.88 0.08 5.50 5.50 0.05 5.50 5.50 0.03</w:t>
      </w:r>
    </w:p>
    <w:p w14:paraId="3476002E"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ylstm</w:t>
      </w:r>
      <w:proofErr w:type="spellEnd"/>
      <w:r w:rsidRPr="00125BC5">
        <w:rPr>
          <w:rFonts w:ascii="Times New Roman" w:hAnsi="Times New Roman" w:cs="Times New Roman"/>
          <w:sz w:val="24"/>
          <w:szCs w:val="24"/>
        </w:rPr>
        <w:t xml:space="preserve"> 6.02 6.02 0.06 5.52 5.52 0.04 6.27 6.27 0.02</w:t>
      </w:r>
    </w:p>
    <w:p w14:paraId="2DF1BFAD"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yar 6.06 6.06 0.04 6.54 6.54 0.02 6.79 6.79 0.02</w:t>
      </w:r>
    </w:p>
    <w:p w14:paraId="2E5316F5"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ymlp</w:t>
      </w:r>
      <w:proofErr w:type="spellEnd"/>
      <w:r w:rsidRPr="00125BC5">
        <w:rPr>
          <w:rFonts w:ascii="Times New Roman" w:hAnsi="Times New Roman" w:cs="Times New Roman"/>
          <w:sz w:val="24"/>
          <w:szCs w:val="24"/>
        </w:rPr>
        <w:t xml:space="preserve"> 6.38 6.38 0.05 5.98 5.98 0.03 6.17 6.17 0.02</w:t>
      </w:r>
    </w:p>
    <w:p w14:paraId="44A476F1"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yrf</w:t>
      </w:r>
      <w:proofErr w:type="spellEnd"/>
      <w:r w:rsidRPr="00125BC5">
        <w:rPr>
          <w:rFonts w:ascii="Times New Roman" w:hAnsi="Times New Roman" w:cs="Times New Roman"/>
          <w:sz w:val="24"/>
          <w:szCs w:val="24"/>
        </w:rPr>
        <w:t xml:space="preserve"> 6.46 6.46 0.11 6.31 6.31 0.06 5.48 5.48 0.04</w:t>
      </w:r>
    </w:p>
    <w:p w14:paraId="18A44D35"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yxgb</w:t>
      </w:r>
      <w:proofErr w:type="spellEnd"/>
      <w:r w:rsidRPr="00125BC5">
        <w:rPr>
          <w:rFonts w:ascii="Times New Roman" w:hAnsi="Times New Roman" w:cs="Times New Roman"/>
          <w:sz w:val="24"/>
          <w:szCs w:val="24"/>
        </w:rPr>
        <w:t xml:space="preserve"> 7.33 7.33 0.12 7.29 7.29 0.07 6.50 6.50 0.05</w:t>
      </w:r>
    </w:p>
    <w:p w14:paraId="508E453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1 Average rankings for different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size.</w:t>
      </w:r>
    </w:p>
    <w:p w14:paraId="28991D6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Figure 2 shows two examples of forecast distributions obtained for two different series. The </w:t>
      </w:r>
      <w:proofErr w:type="spellStart"/>
      <w:r w:rsidR="000D2568" w:rsidRPr="00125BC5">
        <w:rPr>
          <w:rFonts w:ascii="Times New Roman" w:hAnsi="Times New Roman" w:cs="Times New Roman"/>
          <w:sz w:val="24"/>
          <w:szCs w:val="24"/>
        </w:rPr>
        <w:t>greenbars</w:t>
      </w:r>
      <w:proofErr w:type="spellEnd"/>
      <w:r w:rsidR="000D2568" w:rsidRPr="00125BC5">
        <w:rPr>
          <w:rFonts w:ascii="Times New Roman" w:hAnsi="Times New Roman" w:cs="Times New Roman"/>
          <w:sz w:val="24"/>
          <w:szCs w:val="24"/>
        </w:rPr>
        <w:t xml:space="preserve"> correspond to the distribution of the results obtained by the AR[p] model over the </w:t>
      </w:r>
      <w:proofErr w:type="spellStart"/>
      <w:r w:rsidR="000D2568" w:rsidRPr="00125BC5">
        <w:rPr>
          <w:rFonts w:ascii="Times New Roman" w:hAnsi="Times New Roman" w:cs="Times New Roman"/>
          <w:sz w:val="24"/>
          <w:szCs w:val="24"/>
        </w:rPr>
        <w:t>differentlyrecolored</w:t>
      </w:r>
      <w:proofErr w:type="spellEnd"/>
      <w:r w:rsidR="000D2568" w:rsidRPr="00125BC5">
        <w:rPr>
          <w:rFonts w:ascii="Times New Roman" w:hAnsi="Times New Roman" w:cs="Times New Roman"/>
          <w:sz w:val="24"/>
          <w:szCs w:val="24"/>
        </w:rPr>
        <w:t xml:space="preserve"> alternatives of a series. The distribution is superimposed with lines representing </w:t>
      </w:r>
      <w:proofErr w:type="spellStart"/>
      <w:r w:rsidR="000D2568" w:rsidRPr="00125BC5">
        <w:rPr>
          <w:rFonts w:ascii="Times New Roman" w:hAnsi="Times New Roman" w:cs="Times New Roman"/>
          <w:sz w:val="24"/>
          <w:szCs w:val="24"/>
        </w:rPr>
        <w:t>theresults</w:t>
      </w:r>
      <w:proofErr w:type="spellEnd"/>
      <w:r w:rsidR="000D2568" w:rsidRPr="00125BC5">
        <w:rPr>
          <w:rFonts w:ascii="Times New Roman" w:hAnsi="Times New Roman" w:cs="Times New Roman"/>
          <w:sz w:val="24"/>
          <w:szCs w:val="24"/>
        </w:rPr>
        <w:t xml:space="preserve"> of other forecasting algorithms applied to the original series.</w:t>
      </w:r>
    </w:p>
    <w:p w14:paraId="3DE8E035" w14:textId="150A1971"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 75 </w:t>
      </w:r>
      <w:proofErr w:type="spellStart"/>
      <w:r w:rsidR="000D2568" w:rsidRPr="00125BC5">
        <w:rPr>
          <w:rFonts w:ascii="Times New Roman" w:hAnsi="Times New Roman" w:cs="Times New Roman"/>
          <w:sz w:val="24"/>
          <w:szCs w:val="24"/>
        </w:rPr>
        <w:t>bootset</w:t>
      </w:r>
      <w:proofErr w:type="spellEnd"/>
      <w:r w:rsidR="000D2568" w:rsidRPr="00125BC5">
        <w:rPr>
          <w:rFonts w:ascii="Times New Roman" w:hAnsi="Times New Roman" w:cs="Times New Roman"/>
          <w:sz w:val="24"/>
          <w:szCs w:val="24"/>
        </w:rPr>
        <w:t xml:space="preserve"> (b) 125 </w:t>
      </w:r>
      <w:proofErr w:type="spellStart"/>
      <w:r w:rsidR="000D2568" w:rsidRPr="00125BC5">
        <w:rPr>
          <w:rFonts w:ascii="Times New Roman" w:hAnsi="Times New Roman" w:cs="Times New Roman"/>
          <w:sz w:val="24"/>
          <w:szCs w:val="24"/>
        </w:rPr>
        <w:t>boostset</w:t>
      </w:r>
      <w:proofErr w:type="spellEnd"/>
    </w:p>
    <w:p w14:paraId="7D5050D2"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Figure 2 Distribution of bootstrap forecasts.</w:t>
      </w:r>
    </w:p>
    <w:p w14:paraId="10B903AC" w14:textId="0D398785"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relative merits of the different forecasting approaches are better highlighted by </w:t>
      </w:r>
      <w:proofErr w:type="spellStart"/>
      <w:r w:rsidR="000D2568" w:rsidRPr="00125BC5">
        <w:rPr>
          <w:rFonts w:ascii="Times New Roman" w:hAnsi="Times New Roman" w:cs="Times New Roman"/>
          <w:sz w:val="24"/>
          <w:szCs w:val="24"/>
        </w:rPr>
        <w:t>criticaldifference</w:t>
      </w:r>
      <w:proofErr w:type="spellEnd"/>
      <w:r w:rsidR="000D2568" w:rsidRPr="00125BC5">
        <w:rPr>
          <w:rFonts w:ascii="Times New Roman" w:hAnsi="Times New Roman" w:cs="Times New Roman"/>
          <w:sz w:val="24"/>
          <w:szCs w:val="24"/>
        </w:rPr>
        <w:t xml:space="preserve"> diagrams based on the non-parametric Friedman test followed by a post-hoc </w:t>
      </w:r>
      <w:proofErr w:type="spellStart"/>
      <w:r w:rsidR="000D2568" w:rsidRPr="00125BC5">
        <w:rPr>
          <w:rFonts w:ascii="Times New Roman" w:hAnsi="Times New Roman" w:cs="Times New Roman"/>
          <w:sz w:val="24"/>
          <w:szCs w:val="24"/>
        </w:rPr>
        <w:t>Nemenyitest</w:t>
      </w:r>
      <w:proofErr w:type="spellEnd"/>
      <w:r w:rsidR="000D2568" w:rsidRPr="00125BC5">
        <w:rPr>
          <w:rFonts w:ascii="Times New Roman" w:hAnsi="Times New Roman" w:cs="Times New Roman"/>
          <w:sz w:val="24"/>
          <w:szCs w:val="24"/>
        </w:rPr>
        <w:t xml:space="preserve">. These diagrams allow for a visual comparison of performance ranks and indicate </w:t>
      </w:r>
      <w:proofErr w:type="spellStart"/>
      <w:r w:rsidR="000D2568" w:rsidRPr="00125BC5">
        <w:rPr>
          <w:rFonts w:ascii="Times New Roman" w:hAnsi="Times New Roman" w:cs="Times New Roman"/>
          <w:sz w:val="24"/>
          <w:szCs w:val="24"/>
        </w:rPr>
        <w:t>whetherthe</w:t>
      </w:r>
      <w:proofErr w:type="spellEnd"/>
      <w:r w:rsidR="000D2568" w:rsidRPr="00125BC5">
        <w:rPr>
          <w:rFonts w:ascii="Times New Roman" w:hAnsi="Times New Roman" w:cs="Times New Roman"/>
          <w:sz w:val="24"/>
          <w:szCs w:val="24"/>
        </w:rPr>
        <w:t xml:space="preserve"> differences between classifiers are statistically significant (D06). In our case, the graphs </w:t>
      </w:r>
      <w:proofErr w:type="spellStart"/>
      <w:r w:rsidR="000D2568" w:rsidRPr="00125BC5">
        <w:rPr>
          <w:rFonts w:ascii="Times New Roman" w:hAnsi="Times New Roman" w:cs="Times New Roman"/>
          <w:sz w:val="24"/>
          <w:szCs w:val="24"/>
        </w:rPr>
        <w:t>weregenerated</w:t>
      </w:r>
      <w:proofErr w:type="spellEnd"/>
      <w:r w:rsidR="000D2568" w:rsidRPr="00125BC5">
        <w:rPr>
          <w:rFonts w:ascii="Times New Roman" w:hAnsi="Times New Roman" w:cs="Times New Roman"/>
          <w:sz w:val="24"/>
          <w:szCs w:val="24"/>
        </w:rPr>
        <w:t xml:space="preserve"> using the </w:t>
      </w:r>
      <w:proofErr w:type="spellStart"/>
      <w:r w:rsidR="000D2568" w:rsidRPr="00125BC5">
        <w:rPr>
          <w:rFonts w:ascii="Times New Roman" w:hAnsi="Times New Roman" w:cs="Times New Roman"/>
          <w:sz w:val="24"/>
          <w:szCs w:val="24"/>
        </w:rPr>
        <w:t>SciKit</w:t>
      </w:r>
      <w:proofErr w:type="spellEnd"/>
      <w:r w:rsidR="000D2568" w:rsidRPr="00125BC5">
        <w:rPr>
          <w:rFonts w:ascii="Times New Roman" w:hAnsi="Times New Roman" w:cs="Times New Roman"/>
          <w:sz w:val="24"/>
          <w:szCs w:val="24"/>
        </w:rPr>
        <w:t xml:space="preserve"> version (Scikit 2024) and plot the average rank across all series for </w:t>
      </w:r>
      <w:proofErr w:type="spellStart"/>
      <w:r w:rsidR="000D2568" w:rsidRPr="00125BC5">
        <w:rPr>
          <w:rFonts w:ascii="Times New Roman" w:hAnsi="Times New Roman" w:cs="Times New Roman"/>
          <w:sz w:val="24"/>
          <w:szCs w:val="24"/>
        </w:rPr>
        <w:t>eachalgorithm</w:t>
      </w:r>
      <w:proofErr w:type="spellEnd"/>
      <w:r w:rsidR="000D2568" w:rsidRPr="00125BC5">
        <w:rPr>
          <w:rFonts w:ascii="Times New Roman" w:hAnsi="Times New Roman" w:cs="Times New Roman"/>
          <w:sz w:val="24"/>
          <w:szCs w:val="24"/>
        </w:rPr>
        <w:t xml:space="preserve"> along the x-axis. Horizontal bars connect those that could not be considered </w:t>
      </w:r>
      <w:proofErr w:type="spellStart"/>
      <w:r w:rsidR="000D2568" w:rsidRPr="00125BC5">
        <w:rPr>
          <w:rFonts w:ascii="Times New Roman" w:hAnsi="Times New Roman" w:cs="Times New Roman"/>
          <w:sz w:val="24"/>
          <w:szCs w:val="24"/>
        </w:rPr>
        <w:t>statisticallydifferent</w:t>
      </w:r>
      <w:proofErr w:type="spellEnd"/>
      <w:r w:rsidR="000D2568" w:rsidRPr="00125BC5">
        <w:rPr>
          <w:rFonts w:ascii="Times New Roman" w:hAnsi="Times New Roman" w:cs="Times New Roman"/>
          <w:sz w:val="24"/>
          <w:szCs w:val="24"/>
        </w:rPr>
        <w:t>.</w:t>
      </w:r>
    </w:p>
    <w:p w14:paraId="643A1CF7" w14:textId="1F4C9112"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Figures 3 and 4 show a comparison of the ranks on MAE for the 75 series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 xml:space="preserve"> and on MSE </w:t>
      </w:r>
      <w:proofErr w:type="spellStart"/>
      <w:r w:rsidRPr="00125BC5">
        <w:rPr>
          <w:rFonts w:ascii="Times New Roman" w:hAnsi="Times New Roman" w:cs="Times New Roman"/>
          <w:sz w:val="24"/>
          <w:szCs w:val="24"/>
        </w:rPr>
        <w:t>forthe</w:t>
      </w:r>
      <w:proofErr w:type="spellEnd"/>
      <w:r w:rsidRPr="00125BC5">
        <w:rPr>
          <w:rFonts w:ascii="Times New Roman" w:hAnsi="Times New Roman" w:cs="Times New Roman"/>
          <w:sz w:val="24"/>
          <w:szCs w:val="24"/>
        </w:rPr>
        <w:t xml:space="preserve"> 175 series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 xml:space="preserve">. In both cases, as with all those tested, the accuracy of the boost forecasts </w:t>
      </w:r>
      <w:proofErr w:type="spellStart"/>
      <w:r w:rsidRPr="00125BC5">
        <w:rPr>
          <w:rFonts w:ascii="Times New Roman" w:hAnsi="Times New Roman" w:cs="Times New Roman"/>
          <w:sz w:val="24"/>
          <w:szCs w:val="24"/>
        </w:rPr>
        <w:t>issignificantly</w:t>
      </w:r>
      <w:proofErr w:type="spellEnd"/>
      <w:r w:rsidRPr="00125BC5">
        <w:rPr>
          <w:rFonts w:ascii="Times New Roman" w:hAnsi="Times New Roman" w:cs="Times New Roman"/>
          <w:sz w:val="24"/>
          <w:szCs w:val="24"/>
        </w:rPr>
        <w:t xml:space="preserve"> higher than that obtained with alternative models. The tables in the Appendix </w:t>
      </w:r>
      <w:proofErr w:type="spellStart"/>
      <w:r w:rsidRPr="00125BC5">
        <w:rPr>
          <w:rFonts w:ascii="Times New Roman" w:hAnsi="Times New Roman" w:cs="Times New Roman"/>
          <w:sz w:val="24"/>
          <w:szCs w:val="24"/>
        </w:rPr>
        <w:t>confirmthat</w:t>
      </w:r>
      <w:proofErr w:type="spellEnd"/>
      <w:r w:rsidRPr="00125BC5">
        <w:rPr>
          <w:rFonts w:ascii="Times New Roman" w:hAnsi="Times New Roman" w:cs="Times New Roman"/>
          <w:sz w:val="24"/>
          <w:szCs w:val="24"/>
        </w:rPr>
        <w:t xml:space="preserve"> the comparison yields consistent results across all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 xml:space="preserve"> sizes and cost functions, except for</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bias. The bias rankings are in fact unrelated to those obtained with the other cost functions. This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is because the bias is very small in all cases, less than 1% of the average of the empirical values,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 xml:space="preserve">which ensures that all the forecasting models are free of systematic errors on our data and </w:t>
      </w:r>
      <w:proofErr w:type="spellStart"/>
      <w:r w:rsidRPr="00125BC5">
        <w:rPr>
          <w:rFonts w:ascii="Times New Roman" w:hAnsi="Times New Roman" w:cs="Times New Roman"/>
          <w:sz w:val="24"/>
          <w:szCs w:val="24"/>
        </w:rPr>
        <w:t>makesthe</w:t>
      </w:r>
      <w:proofErr w:type="spellEnd"/>
      <w:r w:rsidRPr="00125BC5">
        <w:rPr>
          <w:rFonts w:ascii="Times New Roman" w:hAnsi="Times New Roman" w:cs="Times New Roman"/>
          <w:sz w:val="24"/>
          <w:szCs w:val="24"/>
        </w:rPr>
        <w:t xml:space="preserve"> difference in the rankings insignificant.</w:t>
      </w:r>
    </w:p>
    <w:p w14:paraId="5C1CF66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Figure 3 Average ranks for MAE on instance res_YW_AR_75</w:t>
      </w:r>
    </w:p>
    <w:p w14:paraId="6A661FF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Figure 4 Average ranks for MSE on instance res_YW_AR_175</w:t>
      </w:r>
    </w:p>
    <w:p w14:paraId="0A49CDF2" w14:textId="6AE4B3E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Our relatively short time series require a forecasting approach that can handle both limited </w:t>
      </w:r>
      <w:proofErr w:type="spellStart"/>
      <w:r w:rsidR="000D2568" w:rsidRPr="00125BC5">
        <w:rPr>
          <w:rFonts w:ascii="Times New Roman" w:hAnsi="Times New Roman" w:cs="Times New Roman"/>
          <w:sz w:val="24"/>
          <w:szCs w:val="24"/>
        </w:rPr>
        <w:t>dataand</w:t>
      </w:r>
      <w:proofErr w:type="spellEnd"/>
      <w:r w:rsidR="000D2568" w:rsidRPr="00125BC5">
        <w:rPr>
          <w:rFonts w:ascii="Times New Roman" w:hAnsi="Times New Roman" w:cs="Times New Roman"/>
          <w:sz w:val="24"/>
          <w:szCs w:val="24"/>
        </w:rPr>
        <w:t xml:space="preserve"> non-stationarity. Although sophisticated machine learning models such as recurrent </w:t>
      </w:r>
      <w:proofErr w:type="spellStart"/>
      <w:r w:rsidR="000D2568" w:rsidRPr="00125BC5">
        <w:rPr>
          <w:rFonts w:ascii="Times New Roman" w:hAnsi="Times New Roman" w:cs="Times New Roman"/>
          <w:sz w:val="24"/>
          <w:szCs w:val="24"/>
        </w:rPr>
        <w:t>neuralnetworks</w:t>
      </w:r>
      <w:proofErr w:type="spellEnd"/>
      <w:r w:rsidR="000D2568" w:rsidRPr="00125BC5">
        <w:rPr>
          <w:rFonts w:ascii="Times New Roman" w:hAnsi="Times New Roman" w:cs="Times New Roman"/>
          <w:sz w:val="24"/>
          <w:szCs w:val="24"/>
        </w:rPr>
        <w:t xml:space="preserve"> (RNNs) and gradient boosting machines (GBMs) have become more popular in </w:t>
      </w:r>
      <w:proofErr w:type="spellStart"/>
      <w:r w:rsidR="000D2568" w:rsidRPr="00125BC5">
        <w:rPr>
          <w:rFonts w:ascii="Times New Roman" w:hAnsi="Times New Roman" w:cs="Times New Roman"/>
          <w:sz w:val="24"/>
          <w:szCs w:val="24"/>
        </w:rPr>
        <w:t>recentyears</w:t>
      </w:r>
      <w:proofErr w:type="spellEnd"/>
      <w:r w:rsidR="000D2568" w:rsidRPr="00125BC5">
        <w:rPr>
          <w:rFonts w:ascii="Times New Roman" w:hAnsi="Times New Roman" w:cs="Times New Roman"/>
          <w:sz w:val="24"/>
          <w:szCs w:val="24"/>
        </w:rPr>
        <w:t xml:space="preserve">, they can perform less well when there is limited data available, particularly when the data </w:t>
      </w:r>
      <w:proofErr w:type="spellStart"/>
      <w:r w:rsidR="000D2568" w:rsidRPr="00125BC5">
        <w:rPr>
          <w:rFonts w:ascii="Times New Roman" w:hAnsi="Times New Roman" w:cs="Times New Roman"/>
          <w:sz w:val="24"/>
          <w:szCs w:val="24"/>
        </w:rPr>
        <w:t>hasnon</w:t>
      </w:r>
      <w:proofErr w:type="spellEnd"/>
      <w:r w:rsidR="000D2568" w:rsidRPr="00125BC5">
        <w:rPr>
          <w:rFonts w:ascii="Times New Roman" w:hAnsi="Times New Roman" w:cs="Times New Roman"/>
          <w:sz w:val="24"/>
          <w:szCs w:val="24"/>
        </w:rPr>
        <w:t xml:space="preserve">-stationary properties. This can lead to overfitting. The </w:t>
      </w:r>
      <w:r w:rsidR="000D2568" w:rsidRPr="00125BC5">
        <w:rPr>
          <w:rFonts w:ascii="Times New Roman" w:hAnsi="Times New Roman" w:cs="Times New Roman"/>
          <w:sz w:val="24"/>
          <w:szCs w:val="24"/>
        </w:rPr>
        <w:lastRenderedPageBreak/>
        <w:t xml:space="preserve">autoregressive (AR) model </w:t>
      </w:r>
      <w:proofErr w:type="spellStart"/>
      <w:r w:rsidR="000D2568" w:rsidRPr="00125BC5">
        <w:rPr>
          <w:rFonts w:ascii="Times New Roman" w:hAnsi="Times New Roman" w:cs="Times New Roman"/>
          <w:sz w:val="24"/>
          <w:szCs w:val="24"/>
        </w:rPr>
        <w:t>combinedwith</w:t>
      </w:r>
      <w:proofErr w:type="spellEnd"/>
      <w:r w:rsidR="000D2568" w:rsidRPr="00125BC5">
        <w:rPr>
          <w:rFonts w:ascii="Times New Roman" w:hAnsi="Times New Roman" w:cs="Times New Roman"/>
          <w:sz w:val="24"/>
          <w:szCs w:val="24"/>
        </w:rPr>
        <w:t xml:space="preserve"> maximum entropy bootstrap offers a powerful and promising alternative. This </w:t>
      </w:r>
      <w:proofErr w:type="spellStart"/>
      <w:r w:rsidR="000D2568" w:rsidRPr="00125BC5">
        <w:rPr>
          <w:rFonts w:ascii="Times New Roman" w:hAnsi="Times New Roman" w:cs="Times New Roman"/>
          <w:sz w:val="24"/>
          <w:szCs w:val="24"/>
        </w:rPr>
        <w:t>techniqueperformed</w:t>
      </w:r>
      <w:proofErr w:type="spellEnd"/>
      <w:r w:rsidR="000D2568" w:rsidRPr="00125BC5">
        <w:rPr>
          <w:rFonts w:ascii="Times New Roman" w:hAnsi="Times New Roman" w:cs="Times New Roman"/>
          <w:sz w:val="24"/>
          <w:szCs w:val="24"/>
        </w:rPr>
        <w:t xml:space="preserve"> excellently in the context of this study, consistently outperforming more complex </w:t>
      </w:r>
      <w:proofErr w:type="spellStart"/>
      <w:r w:rsidR="000D2568" w:rsidRPr="00125BC5">
        <w:rPr>
          <w:rFonts w:ascii="Times New Roman" w:hAnsi="Times New Roman" w:cs="Times New Roman"/>
          <w:sz w:val="24"/>
          <w:szCs w:val="24"/>
        </w:rPr>
        <w:t>machinelearning</w:t>
      </w:r>
      <w:proofErr w:type="spellEnd"/>
      <w:r w:rsidR="000D2568" w:rsidRPr="00125BC5">
        <w:rPr>
          <w:rFonts w:ascii="Times New Roman" w:hAnsi="Times New Roman" w:cs="Times New Roman"/>
          <w:sz w:val="24"/>
          <w:szCs w:val="24"/>
        </w:rPr>
        <w:t xml:space="preserve"> models. It offers an approach based on robust statistical principles that mitigates </w:t>
      </w:r>
      <w:proofErr w:type="spellStart"/>
      <w:r w:rsidR="000D2568" w:rsidRPr="00125BC5">
        <w:rPr>
          <w:rFonts w:ascii="Times New Roman" w:hAnsi="Times New Roman" w:cs="Times New Roman"/>
          <w:sz w:val="24"/>
          <w:szCs w:val="24"/>
        </w:rPr>
        <w:t>therisk</w:t>
      </w:r>
      <w:proofErr w:type="spellEnd"/>
      <w:r w:rsidR="000D2568" w:rsidRPr="00125BC5">
        <w:rPr>
          <w:rFonts w:ascii="Times New Roman" w:hAnsi="Times New Roman" w:cs="Times New Roman"/>
          <w:sz w:val="24"/>
          <w:szCs w:val="24"/>
        </w:rPr>
        <w:t xml:space="preserve"> of overfitting inherent in many AI approaches. Moreover, the AR model combined with </w:t>
      </w:r>
      <w:proofErr w:type="spellStart"/>
      <w:r w:rsidR="000D2568" w:rsidRPr="00125BC5">
        <w:rPr>
          <w:rFonts w:ascii="Times New Roman" w:hAnsi="Times New Roman" w:cs="Times New Roman"/>
          <w:sz w:val="24"/>
          <w:szCs w:val="24"/>
        </w:rPr>
        <w:t>thebootstrap</w:t>
      </w:r>
      <w:proofErr w:type="spellEnd"/>
      <w:r w:rsidR="000D2568" w:rsidRPr="00125BC5">
        <w:rPr>
          <w:rFonts w:ascii="Times New Roman" w:hAnsi="Times New Roman" w:cs="Times New Roman"/>
          <w:sz w:val="24"/>
          <w:szCs w:val="24"/>
        </w:rPr>
        <w:t xml:space="preserve"> methodology provides reliable forecasts ideally suited to integration into the </w:t>
      </w:r>
      <w:proofErr w:type="spellStart"/>
      <w:r w:rsidR="000D2568" w:rsidRPr="00125BC5">
        <w:rPr>
          <w:rFonts w:ascii="Times New Roman" w:hAnsi="Times New Roman" w:cs="Times New Roman"/>
          <w:sz w:val="24"/>
          <w:szCs w:val="24"/>
        </w:rPr>
        <w:t>subsequentoptimization</w:t>
      </w:r>
      <w:proofErr w:type="spellEnd"/>
      <w:r w:rsidR="000D2568" w:rsidRPr="00125BC5">
        <w:rPr>
          <w:rFonts w:ascii="Times New Roman" w:hAnsi="Times New Roman" w:cs="Times New Roman"/>
          <w:sz w:val="24"/>
          <w:szCs w:val="24"/>
        </w:rPr>
        <w:t xml:space="preserve"> module.</w:t>
      </w:r>
    </w:p>
    <w:p w14:paraId="56B298D5" w14:textId="3573049A"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In our case, the choice of an autoregressive (AR) model not only offers superior </w:t>
      </w:r>
      <w:proofErr w:type="spellStart"/>
      <w:r w:rsidRPr="00125BC5">
        <w:rPr>
          <w:rFonts w:ascii="Times New Roman" w:hAnsi="Times New Roman" w:cs="Times New Roman"/>
          <w:sz w:val="24"/>
          <w:szCs w:val="24"/>
        </w:rPr>
        <w:t>accuracy,but</w:t>
      </w:r>
      <w:proofErr w:type="spellEnd"/>
      <w:r w:rsidRPr="00125BC5">
        <w:rPr>
          <w:rFonts w:ascii="Times New Roman" w:hAnsi="Times New Roman" w:cs="Times New Roman"/>
          <w:sz w:val="24"/>
          <w:szCs w:val="24"/>
        </w:rPr>
        <w:t xml:space="preserve"> also several crucial advantages over more complex machine learning approaches. Firstly, </w:t>
      </w:r>
      <w:proofErr w:type="spellStart"/>
      <w:r w:rsidRPr="00125BC5">
        <w:rPr>
          <w:rFonts w:ascii="Times New Roman" w:hAnsi="Times New Roman" w:cs="Times New Roman"/>
          <w:sz w:val="24"/>
          <w:szCs w:val="24"/>
        </w:rPr>
        <w:t>theAR</w:t>
      </w:r>
      <w:proofErr w:type="spellEnd"/>
      <w:r w:rsidRPr="00125BC5">
        <w:rPr>
          <w:rFonts w:ascii="Times New Roman" w:hAnsi="Times New Roman" w:cs="Times New Roman"/>
          <w:sz w:val="24"/>
          <w:szCs w:val="24"/>
        </w:rPr>
        <w:t xml:space="preserve"> model’s inherent simplicity makes it easy to implement and interpret. Unlike many </w:t>
      </w:r>
      <w:proofErr w:type="spellStart"/>
      <w:r w:rsidRPr="00125BC5">
        <w:rPr>
          <w:rFonts w:ascii="Times New Roman" w:hAnsi="Times New Roman" w:cs="Times New Roman"/>
          <w:sz w:val="24"/>
          <w:szCs w:val="24"/>
        </w:rPr>
        <w:t>machinelearning</w:t>
      </w:r>
      <w:proofErr w:type="spellEnd"/>
      <w:r w:rsidRPr="00125BC5">
        <w:rPr>
          <w:rFonts w:ascii="Times New Roman" w:hAnsi="Times New Roman" w:cs="Times New Roman"/>
          <w:sz w:val="24"/>
          <w:szCs w:val="24"/>
        </w:rPr>
        <w:t xml:space="preserve"> algorithms, which operate as ’black boxes’, the parameters of the AR model have </w:t>
      </w:r>
      <w:proofErr w:type="spellStart"/>
      <w:r w:rsidRPr="00125BC5">
        <w:rPr>
          <w:rFonts w:ascii="Times New Roman" w:hAnsi="Times New Roman" w:cs="Times New Roman"/>
          <w:sz w:val="24"/>
          <w:szCs w:val="24"/>
        </w:rPr>
        <w:t>clearstatistical</w:t>
      </w:r>
      <w:proofErr w:type="spellEnd"/>
      <w:r w:rsidRPr="00125BC5">
        <w:rPr>
          <w:rFonts w:ascii="Times New Roman" w:hAnsi="Times New Roman" w:cs="Times New Roman"/>
          <w:sz w:val="24"/>
          <w:szCs w:val="24"/>
        </w:rPr>
        <w:t xml:space="preserve"> interpretations that provide insight into the underlying dynamics of the time series data.</w:t>
      </w:r>
    </w:p>
    <w:p w14:paraId="78E1240B"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Secondly, the well-established theoretical framework of the AR model and the readily </w:t>
      </w:r>
      <w:proofErr w:type="spellStart"/>
      <w:r w:rsidRPr="00125BC5">
        <w:rPr>
          <w:rFonts w:ascii="Times New Roman" w:hAnsi="Times New Roman" w:cs="Times New Roman"/>
          <w:sz w:val="24"/>
          <w:szCs w:val="24"/>
        </w:rPr>
        <w:t>availablediagnostic</w:t>
      </w:r>
      <w:proofErr w:type="spellEnd"/>
      <w:r w:rsidRPr="00125BC5">
        <w:rPr>
          <w:rFonts w:ascii="Times New Roman" w:hAnsi="Times New Roman" w:cs="Times New Roman"/>
          <w:sz w:val="24"/>
          <w:szCs w:val="24"/>
        </w:rPr>
        <w:t xml:space="preserve"> tools allow for robust validation and assessment of model performance.</w:t>
      </w:r>
    </w:p>
    <w:p w14:paraId="39711DA6" w14:textId="19908EA0"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6.2. Prescriptive module tests</w:t>
      </w:r>
    </w:p>
    <w:p w14:paraId="0EC1D85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results reported in section 6.1 provided the basis for instantiating the optimization on the </w:t>
      </w:r>
      <w:proofErr w:type="spellStart"/>
      <w:r w:rsidR="000D2568" w:rsidRPr="00125BC5">
        <w:rPr>
          <w:rFonts w:ascii="Times New Roman" w:hAnsi="Times New Roman" w:cs="Times New Roman"/>
          <w:sz w:val="24"/>
          <w:szCs w:val="24"/>
        </w:rPr>
        <w:t>resultsobtained</w:t>
      </w:r>
      <w:proofErr w:type="spellEnd"/>
      <w:r w:rsidR="000D2568" w:rsidRPr="00125BC5">
        <w:rPr>
          <w:rFonts w:ascii="Times New Roman" w:hAnsi="Times New Roman" w:cs="Times New Roman"/>
          <w:sz w:val="24"/>
          <w:szCs w:val="24"/>
        </w:rPr>
        <w:t xml:space="preserve"> by the bootstrap forecasts. The prescriptive module was first run in a deterministic </w:t>
      </w:r>
      <w:proofErr w:type="spellStart"/>
      <w:r w:rsidR="000D2568" w:rsidRPr="00125BC5">
        <w:rPr>
          <w:rFonts w:ascii="Times New Roman" w:hAnsi="Times New Roman" w:cs="Times New Roman"/>
          <w:sz w:val="24"/>
          <w:szCs w:val="24"/>
        </w:rPr>
        <w:t>setting,to</w:t>
      </w:r>
      <w:proofErr w:type="spellEnd"/>
      <w:r w:rsidR="000D2568" w:rsidRPr="00125BC5">
        <w:rPr>
          <w:rFonts w:ascii="Times New Roman" w:hAnsi="Times New Roman" w:cs="Times New Roman"/>
          <w:sz w:val="24"/>
          <w:szCs w:val="24"/>
        </w:rPr>
        <w:t xml:space="preserve"> define a benchmark solution, then extended to the stochastic setting described in section 5.</w:t>
      </w:r>
    </w:p>
    <w:p w14:paraId="05B9426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When the problem is modelled using the (FD) formulation and the average predictions </w:t>
      </w:r>
      <w:proofErr w:type="spellStart"/>
      <w:r w:rsidR="000D2568" w:rsidRPr="00125BC5">
        <w:rPr>
          <w:rFonts w:ascii="Times New Roman" w:hAnsi="Times New Roman" w:cs="Times New Roman"/>
          <w:sz w:val="24"/>
          <w:szCs w:val="24"/>
        </w:rPr>
        <w:t>obtainedby</w:t>
      </w:r>
      <w:proofErr w:type="spellEnd"/>
      <w:r w:rsidR="000D2568" w:rsidRPr="00125BC5">
        <w:rPr>
          <w:rFonts w:ascii="Times New Roman" w:hAnsi="Times New Roman" w:cs="Times New Roman"/>
          <w:sz w:val="24"/>
          <w:szCs w:val="24"/>
        </w:rPr>
        <w:t xml:space="preserve"> boosting are used as deterministic data, it can be easily solved by any state-of-the-art </w:t>
      </w:r>
      <w:proofErr w:type="spellStart"/>
      <w:r w:rsidR="000D2568" w:rsidRPr="00125BC5">
        <w:rPr>
          <w:rFonts w:ascii="Times New Roman" w:hAnsi="Times New Roman" w:cs="Times New Roman"/>
          <w:sz w:val="24"/>
          <w:szCs w:val="24"/>
        </w:rPr>
        <w:t>MILPsolver</w:t>
      </w:r>
      <w:proofErr w:type="spellEnd"/>
      <w:r w:rsidR="000D2568" w:rsidRPr="00125BC5">
        <w:rPr>
          <w:rFonts w:ascii="Times New Roman" w:hAnsi="Times New Roman" w:cs="Times New Roman"/>
          <w:sz w:val="24"/>
          <w:szCs w:val="24"/>
        </w:rPr>
        <w:t xml:space="preserve">. This demonstrates the feasibility of dealing with a significant deterministic equivalent of </w:t>
      </w:r>
      <w:proofErr w:type="spellStart"/>
      <w:r w:rsidR="000D2568" w:rsidRPr="00125BC5">
        <w:rPr>
          <w:rFonts w:ascii="Times New Roman" w:hAnsi="Times New Roman" w:cs="Times New Roman"/>
          <w:sz w:val="24"/>
          <w:szCs w:val="24"/>
        </w:rPr>
        <w:t>thestochastic</w:t>
      </w:r>
      <w:proofErr w:type="spellEnd"/>
      <w:r w:rsidR="000D2568" w:rsidRPr="00125BC5">
        <w:rPr>
          <w:rFonts w:ascii="Times New Roman" w:hAnsi="Times New Roman" w:cs="Times New Roman"/>
          <w:sz w:val="24"/>
          <w:szCs w:val="24"/>
        </w:rPr>
        <w:t xml:space="preserve"> formulation (FS). The optimal deterministic value of </w:t>
      </w:r>
      <w:r w:rsidR="000D2568" w:rsidRPr="00125BC5">
        <w:rPr>
          <w:rFonts w:ascii="Cambria Math" w:hAnsi="Cambria Math" w:cs="Cambria Math"/>
          <w:sz w:val="24"/>
          <w:szCs w:val="24"/>
        </w:rPr>
        <w:t>𝑧𝐹𝑃</w:t>
      </w:r>
      <w:r w:rsidR="000D2568" w:rsidRPr="00125BC5">
        <w:rPr>
          <w:rFonts w:ascii="Times New Roman" w:hAnsi="Times New Roman" w:cs="Times New Roman"/>
          <w:sz w:val="24"/>
          <w:szCs w:val="24"/>
        </w:rPr>
        <w:t xml:space="preserve"> = 15553 is used as a </w:t>
      </w:r>
      <w:proofErr w:type="spellStart"/>
      <w:r w:rsidR="000D2568" w:rsidRPr="00125BC5">
        <w:rPr>
          <w:rFonts w:ascii="Times New Roman" w:hAnsi="Times New Roman" w:cs="Times New Roman"/>
          <w:sz w:val="24"/>
          <w:szCs w:val="24"/>
        </w:rPr>
        <w:t>benchmarkin</w:t>
      </w:r>
      <w:proofErr w:type="spellEnd"/>
      <w:r w:rsidR="000D2568" w:rsidRPr="00125BC5">
        <w:rPr>
          <w:rFonts w:ascii="Times New Roman" w:hAnsi="Times New Roman" w:cs="Times New Roman"/>
          <w:sz w:val="24"/>
          <w:szCs w:val="24"/>
        </w:rPr>
        <w:t xml:space="preserve"> the following tests.</w:t>
      </w:r>
    </w:p>
    <w:p w14:paraId="0B4D4C0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We moved on to the (DE) formulation generating a value for each of the stochastic variables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in correspondence to each bootstrap forecast. Given these input data, we ran experiments to </w:t>
      </w:r>
      <w:proofErr w:type="spellStart"/>
      <w:r w:rsidR="000D2568" w:rsidRPr="00125BC5">
        <w:rPr>
          <w:rFonts w:ascii="Times New Roman" w:hAnsi="Times New Roman" w:cs="Times New Roman"/>
          <w:sz w:val="24"/>
          <w:szCs w:val="24"/>
        </w:rPr>
        <w:t>assessthe</w:t>
      </w:r>
      <w:proofErr w:type="spellEnd"/>
      <w:r w:rsidR="000D2568" w:rsidRPr="00125BC5">
        <w:rPr>
          <w:rFonts w:ascii="Times New Roman" w:hAnsi="Times New Roman" w:cs="Times New Roman"/>
          <w:sz w:val="24"/>
          <w:szCs w:val="24"/>
        </w:rPr>
        <w:t xml:space="preserve"> impact of the variation of the remaining sets of parameters of the </w:t>
      </w:r>
      <w:r w:rsidR="000D2568" w:rsidRPr="00125BC5">
        <w:rPr>
          <w:rFonts w:ascii="Times New Roman" w:hAnsi="Times New Roman" w:cs="Times New Roman"/>
          <w:sz w:val="24"/>
          <w:szCs w:val="24"/>
        </w:rPr>
        <w:lastRenderedPageBreak/>
        <w:t xml:space="preserve">formulation, i.e., </w:t>
      </w:r>
      <w:proofErr w:type="spellStart"/>
      <w:r w:rsidR="000D2568" w:rsidRPr="00125BC5">
        <w:rPr>
          <w:rFonts w:ascii="Times New Roman" w:hAnsi="Times New Roman" w:cs="Times New Roman"/>
          <w:sz w:val="24"/>
          <w:szCs w:val="24"/>
        </w:rPr>
        <w:t>cardinalityof</w:t>
      </w:r>
      <w:proofErr w:type="spellEnd"/>
      <w:r w:rsidR="000D2568" w:rsidRPr="00125BC5">
        <w:rPr>
          <w:rFonts w:ascii="Times New Roman" w:hAnsi="Times New Roman" w:cs="Times New Roman"/>
          <w:sz w:val="24"/>
          <w:szCs w:val="24"/>
        </w:rPr>
        <w:t xml:space="preserve"> the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clients, and assumptions on inventory costs.</w:t>
      </w:r>
    </w:p>
    <w:p w14:paraId="05E8F00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All reported tests were run on the same machine as in subsection 6.1, a Windows PC </w:t>
      </w:r>
      <w:proofErr w:type="spellStart"/>
      <w:r w:rsidR="000D2568" w:rsidRPr="00125BC5">
        <w:rPr>
          <w:rFonts w:ascii="Times New Roman" w:hAnsi="Times New Roman" w:cs="Times New Roman"/>
          <w:sz w:val="24"/>
          <w:szCs w:val="24"/>
        </w:rPr>
        <w:t>workstationequipped</w:t>
      </w:r>
      <w:proofErr w:type="spellEnd"/>
      <w:r w:rsidR="000D2568" w:rsidRPr="00125BC5">
        <w:rPr>
          <w:rFonts w:ascii="Times New Roman" w:hAnsi="Times New Roman" w:cs="Times New Roman"/>
          <w:sz w:val="24"/>
          <w:szCs w:val="24"/>
        </w:rPr>
        <w:t xml:space="preserve"> with four Intel Core i7-4790 CPUs running at 3.60 GHz and 32 GB of RAM, but in </w:t>
      </w:r>
      <w:proofErr w:type="spellStart"/>
      <w:r w:rsidR="000D2568" w:rsidRPr="00125BC5">
        <w:rPr>
          <w:rFonts w:ascii="Times New Roman" w:hAnsi="Times New Roman" w:cs="Times New Roman"/>
          <w:sz w:val="24"/>
          <w:szCs w:val="24"/>
        </w:rPr>
        <w:t>thiscase</w:t>
      </w:r>
      <w:proofErr w:type="spellEnd"/>
      <w:r w:rsidR="000D2568" w:rsidRPr="00125BC5">
        <w:rPr>
          <w:rFonts w:ascii="Times New Roman" w:hAnsi="Times New Roman" w:cs="Times New Roman"/>
          <w:sz w:val="24"/>
          <w:szCs w:val="24"/>
        </w:rPr>
        <w:t xml:space="preserve"> the implementation language was C++ to allow finer control over the MILP solver used, </w:t>
      </w:r>
      <w:proofErr w:type="spellStart"/>
      <w:r w:rsidR="000D2568" w:rsidRPr="00125BC5">
        <w:rPr>
          <w:rFonts w:ascii="Times New Roman" w:hAnsi="Times New Roman" w:cs="Times New Roman"/>
          <w:sz w:val="24"/>
          <w:szCs w:val="24"/>
        </w:rPr>
        <w:t>whichwas</w:t>
      </w:r>
      <w:proofErr w:type="spellEnd"/>
      <w:r w:rsidR="000D2568" w:rsidRPr="00125BC5">
        <w:rPr>
          <w:rFonts w:ascii="Times New Roman" w:hAnsi="Times New Roman" w:cs="Times New Roman"/>
          <w:sz w:val="24"/>
          <w:szCs w:val="24"/>
        </w:rPr>
        <w:t xml:space="preserve"> CPLEX v. 22.11.</w:t>
      </w:r>
    </w:p>
    <w:p w14:paraId="6677884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This section reports on the sensitivity of the solution to variations in the instance </w:t>
      </w:r>
      <w:proofErr w:type="spellStart"/>
      <w:r w:rsidR="000D2568" w:rsidRPr="00125BC5">
        <w:rPr>
          <w:rFonts w:ascii="Times New Roman" w:hAnsi="Times New Roman" w:cs="Times New Roman"/>
          <w:sz w:val="24"/>
          <w:szCs w:val="24"/>
        </w:rPr>
        <w:t>coefficients.Appendix</w:t>
      </w:r>
      <w:proofErr w:type="spellEnd"/>
      <w:r w:rsidR="000D2568" w:rsidRPr="00125BC5">
        <w:rPr>
          <w:rFonts w:ascii="Times New Roman" w:hAnsi="Times New Roman" w:cs="Times New Roman"/>
          <w:sz w:val="24"/>
          <w:szCs w:val="24"/>
        </w:rPr>
        <w:t xml:space="preserve"> B provides an initial study of the fitness landscape for the split-assignment </w:t>
      </w:r>
      <w:proofErr w:type="spellStart"/>
      <w:r w:rsidR="000D2568" w:rsidRPr="00125BC5">
        <w:rPr>
          <w:rFonts w:ascii="Times New Roman" w:hAnsi="Times New Roman" w:cs="Times New Roman"/>
          <w:sz w:val="24"/>
          <w:szCs w:val="24"/>
        </w:rPr>
        <w:t>problem,using</w:t>
      </w:r>
      <w:proofErr w:type="spellEnd"/>
      <w:r w:rsidR="000D2568" w:rsidRPr="00125BC5">
        <w:rPr>
          <w:rFonts w:ascii="Times New Roman" w:hAnsi="Times New Roman" w:cs="Times New Roman"/>
          <w:sz w:val="24"/>
          <w:szCs w:val="24"/>
        </w:rPr>
        <w:t xml:space="preserve"> a set of artificial benchmark instances.</w:t>
      </w:r>
    </w:p>
    <w:p w14:paraId="0D8215D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Increasing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size The size of the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helps to stabilize the results during </w:t>
      </w:r>
      <w:proofErr w:type="spellStart"/>
      <w:r w:rsidR="000D2568" w:rsidRPr="00125BC5">
        <w:rPr>
          <w:rFonts w:ascii="Times New Roman" w:hAnsi="Times New Roman" w:cs="Times New Roman"/>
          <w:sz w:val="24"/>
          <w:szCs w:val="24"/>
        </w:rPr>
        <w:t>forecasting,but</w:t>
      </w:r>
      <w:proofErr w:type="spellEnd"/>
      <w:r w:rsidR="000D2568" w:rsidRPr="00125BC5">
        <w:rPr>
          <w:rFonts w:ascii="Times New Roman" w:hAnsi="Times New Roman" w:cs="Times New Roman"/>
          <w:sz w:val="24"/>
          <w:szCs w:val="24"/>
        </w:rPr>
        <w:t xml:space="preserve"> it also has a deep impact on the optimization. In fact, the number of variables and </w:t>
      </w:r>
      <w:proofErr w:type="spellStart"/>
      <w:r w:rsidR="000D2568" w:rsidRPr="00125BC5">
        <w:rPr>
          <w:rFonts w:ascii="Times New Roman" w:hAnsi="Times New Roman" w:cs="Times New Roman"/>
          <w:sz w:val="24"/>
          <w:szCs w:val="24"/>
        </w:rPr>
        <w:t>constraintsin</w:t>
      </w:r>
      <w:proofErr w:type="spellEnd"/>
      <w:r w:rsidR="000D2568" w:rsidRPr="00125BC5">
        <w:rPr>
          <w:rFonts w:ascii="Times New Roman" w:hAnsi="Times New Roman" w:cs="Times New Roman"/>
          <w:sz w:val="24"/>
          <w:szCs w:val="24"/>
        </w:rPr>
        <w:t xml:space="preserve"> the DE formulation do not depend on the size of the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larger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are more </w:t>
      </w:r>
      <w:proofErr w:type="spellStart"/>
      <w:r w:rsidR="000D2568" w:rsidRPr="00125BC5">
        <w:rPr>
          <w:rFonts w:ascii="Times New Roman" w:hAnsi="Times New Roman" w:cs="Times New Roman"/>
          <w:sz w:val="24"/>
          <w:szCs w:val="24"/>
        </w:rPr>
        <w:t>likelyto</w:t>
      </w:r>
      <w:proofErr w:type="spellEnd"/>
      <w:r w:rsidR="000D2568" w:rsidRPr="00125BC5">
        <w:rPr>
          <w:rFonts w:ascii="Times New Roman" w:hAnsi="Times New Roman" w:cs="Times New Roman"/>
          <w:sz w:val="24"/>
          <w:szCs w:val="24"/>
        </w:rPr>
        <w:t xml:space="preserve"> contain unusual values or combinations thereof. This makes the constraints in equation (18)progressively harder to satisfy, which increases the cost and may render the instance infeasible.</w:t>
      </w:r>
    </w:p>
    <w:p w14:paraId="6058DF9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To ascertain this, we conducted experiments using 75, 125 and 175 series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with a </w:t>
      </w:r>
      <w:proofErr w:type="spellStart"/>
      <w:r w:rsidR="000D2568" w:rsidRPr="00125BC5">
        <w:rPr>
          <w:rFonts w:ascii="Times New Roman" w:hAnsi="Times New Roman" w:cs="Times New Roman"/>
          <w:sz w:val="24"/>
          <w:szCs w:val="24"/>
        </w:rPr>
        <w:t>timelimit</w:t>
      </w:r>
      <w:proofErr w:type="spellEnd"/>
      <w:r w:rsidR="000D2568" w:rsidRPr="00125BC5">
        <w:rPr>
          <w:rFonts w:ascii="Times New Roman" w:hAnsi="Times New Roman" w:cs="Times New Roman"/>
          <w:sz w:val="24"/>
          <w:szCs w:val="24"/>
        </w:rPr>
        <w:t xml:space="preserve"> of 600 seconds on the optimization process. Figure 5 shows a boxplot diagram depicting </w:t>
      </w:r>
      <w:proofErr w:type="spellStart"/>
      <w:r w:rsidR="000D2568" w:rsidRPr="00125BC5">
        <w:rPr>
          <w:rFonts w:ascii="Times New Roman" w:hAnsi="Times New Roman" w:cs="Times New Roman"/>
          <w:sz w:val="24"/>
          <w:szCs w:val="24"/>
        </w:rPr>
        <w:t>thedistribution</w:t>
      </w:r>
      <w:proofErr w:type="spellEnd"/>
      <w:r w:rsidR="000D2568" w:rsidRPr="00125BC5">
        <w:rPr>
          <w:rFonts w:ascii="Times New Roman" w:hAnsi="Times New Roman" w:cs="Times New Roman"/>
          <w:sz w:val="24"/>
          <w:szCs w:val="24"/>
        </w:rPr>
        <w:t xml:space="preserve"> of the optimized cost over a number of tests equal to 1/5 of the number of series in </w:t>
      </w:r>
      <w:proofErr w:type="spellStart"/>
      <w:r w:rsidR="000D2568" w:rsidRPr="00125BC5">
        <w:rPr>
          <w:rFonts w:ascii="Times New Roman" w:hAnsi="Times New Roman" w:cs="Times New Roman"/>
          <w:sz w:val="24"/>
          <w:szCs w:val="24"/>
        </w:rPr>
        <w:t>theboostset</w:t>
      </w:r>
      <w:proofErr w:type="spellEnd"/>
      <w:r w:rsidR="000D2568" w:rsidRPr="00125BC5">
        <w:rPr>
          <w:rFonts w:ascii="Times New Roman" w:hAnsi="Times New Roman" w:cs="Times New Roman"/>
          <w:sz w:val="24"/>
          <w:szCs w:val="24"/>
        </w:rPr>
        <w:t>, i.e., 15, 25, 35, respectively.</w:t>
      </w:r>
    </w:p>
    <w:p w14:paraId="160461E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5 Allocation cost for increasing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size</w:t>
      </w:r>
    </w:p>
    <w:p w14:paraId="3B4A514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5 has a red horizontal line at the cost value for the deterministic case. Therefore, </w:t>
      </w:r>
      <w:proofErr w:type="spellStart"/>
      <w:r w:rsidR="000D2568" w:rsidRPr="00125BC5">
        <w:rPr>
          <w:rFonts w:ascii="Times New Roman" w:hAnsi="Times New Roman" w:cs="Times New Roman"/>
          <w:sz w:val="24"/>
          <w:szCs w:val="24"/>
        </w:rPr>
        <w:t>theincrease</w:t>
      </w:r>
      <w:proofErr w:type="spellEnd"/>
      <w:r w:rsidR="000D2568" w:rsidRPr="00125BC5">
        <w:rPr>
          <w:rFonts w:ascii="Times New Roman" w:hAnsi="Times New Roman" w:cs="Times New Roman"/>
          <w:sz w:val="24"/>
          <w:szCs w:val="24"/>
        </w:rPr>
        <w:t xml:space="preserve"> in cost can be considered a quantification of the value of information about storage </w:t>
      </w:r>
      <w:proofErr w:type="spellStart"/>
      <w:r w:rsidR="000D2568" w:rsidRPr="00125BC5">
        <w:rPr>
          <w:rFonts w:ascii="Times New Roman" w:hAnsi="Times New Roman" w:cs="Times New Roman"/>
          <w:sz w:val="24"/>
          <w:szCs w:val="24"/>
        </w:rPr>
        <w:t>requests.We</w:t>
      </w:r>
      <w:proofErr w:type="spellEnd"/>
      <w:r w:rsidR="000D2568" w:rsidRPr="00125BC5">
        <w:rPr>
          <w:rFonts w:ascii="Times New Roman" w:hAnsi="Times New Roman" w:cs="Times New Roman"/>
          <w:sz w:val="24"/>
          <w:szCs w:val="24"/>
        </w:rPr>
        <w:t xml:space="preserve"> observe that the cost remains relatively stable for the 75 and 125 series sets, but </w:t>
      </w:r>
      <w:proofErr w:type="spellStart"/>
      <w:r w:rsidR="000D2568" w:rsidRPr="00125BC5">
        <w:rPr>
          <w:rFonts w:ascii="Times New Roman" w:hAnsi="Times New Roman" w:cs="Times New Roman"/>
          <w:sz w:val="24"/>
          <w:szCs w:val="24"/>
        </w:rPr>
        <w:t>increasessignificantly</w:t>
      </w:r>
      <w:proofErr w:type="spellEnd"/>
      <w:r w:rsidR="000D2568" w:rsidRPr="00125BC5">
        <w:rPr>
          <w:rFonts w:ascii="Times New Roman" w:hAnsi="Times New Roman" w:cs="Times New Roman"/>
          <w:sz w:val="24"/>
          <w:szCs w:val="24"/>
        </w:rPr>
        <w:t xml:space="preserve"> for the 175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This is due to the increased difficulty of the larger </w:t>
      </w:r>
      <w:proofErr w:type="spellStart"/>
      <w:r w:rsidR="000D2568" w:rsidRPr="00125BC5">
        <w:rPr>
          <w:rFonts w:ascii="Times New Roman" w:hAnsi="Times New Roman" w:cs="Times New Roman"/>
          <w:sz w:val="24"/>
          <w:szCs w:val="24"/>
        </w:rPr>
        <w:t>boostsetinstances</w:t>
      </w:r>
      <w:proofErr w:type="spellEnd"/>
      <w:r w:rsidR="000D2568" w:rsidRPr="00125BC5">
        <w:rPr>
          <w:rFonts w:ascii="Times New Roman" w:hAnsi="Times New Roman" w:cs="Times New Roman"/>
          <w:sz w:val="24"/>
          <w:szCs w:val="24"/>
        </w:rPr>
        <w:t xml:space="preserve">, which meant that some could only be solved heuristically within the time limit. </w:t>
      </w:r>
      <w:proofErr w:type="spellStart"/>
      <w:r w:rsidR="000D2568" w:rsidRPr="00125BC5">
        <w:rPr>
          <w:rFonts w:ascii="Times New Roman" w:hAnsi="Times New Roman" w:cs="Times New Roman"/>
          <w:sz w:val="24"/>
          <w:szCs w:val="24"/>
        </w:rPr>
        <w:t>Whileall</w:t>
      </w:r>
      <w:proofErr w:type="spellEnd"/>
      <w:r w:rsidR="000D2568" w:rsidRPr="00125BC5">
        <w:rPr>
          <w:rFonts w:ascii="Times New Roman" w:hAnsi="Times New Roman" w:cs="Times New Roman"/>
          <w:sz w:val="24"/>
          <w:szCs w:val="24"/>
        </w:rPr>
        <w:t xml:space="preserve"> instances were feasible, seven out of 35 still had a gap between the lower and upper bounds after600 seconds of CPU time.</w:t>
      </w:r>
    </w:p>
    <w:p w14:paraId="727891E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Finally, we note that, as expected, taking the optimal solution obtained with the </w:t>
      </w:r>
      <w:proofErr w:type="spellStart"/>
      <w:r w:rsidR="000D2568" w:rsidRPr="00125BC5">
        <w:rPr>
          <w:rFonts w:ascii="Times New Roman" w:hAnsi="Times New Roman" w:cs="Times New Roman"/>
          <w:sz w:val="24"/>
          <w:szCs w:val="24"/>
        </w:rPr>
        <w:t>coefficientsimposed</w:t>
      </w:r>
      <w:proofErr w:type="spellEnd"/>
      <w:r w:rsidR="000D2568" w:rsidRPr="00125BC5">
        <w:rPr>
          <w:rFonts w:ascii="Times New Roman" w:hAnsi="Times New Roman" w:cs="Times New Roman"/>
          <w:sz w:val="24"/>
          <w:szCs w:val="24"/>
        </w:rPr>
        <w:t xml:space="preserve"> by the 75 series and evaluating it with the coefficients of the 125 series results in a </w:t>
      </w:r>
      <w:proofErr w:type="spellStart"/>
      <w:r w:rsidR="000D2568" w:rsidRPr="00125BC5">
        <w:rPr>
          <w:rFonts w:ascii="Times New Roman" w:hAnsi="Times New Roman" w:cs="Times New Roman"/>
          <w:sz w:val="24"/>
          <w:szCs w:val="24"/>
        </w:rPr>
        <w:t>morecostly</w:t>
      </w:r>
      <w:proofErr w:type="spellEnd"/>
      <w:r w:rsidR="000D2568" w:rsidRPr="00125BC5">
        <w:rPr>
          <w:rFonts w:ascii="Times New Roman" w:hAnsi="Times New Roman" w:cs="Times New Roman"/>
          <w:sz w:val="24"/>
          <w:szCs w:val="24"/>
        </w:rPr>
        <w:t xml:space="preserve"> solution than that computed with the 125 series coefficients. More interestingly, </w:t>
      </w:r>
      <w:proofErr w:type="spellStart"/>
      <w:r w:rsidR="000D2568" w:rsidRPr="00125BC5">
        <w:rPr>
          <w:rFonts w:ascii="Times New Roman" w:hAnsi="Times New Roman" w:cs="Times New Roman"/>
          <w:sz w:val="24"/>
          <w:szCs w:val="24"/>
        </w:rPr>
        <w:t>however,this</w:t>
      </w:r>
      <w:proofErr w:type="spellEnd"/>
      <w:r w:rsidR="000D2568" w:rsidRPr="00125BC5">
        <w:rPr>
          <w:rFonts w:ascii="Times New Roman" w:hAnsi="Times New Roman" w:cs="Times New Roman"/>
          <w:sz w:val="24"/>
          <w:szCs w:val="24"/>
        </w:rPr>
        <w:t xml:space="preserve"> solution is not feasible with the 175 series coefficients.</w:t>
      </w:r>
    </w:p>
    <w:p w14:paraId="647597A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Increasing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clients A defining feature of the problem we face is </w:t>
      </w:r>
      <w:proofErr w:type="spellStart"/>
      <w:r w:rsidR="000D2568" w:rsidRPr="00125BC5">
        <w:rPr>
          <w:rFonts w:ascii="Times New Roman" w:hAnsi="Times New Roman" w:cs="Times New Roman"/>
          <w:sz w:val="24"/>
          <w:szCs w:val="24"/>
        </w:rPr>
        <w:t>thepossibility</w:t>
      </w:r>
      <w:proofErr w:type="spellEnd"/>
      <w:r w:rsidR="000D2568" w:rsidRPr="00125BC5">
        <w:rPr>
          <w:rFonts w:ascii="Times New Roman" w:hAnsi="Times New Roman" w:cs="Times New Roman"/>
          <w:sz w:val="24"/>
          <w:szCs w:val="24"/>
        </w:rPr>
        <w:t xml:space="preserve"> of accepting split service for some clients. This is unusual for allocation problems </w:t>
      </w:r>
      <w:proofErr w:type="spellStart"/>
      <w:r w:rsidR="000D2568" w:rsidRPr="00125BC5">
        <w:rPr>
          <w:rFonts w:ascii="Times New Roman" w:hAnsi="Times New Roman" w:cs="Times New Roman"/>
          <w:sz w:val="24"/>
          <w:szCs w:val="24"/>
        </w:rPr>
        <w:t>andresults</w:t>
      </w:r>
      <w:proofErr w:type="spellEnd"/>
      <w:r w:rsidR="000D2568" w:rsidRPr="00125BC5">
        <w:rPr>
          <w:rFonts w:ascii="Times New Roman" w:hAnsi="Times New Roman" w:cs="Times New Roman"/>
          <w:sz w:val="24"/>
          <w:szCs w:val="24"/>
        </w:rPr>
        <w:t xml:space="preserve"> from the requirement to perform specific what-if analyses on the results. The number </w:t>
      </w:r>
      <w:proofErr w:type="spellStart"/>
      <w:r w:rsidR="000D2568" w:rsidRPr="00125BC5">
        <w:rPr>
          <w:rFonts w:ascii="Times New Roman" w:hAnsi="Times New Roman" w:cs="Times New Roman"/>
          <w:sz w:val="24"/>
          <w:szCs w:val="24"/>
        </w:rPr>
        <w:t>ofclients</w:t>
      </w:r>
      <w:proofErr w:type="spellEnd"/>
      <w:r w:rsidR="000D2568" w:rsidRPr="00125BC5">
        <w:rPr>
          <w:rFonts w:ascii="Times New Roman" w:hAnsi="Times New Roman" w:cs="Times New Roman"/>
          <w:sz w:val="24"/>
          <w:szCs w:val="24"/>
        </w:rPr>
        <w:t xml:space="preserve"> allowed to split, and which ones they are, is given in input. In the actual case, the service toa client, if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could be split between at most two servers, and the quantities delivered had </w:t>
      </w:r>
      <w:proofErr w:type="spellStart"/>
      <w:r w:rsidR="000D2568" w:rsidRPr="00125BC5">
        <w:rPr>
          <w:rFonts w:ascii="Times New Roman" w:hAnsi="Times New Roman" w:cs="Times New Roman"/>
          <w:sz w:val="24"/>
          <w:szCs w:val="24"/>
        </w:rPr>
        <w:t>tobe</w:t>
      </w:r>
      <w:proofErr w:type="spellEnd"/>
      <w:r w:rsidR="000D2568" w:rsidRPr="00125BC5">
        <w:rPr>
          <w:rFonts w:ascii="Times New Roman" w:hAnsi="Times New Roman" w:cs="Times New Roman"/>
          <w:sz w:val="24"/>
          <w:szCs w:val="24"/>
        </w:rPr>
        <w:t xml:space="preserve"> integers, as specified in all formulations.</w:t>
      </w:r>
    </w:p>
    <w:p w14:paraId="48C7930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clients to be split are chosen from the most requesting clients. We ran a series of tests </w:t>
      </w:r>
      <w:proofErr w:type="spellStart"/>
      <w:r w:rsidR="000D2568" w:rsidRPr="00125BC5">
        <w:rPr>
          <w:rFonts w:ascii="Times New Roman" w:hAnsi="Times New Roman" w:cs="Times New Roman"/>
          <w:sz w:val="24"/>
          <w:szCs w:val="24"/>
        </w:rPr>
        <w:t>basedon</w:t>
      </w:r>
      <w:proofErr w:type="spellEnd"/>
      <w:r w:rsidR="000D2568" w:rsidRPr="00125BC5">
        <w:rPr>
          <w:rFonts w:ascii="Times New Roman" w:hAnsi="Times New Roman" w:cs="Times New Roman"/>
          <w:sz w:val="24"/>
          <w:szCs w:val="24"/>
        </w:rPr>
        <w:t xml:space="preserve"> 75 series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allowing the 0, 4, 8, and 12 most requesting clients to be split. Figure 6shows the corresponding boxplots.</w:t>
      </w:r>
    </w:p>
    <w:p w14:paraId="1F14029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6 Allocation cost for increasing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clients</w:t>
      </w:r>
    </w:p>
    <w:p w14:paraId="3C20729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Allowing a service to be split for a client is a partial relaxation of the corresponding </w:t>
      </w:r>
      <w:proofErr w:type="spellStart"/>
      <w:r w:rsidR="000D2568" w:rsidRPr="00125BC5">
        <w:rPr>
          <w:rFonts w:ascii="Times New Roman" w:hAnsi="Times New Roman" w:cs="Times New Roman"/>
          <w:sz w:val="24"/>
          <w:szCs w:val="24"/>
        </w:rPr>
        <w:t>assignmentconstraint</w:t>
      </w:r>
      <w:proofErr w:type="spellEnd"/>
      <w:r w:rsidR="000D2568" w:rsidRPr="00125BC5">
        <w:rPr>
          <w:rFonts w:ascii="Times New Roman" w:hAnsi="Times New Roman" w:cs="Times New Roman"/>
          <w:sz w:val="24"/>
          <w:szCs w:val="24"/>
        </w:rPr>
        <w:t xml:space="preserve">, so the expected optimal cost is lower. This can indeed be seen in figure 6, where </w:t>
      </w:r>
      <w:proofErr w:type="spellStart"/>
      <w:r w:rsidR="000D2568" w:rsidRPr="00125BC5">
        <w:rPr>
          <w:rFonts w:ascii="Times New Roman" w:hAnsi="Times New Roman" w:cs="Times New Roman"/>
          <w:sz w:val="24"/>
          <w:szCs w:val="24"/>
        </w:rPr>
        <w:t>themore</w:t>
      </w:r>
      <w:proofErr w:type="spellEnd"/>
      <w:r w:rsidR="000D2568" w:rsidRPr="00125BC5">
        <w:rPr>
          <w:rFonts w:ascii="Times New Roman" w:hAnsi="Times New Roman" w:cs="Times New Roman"/>
          <w:sz w:val="24"/>
          <w:szCs w:val="24"/>
        </w:rPr>
        <w:t xml:space="preserve"> clients that are permitted to split, the lower all distribution moments become. However, </w:t>
      </w:r>
      <w:proofErr w:type="spellStart"/>
      <w:r w:rsidR="000D2568" w:rsidRPr="00125BC5">
        <w:rPr>
          <w:rFonts w:ascii="Times New Roman" w:hAnsi="Times New Roman" w:cs="Times New Roman"/>
          <w:sz w:val="24"/>
          <w:szCs w:val="24"/>
        </w:rPr>
        <w:t>themarginal</w:t>
      </w:r>
      <w:proofErr w:type="spellEnd"/>
      <w:r w:rsidR="000D2568" w:rsidRPr="00125BC5">
        <w:rPr>
          <w:rFonts w:ascii="Times New Roman" w:hAnsi="Times New Roman" w:cs="Times New Roman"/>
          <w:sz w:val="24"/>
          <w:szCs w:val="24"/>
        </w:rPr>
        <w:t xml:space="preserve"> decrease becomes smaller as the number of clients who can split increases, since </w:t>
      </w:r>
      <w:proofErr w:type="spellStart"/>
      <w:r w:rsidR="000D2568" w:rsidRPr="00125BC5">
        <w:rPr>
          <w:rFonts w:ascii="Times New Roman" w:hAnsi="Times New Roman" w:cs="Times New Roman"/>
          <w:sz w:val="24"/>
          <w:szCs w:val="24"/>
        </w:rPr>
        <w:t>splittinga</w:t>
      </w:r>
      <w:proofErr w:type="spellEnd"/>
      <w:r w:rsidR="000D2568" w:rsidRPr="00125BC5">
        <w:rPr>
          <w:rFonts w:ascii="Times New Roman" w:hAnsi="Times New Roman" w:cs="Times New Roman"/>
          <w:sz w:val="24"/>
          <w:szCs w:val="24"/>
        </w:rPr>
        <w:t xml:space="preserve"> small client may result in only a small contribution, if any.</w:t>
      </w:r>
    </w:p>
    <w:p w14:paraId="487E0D2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Impact of different inventory cost assumptions A further set of tests was conducted </w:t>
      </w:r>
      <w:proofErr w:type="spellStart"/>
      <w:r w:rsidR="000D2568" w:rsidRPr="00125BC5">
        <w:rPr>
          <w:rFonts w:ascii="Times New Roman" w:hAnsi="Times New Roman" w:cs="Times New Roman"/>
          <w:sz w:val="24"/>
          <w:szCs w:val="24"/>
        </w:rPr>
        <w:t>todetermine</w:t>
      </w:r>
      <w:proofErr w:type="spellEnd"/>
      <w:r w:rsidR="000D2568" w:rsidRPr="00125BC5">
        <w:rPr>
          <w:rFonts w:ascii="Times New Roman" w:hAnsi="Times New Roman" w:cs="Times New Roman"/>
          <w:sz w:val="24"/>
          <w:szCs w:val="24"/>
        </w:rPr>
        <w:t xml:space="preserve"> the impact of inventory costs </w:t>
      </w:r>
      <w:r w:rsidR="000D2568" w:rsidRPr="00125BC5">
        <w:rPr>
          <w:rFonts w:ascii="Cambria Math" w:hAnsi="Cambria Math" w:cs="Cambria Math"/>
          <w:sz w:val="24"/>
          <w:szCs w:val="24"/>
        </w:rPr>
        <w:t>𝑑𝑖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on the search process. Recall that in the </w:t>
      </w:r>
      <w:proofErr w:type="spellStart"/>
      <w:r w:rsidR="000D2568" w:rsidRPr="00125BC5">
        <w:rPr>
          <w:rFonts w:ascii="Times New Roman" w:hAnsi="Times New Roman" w:cs="Times New Roman"/>
          <w:sz w:val="24"/>
          <w:szCs w:val="24"/>
        </w:rPr>
        <w:t>originalcase</w:t>
      </w:r>
      <w:proofErr w:type="spellEnd"/>
      <w:r w:rsidR="000D2568" w:rsidRPr="00125BC5">
        <w:rPr>
          <w:rFonts w:ascii="Times New Roman" w:hAnsi="Times New Roman" w:cs="Times New Roman"/>
          <w:sz w:val="24"/>
          <w:szCs w:val="24"/>
        </w:rPr>
        <w:t xml:space="preserve"> study, one of the objectives was to determine how much space should be rented in the </w:t>
      </w:r>
      <w:proofErr w:type="spellStart"/>
      <w:r w:rsidR="000D2568" w:rsidRPr="00125BC5">
        <w:rPr>
          <w:rFonts w:ascii="Times New Roman" w:hAnsi="Times New Roman" w:cs="Times New Roman"/>
          <w:sz w:val="24"/>
          <w:szCs w:val="24"/>
        </w:rPr>
        <w:t>onlyDC</w:t>
      </w:r>
      <w:proofErr w:type="spellEnd"/>
      <w:r w:rsidR="000D2568" w:rsidRPr="00125BC5">
        <w:rPr>
          <w:rFonts w:ascii="Times New Roman" w:hAnsi="Times New Roman" w:cs="Times New Roman"/>
          <w:sz w:val="24"/>
          <w:szCs w:val="24"/>
        </w:rPr>
        <w:t xml:space="preserve"> not owned by the company, where storage space needs to be leased. The case study </w:t>
      </w:r>
      <w:proofErr w:type="spellStart"/>
      <w:r w:rsidR="000D2568" w:rsidRPr="00125BC5">
        <w:rPr>
          <w:rFonts w:ascii="Times New Roman" w:hAnsi="Times New Roman" w:cs="Times New Roman"/>
          <w:sz w:val="24"/>
          <w:szCs w:val="24"/>
        </w:rPr>
        <w:t>proposedin</w:t>
      </w:r>
      <w:proofErr w:type="spellEnd"/>
      <w:r w:rsidR="000D2568" w:rsidRPr="00125BC5">
        <w:rPr>
          <w:rFonts w:ascii="Times New Roman" w:hAnsi="Times New Roman" w:cs="Times New Roman"/>
          <w:sz w:val="24"/>
          <w:szCs w:val="24"/>
        </w:rPr>
        <w:t xml:space="preserve"> Maniezzo and Zhou (2023) did not report storage costs. Here, we consider storage costs that </w:t>
      </w:r>
      <w:proofErr w:type="spellStart"/>
      <w:r w:rsidR="000D2568" w:rsidRPr="00125BC5">
        <w:rPr>
          <w:rFonts w:ascii="Times New Roman" w:hAnsi="Times New Roman" w:cs="Times New Roman"/>
          <w:sz w:val="24"/>
          <w:szCs w:val="24"/>
        </w:rPr>
        <w:t>areinversely</w:t>
      </w:r>
      <w:proofErr w:type="spellEnd"/>
      <w:r w:rsidR="000D2568" w:rsidRPr="00125BC5">
        <w:rPr>
          <w:rFonts w:ascii="Times New Roman" w:hAnsi="Times New Roman" w:cs="Times New Roman"/>
          <w:sz w:val="24"/>
          <w:szCs w:val="24"/>
        </w:rPr>
        <w:t xml:space="preserve"> proportional to the average distance of the DC from the stores. We consider three </w:t>
      </w:r>
      <w:proofErr w:type="spellStart"/>
      <w:r w:rsidR="000D2568" w:rsidRPr="00125BC5">
        <w:rPr>
          <w:rFonts w:ascii="Times New Roman" w:hAnsi="Times New Roman" w:cs="Times New Roman"/>
          <w:sz w:val="24"/>
          <w:szCs w:val="24"/>
        </w:rPr>
        <w:t>settings,one</w:t>
      </w:r>
      <w:proofErr w:type="spellEnd"/>
      <w:r w:rsidR="000D2568" w:rsidRPr="00125BC5">
        <w:rPr>
          <w:rFonts w:ascii="Times New Roman" w:hAnsi="Times New Roman" w:cs="Times New Roman"/>
          <w:sz w:val="24"/>
          <w:szCs w:val="24"/>
        </w:rPr>
        <w:t xml:space="preserve"> with no storage costs, one where only the most distant DC incurs costs, and one where all </w:t>
      </w:r>
      <w:proofErr w:type="spellStart"/>
      <w:r w:rsidR="000D2568" w:rsidRPr="00125BC5">
        <w:rPr>
          <w:rFonts w:ascii="Times New Roman" w:hAnsi="Times New Roman" w:cs="Times New Roman"/>
          <w:sz w:val="24"/>
          <w:szCs w:val="24"/>
        </w:rPr>
        <w:t>DCsneed</w:t>
      </w:r>
      <w:proofErr w:type="spellEnd"/>
      <w:r w:rsidR="000D2568" w:rsidRPr="00125BC5">
        <w:rPr>
          <w:rFonts w:ascii="Times New Roman" w:hAnsi="Times New Roman" w:cs="Times New Roman"/>
          <w:sz w:val="24"/>
          <w:szCs w:val="24"/>
        </w:rPr>
        <w:t xml:space="preserve"> to lease space. Costs are proportional to the quantities stored and are therefore influenced </w:t>
      </w:r>
      <w:proofErr w:type="spellStart"/>
      <w:r w:rsidR="000D2568" w:rsidRPr="00125BC5">
        <w:rPr>
          <w:rFonts w:ascii="Times New Roman" w:hAnsi="Times New Roman" w:cs="Times New Roman"/>
          <w:sz w:val="24"/>
          <w:szCs w:val="24"/>
        </w:rPr>
        <w:t>bythe</w:t>
      </w:r>
      <w:proofErr w:type="spellEnd"/>
      <w:r w:rsidR="000D2568" w:rsidRPr="00125BC5">
        <w:rPr>
          <w:rFonts w:ascii="Times New Roman" w:hAnsi="Times New Roman" w:cs="Times New Roman"/>
          <w:sz w:val="24"/>
          <w:szCs w:val="24"/>
        </w:rPr>
        <w:t xml:space="preserve"> allocation policy.</w:t>
      </w:r>
    </w:p>
    <w:p w14:paraId="2559CCD0" w14:textId="26CBC81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All the tests were performed using the 75-series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The focus of the analysis is not on </w:t>
      </w:r>
      <w:proofErr w:type="spellStart"/>
      <w:r w:rsidR="000D2568" w:rsidRPr="00125BC5">
        <w:rPr>
          <w:rFonts w:ascii="Times New Roman" w:hAnsi="Times New Roman" w:cs="Times New Roman"/>
          <w:sz w:val="24"/>
          <w:szCs w:val="24"/>
        </w:rPr>
        <w:t>theincrease</w:t>
      </w:r>
      <w:proofErr w:type="spellEnd"/>
      <w:r w:rsidR="000D2568" w:rsidRPr="00125BC5">
        <w:rPr>
          <w:rFonts w:ascii="Times New Roman" w:hAnsi="Times New Roman" w:cs="Times New Roman"/>
          <w:sz w:val="24"/>
          <w:szCs w:val="24"/>
        </w:rPr>
        <w:t xml:space="preserve"> in optimal costs, since an increase in the costs of the decision variables clearly leads to</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𝑛𝑏𝑜𝑜𝑠𝑡</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𝑛𝑖𝑛</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GAP </w:t>
      </w:r>
      <w:proofErr w:type="spellStart"/>
      <w:r w:rsidR="000D2568" w:rsidRPr="00125BC5">
        <w:rPr>
          <w:rFonts w:ascii="Times New Roman" w:hAnsi="Times New Roman" w:cs="Times New Roman"/>
          <w:sz w:val="24"/>
          <w:szCs w:val="24"/>
        </w:rPr>
        <w:t>GAP</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t.CPU</w:t>
      </w:r>
      <w:proofErr w:type="spellEnd"/>
    </w:p>
    <w:p w14:paraId="5BA7C7A5"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lin</w:t>
      </w:r>
      <w:proofErr w:type="spellEnd"/>
      <w:r w:rsidRPr="00125BC5">
        <w:rPr>
          <w:rFonts w:ascii="Times New Roman" w:hAnsi="Times New Roman" w:cs="Times New Roman"/>
          <w:sz w:val="24"/>
          <w:szCs w:val="24"/>
        </w:rPr>
        <w:t xml:space="preserve"> fin</w:t>
      </w:r>
    </w:p>
    <w:p w14:paraId="32F87A89" w14:textId="4EA2FE8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52 4 75 0 0 0.01 0.00 333.95</w:t>
      </w:r>
    </w:p>
    <w:p w14:paraId="0181A46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52 4 75 1 1 0.18 0.17 600</w:t>
      </w:r>
    </w:p>
    <w:p w14:paraId="658CB398"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52 4 75 1 0 0.15 0.14 1200</w:t>
      </w:r>
    </w:p>
    <w:p w14:paraId="61D2C68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52 4 75 1 0 0.14 0.13 3600</w:t>
      </w:r>
    </w:p>
    <w:p w14:paraId="6E180FF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52 4 75 2 0 0.04 0.04 600</w:t>
      </w:r>
    </w:p>
    <w:p w14:paraId="2C28B95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52 4 75 2 0 0.01 0.03 1200</w:t>
      </w:r>
    </w:p>
    <w:p w14:paraId="315C07C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52 4 75 2 0 0.01 0.03 3600</w:t>
      </w:r>
    </w:p>
    <w:p w14:paraId="32A2C205"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52 4 75 3 0 0.01 0.00 211.03</w:t>
      </w:r>
    </w:p>
    <w:p w14:paraId="1606818D"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52 4 75 4 0 0.01 0.00 13.00</w:t>
      </w:r>
    </w:p>
    <w:p w14:paraId="3C883257" w14:textId="12A4AB7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2 Gap and CPU time for increasing number of leased servers.</w:t>
      </w:r>
    </w:p>
    <w:p w14:paraId="630DE47D"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an increase in the total costs. Rather, the focus is on the variation in the complexity of the </w:t>
      </w:r>
      <w:proofErr w:type="spellStart"/>
      <w:r w:rsidRPr="00125BC5">
        <w:rPr>
          <w:rFonts w:ascii="Times New Roman" w:hAnsi="Times New Roman" w:cs="Times New Roman"/>
          <w:sz w:val="24"/>
          <w:szCs w:val="24"/>
        </w:rPr>
        <w:t>search,as</w:t>
      </w:r>
      <w:proofErr w:type="spellEnd"/>
      <w:r w:rsidRPr="00125BC5">
        <w:rPr>
          <w:rFonts w:ascii="Times New Roman" w:hAnsi="Times New Roman" w:cs="Times New Roman"/>
          <w:sz w:val="24"/>
          <w:szCs w:val="24"/>
        </w:rPr>
        <w:t xml:space="preserve"> reflected in the CPU time required to reach the final result, and on the optimality or </w:t>
      </w:r>
      <w:proofErr w:type="spellStart"/>
      <w:r w:rsidRPr="00125BC5">
        <w:rPr>
          <w:rFonts w:ascii="Times New Roman" w:hAnsi="Times New Roman" w:cs="Times New Roman"/>
          <w:sz w:val="24"/>
          <w:szCs w:val="24"/>
        </w:rPr>
        <w:t>feasibilityof</w:t>
      </w:r>
      <w:proofErr w:type="spellEnd"/>
      <w:r w:rsidRPr="00125BC5">
        <w:rPr>
          <w:rFonts w:ascii="Times New Roman" w:hAnsi="Times New Roman" w:cs="Times New Roman"/>
          <w:sz w:val="24"/>
          <w:szCs w:val="24"/>
        </w:rPr>
        <w:t xml:space="preserve"> the solutions. To evaluate the effectiveness of increasingly lengthy searches, we present </w:t>
      </w:r>
      <w:proofErr w:type="spellStart"/>
      <w:r w:rsidRPr="00125BC5">
        <w:rPr>
          <w:rFonts w:ascii="Times New Roman" w:hAnsi="Times New Roman" w:cs="Times New Roman"/>
          <w:sz w:val="24"/>
          <w:szCs w:val="24"/>
        </w:rPr>
        <w:t>resultsafter</w:t>
      </w:r>
      <w:proofErr w:type="spellEnd"/>
      <w:r w:rsidRPr="00125BC5">
        <w:rPr>
          <w:rFonts w:ascii="Times New Roman" w:hAnsi="Times New Roman" w:cs="Times New Roman"/>
          <w:sz w:val="24"/>
          <w:szCs w:val="24"/>
        </w:rPr>
        <w:t xml:space="preserve"> 600, 1200, and 3600 seconds of CPU time.</w:t>
      </w:r>
    </w:p>
    <w:p w14:paraId="53D63A7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results are summarized in the table 2. All results are based on 15 repetitions, and the columns</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show:</w:t>
      </w:r>
    </w:p>
    <w:p w14:paraId="15DD5F59" w14:textId="4DFA20A6"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Cambria Math" w:hAnsi="Cambria Math" w:cs="Cambria Math"/>
          <w:sz w:val="24"/>
          <w:szCs w:val="24"/>
        </w:rPr>
        <w:t>𝑛</w:t>
      </w:r>
      <w:r w:rsidRPr="00577399">
        <w:rPr>
          <w:rFonts w:ascii="Times New Roman" w:hAnsi="Times New Roman" w:cs="Times New Roman"/>
          <w:sz w:val="24"/>
          <w:szCs w:val="24"/>
        </w:rPr>
        <w:t>: number of clients (stores);</w:t>
      </w:r>
    </w:p>
    <w:p w14:paraId="689F9619" w14:textId="6831D189"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Cambria Math" w:hAnsi="Cambria Math" w:cs="Cambria Math"/>
          <w:sz w:val="24"/>
          <w:szCs w:val="24"/>
        </w:rPr>
        <w:t>𝑚</w:t>
      </w:r>
      <w:r w:rsidRPr="00577399">
        <w:rPr>
          <w:rFonts w:ascii="Times New Roman" w:hAnsi="Times New Roman" w:cs="Times New Roman"/>
          <w:sz w:val="24"/>
          <w:szCs w:val="24"/>
        </w:rPr>
        <w:t>: number of servers (DCs);</w:t>
      </w:r>
    </w:p>
    <w:p w14:paraId="4D4E22D6" w14:textId="36C161E2"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Cambria Math" w:hAnsi="Cambria Math" w:cs="Cambria Math"/>
          <w:sz w:val="24"/>
          <w:szCs w:val="24"/>
        </w:rPr>
        <w:t>𝑛𝑏𝑜𝑜𝑠𝑡</w:t>
      </w:r>
      <w:r w:rsidRPr="00577399">
        <w:rPr>
          <w:rFonts w:ascii="Times New Roman" w:hAnsi="Times New Roman" w:cs="Times New Roman"/>
          <w:sz w:val="24"/>
          <w:szCs w:val="24"/>
        </w:rPr>
        <w:t xml:space="preserve"> : number of series in the </w:t>
      </w:r>
      <w:proofErr w:type="spellStart"/>
      <w:r w:rsidRPr="00577399">
        <w:rPr>
          <w:rFonts w:ascii="Times New Roman" w:hAnsi="Times New Roman" w:cs="Times New Roman"/>
          <w:sz w:val="24"/>
          <w:szCs w:val="24"/>
        </w:rPr>
        <w:t>boostset</w:t>
      </w:r>
      <w:proofErr w:type="spellEnd"/>
      <w:r w:rsidRPr="00577399">
        <w:rPr>
          <w:rFonts w:ascii="Times New Roman" w:hAnsi="Times New Roman" w:cs="Times New Roman"/>
          <w:sz w:val="24"/>
          <w:szCs w:val="24"/>
        </w:rPr>
        <w:t>;</w:t>
      </w:r>
    </w:p>
    <w:p w14:paraId="499B38D8" w14:textId="15EB54BC"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Cambria Math" w:hAnsi="Cambria Math" w:cs="Cambria Math"/>
          <w:sz w:val="24"/>
          <w:szCs w:val="24"/>
        </w:rPr>
        <w:t>𝑛𝑞</w:t>
      </w:r>
      <w:r w:rsidRPr="00577399">
        <w:rPr>
          <w:rFonts w:ascii="Times New Roman" w:hAnsi="Times New Roman" w:cs="Times New Roman"/>
          <w:sz w:val="24"/>
          <w:szCs w:val="24"/>
        </w:rPr>
        <w:t>: number of servers incurring leasing costs;</w:t>
      </w:r>
    </w:p>
    <w:p w14:paraId="62E08CC9" w14:textId="3A94580D"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Cambria Math" w:hAnsi="Cambria Math" w:cs="Cambria Math"/>
          <w:sz w:val="24"/>
          <w:szCs w:val="24"/>
        </w:rPr>
        <w:t>𝑛𝑖𝑛</w:t>
      </w:r>
      <w:r w:rsidRPr="00577399">
        <w:rPr>
          <w:rFonts w:ascii="Times New Roman" w:hAnsi="Times New Roman" w:cs="Times New Roman"/>
          <w:sz w:val="24"/>
          <w:szCs w:val="24"/>
        </w:rPr>
        <w:t xml:space="preserve"> </w:t>
      </w:r>
      <w:r w:rsidRPr="00577399">
        <w:rPr>
          <w:rFonts w:ascii="Cambria Math" w:hAnsi="Cambria Math" w:cs="Cambria Math"/>
          <w:sz w:val="24"/>
          <w:szCs w:val="24"/>
        </w:rPr>
        <w:t>𝑓</w:t>
      </w:r>
      <w:r w:rsidRPr="00577399">
        <w:rPr>
          <w:rFonts w:ascii="Times New Roman" w:hAnsi="Times New Roman" w:cs="Times New Roman"/>
          <w:sz w:val="24"/>
          <w:szCs w:val="24"/>
        </w:rPr>
        <w:t xml:space="preserve"> : number of infeasible solutions at the end of the search;</w:t>
      </w:r>
    </w:p>
    <w:p w14:paraId="5B85DE73" w14:textId="182679DD" w:rsidR="000D2568"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Times New Roman" w:hAnsi="Times New Roman" w:cs="Times New Roman"/>
          <w:sz w:val="24"/>
          <w:szCs w:val="24"/>
        </w:rPr>
        <w:t xml:space="preserve">GAP </w:t>
      </w:r>
      <w:proofErr w:type="spellStart"/>
      <w:r w:rsidRPr="00577399">
        <w:rPr>
          <w:rFonts w:ascii="Times New Roman" w:hAnsi="Times New Roman" w:cs="Times New Roman"/>
          <w:sz w:val="24"/>
          <w:szCs w:val="24"/>
        </w:rPr>
        <w:t>lin</w:t>
      </w:r>
      <w:proofErr w:type="spellEnd"/>
      <w:r w:rsidRPr="00577399">
        <w:rPr>
          <w:rFonts w:ascii="Times New Roman" w:hAnsi="Times New Roman" w:cs="Times New Roman"/>
          <w:sz w:val="24"/>
          <w:szCs w:val="24"/>
        </w:rPr>
        <w:t>: average gap between the linear bound and the best solution at the end of the search;</w:t>
      </w:r>
    </w:p>
    <w:p w14:paraId="2BAA0CC8" w14:textId="5371BCF2" w:rsidR="0026669B" w:rsidRPr="00577399" w:rsidRDefault="000D2568" w:rsidP="00577399">
      <w:pPr>
        <w:pStyle w:val="ListParagraph"/>
        <w:numPr>
          <w:ilvl w:val="0"/>
          <w:numId w:val="2"/>
        </w:numPr>
        <w:spacing w:after="0" w:line="432" w:lineRule="auto"/>
        <w:ind w:left="284" w:hanging="284"/>
        <w:rPr>
          <w:rFonts w:ascii="Times New Roman" w:hAnsi="Times New Roman" w:cs="Times New Roman"/>
          <w:sz w:val="24"/>
          <w:szCs w:val="24"/>
        </w:rPr>
      </w:pPr>
      <w:r w:rsidRPr="00577399">
        <w:rPr>
          <w:rFonts w:ascii="Times New Roman" w:hAnsi="Times New Roman" w:cs="Times New Roman"/>
          <w:sz w:val="24"/>
          <w:szCs w:val="24"/>
        </w:rPr>
        <w:t>GAP fin: average gap between the best lower bound and the best solution at the end of the</w:t>
      </w:r>
    </w:p>
    <w:p w14:paraId="15925DDB" w14:textId="0B836D07" w:rsidR="000D2568" w:rsidRPr="00577399" w:rsidRDefault="000D2568" w:rsidP="00D70092">
      <w:pPr>
        <w:pStyle w:val="ListParagraph"/>
        <w:spacing w:after="0" w:line="432" w:lineRule="auto"/>
        <w:ind w:left="284"/>
        <w:rPr>
          <w:rFonts w:ascii="Times New Roman" w:hAnsi="Times New Roman" w:cs="Times New Roman"/>
          <w:sz w:val="24"/>
          <w:szCs w:val="24"/>
        </w:rPr>
      </w:pPr>
      <w:r w:rsidRPr="00577399">
        <w:rPr>
          <w:rFonts w:ascii="Times New Roman" w:hAnsi="Times New Roman" w:cs="Times New Roman"/>
          <w:sz w:val="24"/>
          <w:szCs w:val="24"/>
        </w:rPr>
        <w:lastRenderedPageBreak/>
        <w:t>search;</w:t>
      </w:r>
    </w:p>
    <w:p w14:paraId="63FD7DE3" w14:textId="675A5877" w:rsidR="0026669B" w:rsidRPr="00577399" w:rsidRDefault="000D2568" w:rsidP="00577399">
      <w:pPr>
        <w:pStyle w:val="ListParagraph"/>
        <w:numPr>
          <w:ilvl w:val="0"/>
          <w:numId w:val="5"/>
        </w:numPr>
        <w:spacing w:after="0" w:line="432" w:lineRule="auto"/>
        <w:ind w:left="284" w:hanging="284"/>
        <w:rPr>
          <w:rFonts w:ascii="Times New Roman" w:hAnsi="Times New Roman" w:cs="Times New Roman"/>
          <w:sz w:val="24"/>
          <w:szCs w:val="24"/>
        </w:rPr>
      </w:pPr>
      <w:proofErr w:type="spellStart"/>
      <w:r w:rsidRPr="00577399">
        <w:rPr>
          <w:rFonts w:ascii="Times New Roman" w:hAnsi="Times New Roman" w:cs="Times New Roman"/>
          <w:sz w:val="24"/>
          <w:szCs w:val="24"/>
        </w:rPr>
        <w:t>t.CPU</w:t>
      </w:r>
      <w:proofErr w:type="spellEnd"/>
      <w:r w:rsidRPr="00577399">
        <w:rPr>
          <w:rFonts w:ascii="Times New Roman" w:hAnsi="Times New Roman" w:cs="Times New Roman"/>
          <w:sz w:val="24"/>
          <w:szCs w:val="24"/>
        </w:rPr>
        <w:t>: average CPU time (in sec) of the search process.</w:t>
      </w:r>
    </w:p>
    <w:p w14:paraId="0CA47FA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2 illustrates an interesting feature of the fitness landscape of this split-cost </w:t>
      </w:r>
      <w:proofErr w:type="spellStart"/>
      <w:r w:rsidR="000D2568" w:rsidRPr="00125BC5">
        <w:rPr>
          <w:rFonts w:ascii="Times New Roman" w:hAnsi="Times New Roman" w:cs="Times New Roman"/>
          <w:sz w:val="24"/>
          <w:szCs w:val="24"/>
        </w:rPr>
        <w:t>allocationproblem</w:t>
      </w:r>
      <w:proofErr w:type="spellEnd"/>
      <w:r w:rsidR="000D2568" w:rsidRPr="00125BC5">
        <w:rPr>
          <w:rFonts w:ascii="Times New Roman" w:hAnsi="Times New Roman" w:cs="Times New Roman"/>
          <w:sz w:val="24"/>
          <w:szCs w:val="24"/>
        </w:rPr>
        <w:t xml:space="preserve">: the complexity of the search is not monotonic with respect to the number of leased </w:t>
      </w:r>
      <w:proofErr w:type="spellStart"/>
      <w:r w:rsidR="000D2568" w:rsidRPr="00125BC5">
        <w:rPr>
          <w:rFonts w:ascii="Times New Roman" w:hAnsi="Times New Roman" w:cs="Times New Roman"/>
          <w:sz w:val="24"/>
          <w:szCs w:val="24"/>
        </w:rPr>
        <w:t>servers.In</w:t>
      </w:r>
      <w:proofErr w:type="spellEnd"/>
      <w:r w:rsidR="000D2568" w:rsidRPr="00125BC5">
        <w:rPr>
          <w:rFonts w:ascii="Times New Roman" w:hAnsi="Times New Roman" w:cs="Times New Roman"/>
          <w:sz w:val="24"/>
          <w:szCs w:val="24"/>
        </w:rPr>
        <w:t xml:space="preserve"> fact, CPLEX was able to solve all instances to optimality for 0, 3 and 4 leased servers. </w:t>
      </w:r>
      <w:proofErr w:type="spellStart"/>
      <w:r w:rsidR="000D2568" w:rsidRPr="00125BC5">
        <w:rPr>
          <w:rFonts w:ascii="Times New Roman" w:hAnsi="Times New Roman" w:cs="Times New Roman"/>
          <w:sz w:val="24"/>
          <w:szCs w:val="24"/>
        </w:rPr>
        <w:t>However,for</w:t>
      </w:r>
      <w:proofErr w:type="spellEnd"/>
      <w:r w:rsidR="000D2568" w:rsidRPr="00125BC5">
        <w:rPr>
          <w:rFonts w:ascii="Times New Roman" w:hAnsi="Times New Roman" w:cs="Times New Roman"/>
          <w:sz w:val="24"/>
          <w:szCs w:val="24"/>
        </w:rPr>
        <w:t xml:space="preserve"> 1 or 2 leased servers, it was never able to prove the optimality of the best solution found </w:t>
      </w:r>
      <w:proofErr w:type="spellStart"/>
      <w:r w:rsidR="000D2568" w:rsidRPr="00125BC5">
        <w:rPr>
          <w:rFonts w:ascii="Times New Roman" w:hAnsi="Times New Roman" w:cs="Times New Roman"/>
          <w:sz w:val="24"/>
          <w:szCs w:val="24"/>
        </w:rPr>
        <w:t>withinthe</w:t>
      </w:r>
      <w:proofErr w:type="spellEnd"/>
      <w:r w:rsidR="000D2568" w:rsidRPr="00125BC5">
        <w:rPr>
          <w:rFonts w:ascii="Times New Roman" w:hAnsi="Times New Roman" w:cs="Times New Roman"/>
          <w:sz w:val="24"/>
          <w:szCs w:val="24"/>
        </w:rPr>
        <w:t xml:space="preserve"> time limit of 3600 seconds. Furthermore, instances with one leased server are more </w:t>
      </w:r>
      <w:proofErr w:type="spellStart"/>
      <w:r w:rsidR="000D2568" w:rsidRPr="00125BC5">
        <w:rPr>
          <w:rFonts w:ascii="Times New Roman" w:hAnsi="Times New Roman" w:cs="Times New Roman"/>
          <w:sz w:val="24"/>
          <w:szCs w:val="24"/>
        </w:rPr>
        <w:t>challengingthan</w:t>
      </w:r>
      <w:proofErr w:type="spellEnd"/>
      <w:r w:rsidR="000D2568" w:rsidRPr="00125BC5">
        <w:rPr>
          <w:rFonts w:ascii="Times New Roman" w:hAnsi="Times New Roman" w:cs="Times New Roman"/>
          <w:sz w:val="24"/>
          <w:szCs w:val="24"/>
        </w:rPr>
        <w:t xml:space="preserve"> those with two, as demonstrated by the gap between the lower and upper bounds, both </w:t>
      </w:r>
      <w:proofErr w:type="spellStart"/>
      <w:r w:rsidR="000D2568" w:rsidRPr="00125BC5">
        <w:rPr>
          <w:rFonts w:ascii="Times New Roman" w:hAnsi="Times New Roman" w:cs="Times New Roman"/>
          <w:sz w:val="24"/>
          <w:szCs w:val="24"/>
        </w:rPr>
        <w:t>betweenthe</w:t>
      </w:r>
      <w:proofErr w:type="spellEnd"/>
      <w:r w:rsidR="000D2568" w:rsidRPr="00125BC5">
        <w:rPr>
          <w:rFonts w:ascii="Times New Roman" w:hAnsi="Times New Roman" w:cs="Times New Roman"/>
          <w:sz w:val="24"/>
          <w:szCs w:val="24"/>
        </w:rPr>
        <w:t xml:space="preserve"> linear relaxation bound and the best solution found and between the best lower bound at the </w:t>
      </w:r>
      <w:proofErr w:type="spellStart"/>
      <w:r w:rsidR="000D2568" w:rsidRPr="00125BC5">
        <w:rPr>
          <w:rFonts w:ascii="Times New Roman" w:hAnsi="Times New Roman" w:cs="Times New Roman"/>
          <w:sz w:val="24"/>
          <w:szCs w:val="24"/>
        </w:rPr>
        <w:t>endof</w:t>
      </w:r>
      <w:proofErr w:type="spellEnd"/>
      <w:r w:rsidR="000D2568" w:rsidRPr="00125BC5">
        <w:rPr>
          <w:rFonts w:ascii="Times New Roman" w:hAnsi="Times New Roman" w:cs="Times New Roman"/>
          <w:sz w:val="24"/>
          <w:szCs w:val="24"/>
        </w:rPr>
        <w:t xml:space="preserve"> the search and the best solution. This feature is discussed further in subsection ??.</w:t>
      </w:r>
    </w:p>
    <w:p w14:paraId="6969256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As a final note, we point out that the objective function was structured to lexicographically </w:t>
      </w:r>
      <w:proofErr w:type="spellStart"/>
      <w:r w:rsidR="000D2568" w:rsidRPr="00125BC5">
        <w:rPr>
          <w:rFonts w:ascii="Times New Roman" w:hAnsi="Times New Roman" w:cs="Times New Roman"/>
          <w:sz w:val="24"/>
          <w:szCs w:val="24"/>
        </w:rPr>
        <w:t>firststrive</w:t>
      </w:r>
      <w:proofErr w:type="spellEnd"/>
      <w:r w:rsidR="000D2568" w:rsidRPr="00125BC5">
        <w:rPr>
          <w:rFonts w:ascii="Times New Roman" w:hAnsi="Times New Roman" w:cs="Times New Roman"/>
          <w:sz w:val="24"/>
          <w:szCs w:val="24"/>
        </w:rPr>
        <w:t xml:space="preserve"> for feasibility and then optimize within the feasible domain. In fact, all instances have </w:t>
      </w:r>
      <w:proofErr w:type="spellStart"/>
      <w:r w:rsidR="000D2568" w:rsidRPr="00125BC5">
        <w:rPr>
          <w:rFonts w:ascii="Times New Roman" w:hAnsi="Times New Roman" w:cs="Times New Roman"/>
          <w:sz w:val="24"/>
          <w:szCs w:val="24"/>
        </w:rPr>
        <w:t>alwaysresulted</w:t>
      </w:r>
      <w:proofErr w:type="spellEnd"/>
      <w:r w:rsidR="000D2568" w:rsidRPr="00125BC5">
        <w:rPr>
          <w:rFonts w:ascii="Times New Roman" w:hAnsi="Times New Roman" w:cs="Times New Roman"/>
          <w:sz w:val="24"/>
          <w:szCs w:val="24"/>
        </w:rPr>
        <w:t xml:space="preserve"> in feasible solutions. Reducing the cost coefficient of the request slack variables allows </w:t>
      </w:r>
      <w:proofErr w:type="spellStart"/>
      <w:r w:rsidR="000D2568" w:rsidRPr="00125BC5">
        <w:rPr>
          <w:rFonts w:ascii="Times New Roman" w:hAnsi="Times New Roman" w:cs="Times New Roman"/>
          <w:sz w:val="24"/>
          <w:szCs w:val="24"/>
        </w:rPr>
        <w:t>usto</w:t>
      </w:r>
      <w:proofErr w:type="spellEnd"/>
      <w:r w:rsidR="000D2568" w:rsidRPr="00125BC5">
        <w:rPr>
          <w:rFonts w:ascii="Times New Roman" w:hAnsi="Times New Roman" w:cs="Times New Roman"/>
          <w:sz w:val="24"/>
          <w:szCs w:val="24"/>
        </w:rPr>
        <w:t xml:space="preserve"> explore the trade-off between solution cost and the probability of reaching an infeasible </w:t>
      </w:r>
      <w:proofErr w:type="spellStart"/>
      <w:r w:rsidR="000D2568" w:rsidRPr="00125BC5">
        <w:rPr>
          <w:rFonts w:ascii="Times New Roman" w:hAnsi="Times New Roman" w:cs="Times New Roman"/>
          <w:sz w:val="24"/>
          <w:szCs w:val="24"/>
        </w:rPr>
        <w:t>solution.However</w:t>
      </w:r>
      <w:proofErr w:type="spellEnd"/>
      <w:r w:rsidR="000D2568" w:rsidRPr="00125BC5">
        <w:rPr>
          <w:rFonts w:ascii="Times New Roman" w:hAnsi="Times New Roman" w:cs="Times New Roman"/>
          <w:sz w:val="24"/>
          <w:szCs w:val="24"/>
        </w:rPr>
        <w:t>, we did not explore this further.</w:t>
      </w:r>
    </w:p>
    <w:p w14:paraId="6DBF935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Test case solution To further evaluate the benefits of the proposed approach, we compared </w:t>
      </w:r>
      <w:proofErr w:type="spellStart"/>
      <w:r w:rsidR="000D2568" w:rsidRPr="00125BC5">
        <w:rPr>
          <w:rFonts w:ascii="Times New Roman" w:hAnsi="Times New Roman" w:cs="Times New Roman"/>
          <w:sz w:val="24"/>
          <w:szCs w:val="24"/>
        </w:rPr>
        <w:t>theeffectiveness</w:t>
      </w:r>
      <w:proofErr w:type="spellEnd"/>
      <w:r w:rsidR="000D2568" w:rsidRPr="00125BC5">
        <w:rPr>
          <w:rFonts w:ascii="Times New Roman" w:hAnsi="Times New Roman" w:cs="Times New Roman"/>
          <w:sz w:val="24"/>
          <w:szCs w:val="24"/>
        </w:rPr>
        <w:t xml:space="preserve"> of the robust, BESO-optimized solution with that obtained using a parametric </w:t>
      </w:r>
      <w:proofErr w:type="spellStart"/>
      <w:r w:rsidR="000D2568" w:rsidRPr="00125BC5">
        <w:rPr>
          <w:rFonts w:ascii="Times New Roman" w:hAnsi="Times New Roman" w:cs="Times New Roman"/>
          <w:sz w:val="24"/>
          <w:szCs w:val="24"/>
        </w:rPr>
        <w:t>methodwhich</w:t>
      </w:r>
      <w:proofErr w:type="spellEnd"/>
      <w:r w:rsidR="000D2568" w:rsidRPr="00125BC5">
        <w:rPr>
          <w:rFonts w:ascii="Times New Roman" w:hAnsi="Times New Roman" w:cs="Times New Roman"/>
          <w:sz w:val="24"/>
          <w:szCs w:val="24"/>
        </w:rPr>
        <w:t xml:space="preserve"> assumed a Gaussian distribution of forecasts from the request datasets. This comparison </w:t>
      </w:r>
      <w:proofErr w:type="spellStart"/>
      <w:r w:rsidR="000D2568" w:rsidRPr="00125BC5">
        <w:rPr>
          <w:rFonts w:ascii="Times New Roman" w:hAnsi="Times New Roman" w:cs="Times New Roman"/>
          <w:sz w:val="24"/>
          <w:szCs w:val="24"/>
        </w:rPr>
        <w:t>wasconducted</w:t>
      </w:r>
      <w:proofErr w:type="spellEnd"/>
      <w:r w:rsidR="000D2568" w:rsidRPr="00125BC5">
        <w:rPr>
          <w:rFonts w:ascii="Times New Roman" w:hAnsi="Times New Roman" w:cs="Times New Roman"/>
          <w:sz w:val="24"/>
          <w:szCs w:val="24"/>
        </w:rPr>
        <w:t xml:space="preserve"> using scenarios derived from a Gaussian distribution based on the confidence </w:t>
      </w:r>
      <w:proofErr w:type="spellStart"/>
      <w:r w:rsidR="000D2568" w:rsidRPr="00125BC5">
        <w:rPr>
          <w:rFonts w:ascii="Times New Roman" w:hAnsi="Times New Roman" w:cs="Times New Roman"/>
          <w:sz w:val="24"/>
          <w:szCs w:val="24"/>
        </w:rPr>
        <w:t>intervalsof</w:t>
      </w:r>
      <w:proofErr w:type="spellEnd"/>
      <w:r w:rsidR="000D2568" w:rsidRPr="00125BC5">
        <w:rPr>
          <w:rFonts w:ascii="Times New Roman" w:hAnsi="Times New Roman" w:cs="Times New Roman"/>
          <w:sz w:val="24"/>
          <w:szCs w:val="24"/>
        </w:rPr>
        <w:t xml:space="preserve"> the forecasts provided by an Holt-Winters ETS model (Hyndman et al. 2008).</w:t>
      </w:r>
    </w:p>
    <w:p w14:paraId="0A360AB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7 shows the distributions of the forecasts of the 75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obtained by BESO and </w:t>
      </w:r>
      <w:proofErr w:type="spellStart"/>
      <w:r w:rsidR="000D2568" w:rsidRPr="00125BC5">
        <w:rPr>
          <w:rFonts w:ascii="Times New Roman" w:hAnsi="Times New Roman" w:cs="Times New Roman"/>
          <w:sz w:val="24"/>
          <w:szCs w:val="24"/>
        </w:rPr>
        <w:t>byETS</w:t>
      </w:r>
      <w:proofErr w:type="spellEnd"/>
      <w:r w:rsidR="000D2568" w:rsidRPr="00125BC5">
        <w:rPr>
          <w:rFonts w:ascii="Times New Roman" w:hAnsi="Times New Roman" w:cs="Times New Roman"/>
          <w:sz w:val="24"/>
          <w:szCs w:val="24"/>
        </w:rPr>
        <w:t xml:space="preserve">. Note that the BESO distribution, given its MEB foundation, spans a wider range of </w:t>
      </w:r>
      <w:proofErr w:type="spellStart"/>
      <w:r w:rsidR="000D2568" w:rsidRPr="00125BC5">
        <w:rPr>
          <w:rFonts w:ascii="Times New Roman" w:hAnsi="Times New Roman" w:cs="Times New Roman"/>
          <w:sz w:val="24"/>
          <w:szCs w:val="24"/>
        </w:rPr>
        <w:t>valuesthan</w:t>
      </w:r>
      <w:proofErr w:type="spellEnd"/>
      <w:r w:rsidR="000D2568" w:rsidRPr="00125BC5">
        <w:rPr>
          <w:rFonts w:ascii="Times New Roman" w:hAnsi="Times New Roman" w:cs="Times New Roman"/>
          <w:sz w:val="24"/>
          <w:szCs w:val="24"/>
        </w:rPr>
        <w:t xml:space="preserve"> the ETS distribution.</w:t>
      </w:r>
    </w:p>
    <w:p w14:paraId="1CE8192E" w14:textId="5646344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BESO </w:t>
      </w:r>
      <w:proofErr w:type="spellStart"/>
      <w:r w:rsidR="000D2568" w:rsidRPr="00125BC5">
        <w:rPr>
          <w:rFonts w:ascii="Times New Roman" w:hAnsi="Times New Roman" w:cs="Times New Roman"/>
          <w:sz w:val="24"/>
          <w:szCs w:val="24"/>
        </w:rPr>
        <w:t>boostest</w:t>
      </w:r>
      <w:proofErr w:type="spellEnd"/>
      <w:r w:rsidR="000D2568" w:rsidRPr="00125BC5">
        <w:rPr>
          <w:rFonts w:ascii="Times New Roman" w:hAnsi="Times New Roman" w:cs="Times New Roman"/>
          <w:sz w:val="24"/>
          <w:szCs w:val="24"/>
        </w:rPr>
        <w:t xml:space="preserve"> ETS </w:t>
      </w:r>
      <w:proofErr w:type="spellStart"/>
      <w:r w:rsidR="000D2568" w:rsidRPr="00125BC5">
        <w:rPr>
          <w:rFonts w:ascii="Times New Roman" w:hAnsi="Times New Roman" w:cs="Times New Roman"/>
          <w:sz w:val="24"/>
          <w:szCs w:val="24"/>
        </w:rPr>
        <w:t>boostest</w:t>
      </w:r>
      <w:proofErr w:type="spellEnd"/>
    </w:p>
    <w:p w14:paraId="6951EC63"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7 5</w:t>
      </w:r>
    </w:p>
    <w:p w14:paraId="2DE623C8" w14:textId="06E682D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6</w:t>
      </w:r>
    </w:p>
    <w:p w14:paraId="1179440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lastRenderedPageBreak/>
        <w:t>4</w:t>
      </w:r>
    </w:p>
    <w:p w14:paraId="5E7F472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5</w:t>
      </w:r>
    </w:p>
    <w:p w14:paraId="5A88955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4 3</w:t>
      </w:r>
    </w:p>
    <w:p w14:paraId="0F2696D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3 2</w:t>
      </w:r>
    </w:p>
    <w:p w14:paraId="27A3DC97" w14:textId="56755AA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2</w:t>
      </w:r>
    </w:p>
    <w:p w14:paraId="5D66239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w:t>
      </w:r>
    </w:p>
    <w:p w14:paraId="4EECF15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1</w:t>
      </w:r>
    </w:p>
    <w:p w14:paraId="184135F7" w14:textId="72F3A976"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0 0</w:t>
      </w:r>
    </w:p>
    <w:p w14:paraId="3F5AC740"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10 20 30 40 50 5 10 15 20 25 30 35</w:t>
      </w:r>
    </w:p>
    <w:p w14:paraId="2A13FA8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Value </w:t>
      </w:r>
      <w:proofErr w:type="spellStart"/>
      <w:r w:rsidR="000D2568" w:rsidRPr="00125BC5">
        <w:rPr>
          <w:rFonts w:ascii="Times New Roman" w:hAnsi="Times New Roman" w:cs="Times New Roman"/>
          <w:sz w:val="24"/>
          <w:szCs w:val="24"/>
        </w:rPr>
        <w:t>Value</w:t>
      </w:r>
      <w:proofErr w:type="spellEnd"/>
    </w:p>
    <w:p w14:paraId="6CE2886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Figure 7 Comparison of distributions on 75 bootstrapped series</w:t>
      </w:r>
    </w:p>
    <w:p w14:paraId="44C030B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wider distribution has an impact on the proposed allocation. We had empirical proof of </w:t>
      </w:r>
      <w:proofErr w:type="spellStart"/>
      <w:r w:rsidR="000D2568" w:rsidRPr="00125BC5">
        <w:rPr>
          <w:rFonts w:ascii="Times New Roman" w:hAnsi="Times New Roman" w:cs="Times New Roman"/>
          <w:sz w:val="24"/>
          <w:szCs w:val="24"/>
        </w:rPr>
        <w:t>thiswhen</w:t>
      </w:r>
      <w:proofErr w:type="spellEnd"/>
      <w:r w:rsidR="000D2568" w:rsidRPr="00125BC5">
        <w:rPr>
          <w:rFonts w:ascii="Times New Roman" w:hAnsi="Times New Roman" w:cs="Times New Roman"/>
          <w:sz w:val="24"/>
          <w:szCs w:val="24"/>
        </w:rPr>
        <w:t xml:space="preserve"> we tested the BESO and ETS solutions on the validation data obtained by the end of the year— i.e. when we finally received the data for which we were asked to provide a forecast.</w:t>
      </w:r>
    </w:p>
    <w:p w14:paraId="5A345CE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3 presents a comparison of solutions in the first two columns when no rental cost was </w:t>
      </w:r>
      <w:proofErr w:type="spellStart"/>
      <w:r w:rsidR="000D2568" w:rsidRPr="00125BC5">
        <w:rPr>
          <w:rFonts w:ascii="Times New Roman" w:hAnsi="Times New Roman" w:cs="Times New Roman"/>
          <w:sz w:val="24"/>
          <w:szCs w:val="24"/>
        </w:rPr>
        <w:t>addedfor</w:t>
      </w:r>
      <w:proofErr w:type="spellEnd"/>
      <w:r w:rsidR="000D2568" w:rsidRPr="00125BC5">
        <w:rPr>
          <w:rFonts w:ascii="Times New Roman" w:hAnsi="Times New Roman" w:cs="Times New Roman"/>
          <w:sz w:val="24"/>
          <w:szCs w:val="24"/>
        </w:rPr>
        <w:t xml:space="preserve"> the use of leased floor space and in the last two columns when the rental cost was included in </w:t>
      </w:r>
      <w:proofErr w:type="spellStart"/>
      <w:r w:rsidR="000D2568" w:rsidRPr="00125BC5">
        <w:rPr>
          <w:rFonts w:ascii="Times New Roman" w:hAnsi="Times New Roman" w:cs="Times New Roman"/>
          <w:sz w:val="24"/>
          <w:szCs w:val="24"/>
        </w:rPr>
        <w:t>theobjective</w:t>
      </w:r>
      <w:proofErr w:type="spellEnd"/>
      <w:r w:rsidR="000D2568" w:rsidRPr="00125BC5">
        <w:rPr>
          <w:rFonts w:ascii="Times New Roman" w:hAnsi="Times New Roman" w:cs="Times New Roman"/>
          <w:sz w:val="24"/>
          <w:szCs w:val="24"/>
        </w:rPr>
        <w:t xml:space="preserve"> function. As expected, given that the constraints were less restrictive, the ETS </w:t>
      </w:r>
      <w:proofErr w:type="spellStart"/>
      <w:r w:rsidR="000D2568" w:rsidRPr="00125BC5">
        <w:rPr>
          <w:rFonts w:ascii="Times New Roman" w:hAnsi="Times New Roman" w:cs="Times New Roman"/>
          <w:sz w:val="24"/>
          <w:szCs w:val="24"/>
        </w:rPr>
        <w:t>solutionis</w:t>
      </w:r>
      <w:proofErr w:type="spellEnd"/>
      <w:r w:rsidR="000D2568" w:rsidRPr="00125BC5">
        <w:rPr>
          <w:rFonts w:ascii="Times New Roman" w:hAnsi="Times New Roman" w:cs="Times New Roman"/>
          <w:sz w:val="24"/>
          <w:szCs w:val="24"/>
        </w:rPr>
        <w:t xml:space="preserve"> less expensive in both cases. However, in both cases, the solution was infeasible as it did </w:t>
      </w:r>
      <w:proofErr w:type="spellStart"/>
      <w:r w:rsidR="000D2568" w:rsidRPr="00125BC5">
        <w:rPr>
          <w:rFonts w:ascii="Times New Roman" w:hAnsi="Times New Roman" w:cs="Times New Roman"/>
          <w:sz w:val="24"/>
          <w:szCs w:val="24"/>
        </w:rPr>
        <w:t>notprovide</w:t>
      </w:r>
      <w:proofErr w:type="spellEnd"/>
      <w:r w:rsidR="000D2568" w:rsidRPr="00125BC5">
        <w:rPr>
          <w:rFonts w:ascii="Times New Roman" w:hAnsi="Times New Roman" w:cs="Times New Roman"/>
          <w:sz w:val="24"/>
          <w:szCs w:val="24"/>
        </w:rPr>
        <w:t xml:space="preserve"> all the goods requested by one of the retailers. This result was obtained in a single instance;</w:t>
      </w:r>
    </w:p>
    <w:p w14:paraId="71ED32A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Frequency</w:t>
      </w:r>
    </w:p>
    <w:p w14:paraId="3AA0DB64" w14:textId="33BCC26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Frequency</w:t>
      </w:r>
    </w:p>
    <w:p w14:paraId="39E96B0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No rental cost With rental cost</w:t>
      </w:r>
    </w:p>
    <w:p w14:paraId="026ABC00"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BESO ETS BESO ETS</w:t>
      </w:r>
    </w:p>
    <w:p w14:paraId="14B450DF" w14:textId="53BB06F8"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Assign. Cost 17781 15423 5446720 4378380</w:t>
      </w:r>
    </w:p>
    <w:p w14:paraId="648F3D2C"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Optimality gap% 0 0 16.07 0.69</w:t>
      </w:r>
    </w:p>
    <w:p w14:paraId="662AA9B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Infeasibilities 0 1 0 1</w:t>
      </w:r>
    </w:p>
    <w:p w14:paraId="33CBA9BC"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lastRenderedPageBreak/>
        <w:t>t.Cpu</w:t>
      </w:r>
      <w:proofErr w:type="spellEnd"/>
      <w:r w:rsidRPr="00125BC5">
        <w:rPr>
          <w:rFonts w:ascii="Times New Roman" w:hAnsi="Times New Roman" w:cs="Times New Roman"/>
          <w:sz w:val="24"/>
          <w:szCs w:val="24"/>
        </w:rPr>
        <w:t xml:space="preserve"> 33 29 3600 3600</w:t>
      </w:r>
    </w:p>
    <w:p w14:paraId="107A61D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3 Solution cost with and without rental cost</w:t>
      </w:r>
    </w:p>
    <w:p w14:paraId="526840BA" w14:textId="420870E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No rental cost With rental cost</w:t>
      </w:r>
    </w:p>
    <w:p w14:paraId="13CA935B"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BESO ETS BESO ETS</w:t>
      </w:r>
    </w:p>
    <w:p w14:paraId="7209CCE4" w14:textId="5D83C22E"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DC 0 67 / 120 119 / 120 82 / 120 116 / 120</w:t>
      </w:r>
    </w:p>
    <w:p w14:paraId="7D062875"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DC 1 571 / 1000 430 / 1000 532 / 1000 428 / 1000</w:t>
      </w:r>
    </w:p>
    <w:p w14:paraId="704B046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DC 2 257 / 300 301 / 300 257 / 300 303 / 300</w:t>
      </w:r>
    </w:p>
    <w:p w14:paraId="507727A9"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DC 3 128 / 180 173 / 180 152 / 180 176 / 180</w:t>
      </w:r>
    </w:p>
    <w:p w14:paraId="54653D0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4 DC usage with and without rental cost</w:t>
      </w:r>
    </w:p>
    <w:p w14:paraId="47F1370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therefore, it may not have happened. However, it is significant that, even in the first instance </w:t>
      </w:r>
      <w:proofErr w:type="spellStart"/>
      <w:r w:rsidR="000D2568" w:rsidRPr="00125BC5">
        <w:rPr>
          <w:rFonts w:ascii="Times New Roman" w:hAnsi="Times New Roman" w:cs="Times New Roman"/>
          <w:sz w:val="24"/>
          <w:szCs w:val="24"/>
        </w:rPr>
        <w:t>inwhich</w:t>
      </w:r>
      <w:proofErr w:type="spellEnd"/>
      <w:r w:rsidR="000D2568" w:rsidRPr="00125BC5">
        <w:rPr>
          <w:rFonts w:ascii="Times New Roman" w:hAnsi="Times New Roman" w:cs="Times New Roman"/>
          <w:sz w:val="24"/>
          <w:szCs w:val="24"/>
        </w:rPr>
        <w:t xml:space="preserve"> we tested our model, its robustness proved important in dealing with a limit case.</w:t>
      </w:r>
    </w:p>
    <w:p w14:paraId="6BA904D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4 details the proposed usage of the DCs in the different cases. It appears that DC 2, </w:t>
      </w:r>
      <w:proofErr w:type="spellStart"/>
      <w:r w:rsidR="000D2568" w:rsidRPr="00125BC5">
        <w:rPr>
          <w:rFonts w:ascii="Times New Roman" w:hAnsi="Times New Roman" w:cs="Times New Roman"/>
          <w:sz w:val="24"/>
          <w:szCs w:val="24"/>
        </w:rPr>
        <w:t>thebiggest</w:t>
      </w:r>
      <w:proofErr w:type="spellEnd"/>
      <w:r w:rsidR="000D2568" w:rsidRPr="00125BC5">
        <w:rPr>
          <w:rFonts w:ascii="Times New Roman" w:hAnsi="Times New Roman" w:cs="Times New Roman"/>
          <w:sz w:val="24"/>
          <w:szCs w:val="24"/>
        </w:rPr>
        <w:t xml:space="preserve"> owned one, is the overloaded one in both cases, even though by small amounts.</w:t>
      </w:r>
    </w:p>
    <w:p w14:paraId="0DAF241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Finally, we note that Table 3 shows that including the rental cost makes otherwise </w:t>
      </w:r>
      <w:proofErr w:type="spellStart"/>
      <w:r w:rsidR="000D2568" w:rsidRPr="00125BC5">
        <w:rPr>
          <w:rFonts w:ascii="Times New Roman" w:hAnsi="Times New Roman" w:cs="Times New Roman"/>
          <w:sz w:val="24"/>
          <w:szCs w:val="24"/>
        </w:rPr>
        <w:t>identicalinstances</w:t>
      </w:r>
      <w:proofErr w:type="spellEnd"/>
      <w:r w:rsidR="000D2568" w:rsidRPr="00125BC5">
        <w:rPr>
          <w:rFonts w:ascii="Times New Roman" w:hAnsi="Times New Roman" w:cs="Times New Roman"/>
          <w:sz w:val="24"/>
          <w:szCs w:val="24"/>
        </w:rPr>
        <w:t xml:space="preserve"> much harder to solve. In fact, the time limit of 3600 CPU seconds was too short to </w:t>
      </w:r>
      <w:proofErr w:type="spellStart"/>
      <w:r w:rsidR="000D2568" w:rsidRPr="00125BC5">
        <w:rPr>
          <w:rFonts w:ascii="Times New Roman" w:hAnsi="Times New Roman" w:cs="Times New Roman"/>
          <w:sz w:val="24"/>
          <w:szCs w:val="24"/>
        </w:rPr>
        <w:t>reachoptimality</w:t>
      </w:r>
      <w:proofErr w:type="spellEnd"/>
      <w:r w:rsidR="000D2568" w:rsidRPr="00125BC5">
        <w:rPr>
          <w:rFonts w:ascii="Times New Roman" w:hAnsi="Times New Roman" w:cs="Times New Roman"/>
          <w:sz w:val="24"/>
          <w:szCs w:val="24"/>
        </w:rPr>
        <w:t xml:space="preserve">, and a duality gap was left in the proposed solutions, a substantial one in the case of </w:t>
      </w:r>
      <w:proofErr w:type="spellStart"/>
      <w:r w:rsidR="000D2568" w:rsidRPr="00125BC5">
        <w:rPr>
          <w:rFonts w:ascii="Times New Roman" w:hAnsi="Times New Roman" w:cs="Times New Roman"/>
          <w:sz w:val="24"/>
          <w:szCs w:val="24"/>
        </w:rPr>
        <w:t>theBESO</w:t>
      </w:r>
      <w:proofErr w:type="spellEnd"/>
      <w:r w:rsidR="000D2568" w:rsidRPr="00125BC5">
        <w:rPr>
          <w:rFonts w:ascii="Times New Roman" w:hAnsi="Times New Roman" w:cs="Times New Roman"/>
          <w:sz w:val="24"/>
          <w:szCs w:val="24"/>
        </w:rPr>
        <w:t xml:space="preserve"> instance.</w:t>
      </w:r>
    </w:p>
    <w:p w14:paraId="63FD9D08" w14:textId="26576430" w:rsidR="0026669B" w:rsidRDefault="00524336" w:rsidP="00524336">
      <w:pPr>
        <w:spacing w:after="0" w:line="432" w:lineRule="auto"/>
        <w:jc w:val="center"/>
        <w:rPr>
          <w:rFonts w:ascii="Times New Roman" w:hAnsi="Times New Roman" w:cs="Times New Roman"/>
          <w:sz w:val="24"/>
          <w:szCs w:val="24"/>
        </w:rPr>
      </w:pPr>
      <w:r w:rsidRPr="00125BC5">
        <w:rPr>
          <w:rFonts w:ascii="Times New Roman" w:hAnsi="Times New Roman" w:cs="Times New Roman"/>
          <w:sz w:val="24"/>
          <w:szCs w:val="24"/>
        </w:rPr>
        <w:t>7. CONCLUSIONS AND FUTURE DIRECTIONS</w:t>
      </w:r>
    </w:p>
    <w:p w14:paraId="1E8FF0C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This paper introduces Bootstrap Enhanced Scenario Optimization (BESO), a framework for </w:t>
      </w:r>
      <w:proofErr w:type="spellStart"/>
      <w:r w:rsidR="000D2568" w:rsidRPr="00125BC5">
        <w:rPr>
          <w:rFonts w:ascii="Times New Roman" w:hAnsi="Times New Roman" w:cs="Times New Roman"/>
          <w:sz w:val="24"/>
          <w:szCs w:val="24"/>
        </w:rPr>
        <w:t>estab-lishing</w:t>
      </w:r>
      <w:proofErr w:type="spellEnd"/>
      <w:r w:rsidR="000D2568" w:rsidRPr="00125BC5">
        <w:rPr>
          <w:rFonts w:ascii="Times New Roman" w:hAnsi="Times New Roman" w:cs="Times New Roman"/>
          <w:sz w:val="24"/>
          <w:szCs w:val="24"/>
        </w:rPr>
        <w:t xml:space="preserve"> predictive prescriptions when reliable data series are available. This leads to forecasts of </w:t>
      </w:r>
      <w:proofErr w:type="spellStart"/>
      <w:r w:rsidR="000D2568" w:rsidRPr="00125BC5">
        <w:rPr>
          <w:rFonts w:ascii="Times New Roman" w:hAnsi="Times New Roman" w:cs="Times New Roman"/>
          <w:sz w:val="24"/>
          <w:szCs w:val="24"/>
        </w:rPr>
        <w:t>therealizations</w:t>
      </w:r>
      <w:proofErr w:type="spellEnd"/>
      <w:r w:rsidR="000D2568" w:rsidRPr="00125BC5">
        <w:rPr>
          <w:rFonts w:ascii="Times New Roman" w:hAnsi="Times New Roman" w:cs="Times New Roman"/>
          <w:sz w:val="24"/>
          <w:szCs w:val="24"/>
        </w:rPr>
        <w:t xml:space="preserve"> of the stochastic variables included in a downstream optimization model. The </w:t>
      </w:r>
      <w:proofErr w:type="spellStart"/>
      <w:r w:rsidR="000D2568" w:rsidRPr="00125BC5">
        <w:rPr>
          <w:rFonts w:ascii="Times New Roman" w:hAnsi="Times New Roman" w:cs="Times New Roman"/>
          <w:sz w:val="24"/>
          <w:szCs w:val="24"/>
        </w:rPr>
        <w:t>methodcombines</w:t>
      </w:r>
      <w:proofErr w:type="spellEnd"/>
      <w:r w:rsidR="000D2568" w:rsidRPr="00125BC5">
        <w:rPr>
          <w:rFonts w:ascii="Times New Roman" w:hAnsi="Times New Roman" w:cs="Times New Roman"/>
          <w:sz w:val="24"/>
          <w:szCs w:val="24"/>
        </w:rPr>
        <w:t xml:space="preserve"> a statistically principled forecasting engine with scenario-based optimization using boot-strapped autoregressive time series to model future scenarios. This is demonstrated through </w:t>
      </w:r>
      <w:proofErr w:type="spellStart"/>
      <w:r w:rsidR="000D2568" w:rsidRPr="00125BC5">
        <w:rPr>
          <w:rFonts w:ascii="Times New Roman" w:hAnsi="Times New Roman" w:cs="Times New Roman"/>
          <w:sz w:val="24"/>
          <w:szCs w:val="24"/>
        </w:rPr>
        <w:t>atwo</w:t>
      </w:r>
      <w:proofErr w:type="spellEnd"/>
      <w:r w:rsidR="000D2568" w:rsidRPr="00125BC5">
        <w:rPr>
          <w:rFonts w:ascii="Times New Roman" w:hAnsi="Times New Roman" w:cs="Times New Roman"/>
          <w:sz w:val="24"/>
          <w:szCs w:val="24"/>
        </w:rPr>
        <w:t xml:space="preserve">-echelon logistics case study, in which bootstrapped time series are used to forecast </w:t>
      </w:r>
      <w:proofErr w:type="spellStart"/>
      <w:r w:rsidR="000D2568" w:rsidRPr="00125BC5">
        <w:rPr>
          <w:rFonts w:ascii="Times New Roman" w:hAnsi="Times New Roman" w:cs="Times New Roman"/>
          <w:sz w:val="24"/>
          <w:szCs w:val="24"/>
        </w:rPr>
        <w:t>retailerrequests</w:t>
      </w:r>
      <w:proofErr w:type="spellEnd"/>
      <w:r w:rsidR="000D2568" w:rsidRPr="00125BC5">
        <w:rPr>
          <w:rFonts w:ascii="Times New Roman" w:hAnsi="Times New Roman" w:cs="Times New Roman"/>
          <w:sz w:val="24"/>
          <w:szCs w:val="24"/>
        </w:rPr>
        <w:t xml:space="preserve"> and guide the allocation of stores to distribution centers (DCs). By capturing the </w:t>
      </w:r>
      <w:proofErr w:type="spellStart"/>
      <w:r w:rsidR="000D2568" w:rsidRPr="00125BC5">
        <w:rPr>
          <w:rFonts w:ascii="Times New Roman" w:hAnsi="Times New Roman" w:cs="Times New Roman"/>
          <w:sz w:val="24"/>
          <w:szCs w:val="24"/>
        </w:rPr>
        <w:t>empiricaldynamics</w:t>
      </w:r>
      <w:proofErr w:type="spellEnd"/>
      <w:r w:rsidR="000D2568" w:rsidRPr="00125BC5">
        <w:rPr>
          <w:rFonts w:ascii="Times New Roman" w:hAnsi="Times New Roman" w:cs="Times New Roman"/>
          <w:sz w:val="24"/>
          <w:szCs w:val="24"/>
        </w:rPr>
        <w:t xml:space="preserve"> embedded in historical data, </w:t>
      </w:r>
      <w:r w:rsidR="000D2568" w:rsidRPr="00125BC5">
        <w:rPr>
          <w:rFonts w:ascii="Times New Roman" w:hAnsi="Times New Roman" w:cs="Times New Roman"/>
          <w:sz w:val="24"/>
          <w:szCs w:val="24"/>
        </w:rPr>
        <w:lastRenderedPageBreak/>
        <w:t xml:space="preserve">BESO supports the derivation of inventory </w:t>
      </w:r>
      <w:proofErr w:type="spellStart"/>
      <w:r w:rsidR="000D2568" w:rsidRPr="00125BC5">
        <w:rPr>
          <w:rFonts w:ascii="Times New Roman" w:hAnsi="Times New Roman" w:cs="Times New Roman"/>
          <w:sz w:val="24"/>
          <w:szCs w:val="24"/>
        </w:rPr>
        <w:t>requirements,DC</w:t>
      </w:r>
      <w:proofErr w:type="spellEnd"/>
      <w:r w:rsidR="000D2568" w:rsidRPr="00125BC5">
        <w:rPr>
          <w:rFonts w:ascii="Times New Roman" w:hAnsi="Times New Roman" w:cs="Times New Roman"/>
          <w:sz w:val="24"/>
          <w:szCs w:val="24"/>
        </w:rPr>
        <w:t xml:space="preserve"> capacity decisions and allocation strategies that reflect cost structures and forecast uncertainty.</w:t>
      </w:r>
    </w:p>
    <w:p w14:paraId="3EA8065E" w14:textId="0B09339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 key contribution of BESO lies in offering a credible alternative to prevailing Distributionally</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Robust Optimization (DRO) methodologies. Classical DRO approaches rely on ambiguity </w:t>
      </w:r>
      <w:proofErr w:type="spellStart"/>
      <w:r w:rsidR="000D2568" w:rsidRPr="00125BC5">
        <w:rPr>
          <w:rFonts w:ascii="Times New Roman" w:hAnsi="Times New Roman" w:cs="Times New Roman"/>
          <w:sz w:val="24"/>
          <w:szCs w:val="24"/>
        </w:rPr>
        <w:t>setsdefined</w:t>
      </w:r>
      <w:proofErr w:type="spellEnd"/>
      <w:r w:rsidR="000D2568" w:rsidRPr="00125BC5">
        <w:rPr>
          <w:rFonts w:ascii="Times New Roman" w:hAnsi="Times New Roman" w:cs="Times New Roman"/>
          <w:sz w:val="24"/>
          <w:szCs w:val="24"/>
        </w:rPr>
        <w:t xml:space="preserve"> through moment bounds, Wasserstein balls, or </w:t>
      </w:r>
      <w:r w:rsidR="000D2568" w:rsidRPr="00125BC5">
        <w:rPr>
          <w:rFonts w:ascii="Cambria Math" w:hAnsi="Cambria Math" w:cs="Cambria Math"/>
          <w:sz w:val="24"/>
          <w:szCs w:val="24"/>
        </w:rPr>
        <w:t>𝜙</w:t>
      </w:r>
      <w:r w:rsidR="000D2568" w:rsidRPr="00125BC5">
        <w:rPr>
          <w:rFonts w:ascii="Times New Roman" w:hAnsi="Times New Roman" w:cs="Times New Roman"/>
          <w:sz w:val="24"/>
          <w:szCs w:val="24"/>
        </w:rPr>
        <w:t>-divergences, which—while theoretically</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elegant—impose distributional geometry that </w:t>
      </w:r>
      <w:proofErr w:type="spellStart"/>
      <w:r w:rsidR="000D2568" w:rsidRPr="00125BC5">
        <w:rPr>
          <w:rFonts w:ascii="Times New Roman" w:hAnsi="Times New Roman" w:cs="Times New Roman"/>
          <w:sz w:val="24"/>
          <w:szCs w:val="24"/>
        </w:rPr>
        <w:t>can not</w:t>
      </w:r>
      <w:proofErr w:type="spellEnd"/>
      <w:r w:rsidR="000D2568" w:rsidRPr="00125BC5">
        <w:rPr>
          <w:rFonts w:ascii="Times New Roman" w:hAnsi="Times New Roman" w:cs="Times New Roman"/>
          <w:sz w:val="24"/>
          <w:szCs w:val="24"/>
        </w:rPr>
        <w:t xml:space="preserve"> match real empirical patterns, </w:t>
      </w:r>
      <w:proofErr w:type="spellStart"/>
      <w:r w:rsidR="000D2568" w:rsidRPr="00125BC5">
        <w:rPr>
          <w:rFonts w:ascii="Times New Roman" w:hAnsi="Times New Roman" w:cs="Times New Roman"/>
          <w:sz w:val="24"/>
          <w:szCs w:val="24"/>
        </w:rPr>
        <w:t>especiallywhen</w:t>
      </w:r>
      <w:proofErr w:type="spellEnd"/>
      <w:r w:rsidR="000D2568" w:rsidRPr="00125BC5">
        <w:rPr>
          <w:rFonts w:ascii="Times New Roman" w:hAnsi="Times New Roman" w:cs="Times New Roman"/>
          <w:sz w:val="24"/>
          <w:szCs w:val="24"/>
        </w:rPr>
        <w:t xml:space="preserve"> the data exhibit </w:t>
      </w:r>
      <w:proofErr w:type="spellStart"/>
      <w:r w:rsidR="000D2568" w:rsidRPr="00125BC5">
        <w:rPr>
          <w:rFonts w:ascii="Times New Roman" w:hAnsi="Times New Roman" w:cs="Times New Roman"/>
          <w:sz w:val="24"/>
          <w:szCs w:val="24"/>
        </w:rPr>
        <w:t>nonstationarity</w:t>
      </w:r>
      <w:proofErr w:type="spellEnd"/>
      <w:r w:rsidR="000D2568" w:rsidRPr="00125BC5">
        <w:rPr>
          <w:rFonts w:ascii="Times New Roman" w:hAnsi="Times New Roman" w:cs="Times New Roman"/>
          <w:sz w:val="24"/>
          <w:szCs w:val="24"/>
        </w:rPr>
        <w:t>, heavy tails, or structural breaks. In contrast, BESO avoids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the explicit construction of ambiguity sets by directly generating empirical scenario distributions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through the Maximum Entropy Bootstrap (MEB). Moreover, the framework allows for a lightweight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objective-aware extension of MEB, in which elements derived from downstream optimization costs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can be incorporated into the entropy maximization step, thereby biasing the resampling </w:t>
      </w:r>
      <w:proofErr w:type="spellStart"/>
      <w:r w:rsidR="000D2568" w:rsidRPr="00125BC5">
        <w:rPr>
          <w:rFonts w:ascii="Times New Roman" w:hAnsi="Times New Roman" w:cs="Times New Roman"/>
          <w:sz w:val="24"/>
          <w:szCs w:val="24"/>
        </w:rPr>
        <w:t>distributiontoward</w:t>
      </w:r>
      <w:proofErr w:type="spellEnd"/>
      <w:r w:rsidR="000D2568" w:rsidRPr="00125BC5">
        <w:rPr>
          <w:rFonts w:ascii="Times New Roman" w:hAnsi="Times New Roman" w:cs="Times New Roman"/>
          <w:sz w:val="24"/>
          <w:szCs w:val="24"/>
        </w:rPr>
        <w:t xml:space="preserve"> patterns that are more related to decision quality. This produces scenario sets that </w:t>
      </w:r>
      <w:proofErr w:type="spellStart"/>
      <w:r w:rsidR="000D2568" w:rsidRPr="00125BC5">
        <w:rPr>
          <w:rFonts w:ascii="Times New Roman" w:hAnsi="Times New Roman" w:cs="Times New Roman"/>
          <w:sz w:val="24"/>
          <w:szCs w:val="24"/>
        </w:rPr>
        <w:t>aresimultaneously</w:t>
      </w:r>
      <w:proofErr w:type="spellEnd"/>
      <w:r w:rsidR="000D2568" w:rsidRPr="00125BC5">
        <w:rPr>
          <w:rFonts w:ascii="Times New Roman" w:hAnsi="Times New Roman" w:cs="Times New Roman"/>
          <w:sz w:val="24"/>
          <w:szCs w:val="24"/>
        </w:rPr>
        <w:t xml:space="preserve"> statistically coherent, temporally realistic, and operationally aligned, thus </w:t>
      </w:r>
      <w:proofErr w:type="spellStart"/>
      <w:r w:rsidR="000D2568" w:rsidRPr="00125BC5">
        <w:rPr>
          <w:rFonts w:ascii="Times New Roman" w:hAnsi="Times New Roman" w:cs="Times New Roman"/>
          <w:sz w:val="24"/>
          <w:szCs w:val="24"/>
        </w:rPr>
        <w:t>offeringa</w:t>
      </w:r>
      <w:proofErr w:type="spellEnd"/>
      <w:r w:rsidR="000D2568" w:rsidRPr="00125BC5">
        <w:rPr>
          <w:rFonts w:ascii="Times New Roman" w:hAnsi="Times New Roman" w:cs="Times New Roman"/>
          <w:sz w:val="24"/>
          <w:szCs w:val="24"/>
        </w:rPr>
        <w:t xml:space="preserve"> data-centric and computationally transparent alternative to established DRO formulations.</w:t>
      </w:r>
    </w:p>
    <w:p w14:paraId="4883D01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Through both real logistics data and controlled artificial instances, we show how BESO </w:t>
      </w:r>
      <w:proofErr w:type="spellStart"/>
      <w:r w:rsidR="000D2568" w:rsidRPr="00125BC5">
        <w:rPr>
          <w:rFonts w:ascii="Times New Roman" w:hAnsi="Times New Roman" w:cs="Times New Roman"/>
          <w:sz w:val="24"/>
          <w:szCs w:val="24"/>
        </w:rPr>
        <w:t>yieldsinterpretable</w:t>
      </w:r>
      <w:proofErr w:type="spellEnd"/>
      <w:r w:rsidR="000D2568" w:rsidRPr="00125BC5">
        <w:rPr>
          <w:rFonts w:ascii="Times New Roman" w:hAnsi="Times New Roman" w:cs="Times New Roman"/>
          <w:sz w:val="24"/>
          <w:szCs w:val="24"/>
        </w:rPr>
        <w:t xml:space="preserve"> and robust prescriptions. The artificial benchmarks also revealed how the </w:t>
      </w:r>
      <w:proofErr w:type="spellStart"/>
      <w:r w:rsidR="000D2568" w:rsidRPr="00125BC5">
        <w:rPr>
          <w:rFonts w:ascii="Times New Roman" w:hAnsi="Times New Roman" w:cs="Times New Roman"/>
          <w:sz w:val="24"/>
          <w:szCs w:val="24"/>
        </w:rPr>
        <w:t>complexityof</w:t>
      </w:r>
      <w:proofErr w:type="spellEnd"/>
      <w:r w:rsidR="000D2568" w:rsidRPr="00125BC5">
        <w:rPr>
          <w:rFonts w:ascii="Times New Roman" w:hAnsi="Times New Roman" w:cs="Times New Roman"/>
          <w:sz w:val="24"/>
          <w:szCs w:val="24"/>
        </w:rPr>
        <w:t xml:space="preserve"> an instance depends on its different elements, outlining the fitness landscape and illustrating </w:t>
      </w:r>
      <w:proofErr w:type="spellStart"/>
      <w:r w:rsidR="000D2568" w:rsidRPr="00125BC5">
        <w:rPr>
          <w:rFonts w:ascii="Times New Roman" w:hAnsi="Times New Roman" w:cs="Times New Roman"/>
          <w:sz w:val="24"/>
          <w:szCs w:val="24"/>
        </w:rPr>
        <w:t>theframework’s</w:t>
      </w:r>
      <w:proofErr w:type="spellEnd"/>
      <w:r w:rsidR="000D2568" w:rsidRPr="00125BC5">
        <w:rPr>
          <w:rFonts w:ascii="Times New Roman" w:hAnsi="Times New Roman" w:cs="Times New Roman"/>
          <w:sz w:val="24"/>
          <w:szCs w:val="24"/>
        </w:rPr>
        <w:t xml:space="preserve"> adaptability to diverse uncertainty environments. These results suggest that </w:t>
      </w:r>
      <w:proofErr w:type="spellStart"/>
      <w:r w:rsidR="000D2568" w:rsidRPr="00125BC5">
        <w:rPr>
          <w:rFonts w:ascii="Times New Roman" w:hAnsi="Times New Roman" w:cs="Times New Roman"/>
          <w:sz w:val="24"/>
          <w:szCs w:val="24"/>
        </w:rPr>
        <w:t>integratingforecasting</w:t>
      </w:r>
      <w:proofErr w:type="spellEnd"/>
      <w:r w:rsidR="000D2568" w:rsidRPr="00125BC5">
        <w:rPr>
          <w:rFonts w:ascii="Times New Roman" w:hAnsi="Times New Roman" w:cs="Times New Roman"/>
          <w:sz w:val="24"/>
          <w:szCs w:val="24"/>
        </w:rPr>
        <w:t xml:space="preserve"> and optimization within a unified empirical pipeline can offer a solution stability </w:t>
      </w:r>
      <w:proofErr w:type="spellStart"/>
      <w:r w:rsidR="000D2568" w:rsidRPr="00125BC5">
        <w:rPr>
          <w:rFonts w:ascii="Times New Roman" w:hAnsi="Times New Roman" w:cs="Times New Roman"/>
          <w:sz w:val="24"/>
          <w:szCs w:val="24"/>
        </w:rPr>
        <w:t>andan</w:t>
      </w:r>
      <w:proofErr w:type="spellEnd"/>
      <w:r w:rsidR="000D2568" w:rsidRPr="00125BC5">
        <w:rPr>
          <w:rFonts w:ascii="Times New Roman" w:hAnsi="Times New Roman" w:cs="Times New Roman"/>
          <w:sz w:val="24"/>
          <w:szCs w:val="24"/>
        </w:rPr>
        <w:t xml:space="preserve"> operational performance that rivals classical scenario-generation or DRO-based approaches.</w:t>
      </w:r>
    </w:p>
    <w:p w14:paraId="194BBEEF" w14:textId="1B02B19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Several promising research directions emerge. Future work could explore incorporating </w:t>
      </w:r>
      <w:proofErr w:type="spellStart"/>
      <w:r w:rsidR="000D2568" w:rsidRPr="00125BC5">
        <w:rPr>
          <w:rFonts w:ascii="Times New Roman" w:hAnsi="Times New Roman" w:cs="Times New Roman"/>
          <w:sz w:val="24"/>
          <w:szCs w:val="24"/>
        </w:rPr>
        <w:t>MEBinto</w:t>
      </w:r>
      <w:proofErr w:type="spellEnd"/>
      <w:r w:rsidR="000D2568" w:rsidRPr="00125BC5">
        <w:rPr>
          <w:rFonts w:ascii="Times New Roman" w:hAnsi="Times New Roman" w:cs="Times New Roman"/>
          <w:sz w:val="24"/>
          <w:szCs w:val="24"/>
        </w:rPr>
        <w:t xml:space="preserve"> preprocessing pipelines, such as Box–Cox transformations, to enhance predictive </w:t>
      </w:r>
      <w:proofErr w:type="spellStart"/>
      <w:r w:rsidR="000D2568" w:rsidRPr="00125BC5">
        <w:rPr>
          <w:rFonts w:ascii="Times New Roman" w:hAnsi="Times New Roman" w:cs="Times New Roman"/>
          <w:sz w:val="24"/>
          <w:szCs w:val="24"/>
        </w:rPr>
        <w:t>accuracy.Ensemble</w:t>
      </w:r>
      <w:proofErr w:type="spellEnd"/>
      <w:r w:rsidR="000D2568" w:rsidRPr="00125BC5">
        <w:rPr>
          <w:rFonts w:ascii="Times New Roman" w:hAnsi="Times New Roman" w:cs="Times New Roman"/>
          <w:sz w:val="24"/>
          <w:szCs w:val="24"/>
        </w:rPr>
        <w:t xml:space="preserve"> strategies, including weighted or Bayesian model averaging, may strengthen </w:t>
      </w:r>
      <w:proofErr w:type="spellStart"/>
      <w:r w:rsidR="000D2568" w:rsidRPr="00125BC5">
        <w:rPr>
          <w:rFonts w:ascii="Times New Roman" w:hAnsi="Times New Roman" w:cs="Times New Roman"/>
          <w:sz w:val="24"/>
          <w:szCs w:val="24"/>
        </w:rPr>
        <w:t>robustnessin</w:t>
      </w:r>
      <w:proofErr w:type="spellEnd"/>
      <w:r w:rsidR="000D2568" w:rsidRPr="00125BC5">
        <w:rPr>
          <w:rFonts w:ascii="Times New Roman" w:hAnsi="Times New Roman" w:cs="Times New Roman"/>
          <w:sz w:val="24"/>
          <w:szCs w:val="24"/>
        </w:rPr>
        <w:t xml:space="preserve"> environments with shifting dynamics. On the methodological level, deeper investigation </w:t>
      </w:r>
      <w:proofErr w:type="spellStart"/>
      <w:r w:rsidR="000D2568" w:rsidRPr="00125BC5">
        <w:rPr>
          <w:rFonts w:ascii="Times New Roman" w:hAnsi="Times New Roman" w:cs="Times New Roman"/>
          <w:sz w:val="24"/>
          <w:szCs w:val="24"/>
        </w:rPr>
        <w:t>intobootstrap</w:t>
      </w:r>
      <w:proofErr w:type="spellEnd"/>
      <w:r w:rsidR="000D2568" w:rsidRPr="00125BC5">
        <w:rPr>
          <w:rFonts w:ascii="Times New Roman" w:hAnsi="Times New Roman" w:cs="Times New Roman"/>
          <w:sz w:val="24"/>
          <w:szCs w:val="24"/>
        </w:rPr>
        <w:t xml:space="preserve">-driven ambiguity representations could position BESO as a data-implicit alternative </w:t>
      </w:r>
      <w:proofErr w:type="spellStart"/>
      <w:r w:rsidR="000D2568" w:rsidRPr="00125BC5">
        <w:rPr>
          <w:rFonts w:ascii="Times New Roman" w:hAnsi="Times New Roman" w:cs="Times New Roman"/>
          <w:sz w:val="24"/>
          <w:szCs w:val="24"/>
        </w:rPr>
        <w:t>toDRO</w:t>
      </w:r>
      <w:proofErr w:type="spellEnd"/>
      <w:r w:rsidR="000D2568" w:rsidRPr="00125BC5">
        <w:rPr>
          <w:rFonts w:ascii="Times New Roman" w:hAnsi="Times New Roman" w:cs="Times New Roman"/>
          <w:sz w:val="24"/>
          <w:szCs w:val="24"/>
        </w:rPr>
        <w:t xml:space="preserve">, retaining robustness while avoiding restrictive geometric </w:t>
      </w:r>
      <w:r w:rsidR="000D2568" w:rsidRPr="00125BC5">
        <w:rPr>
          <w:rFonts w:ascii="Times New Roman" w:hAnsi="Times New Roman" w:cs="Times New Roman"/>
          <w:sz w:val="24"/>
          <w:szCs w:val="24"/>
        </w:rPr>
        <w:lastRenderedPageBreak/>
        <w:t>assumptions. Finally, the closure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properties of the MEB framework could facilitate the development of hybrid schemes that integrate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external knowledge or Bayesian priors, while further refining the incorporation of optimization-aware elements within the resampling process. Crucially, further work is required to extend BESO’s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applicability to environments where reliable time-series forecasting models cannot be established,</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thereby removing the current framework’s reliance on predictable data dynamics.</w:t>
      </w:r>
    </w:p>
    <w:p w14:paraId="46D79F0C" w14:textId="25D7BF73" w:rsidR="000D2568" w:rsidRPr="00F61B27" w:rsidRDefault="00524336" w:rsidP="00524336">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APPENDIX A: BOOTSTRAP SETS ERROR COSTS</w:t>
      </w:r>
    </w:p>
    <w:p w14:paraId="6FC935B1"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This section reports the absolute values of the various cost functions, which were calculated </w:t>
      </w:r>
      <w:proofErr w:type="spellStart"/>
      <w:r w:rsidRPr="00125BC5">
        <w:rPr>
          <w:rFonts w:ascii="Times New Roman" w:hAnsi="Times New Roman" w:cs="Times New Roman"/>
          <w:sz w:val="24"/>
          <w:szCs w:val="24"/>
        </w:rPr>
        <w:t>usingthe</w:t>
      </w:r>
      <w:proofErr w:type="spellEnd"/>
      <w:r w:rsidRPr="00125BC5">
        <w:rPr>
          <w:rFonts w:ascii="Times New Roman" w:hAnsi="Times New Roman" w:cs="Times New Roman"/>
          <w:sz w:val="24"/>
          <w:szCs w:val="24"/>
        </w:rPr>
        <w:t xml:space="preserve"> forecast errors obtained by averaging the corresponding errors for each of the 52 test case </w:t>
      </w:r>
      <w:proofErr w:type="spellStart"/>
      <w:r w:rsidRPr="00125BC5">
        <w:rPr>
          <w:rFonts w:ascii="Times New Roman" w:hAnsi="Times New Roman" w:cs="Times New Roman"/>
          <w:sz w:val="24"/>
          <w:szCs w:val="24"/>
        </w:rPr>
        <w:t>seriesdescribed</w:t>
      </w:r>
      <w:proofErr w:type="spellEnd"/>
      <w:r w:rsidRPr="00125BC5">
        <w:rPr>
          <w:rFonts w:ascii="Times New Roman" w:hAnsi="Times New Roman" w:cs="Times New Roman"/>
          <w:sz w:val="24"/>
          <w:szCs w:val="24"/>
        </w:rPr>
        <w:t xml:space="preserve"> in the paper.</w:t>
      </w:r>
    </w:p>
    <w:p w14:paraId="404AAE5B" w14:textId="151DC52F"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model bias MAPE ME MAE MPE RMSE</w:t>
      </w:r>
    </w:p>
    <w:p w14:paraId="0C0FBBA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fcast_50 -0.27 0.09 -1.02 1.63 -0.05 2.12</w:t>
      </w:r>
    </w:p>
    <w:p w14:paraId="6A389B8C"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fcast_avg</w:t>
      </w:r>
      <w:proofErr w:type="spellEnd"/>
      <w:r w:rsidRPr="00125BC5">
        <w:rPr>
          <w:rFonts w:ascii="Times New Roman" w:hAnsi="Times New Roman" w:cs="Times New Roman"/>
          <w:sz w:val="24"/>
          <w:szCs w:val="24"/>
        </w:rPr>
        <w:t xml:space="preserve"> 0.02 0.07 0.07 1.25 0.01 1.68</w:t>
      </w:r>
    </w:p>
    <w:p w14:paraId="13B211D2" w14:textId="18B432D6"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yar 0.36 0.34 1.36 5.86 0.07 9.75</w:t>
      </w:r>
    </w:p>
    <w:p w14:paraId="316254A5"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yhw</w:t>
      </w:r>
      <w:proofErr w:type="spellEnd"/>
      <w:r w:rsidRPr="00125BC5">
        <w:rPr>
          <w:rFonts w:ascii="Times New Roman" w:hAnsi="Times New Roman" w:cs="Times New Roman"/>
          <w:sz w:val="24"/>
          <w:szCs w:val="24"/>
        </w:rPr>
        <w:t xml:space="preserve"> 0.63 0.34 2.41 5.99 0.13 10.59</w:t>
      </w:r>
    </w:p>
    <w:p w14:paraId="24560FFD"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ysvm</w:t>
      </w:r>
      <w:proofErr w:type="spellEnd"/>
      <w:r w:rsidRPr="00125BC5">
        <w:rPr>
          <w:rFonts w:ascii="Times New Roman" w:hAnsi="Times New Roman" w:cs="Times New Roman"/>
          <w:sz w:val="24"/>
          <w:szCs w:val="24"/>
        </w:rPr>
        <w:t xml:space="preserve"> 0.69 0.36 2.66 6.20 0.14 10.99</w:t>
      </w:r>
    </w:p>
    <w:p w14:paraId="14B032C8"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ylstm</w:t>
      </w:r>
      <w:proofErr w:type="spellEnd"/>
      <w:r w:rsidRPr="00125BC5">
        <w:rPr>
          <w:rFonts w:ascii="Times New Roman" w:hAnsi="Times New Roman" w:cs="Times New Roman"/>
          <w:sz w:val="24"/>
          <w:szCs w:val="24"/>
        </w:rPr>
        <w:t xml:space="preserve"> 0.56 0.35 2.13 6.01 0.11 10.41</w:t>
      </w:r>
    </w:p>
    <w:p w14:paraId="4698DC47"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ymlp</w:t>
      </w:r>
      <w:proofErr w:type="spellEnd"/>
      <w:r w:rsidRPr="00125BC5">
        <w:rPr>
          <w:rFonts w:ascii="Times New Roman" w:hAnsi="Times New Roman" w:cs="Times New Roman"/>
          <w:sz w:val="24"/>
          <w:szCs w:val="24"/>
        </w:rPr>
        <w:t xml:space="preserve"> 0.47 0.36 1.79 6.26 0.09 10.60</w:t>
      </w:r>
    </w:p>
    <w:p w14:paraId="5EBC4954"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yrf</w:t>
      </w:r>
      <w:proofErr w:type="spellEnd"/>
      <w:r w:rsidRPr="00125BC5">
        <w:rPr>
          <w:rFonts w:ascii="Times New Roman" w:hAnsi="Times New Roman" w:cs="Times New Roman"/>
          <w:sz w:val="24"/>
          <w:szCs w:val="24"/>
        </w:rPr>
        <w:t xml:space="preserve"> 1.50 0.44 5.73 7.79 0.31 13.54</w:t>
      </w:r>
    </w:p>
    <w:p w14:paraId="42EBAAF7" w14:textId="78560F0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yxgb</w:t>
      </w:r>
      <w:proofErr w:type="spellEnd"/>
      <w:r w:rsidR="000D2568" w:rsidRPr="00125BC5">
        <w:rPr>
          <w:rFonts w:ascii="Times New Roman" w:hAnsi="Times New Roman" w:cs="Times New Roman"/>
          <w:sz w:val="24"/>
          <w:szCs w:val="24"/>
        </w:rPr>
        <w:t xml:space="preserve"> 2.28 0.58 8.74 10.12 0.49 17.05</w:t>
      </w:r>
    </w:p>
    <w:p w14:paraId="5DB340E5"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yarima</w:t>
      </w:r>
      <w:proofErr w:type="spellEnd"/>
      <w:r w:rsidRPr="00125BC5">
        <w:rPr>
          <w:rFonts w:ascii="Times New Roman" w:hAnsi="Times New Roman" w:cs="Times New Roman"/>
          <w:sz w:val="24"/>
          <w:szCs w:val="24"/>
        </w:rPr>
        <w:t xml:space="preserve"> 0.44 0.34 1.67 5.80 0.09 9.77</w:t>
      </w:r>
    </w:p>
    <w:p w14:paraId="4848E35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5 Error costs for the 75 series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w:t>
      </w:r>
    </w:p>
    <w:p w14:paraId="6ECFFE22" w14:textId="2F473A7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model bias MAPE ME MAE MPE RMSE</w:t>
      </w:r>
    </w:p>
    <w:p w14:paraId="3C55526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fcast_50 -0.56 0.09 -1.08 1.59 -0.06 2.25</w:t>
      </w:r>
    </w:p>
    <w:p w14:paraId="144E7F78"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fcast_avg</w:t>
      </w:r>
      <w:proofErr w:type="spellEnd"/>
      <w:r w:rsidRPr="00125BC5">
        <w:rPr>
          <w:rFonts w:ascii="Times New Roman" w:hAnsi="Times New Roman" w:cs="Times New Roman"/>
          <w:sz w:val="24"/>
          <w:szCs w:val="24"/>
        </w:rPr>
        <w:t xml:space="preserve"> 0.02 0.07 0.05 1.18 0.01 1.65</w:t>
      </w:r>
    </w:p>
    <w:p w14:paraId="24BCAD6B" w14:textId="227CCE1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yar -0.59 0.25 -1.13 4.36 -0.07 6.31</w:t>
      </w:r>
    </w:p>
    <w:p w14:paraId="7555A90D"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yhw</w:t>
      </w:r>
      <w:proofErr w:type="spellEnd"/>
      <w:r w:rsidRPr="00125BC5">
        <w:rPr>
          <w:rFonts w:ascii="Times New Roman" w:hAnsi="Times New Roman" w:cs="Times New Roman"/>
          <w:sz w:val="24"/>
          <w:szCs w:val="24"/>
        </w:rPr>
        <w:t xml:space="preserve"> -0.13 0.24 -0.26 4.33 -0.02 6.39</w:t>
      </w:r>
    </w:p>
    <w:p w14:paraId="724346FD"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ysvm</w:t>
      </w:r>
      <w:proofErr w:type="spellEnd"/>
      <w:r w:rsidRPr="00125BC5">
        <w:rPr>
          <w:rFonts w:ascii="Times New Roman" w:hAnsi="Times New Roman" w:cs="Times New Roman"/>
          <w:sz w:val="24"/>
          <w:szCs w:val="24"/>
        </w:rPr>
        <w:t xml:space="preserve"> -0.06 0.24 -0.11 4.18 -0.01 6.39</w:t>
      </w:r>
    </w:p>
    <w:p w14:paraId="1A074E13"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lastRenderedPageBreak/>
        <w:t>ylstm</w:t>
      </w:r>
      <w:proofErr w:type="spellEnd"/>
      <w:r w:rsidRPr="00125BC5">
        <w:rPr>
          <w:rFonts w:ascii="Times New Roman" w:hAnsi="Times New Roman" w:cs="Times New Roman"/>
          <w:sz w:val="24"/>
          <w:szCs w:val="24"/>
        </w:rPr>
        <w:t xml:space="preserve"> -0.30 0.24 -0.58 4.15 -0.04 6.34</w:t>
      </w:r>
    </w:p>
    <w:p w14:paraId="254AF39D"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ymlp</w:t>
      </w:r>
      <w:proofErr w:type="spellEnd"/>
      <w:r w:rsidRPr="00125BC5">
        <w:rPr>
          <w:rFonts w:ascii="Times New Roman" w:hAnsi="Times New Roman" w:cs="Times New Roman"/>
          <w:sz w:val="24"/>
          <w:szCs w:val="24"/>
        </w:rPr>
        <w:t xml:space="preserve"> -0.47 0.24 -0.90 4.22 -0.05 5.99</w:t>
      </w:r>
    </w:p>
    <w:p w14:paraId="51C6DACD"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yrf</w:t>
      </w:r>
      <w:proofErr w:type="spellEnd"/>
      <w:r w:rsidRPr="00125BC5">
        <w:rPr>
          <w:rFonts w:ascii="Times New Roman" w:hAnsi="Times New Roman" w:cs="Times New Roman"/>
          <w:sz w:val="24"/>
          <w:szCs w:val="24"/>
        </w:rPr>
        <w:t xml:space="preserve"> 1.27 0.28 2.44 5.01 0.14 7.48</w:t>
      </w:r>
    </w:p>
    <w:p w14:paraId="2A027E22" w14:textId="54C4CB3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yxgb</w:t>
      </w:r>
      <w:proofErr w:type="spellEnd"/>
      <w:r w:rsidR="000D2568" w:rsidRPr="00125BC5">
        <w:rPr>
          <w:rFonts w:ascii="Times New Roman" w:hAnsi="Times New Roman" w:cs="Times New Roman"/>
          <w:sz w:val="24"/>
          <w:szCs w:val="24"/>
        </w:rPr>
        <w:t xml:space="preserve"> 2.52 0.38 4.85 6.52 0.28 9.46</w:t>
      </w:r>
    </w:p>
    <w:p w14:paraId="523FCDA0"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yarima</w:t>
      </w:r>
      <w:proofErr w:type="spellEnd"/>
      <w:r w:rsidRPr="00125BC5">
        <w:rPr>
          <w:rFonts w:ascii="Times New Roman" w:hAnsi="Times New Roman" w:cs="Times New Roman"/>
          <w:sz w:val="24"/>
          <w:szCs w:val="24"/>
        </w:rPr>
        <w:t xml:space="preserve"> -0.40 0.25 -0.76 4.44 -0.05 6.83</w:t>
      </w:r>
    </w:p>
    <w:p w14:paraId="1AD07E8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6 Error costs for the 125 series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w:t>
      </w:r>
    </w:p>
    <w:p w14:paraId="77ECA05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functions reported in the columns are: bias, Means Absolute Percentage Error (MAPE),Mean Error (ME), Mean Absolute Error (MAE), Mean Percentage Error (MPE) and Root </w:t>
      </w:r>
      <w:proofErr w:type="spellStart"/>
      <w:r w:rsidR="000D2568" w:rsidRPr="00125BC5">
        <w:rPr>
          <w:rFonts w:ascii="Times New Roman" w:hAnsi="Times New Roman" w:cs="Times New Roman"/>
          <w:sz w:val="24"/>
          <w:szCs w:val="24"/>
        </w:rPr>
        <w:t>MeanSquare</w:t>
      </w:r>
      <w:proofErr w:type="spellEnd"/>
      <w:r w:rsidR="000D2568" w:rsidRPr="00125BC5">
        <w:rPr>
          <w:rFonts w:ascii="Times New Roman" w:hAnsi="Times New Roman" w:cs="Times New Roman"/>
          <w:sz w:val="24"/>
          <w:szCs w:val="24"/>
        </w:rPr>
        <w:t xml:space="preserve"> Error (RMSE). Table 5 gives the cost values for the case of a boost set composed of 75series, table 6 for the 125 series and table 7 for the 175 series sets.</w:t>
      </w:r>
    </w:p>
    <w:p w14:paraId="488FFC2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tables show significantly consistent results across all boost set sizes.</w:t>
      </w:r>
    </w:p>
    <w:p w14:paraId="41445E43" w14:textId="56C84518"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Appendix B: Extended deterministic benchmark set</w:t>
      </w:r>
    </w:p>
    <w:p w14:paraId="02DF998C" w14:textId="09777B13"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All analyses reported in sections 6.1 and 6.2 refer to the case study at the heart of this paper, </w:t>
      </w:r>
      <w:proofErr w:type="spellStart"/>
      <w:r w:rsidRPr="00125BC5">
        <w:rPr>
          <w:rFonts w:ascii="Times New Roman" w:hAnsi="Times New Roman" w:cs="Times New Roman"/>
          <w:sz w:val="24"/>
          <w:szCs w:val="24"/>
        </w:rPr>
        <w:t>butthe</w:t>
      </w:r>
      <w:proofErr w:type="spellEnd"/>
      <w:r w:rsidRPr="00125BC5">
        <w:rPr>
          <w:rFonts w:ascii="Times New Roman" w:hAnsi="Times New Roman" w:cs="Times New Roman"/>
          <w:sz w:val="24"/>
          <w:szCs w:val="24"/>
        </w:rPr>
        <w:t xml:space="preserve"> interest of the method is not limited to this particular case study as it can be effective on </w:t>
      </w:r>
      <w:proofErr w:type="spellStart"/>
      <w:r w:rsidRPr="00125BC5">
        <w:rPr>
          <w:rFonts w:ascii="Times New Roman" w:hAnsi="Times New Roman" w:cs="Times New Roman"/>
          <w:sz w:val="24"/>
          <w:szCs w:val="24"/>
        </w:rPr>
        <w:t>anyinstance</w:t>
      </w:r>
      <w:proofErr w:type="spellEnd"/>
      <w:r w:rsidRPr="00125BC5">
        <w:rPr>
          <w:rFonts w:ascii="Times New Roman" w:hAnsi="Times New Roman" w:cs="Times New Roman"/>
          <w:sz w:val="24"/>
          <w:szCs w:val="24"/>
        </w:rPr>
        <w:t xml:space="preserve"> of this 2-echelon supply chain problem. To test the generality of the results, we generated</w:t>
      </w:r>
    </w:p>
    <w:p w14:paraId="3FD1CB7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model bias MAPE ME MAE MPE RMSE</w:t>
      </w:r>
    </w:p>
    <w:p w14:paraId="6E76A40F"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fcast_50 -0.04 0.07 -0.07 1.22 0 1.51</w:t>
      </w:r>
    </w:p>
    <w:p w14:paraId="5C619DA9"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fcast_avg</w:t>
      </w:r>
      <w:proofErr w:type="spellEnd"/>
      <w:r w:rsidRPr="00125BC5">
        <w:rPr>
          <w:rFonts w:ascii="Times New Roman" w:hAnsi="Times New Roman" w:cs="Times New Roman"/>
          <w:sz w:val="24"/>
          <w:szCs w:val="24"/>
        </w:rPr>
        <w:t xml:space="preserve"> 0.99 0.12 1.90 2.04 0.12 2.76</w:t>
      </w:r>
    </w:p>
    <w:p w14:paraId="21AF8F09" w14:textId="27EA400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yar -0.22 0.35 -0.42 5.84 -0.03 7.64</w:t>
      </w:r>
    </w:p>
    <w:p w14:paraId="670F225C"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yhw</w:t>
      </w:r>
      <w:proofErr w:type="spellEnd"/>
      <w:r w:rsidRPr="00125BC5">
        <w:rPr>
          <w:rFonts w:ascii="Times New Roman" w:hAnsi="Times New Roman" w:cs="Times New Roman"/>
          <w:sz w:val="24"/>
          <w:szCs w:val="24"/>
        </w:rPr>
        <w:t xml:space="preserve"> 0.25 0.34 0.48 5.75 0.02 7.90</w:t>
      </w:r>
    </w:p>
    <w:p w14:paraId="4AA6184F"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ysvm</w:t>
      </w:r>
      <w:proofErr w:type="spellEnd"/>
      <w:r w:rsidRPr="00125BC5">
        <w:rPr>
          <w:rFonts w:ascii="Times New Roman" w:hAnsi="Times New Roman" w:cs="Times New Roman"/>
          <w:sz w:val="24"/>
          <w:szCs w:val="24"/>
        </w:rPr>
        <w:t xml:space="preserve"> 0.30 0.33 0.58 5.66 0.03 7.76</w:t>
      </w:r>
    </w:p>
    <w:p w14:paraId="60FF7653"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ylstm</w:t>
      </w:r>
      <w:proofErr w:type="spellEnd"/>
      <w:r w:rsidRPr="00125BC5">
        <w:rPr>
          <w:rFonts w:ascii="Times New Roman" w:hAnsi="Times New Roman" w:cs="Times New Roman"/>
          <w:sz w:val="24"/>
          <w:szCs w:val="24"/>
        </w:rPr>
        <w:t xml:space="preserve"> 0.10 0.34 0.20 5.76 0 7.74</w:t>
      </w:r>
    </w:p>
    <w:p w14:paraId="436B3002"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ymlp</w:t>
      </w:r>
      <w:proofErr w:type="spellEnd"/>
      <w:r w:rsidRPr="00125BC5">
        <w:rPr>
          <w:rFonts w:ascii="Times New Roman" w:hAnsi="Times New Roman" w:cs="Times New Roman"/>
          <w:sz w:val="24"/>
          <w:szCs w:val="24"/>
        </w:rPr>
        <w:t xml:space="preserve"> -0.19 0.34 -0.36 5.69 -0.02 7.57</w:t>
      </w:r>
    </w:p>
    <w:p w14:paraId="278F9DA9"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yrf</w:t>
      </w:r>
      <w:proofErr w:type="spellEnd"/>
      <w:r w:rsidRPr="00125BC5">
        <w:rPr>
          <w:rFonts w:ascii="Times New Roman" w:hAnsi="Times New Roman" w:cs="Times New Roman"/>
          <w:sz w:val="24"/>
          <w:szCs w:val="24"/>
        </w:rPr>
        <w:t xml:space="preserve"> 1.72 0.37 3.31 6.39 0.18 9.66</w:t>
      </w:r>
    </w:p>
    <w:p w14:paraId="1DC2F943" w14:textId="4BA03556"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yxgb</w:t>
      </w:r>
      <w:proofErr w:type="spellEnd"/>
      <w:r w:rsidR="000D2568" w:rsidRPr="00125BC5">
        <w:rPr>
          <w:rFonts w:ascii="Times New Roman" w:hAnsi="Times New Roman" w:cs="Times New Roman"/>
          <w:sz w:val="24"/>
          <w:szCs w:val="24"/>
        </w:rPr>
        <w:t xml:space="preserve"> 3.01 0.46 5.78 7.96 0.33 11.83</w:t>
      </w:r>
    </w:p>
    <w:p w14:paraId="7620774B"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yarima</w:t>
      </w:r>
      <w:proofErr w:type="spellEnd"/>
      <w:r w:rsidRPr="00125BC5">
        <w:rPr>
          <w:rFonts w:ascii="Times New Roman" w:hAnsi="Times New Roman" w:cs="Times New Roman"/>
          <w:sz w:val="24"/>
          <w:szCs w:val="24"/>
        </w:rPr>
        <w:t xml:space="preserve"> -0.04 0.34 -0.08 5.69 -0.01 7.63</w:t>
      </w:r>
    </w:p>
    <w:p w14:paraId="3C7F17A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7 Error costs for the 175 series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w:t>
      </w:r>
    </w:p>
    <w:p w14:paraId="2610BA9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a benchmark set with varying dimensions and coefficients. The study was conducted only </w:t>
      </w:r>
      <w:proofErr w:type="spellStart"/>
      <w:r w:rsidR="000D2568" w:rsidRPr="00125BC5">
        <w:rPr>
          <w:rFonts w:ascii="Times New Roman" w:hAnsi="Times New Roman" w:cs="Times New Roman"/>
          <w:sz w:val="24"/>
          <w:szCs w:val="24"/>
        </w:rPr>
        <w:t>withrespect</w:t>
      </w:r>
      <w:proofErr w:type="spellEnd"/>
      <w:r w:rsidR="000D2568" w:rsidRPr="00125BC5">
        <w:rPr>
          <w:rFonts w:ascii="Times New Roman" w:hAnsi="Times New Roman" w:cs="Times New Roman"/>
          <w:sz w:val="24"/>
          <w:szCs w:val="24"/>
        </w:rPr>
        <w:t xml:space="preserve"> to the deterministic setting, and is therefore significant for assessing the </w:t>
      </w:r>
      <w:proofErr w:type="spellStart"/>
      <w:r w:rsidR="000D2568" w:rsidRPr="00125BC5">
        <w:rPr>
          <w:rFonts w:ascii="Times New Roman" w:hAnsi="Times New Roman" w:cs="Times New Roman"/>
          <w:sz w:val="24"/>
          <w:szCs w:val="24"/>
        </w:rPr>
        <w:t>computationalcomplexity</w:t>
      </w:r>
      <w:proofErr w:type="spellEnd"/>
      <w:r w:rsidR="000D2568" w:rsidRPr="00125BC5">
        <w:rPr>
          <w:rFonts w:ascii="Times New Roman" w:hAnsi="Times New Roman" w:cs="Times New Roman"/>
          <w:sz w:val="24"/>
          <w:szCs w:val="24"/>
        </w:rPr>
        <w:t xml:space="preserve"> of the split-allocation problem as a deterministic combinatorial optimization problem.</w:t>
      </w:r>
    </w:p>
    <w:p w14:paraId="119A8E4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We generated 5 instances for each configuration of number of clients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number of servers(</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 and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clients. The travel costs were obtained by randomly selecting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rows and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columns from a large distance matrix, whose values were computed as the actual </w:t>
      </w:r>
      <w:proofErr w:type="spellStart"/>
      <w:r w:rsidR="000D2568" w:rsidRPr="00125BC5">
        <w:rPr>
          <w:rFonts w:ascii="Times New Roman" w:hAnsi="Times New Roman" w:cs="Times New Roman"/>
          <w:sz w:val="24"/>
          <w:szCs w:val="24"/>
        </w:rPr>
        <w:t>roaddistances</w:t>
      </w:r>
      <w:proofErr w:type="spellEnd"/>
      <w:r w:rsidR="000D2568" w:rsidRPr="00125BC5">
        <w:rPr>
          <w:rFonts w:ascii="Times New Roman" w:hAnsi="Times New Roman" w:cs="Times New Roman"/>
          <w:sz w:val="24"/>
          <w:szCs w:val="24"/>
        </w:rPr>
        <w:t xml:space="preserve"> between points located in the same area as the test case. Server inventory costs </w:t>
      </w:r>
      <w:proofErr w:type="spellStart"/>
      <w:r w:rsidR="000D2568" w:rsidRPr="00125BC5">
        <w:rPr>
          <w:rFonts w:ascii="Times New Roman" w:hAnsi="Times New Roman" w:cs="Times New Roman"/>
          <w:sz w:val="24"/>
          <w:szCs w:val="24"/>
        </w:rPr>
        <w:t>wereinversely</w:t>
      </w:r>
      <w:proofErr w:type="spellEnd"/>
      <w:r w:rsidR="000D2568" w:rsidRPr="00125BC5">
        <w:rPr>
          <w:rFonts w:ascii="Times New Roman" w:hAnsi="Times New Roman" w:cs="Times New Roman"/>
          <w:sz w:val="24"/>
          <w:szCs w:val="24"/>
        </w:rPr>
        <w:t xml:space="preserve"> proportional to the average travel cost from the server to the clients and client </w:t>
      </w:r>
      <w:proofErr w:type="spellStart"/>
      <w:r w:rsidR="000D2568" w:rsidRPr="00125BC5">
        <w:rPr>
          <w:rFonts w:ascii="Times New Roman" w:hAnsi="Times New Roman" w:cs="Times New Roman"/>
          <w:sz w:val="24"/>
          <w:szCs w:val="24"/>
        </w:rPr>
        <w:t>requestswere</w:t>
      </w:r>
      <w:proofErr w:type="spellEnd"/>
      <w:r w:rsidR="000D2568" w:rsidRPr="00125BC5">
        <w:rPr>
          <w:rFonts w:ascii="Times New Roman" w:hAnsi="Times New Roman" w:cs="Times New Roman"/>
          <w:sz w:val="24"/>
          <w:szCs w:val="24"/>
        </w:rPr>
        <w:t xml:space="preserve"> inversely proportional to the average travel cost from the client to the servers. Note that </w:t>
      </w:r>
      <w:proofErr w:type="spellStart"/>
      <w:r w:rsidR="000D2568" w:rsidRPr="00125BC5">
        <w:rPr>
          <w:rFonts w:ascii="Times New Roman" w:hAnsi="Times New Roman" w:cs="Times New Roman"/>
          <w:sz w:val="24"/>
          <w:szCs w:val="24"/>
        </w:rPr>
        <w:t>thedistance</w:t>
      </w:r>
      <w:proofErr w:type="spellEnd"/>
      <w:r w:rsidR="000D2568" w:rsidRPr="00125BC5">
        <w:rPr>
          <w:rFonts w:ascii="Times New Roman" w:hAnsi="Times New Roman" w:cs="Times New Roman"/>
          <w:sz w:val="24"/>
          <w:szCs w:val="24"/>
        </w:rPr>
        <w:t xml:space="preserve"> matrix is asymmetric, as it was computed within a city area. The number </w:t>
      </w:r>
      <w:r w:rsidR="000D2568" w:rsidRPr="00125BC5">
        <w:rPr>
          <w:rFonts w:ascii="Cambria Math" w:hAnsi="Cambria Math" w:cs="Cambria Math"/>
          <w:sz w:val="24"/>
          <w:szCs w:val="24"/>
        </w:rPr>
        <w:t>𝑛𝑏</w:t>
      </w:r>
      <w:r w:rsidR="000D2568" w:rsidRPr="00125BC5">
        <w:rPr>
          <w:rFonts w:ascii="Times New Roman" w:hAnsi="Times New Roman" w:cs="Times New Roman"/>
          <w:sz w:val="24"/>
          <w:szCs w:val="24"/>
        </w:rPr>
        <w:t xml:space="preserve"> of </w:t>
      </w:r>
      <w:proofErr w:type="spellStart"/>
      <w:r w:rsidR="000D2568" w:rsidRPr="00125BC5">
        <w:rPr>
          <w:rFonts w:ascii="Times New Roman" w:hAnsi="Times New Roman" w:cs="Times New Roman"/>
          <w:sz w:val="24"/>
          <w:szCs w:val="24"/>
        </w:rPr>
        <w:t>splittableclients</w:t>
      </w:r>
      <w:proofErr w:type="spellEnd"/>
      <w:r w:rsidR="000D2568" w:rsidRPr="00125BC5">
        <w:rPr>
          <w:rFonts w:ascii="Times New Roman" w:hAnsi="Times New Roman" w:cs="Times New Roman"/>
          <w:sz w:val="24"/>
          <w:szCs w:val="24"/>
        </w:rPr>
        <w:t xml:space="preserve"> was progressively increased as the number </w:t>
      </w:r>
      <w:r w:rsidR="000D2568" w:rsidRPr="00125BC5">
        <w:rPr>
          <w:rFonts w:ascii="Cambria Math" w:hAnsi="Cambria Math" w:cs="Cambria Math"/>
          <w:sz w:val="24"/>
          <w:szCs w:val="24"/>
        </w:rPr>
        <w:t>𝑛𝑞</w:t>
      </w:r>
      <w:r w:rsidR="000D2568" w:rsidRPr="00125BC5">
        <w:rPr>
          <w:rFonts w:ascii="Times New Roman" w:hAnsi="Times New Roman" w:cs="Times New Roman"/>
          <w:sz w:val="24"/>
          <w:szCs w:val="24"/>
        </w:rPr>
        <w:t xml:space="preserve"> of servers with nonzero inventory </w:t>
      </w:r>
      <w:proofErr w:type="spellStart"/>
      <w:r w:rsidR="000D2568" w:rsidRPr="00125BC5">
        <w:rPr>
          <w:rFonts w:ascii="Times New Roman" w:hAnsi="Times New Roman" w:cs="Times New Roman"/>
          <w:sz w:val="24"/>
          <w:szCs w:val="24"/>
        </w:rPr>
        <w:t>costs.Specifically</w:t>
      </w:r>
      <w:proofErr w:type="spellEnd"/>
      <w:r w:rsidR="000D2568" w:rsidRPr="00125BC5">
        <w:rPr>
          <w:rFonts w:ascii="Times New Roman" w:hAnsi="Times New Roman" w:cs="Times New Roman"/>
          <w:sz w:val="24"/>
          <w:szCs w:val="24"/>
        </w:rPr>
        <w:t>, the range of the defining parameters were:</w:t>
      </w:r>
    </w:p>
    <w:p w14:paraId="7BA65872" w14:textId="7151927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{50, 52, 100, 200, 300};</w:t>
      </w:r>
    </w:p>
    <w:p w14:paraId="379BFE7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{4, 5, 10, 25, 50};</w:t>
      </w:r>
    </w:p>
    <w:p w14:paraId="767E924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{0, 4, 5, 10, 25, 50}</w:t>
      </w:r>
    </w:p>
    <w:p w14:paraId="70BE35E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𝑛𝑞</w:t>
      </w:r>
      <w:r w:rsidRPr="00125BC5">
        <w:rPr>
          <w:rFonts w:ascii="Times New Roman" w:hAnsi="Times New Roman" w:cs="Times New Roman"/>
          <w:sz w:val="24"/>
          <w:szCs w:val="24"/>
        </w:rPr>
        <w:t>: {0, 1, 2, 3, 4, 5}</w:t>
      </w:r>
    </w:p>
    <w:p w14:paraId="4183DA09"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Not all combinations of values were generated, the larger values were used only for instances </w:t>
      </w:r>
      <w:proofErr w:type="spellStart"/>
      <w:r w:rsidRPr="00125BC5">
        <w:rPr>
          <w:rFonts w:ascii="Times New Roman" w:hAnsi="Times New Roman" w:cs="Times New Roman"/>
          <w:sz w:val="24"/>
          <w:szCs w:val="24"/>
        </w:rPr>
        <w:t>withhigher</w:t>
      </w:r>
      <w:proofErr w:type="spellEnd"/>
      <w:r w:rsidRPr="00125BC5">
        <w:rPr>
          <w:rFonts w:ascii="Times New Roman" w:hAnsi="Times New Roman" w:cs="Times New Roman"/>
          <w:sz w:val="24"/>
          <w:szCs w:val="24"/>
        </w:rPr>
        <w:t xml:space="preserve"> number of clients. In particular, the values 4 and 52 were only used to generate instances </w:t>
      </w:r>
      <w:proofErr w:type="spellStart"/>
      <w:r w:rsidRPr="00125BC5">
        <w:rPr>
          <w:rFonts w:ascii="Times New Roman" w:hAnsi="Times New Roman" w:cs="Times New Roman"/>
          <w:sz w:val="24"/>
          <w:szCs w:val="24"/>
        </w:rPr>
        <w:t>withthe</w:t>
      </w:r>
      <w:proofErr w:type="spellEnd"/>
      <w:r w:rsidRPr="00125BC5">
        <w:rPr>
          <w:rFonts w:ascii="Times New Roman" w:hAnsi="Times New Roman" w:cs="Times New Roman"/>
          <w:sz w:val="24"/>
          <w:szCs w:val="24"/>
        </w:rPr>
        <w:t xml:space="preserve"> same dimensionality as the case study, in order to check the generality of the results </w:t>
      </w:r>
      <w:proofErr w:type="spellStart"/>
      <w:r w:rsidRPr="00125BC5">
        <w:rPr>
          <w:rFonts w:ascii="Times New Roman" w:hAnsi="Times New Roman" w:cs="Times New Roman"/>
          <w:sz w:val="24"/>
          <w:szCs w:val="24"/>
        </w:rPr>
        <w:t>obtained.The</w:t>
      </w:r>
      <w:proofErr w:type="spellEnd"/>
      <w:r w:rsidRPr="00125BC5">
        <w:rPr>
          <w:rFonts w:ascii="Times New Roman" w:hAnsi="Times New Roman" w:cs="Times New Roman"/>
          <w:sz w:val="24"/>
          <w:szCs w:val="24"/>
        </w:rPr>
        <w:t xml:space="preserve"> first instance of this set was kept to be the case study one.</w:t>
      </w:r>
    </w:p>
    <w:p w14:paraId="1986E2D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computational results in the case of no costly server, reported as averages over the 5 generated</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are summarized in table 8, whose columns show:</w:t>
      </w:r>
    </w:p>
    <w:p w14:paraId="5AF7C5B4" w14:textId="66BA0FE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number of clients and number of servers;</w:t>
      </w:r>
    </w:p>
    <w:p w14:paraId="5C712E00"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xml:space="preserve">: maximum number of </w:t>
      </w:r>
      <w:proofErr w:type="spellStart"/>
      <w:r w:rsidRPr="00125BC5">
        <w:rPr>
          <w:rFonts w:ascii="Times New Roman" w:hAnsi="Times New Roman" w:cs="Times New Roman"/>
          <w:sz w:val="24"/>
          <w:szCs w:val="24"/>
        </w:rPr>
        <w:t>splittable</w:t>
      </w:r>
      <w:proofErr w:type="spellEnd"/>
      <w:r w:rsidRPr="00125BC5">
        <w:rPr>
          <w:rFonts w:ascii="Times New Roman" w:hAnsi="Times New Roman" w:cs="Times New Roman"/>
          <w:sz w:val="24"/>
          <w:szCs w:val="24"/>
        </w:rPr>
        <w:t xml:space="preserve"> clients;</w:t>
      </w:r>
    </w:p>
    <w:p w14:paraId="7CFE9501"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number of columns and number of rows in formulation FD;</w:t>
      </w:r>
    </w:p>
    <w:p w14:paraId="16EDFF4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𝑔𝑎𝑝𝑙𝑏</w:t>
      </w:r>
      <w:r w:rsidRPr="00125BC5">
        <w:rPr>
          <w:rFonts w:ascii="Times New Roman" w:hAnsi="Times New Roman" w:cs="Times New Roman"/>
          <w:sz w:val="24"/>
          <w:szCs w:val="24"/>
        </w:rPr>
        <w:t>: average percentage gap between the linear relaxation lower bound and the cost of the</w:t>
      </w:r>
    </w:p>
    <w:p w14:paraId="2D4F80AA" w14:textId="4367302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best solution found;</w:t>
      </w:r>
    </w:p>
    <w:p w14:paraId="77796644" w14:textId="6CAF9311"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lastRenderedPageBreak/>
        <w:t xml:space="preserve">• </w:t>
      </w:r>
      <w:r w:rsidRPr="00125BC5">
        <w:rPr>
          <w:rFonts w:ascii="Cambria Math" w:hAnsi="Cambria Math" w:cs="Cambria Math"/>
          <w:sz w:val="24"/>
          <w:szCs w:val="24"/>
        </w:rPr>
        <w:t>𝑔𝑎𝑝</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𝑖𝑛𝑎𝑙</w:t>
      </w:r>
      <w:r w:rsidRPr="00125BC5">
        <w:rPr>
          <w:rFonts w:ascii="Times New Roman" w:hAnsi="Times New Roman" w:cs="Times New Roman"/>
          <w:sz w:val="24"/>
          <w:szCs w:val="24"/>
        </w:rPr>
        <w:t>: average percentage gap between the best lower bound at the end of the search</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(smallest cost of an unexpanded node) and the cost of the best solution found;</w:t>
      </w:r>
    </w:p>
    <w:p w14:paraId="075531A6"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𝑛𝑖𝑛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 number of instances for which no feasible solution was found;</w:t>
      </w:r>
    </w:p>
    <w:p w14:paraId="6A5E52F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𝑛𝑜𝑝𝑡</w:t>
      </w:r>
      <w:r w:rsidRPr="00125BC5">
        <w:rPr>
          <w:rFonts w:ascii="Times New Roman" w:hAnsi="Times New Roman" w:cs="Times New Roman"/>
          <w:sz w:val="24"/>
          <w:szCs w:val="24"/>
        </w:rPr>
        <w:t>: number of instances solved to proven optimality;</w:t>
      </w:r>
    </w:p>
    <w:p w14:paraId="6B9FBA32" w14:textId="60C543BD"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𝑡𝑐𝑝𝑢</w:t>
      </w:r>
      <w:r w:rsidRPr="00125BC5">
        <w:rPr>
          <w:rFonts w:ascii="Times New Roman" w:hAnsi="Times New Roman" w:cs="Times New Roman"/>
          <w:sz w:val="24"/>
          <w:szCs w:val="24"/>
        </w:rPr>
        <w:t>: average CPU time for solving the instance, time to optimality or 3600 if optimality could</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not be proven;</w:t>
      </w:r>
    </w:p>
    <w:p w14:paraId="531D87AF" w14:textId="646BCAC2"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table shows two trends. One, with respect to instance size, shows an expected increase incomplexity. While instances the size of our test case are easily solved to optimality by </w:t>
      </w:r>
      <w:proofErr w:type="spellStart"/>
      <w:r w:rsidRPr="00125BC5">
        <w:rPr>
          <w:rFonts w:ascii="Times New Roman" w:hAnsi="Times New Roman" w:cs="Times New Roman"/>
          <w:sz w:val="24"/>
          <w:szCs w:val="24"/>
        </w:rPr>
        <w:t>modernsolvers</w:t>
      </w:r>
      <w:proofErr w:type="spellEnd"/>
      <w:r w:rsidRPr="00125BC5">
        <w:rPr>
          <w:rFonts w:ascii="Times New Roman" w:hAnsi="Times New Roman" w:cs="Times New Roman"/>
          <w:sz w:val="24"/>
          <w:szCs w:val="24"/>
        </w:rPr>
        <w:t xml:space="preserve">, increasing the size, as defined by the number of variables and the number of </w:t>
      </w:r>
      <w:proofErr w:type="spellStart"/>
      <w:r w:rsidRPr="00125BC5">
        <w:rPr>
          <w:rFonts w:ascii="Times New Roman" w:hAnsi="Times New Roman" w:cs="Times New Roman"/>
          <w:sz w:val="24"/>
          <w:szCs w:val="24"/>
        </w:rPr>
        <w:t>constraints,quickly</w:t>
      </w:r>
      <w:proofErr w:type="spellEnd"/>
      <w:r w:rsidRPr="00125BC5">
        <w:rPr>
          <w:rFonts w:ascii="Times New Roman" w:hAnsi="Times New Roman" w:cs="Times New Roman"/>
          <w:sz w:val="24"/>
          <w:szCs w:val="24"/>
        </w:rPr>
        <w:t xml:space="preserve"> leads to instances that could not be solved to optimality within the 3600-second time limit.</w:t>
      </w:r>
    </w:p>
    <w:p w14:paraId="12B26571"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number of </w:t>
      </w:r>
      <w:proofErr w:type="spellStart"/>
      <w:r w:rsidRPr="00125BC5">
        <w:rPr>
          <w:rFonts w:ascii="Times New Roman" w:hAnsi="Times New Roman" w:cs="Times New Roman"/>
          <w:sz w:val="24"/>
          <w:szCs w:val="24"/>
        </w:rPr>
        <w:t>splittable</w:t>
      </w:r>
      <w:proofErr w:type="spellEnd"/>
      <w:r w:rsidRPr="00125BC5">
        <w:rPr>
          <w:rFonts w:ascii="Times New Roman" w:hAnsi="Times New Roman" w:cs="Times New Roman"/>
          <w:sz w:val="24"/>
          <w:szCs w:val="24"/>
        </w:rPr>
        <w:t xml:space="preserve"> clients has an important effect on the complexity of the instance. </w:t>
      </w:r>
      <w:proofErr w:type="spellStart"/>
      <w:r w:rsidRPr="00125BC5">
        <w:rPr>
          <w:rFonts w:ascii="Times New Roman" w:hAnsi="Times New Roman" w:cs="Times New Roman"/>
          <w:sz w:val="24"/>
          <w:szCs w:val="24"/>
        </w:rPr>
        <w:t>Instancesof</w:t>
      </w:r>
      <w:proofErr w:type="spellEnd"/>
      <w:r w:rsidRPr="00125BC5">
        <w:rPr>
          <w:rFonts w:ascii="Times New Roman" w:hAnsi="Times New Roman" w:cs="Times New Roman"/>
          <w:sz w:val="24"/>
          <w:szCs w:val="24"/>
        </w:rPr>
        <w:t xml:space="preserve"> the same absolute size, but with more </w:t>
      </w:r>
      <w:proofErr w:type="spellStart"/>
      <w:r w:rsidRPr="00125BC5">
        <w:rPr>
          <w:rFonts w:ascii="Times New Roman" w:hAnsi="Times New Roman" w:cs="Times New Roman"/>
          <w:sz w:val="24"/>
          <w:szCs w:val="24"/>
        </w:rPr>
        <w:t>splittable</w:t>
      </w:r>
      <w:proofErr w:type="spellEnd"/>
      <w:r w:rsidRPr="00125BC5">
        <w:rPr>
          <w:rFonts w:ascii="Times New Roman" w:hAnsi="Times New Roman" w:cs="Times New Roman"/>
          <w:sz w:val="24"/>
          <w:szCs w:val="24"/>
        </w:rPr>
        <w:t xml:space="preserve"> clients, usually have a looser linear relaxation(LP) bound and have more difficulty reaching optimality, as can be seen by the decreasing </w:t>
      </w:r>
      <w:proofErr w:type="spellStart"/>
      <w:r w:rsidRPr="00125BC5">
        <w:rPr>
          <w:rFonts w:ascii="Times New Roman" w:hAnsi="Times New Roman" w:cs="Times New Roman"/>
          <w:sz w:val="24"/>
          <w:szCs w:val="24"/>
        </w:rPr>
        <w:t>numberof</w:t>
      </w:r>
      <w:proofErr w:type="spellEnd"/>
      <w:r w:rsidRPr="00125BC5">
        <w:rPr>
          <w:rFonts w:ascii="Times New Roman" w:hAnsi="Times New Roman" w:cs="Times New Roman"/>
          <w:sz w:val="24"/>
          <w:szCs w:val="24"/>
        </w:rPr>
        <w:t xml:space="preserve"> instances out of the 5 from each group that could be solved to optimality.</w:t>
      </w:r>
    </w:p>
    <w:p w14:paraId="5A983C9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Note that the optimality gap of the LP bound is usually small, except for the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=100 and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=50instances, but the search still struggles to close this gap. Interestingly, the LP bound gets tighter as</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increases, but this does not make the search any easier. The least-cost solution when </w:t>
      </w:r>
      <w:proofErr w:type="spellStart"/>
      <w:r w:rsidR="000D2568" w:rsidRPr="00125BC5">
        <w:rPr>
          <w:rFonts w:ascii="Times New Roman" w:hAnsi="Times New Roman" w:cs="Times New Roman"/>
          <w:sz w:val="24"/>
          <w:szCs w:val="24"/>
        </w:rPr>
        <w:t>optimalitywas</w:t>
      </w:r>
      <w:proofErr w:type="spellEnd"/>
      <w:r w:rsidR="000D2568" w:rsidRPr="00125BC5">
        <w:rPr>
          <w:rFonts w:ascii="Times New Roman" w:hAnsi="Times New Roman" w:cs="Times New Roman"/>
          <w:sz w:val="24"/>
          <w:szCs w:val="24"/>
        </w:rPr>
        <w:t xml:space="preserve"> not proven was usually found within the first 600 seconds of CPU time. However, we note </w:t>
      </w:r>
      <w:proofErr w:type="spellStart"/>
      <w:r w:rsidR="000D2568" w:rsidRPr="00125BC5">
        <w:rPr>
          <w:rFonts w:ascii="Times New Roman" w:hAnsi="Times New Roman" w:cs="Times New Roman"/>
          <w:sz w:val="24"/>
          <w:szCs w:val="24"/>
        </w:rPr>
        <w:t>thatdesigning</w:t>
      </w:r>
      <w:proofErr w:type="spellEnd"/>
      <w:r w:rsidR="000D2568" w:rsidRPr="00125BC5">
        <w:rPr>
          <w:rFonts w:ascii="Times New Roman" w:hAnsi="Times New Roman" w:cs="Times New Roman"/>
          <w:sz w:val="24"/>
          <w:szCs w:val="24"/>
        </w:rPr>
        <w:t xml:space="preserve"> efficient heuristics for this problem is beyond the scope of this research. We could </w:t>
      </w:r>
      <w:proofErr w:type="spellStart"/>
      <w:r w:rsidR="000D2568" w:rsidRPr="00125BC5">
        <w:rPr>
          <w:rFonts w:ascii="Times New Roman" w:hAnsi="Times New Roman" w:cs="Times New Roman"/>
          <w:sz w:val="24"/>
          <w:szCs w:val="24"/>
        </w:rPr>
        <w:t>havetweaked</w:t>
      </w:r>
      <w:proofErr w:type="spellEnd"/>
      <w:r w:rsidR="000D2568" w:rsidRPr="00125BC5">
        <w:rPr>
          <w:rFonts w:ascii="Times New Roman" w:hAnsi="Times New Roman" w:cs="Times New Roman"/>
          <w:sz w:val="24"/>
          <w:szCs w:val="24"/>
        </w:rPr>
        <w:t xml:space="preserve"> the solver configuration to favor heuristic search at the expense of efficiency in </w:t>
      </w:r>
      <w:proofErr w:type="spellStart"/>
      <w:r w:rsidR="000D2568" w:rsidRPr="00125BC5">
        <w:rPr>
          <w:rFonts w:ascii="Times New Roman" w:hAnsi="Times New Roman" w:cs="Times New Roman"/>
          <w:sz w:val="24"/>
          <w:szCs w:val="24"/>
        </w:rPr>
        <w:t>provingoptimality</w:t>
      </w:r>
      <w:proofErr w:type="spellEnd"/>
      <w:r w:rsidR="000D2568" w:rsidRPr="00125BC5">
        <w:rPr>
          <w:rFonts w:ascii="Times New Roman" w:hAnsi="Times New Roman" w:cs="Times New Roman"/>
          <w:sz w:val="24"/>
          <w:szCs w:val="24"/>
        </w:rPr>
        <w:t xml:space="preserve">, or designed custom heuristics, but the focus here is on assessing the fitness </w:t>
      </w:r>
      <w:proofErr w:type="spellStart"/>
      <w:r w:rsidR="000D2568" w:rsidRPr="00125BC5">
        <w:rPr>
          <w:rFonts w:ascii="Times New Roman" w:hAnsi="Times New Roman" w:cs="Times New Roman"/>
          <w:sz w:val="24"/>
          <w:szCs w:val="24"/>
        </w:rPr>
        <w:t>landscapewhen</w:t>
      </w:r>
      <w:proofErr w:type="spellEnd"/>
      <w:r w:rsidR="000D2568" w:rsidRPr="00125BC5">
        <w:rPr>
          <w:rFonts w:ascii="Times New Roman" w:hAnsi="Times New Roman" w:cs="Times New Roman"/>
          <w:sz w:val="24"/>
          <w:szCs w:val="24"/>
        </w:rPr>
        <w:t xml:space="preserve"> road network costs are involved.</w:t>
      </w:r>
    </w:p>
    <w:p w14:paraId="65C88A88" w14:textId="1D5A380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9 reports results about tests varying the number of costly servers, the columns show:</w:t>
      </w:r>
    </w:p>
    <w:p w14:paraId="5977603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number of clients and number of servers;</w:t>
      </w:r>
    </w:p>
    <w:p w14:paraId="53B4066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number of columns and number of rows in formulation FD;</w:t>
      </w:r>
    </w:p>
    <w:p w14:paraId="3C65D1F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lb0, t0: linear relaxation bound and CPU time in the case of no costly servers;</w:t>
      </w:r>
    </w:p>
    <w:p w14:paraId="2934CDF1"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lastRenderedPageBreak/>
        <w:t>• lb1, t1: linear relaxation bound and CPU time in the case of 1 costly server;</w:t>
      </w:r>
    </w:p>
    <w:p w14:paraId="69CD6EE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lb2, t2: linear relaxation bound and CPU time in the case of 2 costly servers;</w:t>
      </w:r>
    </w:p>
    <w:p w14:paraId="7EDECA74"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𝑔𝑎𝑝𝑙𝑏</w:t>
      </w: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𝑖𝑛𝑎𝑙</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𝑛𝑖𝑛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𝑛𝑜𝑝𝑡</w:t>
      </w:r>
      <w:r w:rsidRPr="00125BC5">
        <w:rPr>
          <w:rFonts w:ascii="Times New Roman" w:hAnsi="Times New Roman" w:cs="Times New Roman"/>
          <w:sz w:val="24"/>
          <w:szCs w:val="24"/>
        </w:rPr>
        <w:t xml:space="preserve"> </w:t>
      </w:r>
      <w:r w:rsidRPr="00125BC5">
        <w:rPr>
          <w:rFonts w:ascii="Cambria Math" w:hAnsi="Cambria Math" w:cs="Cambria Math"/>
          <w:sz w:val="24"/>
          <w:szCs w:val="24"/>
        </w:rPr>
        <w:t>𝑡𝑐𝑝𝑢</w:t>
      </w:r>
    </w:p>
    <w:p w14:paraId="6EEA735D" w14:textId="4409CA3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52 4 0 416 316 0.21 0.01 0 5 0</w:t>
      </w:r>
    </w:p>
    <w:p w14:paraId="33589EA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50 5 0 500 355 0.39 0.00 0 5 3</w:t>
      </w:r>
    </w:p>
    <w:p w14:paraId="69CAA3C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50 5 5 500 355 0.40 0.00 0 5 4</w:t>
      </w:r>
    </w:p>
    <w:p w14:paraId="1DF953CC"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50 10 0 1000 610 1.32 0.00 0 5 383</w:t>
      </w:r>
    </w:p>
    <w:p w14:paraId="0110786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50 10 5 1000 610 1.34 0.00 0 5 378</w:t>
      </w:r>
    </w:p>
    <w:p w14:paraId="6FE8B3B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50 10 10 1000 610 1.35 0.13 0 4 1150</w:t>
      </w:r>
    </w:p>
    <w:p w14:paraId="4D43E75F"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100 10 0 1000 1210 0.50 0.12 0 2 1920</w:t>
      </w:r>
    </w:p>
    <w:p w14:paraId="4110162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100 10 5 1000 1210 0.54 0.05 0 3 1514</w:t>
      </w:r>
    </w:p>
    <w:p w14:paraId="212FC76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100 10 10 1000 1210 0.57 0.09 0 3 2063</w:t>
      </w:r>
    </w:p>
    <w:p w14:paraId="41020C2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100 50 0 10000 5250 5.23 3.06 0 0 3600</w:t>
      </w:r>
    </w:p>
    <w:p w14:paraId="0698AAB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100 50 5 10000 5250 4.77 2.70 0 0 3600</w:t>
      </w:r>
    </w:p>
    <w:p w14:paraId="29DA7FC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100 50 10 10000 5250 4.55 2.42 0 0 3600</w:t>
      </w:r>
    </w:p>
    <w:p w14:paraId="3E63F551"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100 50 25 10000 5250 4.52 2.61 0 0 3600</w:t>
      </w:r>
    </w:p>
    <w:p w14:paraId="1BC6F4F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200 10 0 4000 2410 0.17 0.05 0 2 2369</w:t>
      </w:r>
    </w:p>
    <w:p w14:paraId="3AB0D86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200 10 5 4000 2410 0.17 0.09 0 1 2893</w:t>
      </w:r>
    </w:p>
    <w:p w14:paraId="2D6B19D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200 10 10 4000 2410 0.18 1.01 0 0 3600</w:t>
      </w:r>
    </w:p>
    <w:p w14:paraId="00CA79C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200 50 0 20000 10450 1.66 1.26 0 0 3600</w:t>
      </w:r>
    </w:p>
    <w:p w14:paraId="72AEEE75"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200 50 10 20000 10450 1.68 1.29 0 0 3600</w:t>
      </w:r>
    </w:p>
    <w:p w14:paraId="3BFEE190"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200 50 25 20000 10450 1.71 1.37 0 0 3600</w:t>
      </w:r>
    </w:p>
    <w:p w14:paraId="3C201546"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300 10 0 6000 3610 0.09 0.03 0 3 1798</w:t>
      </w:r>
    </w:p>
    <w:p w14:paraId="35DCEE9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300 10 5 6000 3610 0.09 0.07 0 0 3600</w:t>
      </w:r>
    </w:p>
    <w:p w14:paraId="77BA716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300 10 10 6000 3610 1.02 0.47 0 0 3600</w:t>
      </w:r>
    </w:p>
    <w:p w14:paraId="469E102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300 50 0 30000 15650 0.94 0.73 0 0 3600</w:t>
      </w:r>
    </w:p>
    <w:p w14:paraId="38DE92C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300 50 10 30000 15650 0.93 0.76 0 0 3600</w:t>
      </w:r>
    </w:p>
    <w:p w14:paraId="4693D14F"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300 50 25 30000 15650 0.96 0.84 0 0 3600</w:t>
      </w:r>
    </w:p>
    <w:p w14:paraId="6830948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Table 8 Extended benchmark set, deterministic case, no costly server</w:t>
      </w:r>
    </w:p>
    <w:p w14:paraId="23AA53E7" w14:textId="2ABF83C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lb3, t3: linear relaxation bound and CPU time in the case of 3 costly servers;</w:t>
      </w:r>
    </w:p>
    <w:p w14:paraId="58617D0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lb4, t4: linear relaxation bound and CPU time in the case of 4 costly servers;</w:t>
      </w:r>
    </w:p>
    <w:p w14:paraId="2F06C45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lb5, t5: linear relaxation bound and CPU time in the case of 5 costly servers;</w:t>
      </w:r>
    </w:p>
    <w:p w14:paraId="17CF30ED"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table reports results on two sets of instances. The top 4 rows contain aggregate results on a</w:t>
      </w:r>
    </w:p>
    <w:p w14:paraId="7A16DBD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set of instances, 5 for each configuration, where inventory costs are directly proportional to </w:t>
      </w:r>
      <w:proofErr w:type="spellStart"/>
      <w:r w:rsidR="000D2568" w:rsidRPr="00125BC5">
        <w:rPr>
          <w:rFonts w:ascii="Times New Roman" w:hAnsi="Times New Roman" w:cs="Times New Roman"/>
          <w:sz w:val="24"/>
          <w:szCs w:val="24"/>
        </w:rPr>
        <w:t>averagetravel</w:t>
      </w:r>
      <w:proofErr w:type="spellEnd"/>
      <w:r w:rsidR="000D2568" w:rsidRPr="00125BC5">
        <w:rPr>
          <w:rFonts w:ascii="Times New Roman" w:hAnsi="Times New Roman" w:cs="Times New Roman"/>
          <w:sz w:val="24"/>
          <w:szCs w:val="24"/>
        </w:rPr>
        <w:t xml:space="preserve"> distances, while the bottom 4 rows have inventory costs inversely proportional to </w:t>
      </w:r>
      <w:proofErr w:type="spellStart"/>
      <w:r w:rsidR="000D2568" w:rsidRPr="00125BC5">
        <w:rPr>
          <w:rFonts w:ascii="Times New Roman" w:hAnsi="Times New Roman" w:cs="Times New Roman"/>
          <w:sz w:val="24"/>
          <w:szCs w:val="24"/>
        </w:rPr>
        <w:t>averagetravel</w:t>
      </w:r>
      <w:proofErr w:type="spellEnd"/>
      <w:r w:rsidR="000D2568" w:rsidRPr="00125BC5">
        <w:rPr>
          <w:rFonts w:ascii="Times New Roman" w:hAnsi="Times New Roman" w:cs="Times New Roman"/>
          <w:sz w:val="24"/>
          <w:szCs w:val="24"/>
        </w:rPr>
        <w:t xml:space="preserve"> distances.</w:t>
      </w:r>
    </w:p>
    <w:p w14:paraId="56F25AC6" w14:textId="59FC0DA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complexity of solving instances increases non-monotonically with the number of </w:t>
      </w:r>
      <w:proofErr w:type="spellStart"/>
      <w:r w:rsidR="000D2568" w:rsidRPr="00125BC5">
        <w:rPr>
          <w:rFonts w:ascii="Times New Roman" w:hAnsi="Times New Roman" w:cs="Times New Roman"/>
          <w:sz w:val="24"/>
          <w:szCs w:val="24"/>
        </w:rPr>
        <w:t>costlyservers</w:t>
      </w:r>
      <w:proofErr w:type="spellEnd"/>
      <w:r w:rsidR="000D2568" w:rsidRPr="00125BC5">
        <w:rPr>
          <w:rFonts w:ascii="Times New Roman" w:hAnsi="Times New Roman" w:cs="Times New Roman"/>
          <w:sz w:val="24"/>
          <w:szCs w:val="24"/>
        </w:rPr>
        <w:t>, for both increasing and decreasing inventory costs. While the 0-cost instances are com-</w:t>
      </w:r>
      <w:proofErr w:type="spellStart"/>
      <w:r w:rsidR="000D2568" w:rsidRPr="00125BC5">
        <w:rPr>
          <w:rFonts w:ascii="Times New Roman" w:hAnsi="Times New Roman" w:cs="Times New Roman"/>
          <w:sz w:val="24"/>
          <w:szCs w:val="24"/>
        </w:rPr>
        <w:t>paratively</w:t>
      </w:r>
      <w:proofErr w:type="spellEnd"/>
      <w:r w:rsidR="000D2568" w:rsidRPr="00125BC5">
        <w:rPr>
          <w:rFonts w:ascii="Times New Roman" w:hAnsi="Times New Roman" w:cs="Times New Roman"/>
          <w:sz w:val="24"/>
          <w:szCs w:val="24"/>
        </w:rPr>
        <w:t xml:space="preserve"> easy to solve, the CPU time required to prove optimality increases with the addition </w:t>
      </w:r>
      <w:proofErr w:type="spellStart"/>
      <w:r w:rsidR="000D2568" w:rsidRPr="00125BC5">
        <w:rPr>
          <w:rFonts w:ascii="Times New Roman" w:hAnsi="Times New Roman" w:cs="Times New Roman"/>
          <w:sz w:val="24"/>
          <w:szCs w:val="24"/>
        </w:rPr>
        <w:t>ofthe</w:t>
      </w:r>
      <w:proofErr w:type="spellEnd"/>
      <w:r w:rsidR="000D2568" w:rsidRPr="00125BC5">
        <w:rPr>
          <w:rFonts w:ascii="Times New Roman" w:hAnsi="Times New Roman" w:cs="Times New Roman"/>
          <w:sz w:val="24"/>
          <w:szCs w:val="24"/>
        </w:rPr>
        <w:t xml:space="preserve"> first costly servers and then decreases as more servers are paid to store inventory. However,</w:t>
      </w:r>
    </w:p>
    <w:p w14:paraId="39DC343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n m </w:t>
      </w:r>
      <w:proofErr w:type="spellStart"/>
      <w:r w:rsidRPr="00125BC5">
        <w:rPr>
          <w:rFonts w:ascii="Times New Roman" w:hAnsi="Times New Roman" w:cs="Times New Roman"/>
          <w:sz w:val="24"/>
          <w:szCs w:val="24"/>
        </w:rPr>
        <w:t>ncols</w:t>
      </w:r>
      <w:proofErr w:type="spellEnd"/>
      <w:r w:rsidRPr="00125BC5">
        <w:rPr>
          <w:rFonts w:ascii="Times New Roman" w:hAnsi="Times New Roman" w:cs="Times New Roman"/>
          <w:sz w:val="24"/>
          <w:szCs w:val="24"/>
        </w:rPr>
        <w:t xml:space="preserve"> </w:t>
      </w:r>
      <w:proofErr w:type="spellStart"/>
      <w:r w:rsidRPr="00125BC5">
        <w:rPr>
          <w:rFonts w:ascii="Times New Roman" w:hAnsi="Times New Roman" w:cs="Times New Roman"/>
          <w:sz w:val="24"/>
          <w:szCs w:val="24"/>
        </w:rPr>
        <w:t>nrows</w:t>
      </w:r>
      <w:proofErr w:type="spellEnd"/>
      <w:r w:rsidRPr="00125BC5">
        <w:rPr>
          <w:rFonts w:ascii="Times New Roman" w:hAnsi="Times New Roman" w:cs="Times New Roman"/>
          <w:sz w:val="24"/>
          <w:szCs w:val="24"/>
        </w:rPr>
        <w:t xml:space="preserve"> lb0 t0 lb1 t1 lb2 t2 lb3 t3 lb4 t4 lb5 t5</w:t>
      </w:r>
    </w:p>
    <w:p w14:paraId="4FCC2ED8"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4 416 316 0.86 0.2 0.17 0.81 0.08 0.22 0.01 0.02 0.00 0.02 - -</w:t>
      </w:r>
    </w:p>
    <w:p w14:paraId="672E00E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50 5 500 355 1.33 0.06 2.77 0.06 1.46 0.13 0.11 14.31 0.06 7 0.05 0.93</w:t>
      </w:r>
    </w:p>
    <w:p w14:paraId="6AE4FE4C"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100 5 1000 705 0.41 0.24 0.09 6.39 0.06 3.2 0.01 0.06 0.02 4.8 0.02 2.71</w:t>
      </w:r>
    </w:p>
    <w:p w14:paraId="6DFC90C8"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200 5 2000 1405 0.14 1.43 0.01 1.79 0.01 0.25 0.01 0.17 0.01 0.11 0.01 7.84</w:t>
      </w:r>
    </w:p>
    <w:p w14:paraId="0D4B4D8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4 416 316 0.86 0.36 0.24 0.22 0.22 0.14 0.26 0.09 0.05 1.9 - -</w:t>
      </w:r>
    </w:p>
    <w:p w14:paraId="1CE929A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50 5 500 355 1.33 0.16 0.52 0.07 0.50 5.8 0.13 10.11 0.05 1.37 0.02 0.22</w:t>
      </w:r>
    </w:p>
    <w:p w14:paraId="37EFB2B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100 5 1000 705 0.41 0.33 0.19 8.58 0.04 6.14 0.02 0.41 0.02 0.58 0.02 3.78</w:t>
      </w:r>
    </w:p>
    <w:p w14:paraId="6DD13FB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200 5 2000 1405 0.14 1.55 0.07 39.07 0.04 9.44 0.01 0.12 0.02 4.48 0.01 6.66</w:t>
      </w:r>
    </w:p>
    <w:p w14:paraId="0E38923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9 Extended benchmark set, deterministic case, increasing number of costly servers</w:t>
      </w:r>
    </w:p>
    <w:p w14:paraId="281DEA6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is not true of the gap between the linear relaxation bound and the cost of the optimal solution,</w:t>
      </w:r>
      <w:r w:rsidR="002262EA"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where the instances with no costly servers always have the largest gap. As expected, the CPU time</w:t>
      </w:r>
      <w:r w:rsidR="002262EA"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required to prove optimality increases with the dimension of the case, </w:t>
      </w:r>
      <w:r w:rsidR="000D2568" w:rsidRPr="00125BC5">
        <w:rPr>
          <w:rFonts w:ascii="Times New Roman" w:hAnsi="Times New Roman" w:cs="Times New Roman"/>
          <w:sz w:val="24"/>
          <w:szCs w:val="24"/>
        </w:rPr>
        <w:lastRenderedPageBreak/>
        <w:t>and the case with an inverse</w:t>
      </w:r>
      <w:r w:rsidR="002262EA"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correlation between storage cost and travel cost is more difficult to solve than the case with a positive</w:t>
      </w:r>
      <w:r w:rsidR="00F73FA7"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correlation.</w:t>
      </w:r>
    </w:p>
    <w:p w14:paraId="5BA0F015" w14:textId="4277B309" w:rsidR="000D2568" w:rsidRPr="00125BC5" w:rsidRDefault="00524336" w:rsidP="00524336">
      <w:pPr>
        <w:spacing w:after="0" w:line="432" w:lineRule="auto"/>
        <w:jc w:val="center"/>
        <w:rPr>
          <w:rFonts w:ascii="Times New Roman" w:hAnsi="Times New Roman" w:cs="Times New Roman"/>
          <w:sz w:val="24"/>
          <w:szCs w:val="24"/>
        </w:rPr>
      </w:pPr>
      <w:r w:rsidRPr="00125BC5">
        <w:rPr>
          <w:rFonts w:ascii="Times New Roman" w:hAnsi="Times New Roman" w:cs="Times New Roman"/>
          <w:sz w:val="24"/>
          <w:szCs w:val="24"/>
        </w:rPr>
        <w:t>REFERENCES</w:t>
      </w:r>
    </w:p>
    <w:p w14:paraId="7E1C5E6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Aviv Y (2001) The effect of collaborative forecasting on supply chain performance. Management Science 47(10):1326–1343.</w:t>
      </w:r>
    </w:p>
    <w:p w14:paraId="3DCCA0B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Bayraksan</w:t>
      </w:r>
      <w:proofErr w:type="spellEnd"/>
      <w:r w:rsidR="000D2568" w:rsidRPr="00125BC5">
        <w:rPr>
          <w:rFonts w:ascii="Times New Roman" w:hAnsi="Times New Roman" w:cs="Times New Roman"/>
          <w:sz w:val="24"/>
          <w:szCs w:val="24"/>
        </w:rPr>
        <w:t xml:space="preserve"> G, Morton DP (2011) A sequential sampling procedure for stochastic programming. </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59(4):iii–1058.</w:t>
      </w:r>
    </w:p>
    <w:p w14:paraId="084A832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Beale EML (2018) On minimizing a convex function subject to linear inequalities. Journal of the Royal Statistical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Society: Series B (Methodological) 17(2):173–184.</w:t>
      </w:r>
    </w:p>
    <w:p w14:paraId="3746028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Ben-Tal A, </w:t>
      </w:r>
      <w:proofErr w:type="spellStart"/>
      <w:r w:rsidR="000D2568" w:rsidRPr="00125BC5">
        <w:rPr>
          <w:rFonts w:ascii="Times New Roman" w:hAnsi="Times New Roman" w:cs="Times New Roman"/>
          <w:sz w:val="24"/>
          <w:szCs w:val="24"/>
        </w:rPr>
        <w:t>Nemirovski</w:t>
      </w:r>
      <w:proofErr w:type="spellEnd"/>
      <w:r w:rsidR="000D2568" w:rsidRPr="00125BC5">
        <w:rPr>
          <w:rFonts w:ascii="Times New Roman" w:hAnsi="Times New Roman" w:cs="Times New Roman"/>
          <w:sz w:val="24"/>
          <w:szCs w:val="24"/>
        </w:rPr>
        <w:t xml:space="preserve"> A (1998) Robust convex optimization. Mathematics of  23(4):769–805.</w:t>
      </w:r>
    </w:p>
    <w:p w14:paraId="2F317EB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Berger J (1985) Statistical Decision Theory and Bayesian Analysis (Springer).</w:t>
      </w:r>
    </w:p>
    <w:p w14:paraId="06C7089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Bertsimas D, Kallus N (2019) From predictive to prescriptive analytics. Management Science 66(3):1025–1044, URL</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http://dx.doi.org/10.1287/mnsc.2018.3253.</w:t>
      </w:r>
    </w:p>
    <w:p w14:paraId="5CE6BEB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Bertsimas D, Sim M (2004) The price of robustness.  52(1):35–53.</w:t>
      </w:r>
    </w:p>
    <w:p w14:paraId="42EDF01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Beyrouthy</w:t>
      </w:r>
      <w:proofErr w:type="spellEnd"/>
      <w:r w:rsidR="000D2568" w:rsidRPr="00125BC5">
        <w:rPr>
          <w:rFonts w:ascii="Times New Roman" w:hAnsi="Times New Roman" w:cs="Times New Roman"/>
          <w:sz w:val="24"/>
          <w:szCs w:val="24"/>
        </w:rPr>
        <w:t xml:space="preserve"> C, Burke EK, </w:t>
      </w:r>
      <w:proofErr w:type="spellStart"/>
      <w:r w:rsidR="000D2568" w:rsidRPr="00125BC5">
        <w:rPr>
          <w:rFonts w:ascii="Times New Roman" w:hAnsi="Times New Roman" w:cs="Times New Roman"/>
          <w:sz w:val="24"/>
          <w:szCs w:val="24"/>
        </w:rPr>
        <w:t>Landa</w:t>
      </w:r>
      <w:proofErr w:type="spellEnd"/>
      <w:r w:rsidR="000D2568" w:rsidRPr="00125BC5">
        <w:rPr>
          <w:rFonts w:ascii="Times New Roman" w:hAnsi="Times New Roman" w:cs="Times New Roman"/>
          <w:sz w:val="24"/>
          <w:szCs w:val="24"/>
        </w:rPr>
        <w:t>-Silva D, McCollum B, McMullan P, Parkes AJ (2007) The teaching space allocation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problem with splitting. Burke EK, </w:t>
      </w:r>
      <w:proofErr w:type="spellStart"/>
      <w:r w:rsidR="000D2568" w:rsidRPr="00125BC5">
        <w:rPr>
          <w:rFonts w:ascii="Times New Roman" w:hAnsi="Times New Roman" w:cs="Times New Roman"/>
          <w:sz w:val="24"/>
          <w:szCs w:val="24"/>
        </w:rPr>
        <w:t>Rudová</w:t>
      </w:r>
      <w:proofErr w:type="spellEnd"/>
      <w:r w:rsidR="000D2568" w:rsidRPr="00125BC5">
        <w:rPr>
          <w:rFonts w:ascii="Times New Roman" w:hAnsi="Times New Roman" w:cs="Times New Roman"/>
          <w:sz w:val="24"/>
          <w:szCs w:val="24"/>
        </w:rPr>
        <w:t xml:space="preserve"> H, eds., Practice and Theory of Automated Timetabling VI, 228–247</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(Springer, Heidelberg).</w:t>
      </w:r>
    </w:p>
    <w:p w14:paraId="5487B5F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Brockwell PJ, Davis R (1991) Time Series: Theory and Methods (Springer).</w:t>
      </w:r>
    </w:p>
    <w:p w14:paraId="32EABD1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Clark A, Scarf H (1960) Optimal policies for a multi-echelon inventory problem. Management Science 6(4):475–490.</w:t>
      </w:r>
    </w:p>
    <w:p w14:paraId="36C10B8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Dantzig G (1955) Linear programming under uncertainty. Management Science 1(3-4):197–206.</w:t>
      </w:r>
    </w:p>
    <w:p w14:paraId="3EC39FD3" w14:textId="26E3E341"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Davison AC, Hinkley DV (1997) Bootstrap Methods and Their Application (Cambridge University Press), ISBN</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9780521573133.</w:t>
      </w:r>
    </w:p>
    <w:p w14:paraId="70B19047"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de </w:t>
      </w:r>
      <w:proofErr w:type="spellStart"/>
      <w:r w:rsidRPr="00125BC5">
        <w:rPr>
          <w:rFonts w:ascii="Times New Roman" w:hAnsi="Times New Roman" w:cs="Times New Roman"/>
          <w:sz w:val="24"/>
          <w:szCs w:val="24"/>
        </w:rPr>
        <w:t>Kok</w:t>
      </w:r>
      <w:proofErr w:type="spellEnd"/>
      <w:r w:rsidRPr="00125BC5">
        <w:rPr>
          <w:rFonts w:ascii="Times New Roman" w:hAnsi="Times New Roman" w:cs="Times New Roman"/>
          <w:sz w:val="24"/>
          <w:szCs w:val="24"/>
        </w:rPr>
        <w:t xml:space="preserve"> T, </w:t>
      </w:r>
      <w:proofErr w:type="spellStart"/>
      <w:r w:rsidRPr="00125BC5">
        <w:rPr>
          <w:rFonts w:ascii="Times New Roman" w:hAnsi="Times New Roman" w:cs="Times New Roman"/>
          <w:sz w:val="24"/>
          <w:szCs w:val="24"/>
        </w:rPr>
        <w:t>Grob</w:t>
      </w:r>
      <w:proofErr w:type="spellEnd"/>
      <w:r w:rsidRPr="00125BC5">
        <w:rPr>
          <w:rFonts w:ascii="Times New Roman" w:hAnsi="Times New Roman" w:cs="Times New Roman"/>
          <w:sz w:val="24"/>
          <w:szCs w:val="24"/>
        </w:rPr>
        <w:t xml:space="preserve"> C, </w:t>
      </w:r>
      <w:proofErr w:type="spellStart"/>
      <w:r w:rsidRPr="00125BC5">
        <w:rPr>
          <w:rFonts w:ascii="Times New Roman" w:hAnsi="Times New Roman" w:cs="Times New Roman"/>
          <w:sz w:val="24"/>
          <w:szCs w:val="24"/>
        </w:rPr>
        <w:t>Laumanns</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Minner</w:t>
      </w:r>
      <w:proofErr w:type="spellEnd"/>
      <w:r w:rsidRPr="00125BC5">
        <w:rPr>
          <w:rFonts w:ascii="Times New Roman" w:hAnsi="Times New Roman" w:cs="Times New Roman"/>
          <w:sz w:val="24"/>
          <w:szCs w:val="24"/>
        </w:rPr>
        <w:t xml:space="preserve"> S, </w:t>
      </w:r>
      <w:proofErr w:type="spellStart"/>
      <w:r w:rsidRPr="00125BC5">
        <w:rPr>
          <w:rFonts w:ascii="Times New Roman" w:hAnsi="Times New Roman" w:cs="Times New Roman"/>
          <w:sz w:val="24"/>
          <w:szCs w:val="24"/>
        </w:rPr>
        <w:t>Rambau</w:t>
      </w:r>
      <w:proofErr w:type="spellEnd"/>
      <w:r w:rsidRPr="00125BC5">
        <w:rPr>
          <w:rFonts w:ascii="Times New Roman" w:hAnsi="Times New Roman" w:cs="Times New Roman"/>
          <w:sz w:val="24"/>
          <w:szCs w:val="24"/>
        </w:rPr>
        <w:t xml:space="preserve"> J, Schade K (2018) A typology and literature review on stochastic</w:t>
      </w:r>
      <w:r w:rsidR="001A3EE2" w:rsidRPr="00125BC5">
        <w:rPr>
          <w:rFonts w:ascii="Times New Roman" w:hAnsi="Times New Roman" w:cs="Times New Roman"/>
          <w:sz w:val="24"/>
          <w:szCs w:val="24"/>
        </w:rPr>
        <w:t xml:space="preserve"> </w:t>
      </w:r>
      <w:r w:rsidRPr="00125BC5">
        <w:rPr>
          <w:rFonts w:ascii="Times New Roman" w:hAnsi="Times New Roman" w:cs="Times New Roman"/>
          <w:sz w:val="24"/>
          <w:szCs w:val="24"/>
        </w:rPr>
        <w:t>multi-echelon inventory models. European Journal of Operational Research 269(3):955–983.</w:t>
      </w:r>
    </w:p>
    <w:p w14:paraId="377B96D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Delage E, Ye Y (2010) Distributionally robust optimization under moment uncertainty with application to data-driven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problems.  58(3):595–612.</w:t>
      </w:r>
    </w:p>
    <w:p w14:paraId="3B7F0DE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Donti</w:t>
      </w:r>
      <w:proofErr w:type="spellEnd"/>
      <w:r w:rsidR="000D2568" w:rsidRPr="00125BC5">
        <w:rPr>
          <w:rFonts w:ascii="Times New Roman" w:hAnsi="Times New Roman" w:cs="Times New Roman"/>
          <w:sz w:val="24"/>
          <w:szCs w:val="24"/>
        </w:rPr>
        <w:t xml:space="preserve"> P, Amos B, Kolter JZ (2017) Task-based end-to-end model learning in stochastic optimization. Guyon I, </w:t>
      </w:r>
      <w:proofErr w:type="spellStart"/>
      <w:r w:rsidR="000D2568" w:rsidRPr="00125BC5">
        <w:rPr>
          <w:rFonts w:ascii="Times New Roman" w:hAnsi="Times New Roman" w:cs="Times New Roman"/>
          <w:sz w:val="24"/>
          <w:szCs w:val="24"/>
        </w:rPr>
        <w:t>Luxburg</w:t>
      </w:r>
      <w:proofErr w:type="spellEnd"/>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UV, </w:t>
      </w:r>
      <w:proofErr w:type="spellStart"/>
      <w:r w:rsidR="000D2568" w:rsidRPr="00125BC5">
        <w:rPr>
          <w:rFonts w:ascii="Times New Roman" w:hAnsi="Times New Roman" w:cs="Times New Roman"/>
          <w:sz w:val="24"/>
          <w:szCs w:val="24"/>
        </w:rPr>
        <w:t>Bengio</w:t>
      </w:r>
      <w:proofErr w:type="spellEnd"/>
      <w:r w:rsidR="000D2568" w:rsidRPr="00125BC5">
        <w:rPr>
          <w:rFonts w:ascii="Times New Roman" w:hAnsi="Times New Roman" w:cs="Times New Roman"/>
          <w:sz w:val="24"/>
          <w:szCs w:val="24"/>
        </w:rPr>
        <w:t xml:space="preserve"> S, Wallach H, Fergus R, </w:t>
      </w:r>
      <w:proofErr w:type="spellStart"/>
      <w:r w:rsidR="000D2568" w:rsidRPr="00125BC5">
        <w:rPr>
          <w:rFonts w:ascii="Times New Roman" w:hAnsi="Times New Roman" w:cs="Times New Roman"/>
          <w:sz w:val="24"/>
          <w:szCs w:val="24"/>
        </w:rPr>
        <w:t>Vishwanathan</w:t>
      </w:r>
      <w:proofErr w:type="spellEnd"/>
      <w:r w:rsidR="000D2568" w:rsidRPr="00125BC5">
        <w:rPr>
          <w:rFonts w:ascii="Times New Roman" w:hAnsi="Times New Roman" w:cs="Times New Roman"/>
          <w:sz w:val="24"/>
          <w:szCs w:val="24"/>
        </w:rPr>
        <w:t xml:space="preserve"> S, Garnett R, eds., Advances in Neural Information Processing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Systems, volume 30 (Curran Associates, Inc.).</w:t>
      </w:r>
    </w:p>
    <w:p w14:paraId="17F824D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Dror</w:t>
      </w:r>
      <w:proofErr w:type="spellEnd"/>
      <w:r w:rsidR="000D2568" w:rsidRPr="00125BC5">
        <w:rPr>
          <w:rFonts w:ascii="Times New Roman" w:hAnsi="Times New Roman" w:cs="Times New Roman"/>
          <w:sz w:val="24"/>
          <w:szCs w:val="24"/>
        </w:rPr>
        <w:t xml:space="preserve"> M, Trudeau P (1989) Savings by split delivery routing. Transportation Science 23(2):141–145.</w:t>
      </w:r>
    </w:p>
    <w:p w14:paraId="69AB08B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Efron B (1979) Bootstrap methods: Another look at the jackknife. The Annals of Statistics 7(1):1–26.</w:t>
      </w:r>
    </w:p>
    <w:p w14:paraId="5E5DD29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Efron</w:t>
      </w:r>
      <w:proofErr w:type="spellEnd"/>
      <w:r w:rsidR="000D2568" w:rsidRPr="00125BC5">
        <w:rPr>
          <w:rFonts w:ascii="Times New Roman" w:hAnsi="Times New Roman" w:cs="Times New Roman"/>
          <w:sz w:val="24"/>
          <w:szCs w:val="24"/>
        </w:rPr>
        <w:t xml:space="preserve"> B, </w:t>
      </w:r>
      <w:proofErr w:type="spellStart"/>
      <w:r w:rsidR="000D2568" w:rsidRPr="00125BC5">
        <w:rPr>
          <w:rFonts w:ascii="Times New Roman" w:hAnsi="Times New Roman" w:cs="Times New Roman"/>
          <w:sz w:val="24"/>
          <w:szCs w:val="24"/>
        </w:rPr>
        <w:t>Tibshirani</w:t>
      </w:r>
      <w:proofErr w:type="spellEnd"/>
      <w:r w:rsidR="000D2568" w:rsidRPr="00125BC5">
        <w:rPr>
          <w:rFonts w:ascii="Times New Roman" w:hAnsi="Times New Roman" w:cs="Times New Roman"/>
          <w:sz w:val="24"/>
          <w:szCs w:val="24"/>
        </w:rPr>
        <w:t xml:space="preserve"> RJ (1993) An Introduction to the Bootstrap (Chapman and Hall/CRC).</w:t>
      </w:r>
    </w:p>
    <w:p w14:paraId="6D8F135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Elmachtoub</w:t>
      </w:r>
      <w:proofErr w:type="spellEnd"/>
      <w:r w:rsidR="000D2568" w:rsidRPr="00125BC5">
        <w:rPr>
          <w:rFonts w:ascii="Times New Roman" w:hAnsi="Times New Roman" w:cs="Times New Roman"/>
          <w:sz w:val="24"/>
          <w:szCs w:val="24"/>
        </w:rPr>
        <w:t xml:space="preserve"> AN, </w:t>
      </w:r>
      <w:proofErr w:type="spellStart"/>
      <w:r w:rsidR="000D2568" w:rsidRPr="00125BC5">
        <w:rPr>
          <w:rFonts w:ascii="Times New Roman" w:hAnsi="Times New Roman" w:cs="Times New Roman"/>
          <w:sz w:val="24"/>
          <w:szCs w:val="24"/>
        </w:rPr>
        <w:t>Grigas</w:t>
      </w:r>
      <w:proofErr w:type="spellEnd"/>
      <w:r w:rsidR="000D2568" w:rsidRPr="00125BC5">
        <w:rPr>
          <w:rFonts w:ascii="Times New Roman" w:hAnsi="Times New Roman" w:cs="Times New Roman"/>
          <w:sz w:val="24"/>
          <w:szCs w:val="24"/>
        </w:rPr>
        <w:t xml:space="preserve"> P (2022) Smart “predict, then optimize”. Management Science 68(1):9–26, ISSN 0025-1909,</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URL https://doi.org/10.1287/mnsc.2020.3922.</w:t>
      </w:r>
    </w:p>
    <w:p w14:paraId="0A6A058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Eppen</w:t>
      </w:r>
      <w:proofErr w:type="spellEnd"/>
      <w:r w:rsidR="000D2568" w:rsidRPr="00125BC5">
        <w:rPr>
          <w:rFonts w:ascii="Times New Roman" w:hAnsi="Times New Roman" w:cs="Times New Roman"/>
          <w:sz w:val="24"/>
          <w:szCs w:val="24"/>
        </w:rPr>
        <w:t xml:space="preserve"> G, Schrage L (1981) Centralized ordering policies in a multi-warehouse system with lead times and random</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Schwarz L, ed., Multi-Level Production/Inventory Control Systems, 51–69 (North Holland).</w:t>
      </w:r>
    </w:p>
    <w:p w14:paraId="5C1CC75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Ernst A, Krishnamoorthy M (1998) Exact and heuristic algorithms for the </w:t>
      </w:r>
      <w:proofErr w:type="spellStart"/>
      <w:r w:rsidR="000D2568" w:rsidRPr="00125BC5">
        <w:rPr>
          <w:rFonts w:ascii="Times New Roman" w:hAnsi="Times New Roman" w:cs="Times New Roman"/>
          <w:sz w:val="24"/>
          <w:szCs w:val="24"/>
        </w:rPr>
        <w:t>uncapacitated</w:t>
      </w:r>
      <w:proofErr w:type="spellEnd"/>
      <w:r w:rsidR="000D2568" w:rsidRPr="00125BC5">
        <w:rPr>
          <w:rFonts w:ascii="Times New Roman" w:hAnsi="Times New Roman" w:cs="Times New Roman"/>
          <w:sz w:val="24"/>
          <w:szCs w:val="24"/>
        </w:rPr>
        <w:t xml:space="preserve"> multiple allocation p-hub</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median problem. European Journal of Operational Research 104(1):100–112.</w:t>
      </w:r>
    </w:p>
    <w:p w14:paraId="1CF04BA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Escorcia</w:t>
      </w:r>
      <w:proofErr w:type="spellEnd"/>
      <w:r w:rsidR="000D2568" w:rsidRPr="00125BC5">
        <w:rPr>
          <w:rFonts w:ascii="Times New Roman" w:hAnsi="Times New Roman" w:cs="Times New Roman"/>
          <w:sz w:val="24"/>
          <w:szCs w:val="24"/>
        </w:rPr>
        <w:t>-Caballero J, Amaya-</w:t>
      </w:r>
      <w:proofErr w:type="spellStart"/>
      <w:r w:rsidR="000D2568" w:rsidRPr="00125BC5">
        <w:rPr>
          <w:rFonts w:ascii="Times New Roman" w:hAnsi="Times New Roman" w:cs="Times New Roman"/>
          <w:sz w:val="24"/>
          <w:szCs w:val="24"/>
        </w:rPr>
        <w:t>Mier</w:t>
      </w:r>
      <w:proofErr w:type="spellEnd"/>
      <w:r w:rsidR="000D2568" w:rsidRPr="00125BC5">
        <w:rPr>
          <w:rFonts w:ascii="Times New Roman" w:hAnsi="Times New Roman" w:cs="Times New Roman"/>
          <w:sz w:val="24"/>
          <w:szCs w:val="24"/>
        </w:rPr>
        <w:t xml:space="preserve"> R, Soto-Ferrari M, Chams-</w:t>
      </w:r>
      <w:proofErr w:type="spellStart"/>
      <w:r w:rsidR="000D2568" w:rsidRPr="00125BC5">
        <w:rPr>
          <w:rFonts w:ascii="Times New Roman" w:hAnsi="Times New Roman" w:cs="Times New Roman"/>
          <w:sz w:val="24"/>
          <w:szCs w:val="24"/>
        </w:rPr>
        <w:t>Anturi</w:t>
      </w:r>
      <w:proofErr w:type="spellEnd"/>
      <w:r w:rsidR="000D2568" w:rsidRPr="00125BC5">
        <w:rPr>
          <w:rFonts w:ascii="Times New Roman" w:hAnsi="Times New Roman" w:cs="Times New Roman"/>
          <w:sz w:val="24"/>
          <w:szCs w:val="24"/>
        </w:rPr>
        <w:t xml:space="preserve"> O (2020) Multi-echelon inventory management</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policies: A case study for a two-echelon supply chain. proc. International Conference on Industrial Engineering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and Operations Management, 165–175.</w:t>
      </w:r>
    </w:p>
    <w:p w14:paraId="3D99453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PM, Kuhn D (2017) Data-driven distributionally robust optimization using the </w:t>
      </w:r>
      <w:proofErr w:type="spellStart"/>
      <w:r w:rsidR="000D2568" w:rsidRPr="00125BC5">
        <w:rPr>
          <w:rFonts w:ascii="Times New Roman" w:hAnsi="Times New Roman" w:cs="Times New Roman"/>
          <w:sz w:val="24"/>
          <w:szCs w:val="24"/>
        </w:rPr>
        <w:t>wasserstein</w:t>
      </w:r>
      <w:proofErr w:type="spellEnd"/>
      <w:r w:rsidR="000D2568" w:rsidRPr="00125BC5">
        <w:rPr>
          <w:rFonts w:ascii="Times New Roman" w:hAnsi="Times New Roman" w:cs="Times New Roman"/>
          <w:sz w:val="24"/>
          <w:szCs w:val="24"/>
        </w:rPr>
        <w:t xml:space="preserve"> metric: Performance guarantees and tractable reformulations. URL https://arxiv.org/abs/1505.05116.</w:t>
      </w:r>
    </w:p>
    <w:p w14:paraId="4EB7053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Fairbrother J, Turner A, Wallace SW (2018) Scenario generation for single-period portfolio selection problems with tail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risk measures: Coping with high dimensions and integer variables. INFORMS Journal on Computing 30(3):472–491.</w:t>
      </w:r>
    </w:p>
    <w:p w14:paraId="6628460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Feliu</w:t>
      </w:r>
      <w:proofErr w:type="spellEnd"/>
      <w:r w:rsidR="000D2568" w:rsidRPr="00125BC5">
        <w:rPr>
          <w:rFonts w:ascii="Times New Roman" w:hAnsi="Times New Roman" w:cs="Times New Roman"/>
          <w:sz w:val="24"/>
          <w:szCs w:val="24"/>
        </w:rPr>
        <w:t xml:space="preserve"> JM (2024) Enhancing demand forecasting: an analysis of factors impacting sales and implementation of improved</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methodologies for accurate prediction. B.S. thesis, </w:t>
      </w:r>
      <w:proofErr w:type="spellStart"/>
      <w:r w:rsidR="000D2568" w:rsidRPr="00125BC5">
        <w:rPr>
          <w:rFonts w:ascii="Times New Roman" w:hAnsi="Times New Roman" w:cs="Times New Roman"/>
          <w:sz w:val="24"/>
          <w:szCs w:val="24"/>
        </w:rPr>
        <w:t>Universitat</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Politècnica</w:t>
      </w:r>
      <w:proofErr w:type="spellEnd"/>
      <w:r w:rsidR="000D2568" w:rsidRPr="00125BC5">
        <w:rPr>
          <w:rFonts w:ascii="Times New Roman" w:hAnsi="Times New Roman" w:cs="Times New Roman"/>
          <w:sz w:val="24"/>
          <w:szCs w:val="24"/>
        </w:rPr>
        <w:t xml:space="preserve"> de Catalunya.</w:t>
      </w:r>
    </w:p>
    <w:p w14:paraId="6D95AD5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 (2011) Bootstrap-based </w:t>
      </w:r>
      <w:proofErr w:type="spellStart"/>
      <w:r w:rsidR="000D2568" w:rsidRPr="00125BC5">
        <w:rPr>
          <w:rFonts w:ascii="Times New Roman" w:hAnsi="Times New Roman" w:cs="Times New Roman"/>
          <w:sz w:val="24"/>
          <w:szCs w:val="24"/>
        </w:rPr>
        <w:t>arma</w:t>
      </w:r>
      <w:proofErr w:type="spellEnd"/>
      <w:r w:rsidR="000D2568" w:rsidRPr="00125BC5">
        <w:rPr>
          <w:rFonts w:ascii="Times New Roman" w:hAnsi="Times New Roman" w:cs="Times New Roman"/>
          <w:sz w:val="24"/>
          <w:szCs w:val="24"/>
        </w:rPr>
        <w:t xml:space="preserve"> order selection. Journal of Statistical Computation and Simulation .</w:t>
      </w:r>
    </w:p>
    <w:p w14:paraId="7ACCDBC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DN (2013) Bootstrap order selection for </w:t>
      </w:r>
      <w:proofErr w:type="spellStart"/>
      <w:r w:rsidR="000D2568" w:rsidRPr="00125BC5">
        <w:rPr>
          <w:rFonts w:ascii="Times New Roman" w:hAnsi="Times New Roman" w:cs="Times New Roman"/>
          <w:sz w:val="24"/>
          <w:szCs w:val="24"/>
        </w:rPr>
        <w:t>setar</w:t>
      </w:r>
      <w:proofErr w:type="spellEnd"/>
      <w:r w:rsidR="000D2568" w:rsidRPr="00125BC5">
        <w:rPr>
          <w:rFonts w:ascii="Times New Roman" w:hAnsi="Times New Roman" w:cs="Times New Roman"/>
          <w:sz w:val="24"/>
          <w:szCs w:val="24"/>
        </w:rPr>
        <w:t xml:space="preserve"> models. Journal of Statistical Computation and Simulation</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83(8):1749–1762.</w:t>
      </w:r>
    </w:p>
    <w:p w14:paraId="5978686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DN (2017) Lasso order selection for sparse autoregression: a bootstrap approach. Journal of Statistical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Computation and Simulation 87(2):319–334.</w:t>
      </w:r>
    </w:p>
    <w:p w14:paraId="1DECA220" w14:textId="7B4B4D7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Hammersley J (1960) Monte </w:t>
      </w:r>
      <w:proofErr w:type="spellStart"/>
      <w:r w:rsidR="000D2568" w:rsidRPr="00125BC5">
        <w:rPr>
          <w:rFonts w:ascii="Times New Roman" w:hAnsi="Times New Roman" w:cs="Times New Roman"/>
          <w:sz w:val="24"/>
          <w:szCs w:val="24"/>
        </w:rPr>
        <w:t>carlo</w:t>
      </w:r>
      <w:proofErr w:type="spellEnd"/>
      <w:r w:rsidR="000D2568" w:rsidRPr="00125BC5">
        <w:rPr>
          <w:rFonts w:ascii="Times New Roman" w:hAnsi="Times New Roman" w:cs="Times New Roman"/>
          <w:sz w:val="24"/>
          <w:szCs w:val="24"/>
        </w:rPr>
        <w:t xml:space="preserve"> methods for solving multivariable problems. Annals of the New York Academy of</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Sciences 86(3):844–874.</w:t>
      </w:r>
    </w:p>
    <w:p w14:paraId="4CB15E71"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Hasni</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Aguir</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Babai</w:t>
      </w:r>
      <w:proofErr w:type="spellEnd"/>
      <w:r w:rsidRPr="00125BC5">
        <w:rPr>
          <w:rFonts w:ascii="Times New Roman" w:hAnsi="Times New Roman" w:cs="Times New Roman"/>
          <w:sz w:val="24"/>
          <w:szCs w:val="24"/>
        </w:rPr>
        <w:t xml:space="preserve"> MZ, </w:t>
      </w:r>
      <w:proofErr w:type="spellStart"/>
      <w:r w:rsidRPr="00125BC5">
        <w:rPr>
          <w:rFonts w:ascii="Times New Roman" w:hAnsi="Times New Roman" w:cs="Times New Roman"/>
          <w:sz w:val="24"/>
          <w:szCs w:val="24"/>
        </w:rPr>
        <w:t>Jemai</w:t>
      </w:r>
      <w:proofErr w:type="spellEnd"/>
      <w:r w:rsidRPr="00125BC5">
        <w:rPr>
          <w:rFonts w:ascii="Times New Roman" w:hAnsi="Times New Roman" w:cs="Times New Roman"/>
          <w:sz w:val="24"/>
          <w:szCs w:val="24"/>
        </w:rPr>
        <w:t xml:space="preserve"> Z (2019) Spare parts demand forecasting: a review on bootstrapping methods.</w:t>
      </w:r>
      <w:r w:rsidR="001A3EE2" w:rsidRPr="00125BC5">
        <w:rPr>
          <w:rFonts w:ascii="Times New Roman" w:hAnsi="Times New Roman" w:cs="Times New Roman"/>
          <w:sz w:val="24"/>
          <w:szCs w:val="24"/>
        </w:rPr>
        <w:t xml:space="preserve"> </w:t>
      </w:r>
      <w:r w:rsidRPr="00125BC5">
        <w:rPr>
          <w:rFonts w:ascii="Times New Roman" w:hAnsi="Times New Roman" w:cs="Times New Roman"/>
          <w:sz w:val="24"/>
          <w:szCs w:val="24"/>
        </w:rPr>
        <w:t>International Journal of Production Research 57(15-16):4791–4804.</w:t>
      </w:r>
    </w:p>
    <w:p w14:paraId="5EC5F0B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Hyndman R, Koehler A, Ord J, Snyder R (2008) Forecasting with Exponential Smoothing: The State Space Approach</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(Switzerland: Springer), ISBN 9783540719168.</w:t>
      </w:r>
    </w:p>
    <w:p w14:paraId="05A6E21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Jaynes E (1957) Information theory and statistical mechanics. Physical Review 106(4):620–630.</w:t>
      </w:r>
    </w:p>
    <w:p w14:paraId="05AC919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Keneley</w:t>
      </w:r>
      <w:proofErr w:type="spellEnd"/>
      <w:r w:rsidR="000D2568" w:rsidRPr="00125BC5">
        <w:rPr>
          <w:rFonts w:ascii="Times New Roman" w:hAnsi="Times New Roman" w:cs="Times New Roman"/>
          <w:sz w:val="24"/>
          <w:szCs w:val="24"/>
        </w:rPr>
        <w:t xml:space="preserve"> MJ, Van Der Zwaan B (2002) Demand forecasting and inventory control: A zero-inflated approach. European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Journal of Operational Research .</w:t>
      </w:r>
    </w:p>
    <w:p w14:paraId="1326305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Kim D, Kim S (2010) A multi-echelon inventory model for supply chain management using the supply hub in industrial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park (ship) concept. International Journal of Production Economics 123(1):1–12.</w:t>
      </w:r>
    </w:p>
    <w:p w14:paraId="4B2BDF3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Kreiss</w:t>
      </w:r>
      <w:proofErr w:type="spellEnd"/>
      <w:r w:rsidR="000D2568" w:rsidRPr="00125BC5">
        <w:rPr>
          <w:rFonts w:ascii="Times New Roman" w:hAnsi="Times New Roman" w:cs="Times New Roman"/>
          <w:sz w:val="24"/>
          <w:szCs w:val="24"/>
        </w:rPr>
        <w:t xml:space="preserve"> JP, </w:t>
      </w:r>
      <w:proofErr w:type="spellStart"/>
      <w:r w:rsidR="000D2568" w:rsidRPr="00125BC5">
        <w:rPr>
          <w:rFonts w:ascii="Times New Roman" w:hAnsi="Times New Roman" w:cs="Times New Roman"/>
          <w:sz w:val="24"/>
          <w:szCs w:val="24"/>
        </w:rPr>
        <w:t>Lahiri</w:t>
      </w:r>
      <w:proofErr w:type="spellEnd"/>
      <w:r w:rsidR="000D2568" w:rsidRPr="00125BC5">
        <w:rPr>
          <w:rFonts w:ascii="Times New Roman" w:hAnsi="Times New Roman" w:cs="Times New Roman"/>
          <w:sz w:val="24"/>
          <w:szCs w:val="24"/>
        </w:rPr>
        <w:t xml:space="preserve"> SN (2012) Bootstrap methods for time series. Handbook of statistics, volume 30, 3–26 (Elsevier).</w:t>
      </w:r>
    </w:p>
    <w:p w14:paraId="58A654E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Ma Z, Li H, Wang Y (2015) Combining forecasts in supply chain forecasting: A review. Omega .</w:t>
      </w:r>
    </w:p>
    <w:p w14:paraId="481E318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Maniezzo V, </w:t>
      </w:r>
      <w:proofErr w:type="spellStart"/>
      <w:r w:rsidR="000D2568" w:rsidRPr="00125BC5">
        <w:rPr>
          <w:rFonts w:ascii="Times New Roman" w:hAnsi="Times New Roman" w:cs="Times New Roman"/>
          <w:sz w:val="24"/>
          <w:szCs w:val="24"/>
        </w:rPr>
        <w:t>Boschetti</w:t>
      </w:r>
      <w:proofErr w:type="spellEnd"/>
      <w:r w:rsidR="000D2568" w:rsidRPr="00125BC5">
        <w:rPr>
          <w:rFonts w:ascii="Times New Roman" w:hAnsi="Times New Roman" w:cs="Times New Roman"/>
          <w:sz w:val="24"/>
          <w:szCs w:val="24"/>
        </w:rPr>
        <w:t xml:space="preserve"> M, </w:t>
      </w:r>
      <w:proofErr w:type="spellStart"/>
      <w:r w:rsidR="000D2568" w:rsidRPr="00125BC5">
        <w:rPr>
          <w:rFonts w:ascii="Times New Roman" w:hAnsi="Times New Roman" w:cs="Times New Roman"/>
          <w:sz w:val="24"/>
          <w:szCs w:val="24"/>
        </w:rPr>
        <w:t>Stützle</w:t>
      </w:r>
      <w:proofErr w:type="spellEnd"/>
      <w:r w:rsidR="000D2568" w:rsidRPr="00125BC5">
        <w:rPr>
          <w:rFonts w:ascii="Times New Roman" w:hAnsi="Times New Roman" w:cs="Times New Roman"/>
          <w:sz w:val="24"/>
          <w:szCs w:val="24"/>
        </w:rPr>
        <w:t xml:space="preserve"> T (2021) </w:t>
      </w:r>
      <w:proofErr w:type="spellStart"/>
      <w:r w:rsidR="000D2568" w:rsidRPr="00125BC5">
        <w:rPr>
          <w:rFonts w:ascii="Times New Roman" w:hAnsi="Times New Roman" w:cs="Times New Roman"/>
          <w:sz w:val="24"/>
          <w:szCs w:val="24"/>
        </w:rPr>
        <w:t>Matheuristics</w:t>
      </w:r>
      <w:proofErr w:type="spellEnd"/>
      <w:r w:rsidR="000D2568" w:rsidRPr="00125BC5">
        <w:rPr>
          <w:rFonts w:ascii="Times New Roman" w:hAnsi="Times New Roman" w:cs="Times New Roman"/>
          <w:sz w:val="24"/>
          <w:szCs w:val="24"/>
        </w:rPr>
        <w:t>, algorithms and implementations. EURO Advanced Tutorials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on Operational Research. Springer (New York: Springer International Publishing).</w:t>
      </w:r>
    </w:p>
    <w:p w14:paraId="10F9A43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Maniezzo V, Zhou T (2023) Integrated forecast and optimization for retailer allocation in a two-echelon inventory</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system. </w:t>
      </w:r>
      <w:proofErr w:type="spellStart"/>
      <w:r w:rsidR="000D2568" w:rsidRPr="00125BC5">
        <w:rPr>
          <w:rFonts w:ascii="Times New Roman" w:hAnsi="Times New Roman" w:cs="Times New Roman"/>
          <w:sz w:val="24"/>
          <w:szCs w:val="24"/>
        </w:rPr>
        <w:t>Bringas</w:t>
      </w:r>
      <w:proofErr w:type="spellEnd"/>
      <w:r w:rsidR="000D2568" w:rsidRPr="00125BC5">
        <w:rPr>
          <w:rFonts w:ascii="Times New Roman" w:hAnsi="Times New Roman" w:cs="Times New Roman"/>
          <w:sz w:val="24"/>
          <w:szCs w:val="24"/>
        </w:rPr>
        <w:t xml:space="preserve"> P, et al, eds., proc. of 18th Int. Conf. on Soft Computing Models in Industrial and Environmental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Applications (SOCO 2023), volume 749 of Lecture Notes in Networks and Systems, 279 – 289 (Springer).</w:t>
      </w:r>
    </w:p>
    <w:p w14:paraId="7309B2F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Marín A (2005) Formulating and solving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capacitated multiple allocation hub location problems. Computers</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&amp;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32(12):3093–3109.</w:t>
      </w:r>
    </w:p>
    <w:p w14:paraId="6D95496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Mokhtar H, Krishnamoorthy M, Ernst AT (2019) The 2-allocation p-hub median problem and a modified benders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decomposition method for solving hub location problems. Computers &amp;  104:375–393.</w:t>
      </w:r>
    </w:p>
    <w:p w14:paraId="6AD1378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Papier F (2016) Supply allocation under sequential advance demand information.  64(2):341–361.</w:t>
      </w:r>
    </w:p>
    <w:p w14:paraId="4FBC0DC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Römisch</w:t>
      </w:r>
      <w:proofErr w:type="spellEnd"/>
      <w:r w:rsidR="000D2568" w:rsidRPr="00125BC5">
        <w:rPr>
          <w:rFonts w:ascii="Times New Roman" w:hAnsi="Times New Roman" w:cs="Times New Roman"/>
          <w:sz w:val="24"/>
          <w:szCs w:val="24"/>
        </w:rPr>
        <w:t xml:space="preserve"> W (2018) Stochastic Programming, Scenario Generation In, 1–5 (John Wiley and Sons, Ltd), ISBN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9781118445112, URL http://dx.doi.org/https://doi.org/10.1002/9781118445112.stat08075.</w:t>
      </w:r>
    </w:p>
    <w:p w14:paraId="0BDC59B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Sarris D, </w:t>
      </w:r>
      <w:proofErr w:type="spellStart"/>
      <w:r w:rsidR="000D2568" w:rsidRPr="00125BC5">
        <w:rPr>
          <w:rFonts w:ascii="Times New Roman" w:hAnsi="Times New Roman" w:cs="Times New Roman"/>
          <w:sz w:val="24"/>
          <w:szCs w:val="24"/>
        </w:rPr>
        <w:t>Spiliotis</w:t>
      </w:r>
      <w:proofErr w:type="spellEnd"/>
      <w:r w:rsidR="000D2568" w:rsidRPr="00125BC5">
        <w:rPr>
          <w:rFonts w:ascii="Times New Roman" w:hAnsi="Times New Roman" w:cs="Times New Roman"/>
          <w:sz w:val="24"/>
          <w:szCs w:val="24"/>
        </w:rPr>
        <w:t xml:space="preserve"> E, </w:t>
      </w:r>
      <w:proofErr w:type="spellStart"/>
      <w:r w:rsidR="000D2568" w:rsidRPr="00125BC5">
        <w:rPr>
          <w:rFonts w:ascii="Times New Roman" w:hAnsi="Times New Roman" w:cs="Times New Roman"/>
          <w:sz w:val="24"/>
          <w:szCs w:val="24"/>
        </w:rPr>
        <w:t>Assimakopoulos</w:t>
      </w:r>
      <w:proofErr w:type="spellEnd"/>
      <w:r w:rsidR="000D2568" w:rsidRPr="00125BC5">
        <w:rPr>
          <w:rFonts w:ascii="Times New Roman" w:hAnsi="Times New Roman" w:cs="Times New Roman"/>
          <w:sz w:val="24"/>
          <w:szCs w:val="24"/>
        </w:rPr>
        <w:t xml:space="preserve"> V (2020) Exploiting resampling techniques for model selection in forecasting: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an empirical evaluation using out-of-sample tests. Operational Research 20(2):701–721.</w:t>
      </w:r>
    </w:p>
    <w:p w14:paraId="605DABF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Scikit (2024) </w:t>
      </w:r>
      <w:proofErr w:type="spellStart"/>
      <w:r w:rsidR="000D2568" w:rsidRPr="00125BC5">
        <w:rPr>
          <w:rFonts w:ascii="Times New Roman" w:hAnsi="Times New Roman" w:cs="Times New Roman"/>
          <w:sz w:val="24"/>
          <w:szCs w:val="24"/>
        </w:rPr>
        <w:t>posthocs</w:t>
      </w:r>
      <w:proofErr w:type="spellEnd"/>
      <w:r w:rsidR="000D2568" w:rsidRPr="00125BC5">
        <w:rPr>
          <w:rFonts w:ascii="Times New Roman" w:hAnsi="Times New Roman" w:cs="Times New Roman"/>
          <w:sz w:val="24"/>
          <w:szCs w:val="24"/>
        </w:rPr>
        <w:t xml:space="preserve"> critical difference diagram. Https://scikit-posthocs.readthedocs.io/en/latest/generated/scikit_posthocs.critical_difference_diagram.html.</w:t>
      </w:r>
    </w:p>
    <w:p w14:paraId="445EE8F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Shannon C (1948) A mathematical theory of communication. Bell System Technical Journal 27(3):379–423.</w:t>
      </w:r>
    </w:p>
    <w:p w14:paraId="3EB762D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Shapiro A, </w:t>
      </w:r>
      <w:proofErr w:type="spellStart"/>
      <w:r w:rsidR="000D2568" w:rsidRPr="00125BC5">
        <w:rPr>
          <w:rFonts w:ascii="Times New Roman" w:hAnsi="Times New Roman" w:cs="Times New Roman"/>
          <w:sz w:val="24"/>
          <w:szCs w:val="24"/>
        </w:rPr>
        <w:t>Dentcheva</w:t>
      </w:r>
      <w:proofErr w:type="spellEnd"/>
      <w:r w:rsidR="000D2568" w:rsidRPr="00125BC5">
        <w:rPr>
          <w:rFonts w:ascii="Times New Roman" w:hAnsi="Times New Roman" w:cs="Times New Roman"/>
          <w:sz w:val="24"/>
          <w:szCs w:val="24"/>
        </w:rPr>
        <w:t xml:space="preserve"> D, </w:t>
      </w:r>
      <w:proofErr w:type="spellStart"/>
      <w:r w:rsidR="000D2568" w:rsidRPr="00125BC5">
        <w:rPr>
          <w:rFonts w:ascii="Times New Roman" w:hAnsi="Times New Roman" w:cs="Times New Roman"/>
          <w:sz w:val="24"/>
          <w:szCs w:val="24"/>
        </w:rPr>
        <w:t>Ruszczyński</w:t>
      </w:r>
      <w:proofErr w:type="spellEnd"/>
      <w:r w:rsidR="000D2568" w:rsidRPr="00125BC5">
        <w:rPr>
          <w:rFonts w:ascii="Times New Roman" w:hAnsi="Times New Roman" w:cs="Times New Roman"/>
          <w:sz w:val="24"/>
          <w:szCs w:val="24"/>
        </w:rPr>
        <w:t xml:space="preserve"> A (2009) Lectures on Stochastic Programming: Modeling and Theory (SIAM).</w:t>
      </w:r>
    </w:p>
    <w:p w14:paraId="01AED07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Shapiro A, </w:t>
      </w:r>
      <w:proofErr w:type="spellStart"/>
      <w:r w:rsidR="000D2568" w:rsidRPr="00125BC5">
        <w:rPr>
          <w:rFonts w:ascii="Times New Roman" w:hAnsi="Times New Roman" w:cs="Times New Roman"/>
          <w:sz w:val="24"/>
          <w:szCs w:val="24"/>
        </w:rPr>
        <w:t>Homem</w:t>
      </w:r>
      <w:proofErr w:type="spellEnd"/>
      <w:r w:rsidR="000D2568" w:rsidRPr="00125BC5">
        <w:rPr>
          <w:rFonts w:ascii="Times New Roman" w:hAnsi="Times New Roman" w:cs="Times New Roman"/>
          <w:sz w:val="24"/>
          <w:szCs w:val="24"/>
        </w:rPr>
        <w:t>-de Mello T (1998) A simulation-based approach to two-stage stochastic programming with recourse.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Mathematical Programming 81:301–325.</w:t>
      </w:r>
    </w:p>
    <w:p w14:paraId="0F52175F" w14:textId="2A80A50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Shenstone AG, Dekker R (2001) A literature review on approaches to the forecasting of intermittent demand. </w:t>
      </w:r>
      <w:proofErr w:type="spellStart"/>
      <w:r w:rsidR="000D2568" w:rsidRPr="00125BC5">
        <w:rPr>
          <w:rFonts w:ascii="Times New Roman" w:hAnsi="Times New Roman" w:cs="Times New Roman"/>
          <w:sz w:val="24"/>
          <w:szCs w:val="24"/>
        </w:rPr>
        <w:t>Jou</w:t>
      </w:r>
      <w:proofErr w:type="spellEnd"/>
      <w:r w:rsidR="000D2568" w:rsidRPr="00125BC5">
        <w:rPr>
          <w:rFonts w:ascii="Times New Roman" w:hAnsi="Times New Roman" w:cs="Times New Roman"/>
          <w:sz w:val="24"/>
          <w:szCs w:val="24"/>
        </w:rPr>
        <w:t xml:space="preserve">. </w:t>
      </w:r>
      <w:r w:rsidR="001A3EE2" w:rsidRPr="00125BC5">
        <w:rPr>
          <w:rFonts w:ascii="Times New Roman" w:hAnsi="Times New Roman" w:cs="Times New Roman"/>
          <w:sz w:val="24"/>
          <w:szCs w:val="24"/>
        </w:rPr>
        <w:t>O</w:t>
      </w:r>
      <w:r w:rsidR="000D2568" w:rsidRPr="00125BC5">
        <w:rPr>
          <w:rFonts w:ascii="Times New Roman" w:hAnsi="Times New Roman" w:cs="Times New Roman"/>
          <w:sz w:val="24"/>
          <w:szCs w:val="24"/>
        </w:rPr>
        <w:t>f</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the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Society .</w:t>
      </w:r>
    </w:p>
    <w:p w14:paraId="0FDD683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Suman D (2024) Deep Learning Methods for Demand Time Series Forecasting. Master’s thesis, Aalto </w:t>
      </w:r>
      <w:proofErr w:type="spellStart"/>
      <w:r w:rsidRPr="00125BC5">
        <w:rPr>
          <w:rFonts w:ascii="Times New Roman" w:hAnsi="Times New Roman" w:cs="Times New Roman"/>
          <w:sz w:val="24"/>
          <w:szCs w:val="24"/>
        </w:rPr>
        <w:t>Unniversity</w:t>
      </w:r>
      <w:proofErr w:type="spellEnd"/>
      <w:r w:rsidRPr="00125BC5">
        <w:rPr>
          <w:rFonts w:ascii="Times New Roman" w:hAnsi="Times New Roman" w:cs="Times New Roman"/>
          <w:sz w:val="24"/>
          <w:szCs w:val="24"/>
        </w:rPr>
        <w:t>.</w:t>
      </w:r>
    </w:p>
    <w:p w14:paraId="30D1729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Syntetos</w:t>
      </w:r>
      <w:proofErr w:type="spellEnd"/>
      <w:r w:rsidR="000D2568" w:rsidRPr="00125BC5">
        <w:rPr>
          <w:rFonts w:ascii="Times New Roman" w:hAnsi="Times New Roman" w:cs="Times New Roman"/>
          <w:sz w:val="24"/>
          <w:szCs w:val="24"/>
        </w:rPr>
        <w:t xml:space="preserve"> AA, Boylan JE (2005) Demand forecasting and inventory control for intermittent demand using a weighted</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moving average approach. International Journal of Production Economics .</w:t>
      </w:r>
    </w:p>
    <w:p w14:paraId="1C62396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Van </w:t>
      </w:r>
      <w:proofErr w:type="spellStart"/>
      <w:r w:rsidR="000D2568" w:rsidRPr="00125BC5">
        <w:rPr>
          <w:rFonts w:ascii="Times New Roman" w:hAnsi="Times New Roman" w:cs="Times New Roman"/>
          <w:sz w:val="24"/>
          <w:szCs w:val="24"/>
        </w:rPr>
        <w:t>Kampen</w:t>
      </w:r>
      <w:proofErr w:type="spellEnd"/>
      <w:r w:rsidR="000D2568" w:rsidRPr="00125BC5">
        <w:rPr>
          <w:rFonts w:ascii="Times New Roman" w:hAnsi="Times New Roman" w:cs="Times New Roman"/>
          <w:sz w:val="24"/>
          <w:szCs w:val="24"/>
        </w:rPr>
        <w:t xml:space="preserve"> T, </w:t>
      </w:r>
      <w:proofErr w:type="spellStart"/>
      <w:r w:rsidR="000D2568" w:rsidRPr="00125BC5">
        <w:rPr>
          <w:rFonts w:ascii="Times New Roman" w:hAnsi="Times New Roman" w:cs="Times New Roman"/>
          <w:sz w:val="24"/>
          <w:szCs w:val="24"/>
        </w:rPr>
        <w:t>Akkerman</w:t>
      </w:r>
      <w:proofErr w:type="spellEnd"/>
      <w:r w:rsidR="000D2568" w:rsidRPr="00125BC5">
        <w:rPr>
          <w:rFonts w:ascii="Times New Roman" w:hAnsi="Times New Roman" w:cs="Times New Roman"/>
          <w:sz w:val="24"/>
          <w:szCs w:val="24"/>
        </w:rPr>
        <w:t xml:space="preserve"> R, </w:t>
      </w:r>
      <w:proofErr w:type="spellStart"/>
      <w:r w:rsidR="000D2568" w:rsidRPr="00125BC5">
        <w:rPr>
          <w:rFonts w:ascii="Times New Roman" w:hAnsi="Times New Roman" w:cs="Times New Roman"/>
          <w:sz w:val="24"/>
          <w:szCs w:val="24"/>
        </w:rPr>
        <w:t>Donk</w:t>
      </w:r>
      <w:proofErr w:type="spellEnd"/>
      <w:r w:rsidR="000D2568" w:rsidRPr="00125BC5">
        <w:rPr>
          <w:rFonts w:ascii="Times New Roman" w:hAnsi="Times New Roman" w:cs="Times New Roman"/>
          <w:sz w:val="24"/>
          <w:szCs w:val="24"/>
        </w:rPr>
        <w:t xml:space="preserve"> D (2012) </w:t>
      </w:r>
      <w:proofErr w:type="spellStart"/>
      <w:r w:rsidR="000D2568" w:rsidRPr="00125BC5">
        <w:rPr>
          <w:rFonts w:ascii="Times New Roman" w:hAnsi="Times New Roman" w:cs="Times New Roman"/>
          <w:sz w:val="24"/>
          <w:szCs w:val="24"/>
        </w:rPr>
        <w:t>Sku</w:t>
      </w:r>
      <w:proofErr w:type="spellEnd"/>
      <w:r w:rsidR="000D2568" w:rsidRPr="00125BC5">
        <w:rPr>
          <w:rFonts w:ascii="Times New Roman" w:hAnsi="Times New Roman" w:cs="Times New Roman"/>
          <w:sz w:val="24"/>
          <w:szCs w:val="24"/>
        </w:rPr>
        <w:t xml:space="preserve"> classification: A literature review and conceptual framework.</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International Journal of Operations and Production Management 32(7):850–876.</w:t>
      </w:r>
    </w:p>
    <w:p w14:paraId="57FB844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Vinod HD, </w:t>
      </w:r>
      <w:proofErr w:type="spellStart"/>
      <w:r w:rsidR="000D2568" w:rsidRPr="00125BC5">
        <w:rPr>
          <w:rFonts w:ascii="Times New Roman" w:hAnsi="Times New Roman" w:cs="Times New Roman"/>
          <w:sz w:val="24"/>
          <w:szCs w:val="24"/>
        </w:rPr>
        <w:t>Kourentzes</w:t>
      </w:r>
      <w:proofErr w:type="spellEnd"/>
      <w:r w:rsidR="000D2568" w:rsidRPr="00125BC5">
        <w:rPr>
          <w:rFonts w:ascii="Times New Roman" w:hAnsi="Times New Roman" w:cs="Times New Roman"/>
          <w:sz w:val="24"/>
          <w:szCs w:val="24"/>
        </w:rPr>
        <w:t xml:space="preserve"> N (2006) Maximum entropy bootstrap for predictive inference. Journal of Forecasting 25(1):49–63.</w:t>
      </w:r>
    </w:p>
    <w:p w14:paraId="103813D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Wilder B, </w:t>
      </w:r>
      <w:proofErr w:type="spellStart"/>
      <w:r w:rsidR="000D2568" w:rsidRPr="00125BC5">
        <w:rPr>
          <w:rFonts w:ascii="Times New Roman" w:hAnsi="Times New Roman" w:cs="Times New Roman"/>
          <w:sz w:val="24"/>
          <w:szCs w:val="24"/>
        </w:rPr>
        <w:t>Dilkina</w:t>
      </w:r>
      <w:proofErr w:type="spellEnd"/>
      <w:r w:rsidR="000D2568" w:rsidRPr="00125BC5">
        <w:rPr>
          <w:rFonts w:ascii="Times New Roman" w:hAnsi="Times New Roman" w:cs="Times New Roman"/>
          <w:sz w:val="24"/>
          <w:szCs w:val="24"/>
        </w:rPr>
        <w:t xml:space="preserve"> B, </w:t>
      </w:r>
      <w:proofErr w:type="spellStart"/>
      <w:r w:rsidR="000D2568" w:rsidRPr="00125BC5">
        <w:rPr>
          <w:rFonts w:ascii="Times New Roman" w:hAnsi="Times New Roman" w:cs="Times New Roman"/>
          <w:sz w:val="24"/>
          <w:szCs w:val="24"/>
        </w:rPr>
        <w:t>Tambe</w:t>
      </w:r>
      <w:proofErr w:type="spellEnd"/>
      <w:r w:rsidR="000D2568" w:rsidRPr="00125BC5">
        <w:rPr>
          <w:rFonts w:ascii="Times New Roman" w:hAnsi="Times New Roman" w:cs="Times New Roman"/>
          <w:sz w:val="24"/>
          <w:szCs w:val="24"/>
        </w:rPr>
        <w:t xml:space="preserve"> M (2019) Melding the data-decisions pipeline: decision-focused learning for</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combinatorial optimization. Proceedings of the Thirty-Third AAAI Conference on Artificial Intelligence,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AAAI’19/IAAI’19/EAAI’19 (AAAI Press), ISBN 978-1-57735-809-1.</w:t>
      </w:r>
    </w:p>
    <w:p w14:paraId="5A2CCFF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Youngjin</w:t>
      </w:r>
      <w:proofErr w:type="spellEnd"/>
      <w:r w:rsidR="000D2568" w:rsidRPr="00125BC5">
        <w:rPr>
          <w:rFonts w:ascii="Times New Roman" w:hAnsi="Times New Roman" w:cs="Times New Roman"/>
          <w:sz w:val="24"/>
          <w:szCs w:val="24"/>
        </w:rPr>
        <w:t xml:space="preserve"> K, </w:t>
      </w:r>
      <w:proofErr w:type="spellStart"/>
      <w:r w:rsidR="000D2568" w:rsidRPr="00125BC5">
        <w:rPr>
          <w:rFonts w:ascii="Times New Roman" w:hAnsi="Times New Roman" w:cs="Times New Roman"/>
          <w:sz w:val="24"/>
          <w:szCs w:val="24"/>
        </w:rPr>
        <w:t>Youngho</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Junghee</w:t>
      </w:r>
      <w:proofErr w:type="spellEnd"/>
      <w:r w:rsidR="000D2568" w:rsidRPr="00125BC5">
        <w:rPr>
          <w:rFonts w:ascii="Times New Roman" w:hAnsi="Times New Roman" w:cs="Times New Roman"/>
          <w:sz w:val="24"/>
          <w:szCs w:val="24"/>
        </w:rPr>
        <w:t xml:space="preserve"> H (2011) A splitter location–allocation problem in designing fiber optic access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networks. European Journal of Operational Research 210(2):425–435, ISSN 0377-2217.</w:t>
      </w:r>
    </w:p>
    <w:p w14:paraId="30D22DD6" w14:textId="0432849C" w:rsidR="00A675D5"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Zhu S, Hu X, Huang K, Yuan Y (2021) Optimization of product category allocation in multiple warehouses to minimize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splitting of online supermarket customer orders. Eur. </w:t>
      </w:r>
      <w:proofErr w:type="spellStart"/>
      <w:r w:rsidR="000D2568" w:rsidRPr="00125BC5">
        <w:rPr>
          <w:rFonts w:ascii="Times New Roman" w:hAnsi="Times New Roman" w:cs="Times New Roman"/>
          <w:sz w:val="24"/>
          <w:szCs w:val="24"/>
        </w:rPr>
        <w:t>Jou</w:t>
      </w:r>
      <w:proofErr w:type="spellEnd"/>
      <w:r w:rsidR="000D2568" w:rsidRPr="00125BC5">
        <w:rPr>
          <w:rFonts w:ascii="Times New Roman" w:hAnsi="Times New Roman" w:cs="Times New Roman"/>
          <w:sz w:val="24"/>
          <w:szCs w:val="24"/>
        </w:rPr>
        <w:t xml:space="preserve">. of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290(2):556–571.</w:t>
      </w:r>
    </w:p>
    <w:sectPr w:rsidR="00A675D5" w:rsidRPr="00125BC5" w:rsidSect="000D2568">
      <w:headerReference w:type="default" r:id="rId7"/>
      <w:pgSz w:w="11906" w:h="16838"/>
      <w:pgMar w:top="1418" w:right="1361" w:bottom="1361"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58308A" w14:textId="77777777" w:rsidR="002C4112" w:rsidRDefault="002C4112" w:rsidP="00E17BC2">
      <w:pPr>
        <w:spacing w:after="0" w:line="240" w:lineRule="auto"/>
      </w:pPr>
      <w:r>
        <w:separator/>
      </w:r>
    </w:p>
  </w:endnote>
  <w:endnote w:type="continuationSeparator" w:id="0">
    <w:p w14:paraId="05A3DD3F" w14:textId="77777777" w:rsidR="002C4112" w:rsidRDefault="002C4112" w:rsidP="00E17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C99DC" w14:textId="77777777" w:rsidR="002C4112" w:rsidRDefault="002C4112" w:rsidP="00E17BC2">
      <w:pPr>
        <w:spacing w:after="0" w:line="240" w:lineRule="auto"/>
      </w:pPr>
      <w:r>
        <w:separator/>
      </w:r>
    </w:p>
  </w:footnote>
  <w:footnote w:type="continuationSeparator" w:id="0">
    <w:p w14:paraId="3BBEB419" w14:textId="77777777" w:rsidR="002C4112" w:rsidRDefault="002C4112" w:rsidP="00E17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2929267"/>
      <w:docPartObj>
        <w:docPartGallery w:val="Page Numbers (Top of Page)"/>
        <w:docPartUnique/>
      </w:docPartObj>
    </w:sdtPr>
    <w:sdtEndPr/>
    <w:sdtContent>
      <w:p w14:paraId="020B348A" w14:textId="17391F15" w:rsidR="00E17BC2" w:rsidRDefault="00E17BC2">
        <w:pPr>
          <w:pStyle w:val="Header"/>
          <w:jc w:val="right"/>
        </w:pPr>
        <w:r>
          <w:fldChar w:fldCharType="begin"/>
        </w:r>
        <w:r>
          <w:instrText>PAGE   \* MERGEFORMAT</w:instrText>
        </w:r>
        <w:r>
          <w:fldChar w:fldCharType="separate"/>
        </w:r>
        <w:r>
          <w:rPr>
            <w:lang w:val="en-GB"/>
          </w:rPr>
          <w:t>2</w:t>
        </w:r>
        <w:r>
          <w:fldChar w:fldCharType="end"/>
        </w:r>
      </w:p>
    </w:sdtContent>
  </w:sdt>
  <w:p w14:paraId="76A07B30" w14:textId="77777777" w:rsidR="00E17BC2" w:rsidRDefault="00E17B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D6418"/>
    <w:multiLevelType w:val="hybridMultilevel"/>
    <w:tmpl w:val="80B89142"/>
    <w:lvl w:ilvl="0" w:tplc="D0BE7F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B23FC"/>
    <w:multiLevelType w:val="hybridMultilevel"/>
    <w:tmpl w:val="8BDABB82"/>
    <w:lvl w:ilvl="0" w:tplc="D0BE7FD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7812CF"/>
    <w:multiLevelType w:val="hybridMultilevel"/>
    <w:tmpl w:val="7182F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B2176"/>
    <w:multiLevelType w:val="hybridMultilevel"/>
    <w:tmpl w:val="C56E8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89A44A2"/>
    <w:multiLevelType w:val="hybridMultilevel"/>
    <w:tmpl w:val="9C70F3DC"/>
    <w:lvl w:ilvl="0" w:tplc="D0BE7F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568"/>
    <w:rsid w:val="000451A9"/>
    <w:rsid w:val="0004776E"/>
    <w:rsid w:val="000C22EE"/>
    <w:rsid w:val="000D0302"/>
    <w:rsid w:val="000D2568"/>
    <w:rsid w:val="0011010B"/>
    <w:rsid w:val="00125BC5"/>
    <w:rsid w:val="00161AC4"/>
    <w:rsid w:val="001A3EE2"/>
    <w:rsid w:val="002228D9"/>
    <w:rsid w:val="002262EA"/>
    <w:rsid w:val="0026669B"/>
    <w:rsid w:val="00271267"/>
    <w:rsid w:val="00291911"/>
    <w:rsid w:val="002A7C64"/>
    <w:rsid w:val="002C4112"/>
    <w:rsid w:val="003169D5"/>
    <w:rsid w:val="003518B5"/>
    <w:rsid w:val="0037446B"/>
    <w:rsid w:val="003919CF"/>
    <w:rsid w:val="003C43F8"/>
    <w:rsid w:val="003F12AA"/>
    <w:rsid w:val="004B4BD8"/>
    <w:rsid w:val="004D04D6"/>
    <w:rsid w:val="0050537D"/>
    <w:rsid w:val="00524336"/>
    <w:rsid w:val="00537456"/>
    <w:rsid w:val="00567051"/>
    <w:rsid w:val="00577399"/>
    <w:rsid w:val="00583B85"/>
    <w:rsid w:val="005A529F"/>
    <w:rsid w:val="00624AE9"/>
    <w:rsid w:val="00636553"/>
    <w:rsid w:val="006712B0"/>
    <w:rsid w:val="007001EA"/>
    <w:rsid w:val="007144EC"/>
    <w:rsid w:val="007764A4"/>
    <w:rsid w:val="007E6925"/>
    <w:rsid w:val="007F79B0"/>
    <w:rsid w:val="008066D4"/>
    <w:rsid w:val="00816B01"/>
    <w:rsid w:val="008652CD"/>
    <w:rsid w:val="0087047B"/>
    <w:rsid w:val="008A61AA"/>
    <w:rsid w:val="008C33BA"/>
    <w:rsid w:val="008F0766"/>
    <w:rsid w:val="00937EC4"/>
    <w:rsid w:val="009766A8"/>
    <w:rsid w:val="009926D7"/>
    <w:rsid w:val="009E1562"/>
    <w:rsid w:val="00A06E4A"/>
    <w:rsid w:val="00A62DB3"/>
    <w:rsid w:val="00A675D5"/>
    <w:rsid w:val="00A745EB"/>
    <w:rsid w:val="00A83C7A"/>
    <w:rsid w:val="00C2304F"/>
    <w:rsid w:val="00C31ECC"/>
    <w:rsid w:val="00CE5405"/>
    <w:rsid w:val="00D23C0D"/>
    <w:rsid w:val="00D25890"/>
    <w:rsid w:val="00D70092"/>
    <w:rsid w:val="00E072A9"/>
    <w:rsid w:val="00E17BC2"/>
    <w:rsid w:val="00E43695"/>
    <w:rsid w:val="00E94B2F"/>
    <w:rsid w:val="00F041AA"/>
    <w:rsid w:val="00F1008D"/>
    <w:rsid w:val="00F57248"/>
    <w:rsid w:val="00F61B27"/>
    <w:rsid w:val="00F73FA7"/>
    <w:rsid w:val="00FE38F1"/>
    <w:rsid w:val="00FF220A"/>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DB729"/>
  <w15:chartTrackingRefBased/>
  <w15:docId w15:val="{4BD6E591-DA2E-49BE-A160-A57E4228E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25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25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25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25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25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25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25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25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25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5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25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25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25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25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25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25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25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2568"/>
    <w:rPr>
      <w:rFonts w:eastAsiaTheme="majorEastAsia" w:cstheme="majorBidi"/>
      <w:color w:val="272727" w:themeColor="text1" w:themeTint="D8"/>
    </w:rPr>
  </w:style>
  <w:style w:type="paragraph" w:styleId="Title">
    <w:name w:val="Title"/>
    <w:basedOn w:val="Normal"/>
    <w:next w:val="Normal"/>
    <w:link w:val="TitleChar"/>
    <w:uiPriority w:val="10"/>
    <w:qFormat/>
    <w:rsid w:val="000D25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25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25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25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2568"/>
    <w:pPr>
      <w:spacing w:before="160"/>
      <w:jc w:val="center"/>
    </w:pPr>
    <w:rPr>
      <w:i/>
      <w:iCs/>
      <w:color w:val="404040" w:themeColor="text1" w:themeTint="BF"/>
    </w:rPr>
  </w:style>
  <w:style w:type="character" w:customStyle="1" w:styleId="QuoteChar">
    <w:name w:val="Quote Char"/>
    <w:basedOn w:val="DefaultParagraphFont"/>
    <w:link w:val="Quote"/>
    <w:uiPriority w:val="29"/>
    <w:rsid w:val="000D2568"/>
    <w:rPr>
      <w:i/>
      <w:iCs/>
      <w:color w:val="404040" w:themeColor="text1" w:themeTint="BF"/>
    </w:rPr>
  </w:style>
  <w:style w:type="paragraph" w:styleId="ListParagraph">
    <w:name w:val="List Paragraph"/>
    <w:basedOn w:val="Normal"/>
    <w:uiPriority w:val="34"/>
    <w:qFormat/>
    <w:rsid w:val="000D2568"/>
    <w:pPr>
      <w:ind w:left="720"/>
      <w:contextualSpacing/>
    </w:pPr>
  </w:style>
  <w:style w:type="character" w:styleId="IntenseEmphasis">
    <w:name w:val="Intense Emphasis"/>
    <w:basedOn w:val="DefaultParagraphFont"/>
    <w:uiPriority w:val="21"/>
    <w:qFormat/>
    <w:rsid w:val="000D2568"/>
    <w:rPr>
      <w:i/>
      <w:iCs/>
      <w:color w:val="0F4761" w:themeColor="accent1" w:themeShade="BF"/>
    </w:rPr>
  </w:style>
  <w:style w:type="paragraph" w:styleId="IntenseQuote">
    <w:name w:val="Intense Quote"/>
    <w:basedOn w:val="Normal"/>
    <w:next w:val="Normal"/>
    <w:link w:val="IntenseQuoteChar"/>
    <w:uiPriority w:val="30"/>
    <w:qFormat/>
    <w:rsid w:val="000D2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2568"/>
    <w:rPr>
      <w:i/>
      <w:iCs/>
      <w:color w:val="0F4761" w:themeColor="accent1" w:themeShade="BF"/>
    </w:rPr>
  </w:style>
  <w:style w:type="character" w:styleId="IntenseReference">
    <w:name w:val="Intense Reference"/>
    <w:basedOn w:val="DefaultParagraphFont"/>
    <w:uiPriority w:val="32"/>
    <w:qFormat/>
    <w:rsid w:val="000D2568"/>
    <w:rPr>
      <w:b/>
      <w:bCs/>
      <w:smallCaps/>
      <w:color w:val="0F4761" w:themeColor="accent1" w:themeShade="BF"/>
      <w:spacing w:val="5"/>
    </w:rPr>
  </w:style>
  <w:style w:type="paragraph" w:styleId="Header">
    <w:name w:val="header"/>
    <w:basedOn w:val="Normal"/>
    <w:link w:val="HeaderChar"/>
    <w:uiPriority w:val="99"/>
    <w:unhideWhenUsed/>
    <w:rsid w:val="00E17BC2"/>
    <w:pPr>
      <w:tabs>
        <w:tab w:val="center" w:pos="4986"/>
        <w:tab w:val="right" w:pos="9972"/>
      </w:tabs>
      <w:spacing w:after="0" w:line="240" w:lineRule="auto"/>
    </w:pPr>
  </w:style>
  <w:style w:type="character" w:customStyle="1" w:styleId="HeaderChar">
    <w:name w:val="Header Char"/>
    <w:basedOn w:val="DefaultParagraphFont"/>
    <w:link w:val="Header"/>
    <w:uiPriority w:val="99"/>
    <w:rsid w:val="00E17BC2"/>
  </w:style>
  <w:style w:type="paragraph" w:styleId="Footer">
    <w:name w:val="footer"/>
    <w:basedOn w:val="Normal"/>
    <w:link w:val="FooterChar"/>
    <w:uiPriority w:val="99"/>
    <w:unhideWhenUsed/>
    <w:rsid w:val="00E17BC2"/>
    <w:pPr>
      <w:tabs>
        <w:tab w:val="center" w:pos="4986"/>
        <w:tab w:val="right" w:pos="9972"/>
      </w:tabs>
      <w:spacing w:after="0" w:line="240" w:lineRule="auto"/>
    </w:pPr>
  </w:style>
  <w:style w:type="character" w:customStyle="1" w:styleId="FooterChar">
    <w:name w:val="Footer Char"/>
    <w:basedOn w:val="DefaultParagraphFont"/>
    <w:link w:val="Footer"/>
    <w:uiPriority w:val="99"/>
    <w:rsid w:val="00E17BC2"/>
  </w:style>
  <w:style w:type="character" w:styleId="PlaceholderText">
    <w:name w:val="Placeholder Text"/>
    <w:basedOn w:val="DefaultParagraphFont"/>
    <w:uiPriority w:val="99"/>
    <w:semiHidden/>
    <w:rsid w:val="00161AC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42</Pages>
  <Words>12182</Words>
  <Characters>69438</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Alma Mater Studiorum - Università di Bologna</Company>
  <LinksUpToDate>false</LinksUpToDate>
  <CharactersWithSpaces>81458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Vittorio Maniezzo</dc:creator>
  <cp:keywords/>
  <dc:description/>
  <cp:lastModifiedBy>Vittorio Maniezzo</cp:lastModifiedBy>
  <cp:revision>58</cp:revision>
  <dcterms:created xsi:type="dcterms:W3CDTF">2025-12-18T15:57:00Z</dcterms:created>
  <dcterms:modified xsi:type="dcterms:W3CDTF">2025-12-19T11:24:00Z</dcterms:modified>
</cp:coreProperties>
</file>