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40FB" w:sz="20"/>
              <w:right w:val="none" w:color="FFFFFF" w:sz="0"/>
            </w:tcBorders>
            <w:shd w:fill="4A148C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MARKETING</w:t>
            </w:r>
          </w:p>
          <w:p>
            <w:r>
              <w:rPr>
                <w:rFonts w:ascii="Arial" w:cs="Arial" w:eastAsia="Arial" w:hAnsi="Arial"/>
                <w:b/>
                <w:bCs/>
                <w:color w:val="E040FB"/>
                <w:sz w:val="64"/>
                <w:szCs w:val="64"/>
              </w:rPr>
              <w:t xml:space="preserve">CAMPAIGN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OPERATIONS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CE93D8"/>
                <w:sz w:val="20"/>
                <w:szCs w:val="20"/>
              </w:rPr>
              <w:t xml:space="preserve">Campaign Planning  ·  Execution  ·  Performance Reporting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Date: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Campaign Name: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Campaign ID: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Campaign Owner / Lead: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1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CAMPAIGN BRIEF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Define the campaign strategy, goals, and target audience.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Launch 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End 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Brand / Product: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Geographic Scope: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Campaign Type:</w:t>
      </w:r>
    </w:p>
    <w:p>
      <w:pPr>
        <w:spacing w:after="100" w:before="80"/>
      </w:pP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Awareness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Lead Generation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Conversion / Sales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Retention / Loyalty   </w:t>
      </w:r>
    </w:p>
    <w:p>
      <w:pPr>
        <w:spacing w:after="100" w:before="80"/>
      </w:pP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Product Launch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Seasonal / Promotional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Brand Repositioning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Co-marketing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Target Audience / Persona: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Campaign Objective:</w:t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Key Message / Value Proposition:</w:t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2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BUDGET PLANNING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Allocate and track spend across all campaign channels and activities.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1160"/>
        <w:gridCol w:w="1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/ Channel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 Allocated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Spend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Total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Approved?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Total Campaign Budget: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Currency: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Total Committed Spend: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Remaining Budget: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3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CHANNEL STRATEGY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Document the marketing channels, tactics, and messaging for each.</w:t>
      </w:r>
    </w:p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Channel Mix:</w:t>
      </w:r>
    </w:p>
    <w:p>
      <w:pPr>
        <w:spacing w:after="100" w:before="80"/>
      </w:pP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Paid Search (SEM)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Paid Social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Organic Social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Email Marketing   </w:t>
      </w:r>
    </w:p>
    <w:p>
      <w:pPr>
        <w:spacing w:after="100" w:before="80"/>
      </w:pP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Content / SEO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Display / Programmatic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Influencer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OOH / Print   </w:t>
      </w:r>
    </w:p>
    <w:p>
      <w:pPr>
        <w:spacing w:after="100" w:before="80"/>
      </w:pP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SMS / Push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Affiliate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 / Earned Media   </w:t>
      </w:r>
      <w:r>
        <w:rPr>
          <w:rFonts w:ascii="Arial" w:cs="Arial" w:eastAsia="Arial" w:hAnsi="Arial"/>
          <w:color w:val="E040FB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Events   </w:t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E040FB"/>
          <w:sz w:val="18"/>
          <w:szCs w:val="18"/>
        </w:rPr>
        <w:t xml:space="preserve">◆  </w:t>
      </w: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Channel Plan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60"/>
        <w:gridCol w:w="1000"/>
        <w:gridCol w:w="1200"/>
        <w:gridCol w:w="1100"/>
        <w:gridCol w:w="1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Tactic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Audience Segment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BEE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 Date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4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CREATIVE &amp; CONTENT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E040FB"/>
          <w:sz w:val="18"/>
          <w:szCs w:val="18"/>
        </w:rPr>
        <w:t xml:space="preserve">◆  </w:t>
      </w: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Asset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000"/>
        <w:gridCol w:w="1200"/>
        <w:gridCol w:w="1100"/>
        <w:gridCol w:w="1000"/>
        <w:gridCol w:w="23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Name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Format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BEE7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E040FB"/>
          <w:sz w:val="18"/>
          <w:szCs w:val="18"/>
        </w:rPr>
        <w:t xml:space="preserve">◆  </w:t>
      </w: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Brand Compliance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Brand guidelines followed for all assets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Legal / compliance review completed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Accessibility standards met (WCAG)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Translations / localisation approved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Tracking / UTM parameters applied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5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CAMPAIGN TIMELINE &amp; MILESTONES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800"/>
        <w:gridCol w:w="19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6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KPIS &amp; PERFORMANCE REPORTING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Define and track success metrics for this campaign.</w:t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E040FB"/>
          <w:sz w:val="18"/>
          <w:szCs w:val="18"/>
        </w:rPr>
        <w:t xml:space="preserve">◆  </w:t>
      </w: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KPI Targets vs. Actuals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Metric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E040FB"/>
          <w:sz w:val="18"/>
          <w:szCs w:val="18"/>
        </w:rPr>
        <w:t xml:space="preserve">◆  </w:t>
      </w: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Conversion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Total Impressions: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Total Reach: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Click-Through Rate: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Cost Per Click: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Total Conversions: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Conversion Rate: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Cost Per Acquisition: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ROAS / ROI: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40FB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7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TEAM &amp; RESPONSIBILITIES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00"/>
        <w:gridCol w:w="2000"/>
        <w:gridCol w:w="1400"/>
        <w:gridCol w:w="16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27B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Agency / Team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B47B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93D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8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POST-CAMPAIGN REVIEW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What worked well:</w:t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What to improve:</w:t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Recommendations for next campaign:</w:t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E93D8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40FB"/>
                <w:sz w:val="18"/>
                <w:szCs w:val="18"/>
              </w:rPr>
              <w:t xml:space="preserve">— 9 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30"/>
              <w:left w:type="dxa" w:w="20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30"/>
              <w:left w:type="dxa" w:w="20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Name: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Title: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Signature: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Date: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40FB" w:sz="4"/>
              <w:right w:val="none" w:color="FFFFFF" w:sz="0"/>
            </w:tcBorders>
            <w:shd w:fill="F3E5F5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C4E9" w:sz="2" w:space="4"/>
      </w:pBdr>
      <w:spacing w:before="80"/>
    </w:pPr>
    <w:r>
      <w:rPr>
        <w:rFonts w:ascii="Arial" w:cs="Arial" w:eastAsia="Arial" w:hAnsi="Arial"/>
        <w:color w:val="9E9E9E"/>
        <w:sz w:val="16"/>
        <w:szCs w:val="16"/>
      </w:rPr>
      <w:t xml:space="preserve">Marketing Campaign Ops  |  </w:t>
    </w:r>
    <w:r>
      <w:rPr>
        <w:rFonts w:ascii="Arial" w:cs="Arial" w:eastAsia="Arial" w:hAnsi="Arial"/>
        <w:color w:val="9E9E9E"/>
        <w:sz w:val="16"/>
        <w:szCs w:val="16"/>
      </w:rPr>
      <w:t xml:space="preserve">Page </w:t>
    </w:r>
    <w:r>
      <w:rPr>
        <w:rFonts w:ascii="Arial" w:cs="Arial" w:eastAsia="Arial" w:hAnsi="Arial"/>
        <w:color w:val="4A14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6"/>
        <w:szCs w:val="16"/>
      </w:rPr>
      <w:t xml:space="preserve"> of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48C" w:sz="8" w:space="4"/>
      </w:pBdr>
    </w:pPr>
    <w:r>
      <w:rPr>
        <w:rFonts w:ascii="Arial" w:cs="Arial" w:eastAsia="Arial" w:hAnsi="Arial"/>
        <w:color w:val="E040FB"/>
        <w:sz w:val="17"/>
        <w:szCs w:val="17"/>
      </w:rPr>
      <w:t xml:space="preserve">◆  </w:t>
    </w:r>
    <w:r>
      <w:rPr>
        <w:rFonts w:ascii="Arial" w:cs="Arial" w:eastAsia="Arial" w:hAnsi="Arial"/>
        <w:b/>
        <w:bCs/>
        <w:color w:val="4A148C"/>
        <w:sz w:val="18"/>
        <w:szCs w:val="18"/>
      </w:rPr>
      <w:t xml:space="preserve">MARKETING CAMPAIGN OPERATIONS  </w:t>
    </w:r>
    <w:r>
      <w:rPr>
        <w:rFonts w:ascii="Arial" w:cs="Arial" w:eastAsia="Arial" w:hAnsi="Arial"/>
        <w:color w:val="9E9E9E"/>
        <w:sz w:val="16"/>
        <w:szCs w:val="16"/>
      </w:rPr>
      <w:t xml:space="preserve">|  Campaign Planning &amp; Reporting Template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A148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2026-04-30T00:11:11.674Z</dcterms:created>
  <dcterms:modified xsi:type="dcterms:W3CDTF">2026-04-30T00:11:11.675Z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