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22"/>
          <w:szCs w:val="22"/>
        </w:rPr>
        <w:t xml:space="preserve">DOCUMENT INFORMATION</w:t>
      </w:r>
    </w:p>
    <w:p>
      <w:pPr>
        <w:pBdr>
          <w:bottom w:val="single" w:color="2E75B6" w:sz="6"/>
        </w:pBdr>
        <w:spacing w:after="160" w:before="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Prepared By:</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Date:</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Department:</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Version:</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 Title</w:t>
      </w:r>
    </w:p>
    <w:p>
      <w:pPr>
        <w:spacing w:after="120" w:before="80"/>
      </w:pPr>
      <w:r>
        <w:rPr>
          <w:rFonts w:ascii="Arial" w:cs="Arial" w:eastAsia="Arial" w:hAnsi="Arial"/>
          <w:b w:val="false"/>
          <w:bCs w:val="false"/>
          <w:color w:val="2C2C2C"/>
          <w:sz w:val="20"/>
          <w:szCs w:val="20"/>
        </w:rPr>
        <w:t xml:space="preserve">Iran-USA Geopolitical Tensions: A Comprehensive Analysis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 Executive Summary</w:t>
      </w:r>
    </w:p>
    <w:p>
      <w:pPr>
        <w:spacing w:after="120" w:before="80"/>
      </w:pPr>
      <w:r>
        <w:rPr>
          <w:rFonts w:ascii="Arial" w:cs="Arial" w:eastAsia="Arial" w:hAnsi="Arial"/>
          <w:b w:val="false"/>
          <w:bCs w:val="false"/>
          <w:color w:val="2C2C2C"/>
          <w:sz w:val="20"/>
          <w:szCs w:val="20"/>
        </w:rPr>
        <w:t xml:space="preserve">&lt;p&gt;The Iran-USA geopolitical relationship represents one of the most complex and enduring tensions in modern international relations. This analysis reveals a multifaceted conflict rooted in &lt;strong&gt;historical grievances&lt;/strong&gt;, competing regional ambitions, and fundamentally different worldviews. Key findings indicate that the relationship is characterized by &lt;em&gt;cyclical escalation and de-escalation&lt;/em&gt;, with both nations employing sophisticated strategic maneuvers including economic warfare, proxy conflicts, and diplomatic isolation tactics.&lt;/p&gt;&lt;p&gt;The current dynamics are shaped by Iran's nuclear program, regional influence operations, and America's containment strategy. &lt;strong&gt;Critical strategic factors&lt;/strong&gt; include energy security, regional alliance structures, and the role of non-state actors. Future implications suggest that without significant diplomatic breakthroughs, the relationship will likely remain adversarial, with potential for both limited engagement and dangerous escalation depending on domestic political changes and regional developments.&lt;/p&gt;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 Historical Context</w:t>
      </w:r>
    </w:p>
    <w:p>
      <w:pPr>
        <w:spacing w:after="120" w:before="80"/>
      </w:pPr>
      <w:r>
        <w:rPr>
          <w:rFonts w:ascii="Arial" w:cs="Arial" w:eastAsia="Arial" w:hAnsi="Arial"/>
          <w:b w:val="false"/>
          <w:bCs w:val="false"/>
          <w:color w:val="2C2C2C"/>
          <w:sz w:val="20"/>
          <w:szCs w:val="20"/>
        </w:rPr>
        <w:t xml:space="preserve">&lt;p&gt;The foundation of Iran-USA tensions traces back to the &lt;strong&gt;1953 CIA-orchestrated coup&lt;/strong&gt; that overthrew Prime Minister Mohammad Mossadegh, installing the Shah and creating deep-seated resentment among Iranians. The relationship fundamentally transformed following the &lt;em&gt;1979 Islamic Revolution&lt;/em&gt;, which established an anti-Western theocratic regime committed to challenging American hegemony in the Middle East.&lt;/p&gt;&lt;p&gt;The &lt;strong&gt;444-day hostage crisis&lt;/strong&gt; (1979-1981) crystallized mutual antagonism, leading to decades of diplomatic isolation. Subsequent conflicts included the Iran-Iraq War (1980-1988), where the US supported Saddam Hussein, and various proxy confrontations across the region. The 1988 shooting down of Iran Air Flight 655 by USS Vincennes further deepened mistrust.&lt;/p&gt;&lt;p&gt;Post-9/11 dynamics introduced new complexities, with Iran's inclusion in the &lt;em&gt;"Axis of Evil"&lt;/em&gt; despite initial cooperation in Afghanistan. The 2015 Joint Comprehensive Plan of Action (JCPOA) represented a brief diplomatic opening, subsequently reversed under the Trump administration's &lt;strong&gt;"maximum pressure"&lt;/strong&gt; campaign, reinforcing the cycle of confrontation that has defined bilateral relations for over four decades.&lt;/p&gt;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 Current Dynamics</w:t>
      </w:r>
    </w:p>
    <w:p>
      <w:pPr>
        <w:spacing w:after="120" w:before="80"/>
      </w:pPr>
      <w:r>
        <w:rPr>
          <w:rFonts w:ascii="Arial" w:cs="Arial" w:eastAsia="Arial" w:hAnsi="Arial"/>
          <w:b w:val="false"/>
          <w:bCs w:val="false"/>
          <w:color w:val="2C2C2C"/>
          <w:sz w:val="20"/>
          <w:szCs w:val="20"/>
        </w:rPr>
        <w:t xml:space="preserve">&lt;p&gt;Contemporary Iran-USA relations are characterized by &lt;strong&gt;strategic competition&lt;/strong&gt; across multiple domains, with both nations pursuing sophisticated containment and deterrence strategies. Iran's nuclear program remains the central flashpoint, with Tehran gradually reducing compliance with the JCPOA while maintaining it has no intention of weaponizing its capabilities. The Biden administration's diplomatic overtures have yielded limited progress, constrained by domestic political considerations and regional complexities.&lt;/p&gt;&lt;p&gt;Economic warfare continues through &lt;em&gt;comprehensive sanctions regimes&lt;/em&gt; targeting Iran's oil exports, banking sector, and technological capabilities. Iran has responded through asymmetric strategies, including cyber operations, support for regional proxies, and gradual uranium enrichment. The relationship is further complicated by Iran's &lt;strong&gt;regional influence operations&lt;/strong&gt; supporting Hezbollah, Hamas, and Houthi forces, which America views as destabilizing.&lt;/p&gt;&lt;p&gt;Recent developments include prisoner exchanges, limited sanctions relief, and indirect negotiations through European mediators. However, fundamental disagreements persist over Iran's ballistic missile program, regional activities, and human rights record. Both nations face domestic pressure limiting diplomatic flexibility, creating a complex dynamic where tactical cooperation coexists with strategic rivalry.&lt;/p&gt;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 Key Strategic Factors</w:t>
      </w:r>
    </w:p>
    <w:p>
      <w:pPr>
        <w:spacing w:after="120" w:before="80"/>
      </w:pPr>
      <w:r>
        <w:rPr>
          <w:rFonts w:ascii="Arial" w:cs="Arial" w:eastAsia="Arial" w:hAnsi="Arial"/>
          <w:b w:val="false"/>
          <w:bCs w:val="false"/>
          <w:color w:val="2C2C2C"/>
          <w:sz w:val="20"/>
          <w:szCs w:val="20"/>
        </w:rPr>
        <w:t xml:space="preserve">&lt;h3&gt;Regional Power Balance&lt;/h3&gt;&lt;p&gt;Iran seeks to establish itself as the dominant regional power, challenging traditional US allies including Saudi Arabia and Israel. This competition manifests through proxy conflicts, influence operations, and strategic partnerships with Russia and China.&lt;/p&gt;&lt;h3&gt;Nuclear Proliferation Concerns&lt;/h3&gt;&lt;p&gt;The nuclear issue remains central, with Iran's enrichment capabilities creating &lt;strong&gt;deterrent effects&lt;/strong&gt; while raising proliferation risks. The collapse of the JCPOA has accelerated Iran's nuclear advancement, complicating future diplomatic solutions.&lt;/p&gt;&lt;h3&gt;Energy Security and Economic Leverage&lt;/h3&gt;&lt;p&gt;Iran's significant oil and gas reserves provide both vulnerability and strategic leverage. US sanctions aim to limit Iran's energy revenues while Iran threatens maritime chokepoints critical to global energy supplies.&lt;/p&gt;&lt;h3&gt;Alliance Structures&lt;/h3&gt;&lt;p&gt;Both nations operate through &lt;em&gt;competing alliance systems&lt;/em&gt;, with America maintaining partnerships with Gulf states and Israel, while Iran develops the "Axis of Resistance" encompassing various non-state actors and regional allies.&lt;/p&gt;&lt;h3&gt;Domestic Political Constraints&lt;/h3&gt;&lt;p&gt;Internal politics in both countries limit diplomatic flexibility, with hardline constituencies in Tehran and Washington opposing compromise solutions.&lt;/p&gt;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 Future Implications</w:t>
      </w:r>
    </w:p>
    <w:p>
      <w:pPr>
        <w:spacing w:after="120" w:before="80"/>
      </w:pPr>
      <w:r>
        <w:rPr>
          <w:rFonts w:ascii="Arial" w:cs="Arial" w:eastAsia="Arial" w:hAnsi="Arial"/>
          <w:b w:val="false"/>
          <w:bCs w:val="false"/>
          <w:color w:val="2C2C2C"/>
          <w:sz w:val="20"/>
          <w:szCs w:val="20"/>
        </w:rPr>
        <w:t xml:space="preserve">&lt;h3&gt;Scenario Planning&lt;/h3&gt;&lt;p&gt;Three primary scenarios emerge from current trajectories. &lt;strong&gt;Continued Confrontation&lt;/strong&gt; represents the most likely path, characterized by sustained sanctions, proxy conflicts, and nuclear tensions without direct military confrontation. This scenario involves periodic diplomatic initiatives yielding limited results while both sides manage escalation risks.&lt;/p&gt;&lt;p&gt;A &lt;em&gt;Limited Diplomatic Opening&lt;/em&gt; remains possible following domestic political changes or crisis-driven negotiations. This would likely involve step-by-step confidence-building measures, potentially including nuclear constraints in exchange for sanctions relief. However, fundamental disagreements over regional influence would persist.&lt;/p&gt;&lt;h3&gt;Strategic Implications&lt;/h3&gt;&lt;p&gt;Long-term considerations include Iran's growing technological capabilities, demographic pressures, and evolving regional dynamics. China and Russia's increasing involvement complicates traditional US leverage. The relationship's trajectory will significantly impact &lt;strong&gt;regional stability&lt;/strong&gt;, global energy markets, and nuclear non-proliferation efforts.&lt;/p&gt;&lt;p&gt;Climate change considerations may create new cooperation opportunities through renewable energy initiatives, while technological advancement in cyber capabilities and artificial intelligence introduces new domains of potential conflict and cooperation.&lt;/p&gt;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 Conclusion</w:t>
      </w:r>
    </w:p>
    <w:p>
      <w:pPr>
        <w:spacing w:after="120" w:before="80"/>
      </w:pPr>
      <w:r>
        <w:rPr>
          <w:rFonts w:ascii="Arial" w:cs="Arial" w:eastAsia="Arial" w:hAnsi="Arial"/>
          <w:b w:val="false"/>
          <w:bCs w:val="false"/>
          <w:color w:val="2C2C2C"/>
          <w:sz w:val="20"/>
          <w:szCs w:val="20"/>
        </w:rPr>
        <w:t xml:space="preserve">&lt;p&gt;The Iran-USA geopolitical relationship exemplifies the complexities of &lt;strong&gt;21st-century strategic competition&lt;/strong&gt;, where historical grievances intersect with contemporary security challenges. Both nations demonstrate sophisticated understanding of escalation management while pursuing fundamentally incompatible strategic objectives. The relationship's cyclical nature suggests that current tensions, while intense, remain within manageable parameters despite periodic crisis moments.&lt;/p&gt;&lt;p&gt;Strategic maneuvers on both sides reflect &lt;em&gt;rational actor calculations&lt;/em&gt; constrained by domestic political realities and regional complexities. Iran's asymmetric strategies effectively challenge American regional dominance without triggering direct confrontation, while US containment policies impose significant costs without achieving decisive strategic outcomes.&lt;/p&gt;&lt;p&gt;Future developments will likely depend on generational changes in leadership, regional power shifts, and global economic transformations. The relationship's evolution will continue shaping Middle Eastern stability, global energy security, and international nuclear governance. Understanding these dynamics requires appreciating both nations' strategic rationality within their respective worldviews, recognizing that apparent irrationality often reflects different strategic priorities rather than fundamental miscalculation.&lt;/p&gt;</w:t>
      </w:r>
    </w:p>
    <w:p>
      <w:pPr>
        <w:spacing w:after="80"/>
      </w:pPr>
      <w:r>
        <w:t xml:space="preserve"/>
      </w:r>
    </w:p>
    <w:p>
      <w:pPr>
        <w:spacing w:after="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999999"/>
        <w:sz w:val="16"/>
        <w:szCs w:val="16"/>
      </w:rPr>
      <w:t xml:space="preserve">Iran-USA Geopolitical Tensions: A Comprehensive Analysis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2E75B6" w:sz="8"/>
            <w:right w:val="none" w:color="FFFFFF" w:sz="0"/>
          </w:tcBorders>
          <w:tcMar>
            <w:top w:type="dxa" w:w="60"/>
            <w:left w:type="dxa" w:w="0"/>
            <w:bottom w:type="dxa" w:w="60"/>
            <w:right w:type="dxa" w:w="120"/>
          </w:tcMar>
        </w:tcPr>
        <w:p>
          <w:r>
            <w:rPr>
              <w:rFonts w:ascii="Arial" w:cs="Arial" w:eastAsia="Arial" w:hAnsi="Arial"/>
              <w:b/>
              <w:bCs/>
              <w:color w:val="1F4E79"/>
              <w:sz w:val="24"/>
              <w:szCs w:val="24"/>
            </w:rPr>
            <w:t xml:space="preserve">IRAN-USA GEOPOLITICAL TENSIONS: A COMPREHENSIVE ANALYSIS</w:t>
          </w:r>
        </w:p>
        <w:p>
          <w:r>
            <w:rPr>
              <w:rFonts w:ascii="Arial" w:cs="Arial" w:eastAsia="Arial" w:hAnsi="Arial"/>
              <w:color w:val="666666"/>
              <w:sz w:val="18"/>
              <w:szCs w:val="18"/>
            </w:rPr>
            <w:t xml:space="preserve">Professional Custom Presentation</w:t>
          </w:r>
        </w:p>
      </w:tc>
      <w:tc>
        <w:tcPr>
          <w:tcW w:type="dxa" w:w="3000"/>
          <w:tcBorders>
            <w:top w:val="none" w:color="FFFFFF" w:sz="0"/>
            <w:left w:val="none" w:color="FFFFFF" w:sz="0"/>
            <w:bottom w:val="single" w:color="2E75B6" w:sz="8"/>
            <w:right w:val="none" w:color="FFFFFF" w:sz="0"/>
          </w:tcBorders>
          <w:tcMar>
            <w:top w:type="dxa" w:w="60"/>
            <w:left w:type="dxa" w:w="120"/>
            <w:bottom w:type="dxa" w:w="60"/>
            <w:right w:type="dxa" w:w="0"/>
          </w:tcMar>
          <w:vAlign w:val="bottom"/>
        </w:tcPr>
        <w:p>
          <w:pPr>
            <w:jc w:val="right"/>
          </w:pPr>
          <w:r>
            <w:rPr>
              <w:rFonts w:ascii="Arial" w:cs="Arial" w:eastAsia="Arial" w:hAnsi="Arial"/>
              <w:i/>
              <w:iCs/>
              <w:color w:val="999999"/>
              <w:sz w:val="16"/>
              <w:szCs w:val="16"/>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2026-05-04T21:41:38.383Z</dcterms:created>
  <dcterms:modified xsi:type="dcterms:W3CDTF">2026-05-04T21:41:38.383Z</dcterms:modified>
</cp:coreProperties>
</file>

<file path=docProps/custom.xml><?xml version="1.0" encoding="utf-8"?>
<Properties xmlns="http://schemas.openxmlformats.org/officeDocument/2006/custom-properties" xmlns:vt="http://schemas.openxmlformats.org/officeDocument/2006/docPropsVTypes"/>
</file>