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Iran-USA Rivalry: A Geopolitical Comparison</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&lt;p&gt;The Iran-USA rivalry represents one of the most significant geopolitical tensions of the modern era, characterized by complex ideological, strategic, and economic conflicts that extend far beyond bilateral relations. This comprehensive analysis examines the multifaceted nature of this rivalry, tracing its evolution from the 1979 Iranian Revolution to contemporary proxy conflicts across the Middle East. &lt;strong&gt;Understanding these dynamics is essential for stakeholders navigating regional security, energy markets, and international diplomacy.&lt;/strong&gt;&lt;/p&gt;&lt;p&gt;The rivalry encompasses nuclear proliferation concerns, regional hegemony contests, and fundamentally different visions for Middle Eastern order. Both nations employ sophisticated strategies of influence, from economic sanctions and military positioning to proxy warfare and diplomatic isolation. The implications extend globally, affecting oil markets, international law, and multilateral institutions while reshaping alliances across the region.&lt;/p&gt;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Historical Context</w:t>
      </w:r>
    </w:p>
    <w:p>
      <w:pPr>
        <w:spacing w:after="120" w:before="80"/>
      </w:pPr>
      <w:r>
        <w:rPr>
          <w:rFonts w:ascii="Arial" w:cs="Arial" w:eastAsia="Arial" w:hAnsi="Arial"/>
          <w:b w:val="false"/>
          <w:bCs w:val="false"/>
          <w:color w:val="2C2C2C"/>
          <w:sz w:val="20"/>
          <w:szCs w:val="20"/>
        </w:rPr>
        <w:t xml:space="preserve">&lt;p&gt;The Iran-USA relationship transformed dramatically following the 1979 Islamic Revolution, which overthrew the US-backed Shah and established an anti-Western theocratic regime. &lt;strong&gt;This pivotal moment marked the beginning of four decades of sustained hostility&lt;/strong&gt;, fundamentally altering Middle Eastern geopolitics and global energy security calculations.&lt;/p&gt;&lt;p&gt;Key historical milestones include the 444-day hostage crisis (1979-1981), which cemented mutual antagonism, and the Iran-Iraq War (1980-1988), during which the US supported Saddam Hussein's regime. The discovery of Iran's clandestine nuclear program in 2002 intensified concerns about proliferation, while the rise of Iranian influence following the 2003 Iraq invasion created new friction points.&lt;/p&gt;&lt;p&gt;&lt;em&gt;The 2015 Joint Comprehensive Plan of Action (JCPOA) represented a brief diplomatic breakthrough&lt;/em&gt;, temporarily constraining Iran's nuclear program in exchange for sanctions relief. However, the US withdrawal under the Trump administration in 2018 and subsequent Iranian non-compliance returned relations to a crisis footing, establishing the current trajectory of escalating tensions.&lt;/p&gt;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Key Areas Of Conflict</w:t>
      </w:r>
    </w:p>
    <w:p>
      <w:pPr>
        <w:spacing w:after="120" w:before="80"/>
      </w:pPr>
      <w:r>
        <w:rPr>
          <w:rFonts w:ascii="Arial" w:cs="Arial" w:eastAsia="Arial" w:hAnsi="Arial"/>
          <w:b w:val="false"/>
          <w:bCs w:val="false"/>
          <w:color w:val="2C2C2C"/>
          <w:sz w:val="20"/>
          <w:szCs w:val="20"/>
        </w:rPr>
        <w:t xml:space="preserve">&lt;h3&gt;Nuclear Proliferation and Security Concerns&lt;/h3&gt;&lt;p&gt;The nuclear issue remains the most critical flashpoint, with the US demanding complete transparency and Iran asserting its right to peaceful nuclear technology. &lt;strong&gt;Current Iranian uranium enrichment levels significantly exceed JCPOA limits&lt;/strong&gt;, creating acute proliferation risks and regional arms race concerns.&lt;/p&gt;&lt;h3&gt;Regional Hegemony and Influence Operations&lt;/h3&gt;&lt;p&gt;Both nations compete for Middle Eastern dominance through different mechanisms. Iran leverages the "Axis of Resistance" network, supporting proxy forces in Iraq, Syria, Lebanon, and Yemen, while the US maintains traditional military bases and alliance structures with Gulf monarchies and Israel.&lt;/p&gt;&lt;h3&gt;Ideological and Governance Models&lt;/h3&gt;&lt;p&gt;The rivalry encompasses fundamental disagreements over governance legitimacy, with Iran promoting Islamic revolutionary ideology and anti-imperialism while the US advocates democratic values and liberal international order. &lt;em&gt;These competing worldviews manifest in propaganda campaigns, cultural influence operations, and support for opposing political movements.&lt;/em&gt;&lt;/p&gt;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Geopolitical Strategies</w:t>
      </w:r>
    </w:p>
    <w:p>
      <w:pPr>
        <w:spacing w:after="120" w:before="80"/>
      </w:pPr>
      <w:r>
        <w:rPr>
          <w:rFonts w:ascii="Arial" w:cs="Arial" w:eastAsia="Arial" w:hAnsi="Arial"/>
          <w:b w:val="false"/>
          <w:bCs w:val="false"/>
          <w:color w:val="2C2C2C"/>
          <w:sz w:val="20"/>
          <w:szCs w:val="20"/>
        </w:rPr>
        <w:t xml:space="preserve">&lt;table&gt;&lt;tr&gt;&lt;th&gt;Dimension&lt;/th&gt;&lt;th&gt;Iran Strategy&lt;/th&gt;&lt;th&gt;USA Strategy&lt;/th&gt;&lt;/tr&gt;&lt;tr&gt;&lt;td&gt;&lt;strong&gt;Military Approach&lt;/strong&gt;&lt;/td&gt;&lt;td&gt;Asymmetric warfare, proxy forces, missile development&lt;/td&gt;&lt;td&gt;Conventional superiority, strategic deterrence, alliance networks&lt;/td&gt;&lt;/tr&gt;&lt;tr&gt;&lt;td&gt;&lt;strong&gt;Regional Influence&lt;/strong&gt;&lt;/td&gt;&lt;td&gt;"Forward defense" through allied militias and governments&lt;/td&gt;&lt;td&gt;Military presence, security partnerships, arms sales&lt;/td&gt;&lt;/tr&gt;&lt;tr&gt;&lt;td&gt;&lt;strong&gt;Economic Tools&lt;/strong&gt;&lt;/td&gt;&lt;td&gt;Energy diplomacy, sanctions evasion, alternative payment systems&lt;/td&gt;&lt;td&gt;Financial sanctions, technology restrictions, diplomatic pressure&lt;/td&gt;&lt;/tr&gt;&lt;tr&gt;&lt;td&gt;&lt;strong&gt;Information Warfare&lt;/strong&gt;&lt;/td&gt;&lt;td&gt;Anti-Western narrative, resistance ideology&lt;/td&gt;&lt;td&gt;Democratic promotion, human rights advocacy&lt;/td&gt;&lt;/tr&gt;&lt;tr&gt;&lt;td&gt;&lt;strong&gt;Alliance Building&lt;/strong&gt;&lt;/td&gt;&lt;td&gt;Russia-China partnerships, non-aligned movement&lt;/td&gt;&lt;td&gt;NATO, Gulf Cooperation Council, Abraham Accords&lt;/td&gt;&lt;/tr&gt;&lt;/table&gt;&lt;p&gt;Iran's strategy emphasizes &lt;strong&gt;asymmetric capabilities and regional integration&lt;/strong&gt;, leveraging cultural and religious ties while developing indigenous military technologies. The US approach relies on &lt;em&gt;technological superiority and alliance coordination&lt;/em&gt;, maintaining forward military presence while using economic leverage to constrain Iranian capabilities.&lt;/p&gt;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Economic Dimensions</w:t>
      </w:r>
    </w:p>
    <w:p>
      <w:pPr>
        <w:spacing w:after="120" w:before="80"/>
      </w:pPr>
      <w:r>
        <w:rPr>
          <w:rFonts w:ascii="Arial" w:cs="Arial" w:eastAsia="Arial" w:hAnsi="Arial"/>
          <w:b w:val="false"/>
          <w:bCs w:val="false"/>
          <w:color w:val="2C2C2C"/>
          <w:sz w:val="20"/>
          <w:szCs w:val="20"/>
        </w:rPr>
        <w:t xml:space="preserve">&lt;p&gt;Economic warfare constitutes a primary battleground, with the US implementing comprehensive sanctions targeting Iran's energy, banking, and technology sectors. &lt;strong&gt;These measures have reduced Iranian oil exports by over 80% since 2018&lt;/strong&gt;, significantly constraining government revenues and economic development prospects.&lt;/p&gt;&lt;p&gt;Iran has responded through sanctions evasion networks, cryptocurrency adoption, and barter trade arrangements with China and Russia. The development of alternative financial systems, including the proposed "resistance economy" model, represents attempts to reduce dependency on dollar-denominated transactions and Western financial institutions.&lt;/p&gt;&lt;blockquote&gt;&lt;em&gt;"Maximum pressure" campaigns have created severe economic hardship for Iranian citizens while spurring innovation in sanctions circumvention and regional economic integration.&lt;/em&gt;&lt;/blockquote&gt;&lt;p&gt;Energy markets remain particularly volatile, with Iranian threats to close the Strait of Hormuz potentially disrupting 20% of global oil transit. US strategic petroleum reserves and alliance coordination with Gulf producers serve as countermeasures, while Iranian asymmetric naval capabilities maintain credible deterrence against military escalation.&lt;/p&gt;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Regional Implications</w:t>
      </w:r>
    </w:p>
    <w:p>
      <w:pPr>
        <w:spacing w:after="120" w:before="80"/>
      </w:pPr>
      <w:r>
        <w:rPr>
          <w:rFonts w:ascii="Arial" w:cs="Arial" w:eastAsia="Arial" w:hAnsi="Arial"/>
          <w:b w:val="false"/>
          <w:bCs w:val="false"/>
          <w:color w:val="2C2C2C"/>
          <w:sz w:val="20"/>
          <w:szCs w:val="20"/>
        </w:rPr>
        <w:t xml:space="preserve">&lt;h3&gt;Middle East Security Architecture&lt;/h3&gt;&lt;p&gt;The Iran-USA rivalry has fundamentally reshaped regional security dynamics, creating competing alliance systems and proxy conflicts across multiple theaters. &lt;strong&gt;Syria, Iraq, Yemen, and Lebanon have become primary battlegrounds&lt;/strong&gt; where both powers contest influence through local partners and direct intervention.&lt;/p&gt;&lt;h3&gt;Impact on Regional Actors&lt;/h3&gt;&lt;ul&gt;&lt;li&gt;&lt;strong&gt;Gulf Monarchies:&lt;/strong&gt; Enhanced security cooperation with the US while pursuing economic engagement with Iran&lt;/li&gt;&lt;li&gt;&lt;strong&gt;Israel:&lt;/strong&gt; Strengthened military capabilities and normalization agreements to counter Iranian influence&lt;/li&gt;&lt;li&gt;&lt;strong&gt;Turkey:&lt;/strong&gt; Balancing act between NATO membership and regional autonomy aspirations&lt;/li&gt;&lt;li&gt;&lt;strong&gt;European Union:&lt;/strong&gt; Attempting independent diplomatic engagement while maintaining transatlantic solidarity&lt;/li&gt;&lt;/ul&gt;&lt;p&gt;The rivalry has accelerated regional arms races, with Gulf states increasing defense spending by over 50% since 2010. &lt;em&gt;Sectarian dimensions have been instrumentalized by both sides&lt;/em&gt;, though the conflict's roots remain primarily geopolitical rather than religious, complicating regional stability and governance efforts.&lt;/p&gt;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8. Current Status</w:t>
      </w:r>
    </w:p>
    <w:p>
      <w:pPr>
        <w:spacing w:after="120" w:before="80"/>
      </w:pPr>
      <w:r>
        <w:rPr>
          <w:rFonts w:ascii="Arial" w:cs="Arial" w:eastAsia="Arial" w:hAnsi="Arial"/>
          <w:b w:val="false"/>
          <w:bCs w:val="false"/>
          <w:color w:val="2C2C2C"/>
          <w:sz w:val="20"/>
          <w:szCs w:val="20"/>
        </w:rPr>
        <w:t xml:space="preserve">&lt;p&gt;Recent developments indicate an intensification of the rivalry across multiple dimensions. The October 2023 Hamas attack on Israel and subsequent regional escalation have created new flashpoints, with Iran supporting the "Axis of Resistance" while the US reinforces Israeli security and regional deterrence.&lt;/p&gt;&lt;p&gt;&lt;strong&gt;Nuclear negotiations remain stalled&lt;/strong&gt;, with Iran's uranium stockpile reaching unprecedented levels and advanced centrifuge deployment proceeding rapidly. The Biden administration's attempts at diplomatic re-engagement have yielded limited results, complicated by domestic political constraints and Iranian distrust following previous agreement withdrawals.&lt;/p&gt;&lt;p&gt;Military tensions have escalated through a series of incidents:&lt;/p&gt;&lt;ol&gt;&lt;li&gt;Increased Iranian drone and missile attacks on US bases in Iraq and Syria&lt;/li&gt;&lt;li&gt;US airstrikes targeting Iranian-linked facilities and personnel&lt;/li&gt;&lt;li&gt;Naval confrontations in the Persian Gulf and Red Sea shipping lanes&lt;/li&gt;&lt;li&gt;Cyber warfare operations targeting critical infrastructure&lt;/li&gt;&lt;/ol&gt;&lt;p&gt;&lt;em&gt;Regional dynamics continue evolving, with China and Russia providing alternative partnership options for Iran while the US strengthens ties with Arab states through security guarantees and normalization initiatives.&lt;/em&gt;&lt;/p&gt;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9. Conclusion</w:t>
      </w:r>
    </w:p>
    <w:p>
      <w:pPr>
        <w:spacing w:after="120" w:before="80"/>
      </w:pPr>
      <w:r>
        <w:rPr>
          <w:rFonts w:ascii="Arial" w:cs="Arial" w:eastAsia="Arial" w:hAnsi="Arial"/>
          <w:b w:val="false"/>
          <w:bCs w:val="false"/>
          <w:color w:val="2C2C2C"/>
          <w:sz w:val="20"/>
          <w:szCs w:val="20"/>
        </w:rPr>
        <w:t xml:space="preserve">&lt;p&gt;The Iran-USA rivalry represents a defining geopolitical challenge that extends far beyond bilateral relations, influencing global energy security, nuclear proliferation risks, and regional stability across the Middle East. &lt;strong&gt;This analysis reveals the complexity of competing strategic objectives, ideological frameworks, and alliance systems that perpetuate tensions despite periodic diplomatic initiatives.&lt;/strong&gt;&lt;/p&gt;&lt;p&gt;Key findings indicate that both nations maintain sophisticated strategies for advancing their interests while managing escalation risks. Iran's asymmetric approach leverages regional partnerships and indigenous capabilities to counter US conventional superiority, while American strategy emphasizes alliance coordination and economic pressure to constrain Iranian influence.&lt;/p&gt;&lt;p&gt;For stakeholders, understanding these dynamics is crucial for:&lt;/p&gt;&lt;ul&gt;&lt;li&gt;Risk assessment in energy markets and regional investments&lt;/li&gt;&lt;li&gt;Navigation of sanctions compliance and financial regulations&lt;/li&gt;&lt;li&gt;Strategic planning for Middle Eastern operations and partnerships&lt;/li&gt;&lt;li&gt;Anticipation of policy developments and diplomatic opportunities&lt;/li&gt;&lt;/ul&gt;&lt;p&gt;&lt;em&gt;The rivalry's trajectory will significantly impact global governance, international law, and regional order for the foreseeable future, requiring sustained analytical attention and adaptive strategic responses from all interested parties.&lt;/em&gt;&lt;/p&gt;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Iran-USA Rivalry: A Geopolitical Comparison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IRAN-USA RIVALRY: A GEOPOLITICAL COMPARISON</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2026-05-04T20:40:39.044Z</dcterms:created>
  <dcterms:modified xsi:type="dcterms:W3CDTF">2026-05-04T20:40:39.044Z</dcterms:modified>
</cp:coreProperties>
</file>

<file path=docProps/custom.xml><?xml version="1.0" encoding="utf-8"?>
<Properties xmlns="http://schemas.openxmlformats.org/officeDocument/2006/custom-properties" xmlns:vt="http://schemas.openxmlformats.org/officeDocument/2006/docPropsVTypes"/>
</file>