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WAREHOUSE &amp;</w:t>
            </w:r>
          </w:p>
          <w:p>
            <w:r>
              <w:rPr>
                <w:rFonts w:ascii="Arial" w:cs="Arial" w:eastAsia="Arial" w:hAnsi="Arial"/>
                <w:b/>
                <w:bCs/>
                <w:color w:val="FFF3E0"/>
                <w:sz w:val="56"/>
                <w:szCs w:val="56"/>
              </w:rPr>
              <w:t xml:space="preserve">STORAGE OPERATIONS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B0BEC5"/>
                <w:sz w:val="19"/>
                <w:szCs w:val="19"/>
              </w:rPr>
              <w:t xml:space="preserve">Inventory Control  ·  Inbound &amp; Outbound  ·  Stock Management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Date: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Warehouse Name / ID: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Report Period: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Warehouse Manager:</w:t>
            </w:r>
          </w:p>
        </w:tc>
        <w:tc>
          <w:tcPr>
            <w:tcW w:type="dxa" w:w="69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69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WAREHOUSE FACILITY OVERVIEW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Key details about the warehouse facility and its operational capacity.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Facility Name: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Address: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Total Area (sqm):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Usable Storage Area (sqm):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No. of Bays / Docks: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Max Pallet Capacity: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Storage Types Available:</w:t>
      </w:r>
    </w:p>
    <w:p>
      <w:pPr>
        <w:spacing w:after="100" w:before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Ambient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Chilled / Cold Store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Frozen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Hazmat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High-Security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Bulk / Racking   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Certifications / Compliance:</w:t>
      </w:r>
    </w:p>
    <w:p>
      <w:pPr>
        <w:spacing w:after="100" w:before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ISO 9001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HACCP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GMP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Fire Safety Certified 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OSHA Compliant  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INVENTORY SUMMARY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Current snapshot of all stock held, by category and location.</w:t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2.1 Stock by Category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200"/>
        <w:gridCol w:w="1200"/>
        <w:gridCol w:w="1400"/>
        <w:gridCol w:w="1680"/>
        <w:gridCol w:w="1800"/>
      </w:tblGrid>
      <w:tr>
        <w:tc>
          <w:tcPr>
            <w:tcW w:type="dxa" w:w="1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SKU Count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Units</w:t>
            </w:r>
          </w:p>
        </w:tc>
        <w:tc>
          <w:tcPr>
            <w:tcW w:type="dxa" w:w="1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Value</w:t>
            </w:r>
          </w:p>
        </w:tc>
        <w:tc>
          <w:tcPr>
            <w:tcW w:type="dxa" w:w="1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 / Zone</w:t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Last Count Date</w:t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2.2 Inventory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Total SKUs Held: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Total Unit Count: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Total Inventory Value: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Valuation Method: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Slow-Moving Stock Value: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Dead Stock Value: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INBOUND OPERATIONS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Document receiving, inspection, and put-away processes.</w:t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3.1 Inbound Shipments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200"/>
        <w:gridCol w:w="1200"/>
        <w:gridCol w:w="1200"/>
        <w:gridCol w:w="1200"/>
        <w:gridCol w:w="1160"/>
      </w:tblGrid>
      <w:tr>
        <w:tc>
          <w:tcPr>
            <w:tcW w:type="dxa" w:w="10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 / ASN #</w:t>
            </w:r>
          </w:p>
        </w:tc>
        <w:tc>
          <w:tcPr>
            <w:tcW w:type="dxa" w:w="1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Date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Received Date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Units Expected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Units Received</w:t>
            </w:r>
          </w:p>
        </w:tc>
        <w:tc>
          <w:tcPr>
            <w:tcW w:type="dxa" w:w="11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3.2 Receiving Checklist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Delivery documentation matched to PO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Physical count verified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Quality inspection completed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Damaged goods documented and quarantined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Items scanned / barcoded into WMS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☐  Put-away location confirmed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OUTBOUND OPERATIONS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Track order fulfillment, dispatch, and delivery activity.</w:t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4.1 Outbound Shipments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60"/>
        <w:gridCol w:w="1200"/>
        <w:gridCol w:w="1200"/>
        <w:gridCol w:w="1560"/>
        <w:gridCol w:w="800"/>
        <w:gridCol w:w="1040"/>
      </w:tblGrid>
      <w:tr>
        <w:tc>
          <w:tcPr>
            <w:tcW w:type="dxa" w:w="10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Order #</w:t>
            </w:r>
          </w:p>
        </w:tc>
        <w:tc>
          <w:tcPr>
            <w:tcW w:type="dxa" w:w="15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Customer / Channel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Ship Date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Carrier</w:t>
            </w:r>
          </w:p>
        </w:tc>
        <w:tc>
          <w:tcPr>
            <w:tcW w:type="dxa" w:w="15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Tracking #</w:t>
            </w:r>
          </w:p>
        </w:tc>
        <w:tc>
          <w:tcPr>
            <w:tcW w:type="dxa" w:w="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Units</w:t>
            </w:r>
          </w:p>
        </w:tc>
        <w:tc>
          <w:tcPr>
            <w:tcW w:type="dxa" w:w="104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4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E65100" w:sz="20" w:space="10"/>
        </w:pBdr>
        <w:spacing w:after="100" w:before="280"/>
        <w:ind w:left="20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4.2 Dispatch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Orders Dispatched (period):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On-Time Dispatch %: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Avg Pick &amp; Pack Time: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Order Accuracy Rate: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Returns Processed: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Damage Rate %: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STOCK CONTROL &amp; CYCLE COUNTS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Document scheduled counts, discrepancies, and adjustments.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000"/>
        <w:gridCol w:w="1200"/>
        <w:gridCol w:w="1000"/>
        <w:gridCol w:w="1560"/>
      </w:tblGrid>
      <w:tr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 / Location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 Date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Counted By</w:t>
            </w:r>
          </w:p>
        </w:tc>
        <w:tc>
          <w:tcPr>
            <w:tcW w:type="dxa" w:w="10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Qty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Physical Qty</w:t>
            </w:r>
          </w:p>
        </w:tc>
        <w:tc>
          <w:tcPr>
            <w:tcW w:type="dxa" w:w="10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tcW w:type="dxa" w:w="15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Resolved?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Count Frequency: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Last Full Stocktake: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Shrinkage Rate %: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8"/>
                <w:szCs w:val="18"/>
              </w:rPr>
              <w:t xml:space="preserve">Adjustment Value:</w:t>
            </w:r>
          </w:p>
        </w:tc>
        <w:tc>
          <w:tcPr>
            <w:tcW w:type="dxa" w:w="28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WAREHOUSE TEAM &amp; SHIFTS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Define team structure, shift patterns, and responsibilities.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00"/>
        <w:gridCol w:w="1200"/>
        <w:gridCol w:w="1680"/>
        <w:gridCol w:w="1800"/>
        <w:gridCol w:w="1600"/>
      </w:tblGrid>
      <w:tr>
        <w:tc>
          <w:tcPr>
            <w:tcW w:type="dxa" w:w="1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</w:t>
            </w:r>
          </w:p>
        </w:tc>
        <w:tc>
          <w:tcPr>
            <w:tcW w:type="dxa" w:w="1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 Assigned</w:t>
            </w:r>
          </w:p>
        </w:tc>
        <w:tc>
          <w:tcPr>
            <w:tcW w:type="dxa" w:w="18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HEALTH, SAFETY &amp; INCIDENTS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CEFF1" w:val="clear"/>
        <w:spacing w:after="140" w:before="60"/>
        <w:ind w:left="120" w:right="120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  ▌ Log safety incidents, near-misses, and corrective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2000"/>
        <w:gridCol w:w="2160"/>
        <w:gridCol w:w="1700"/>
      </w:tblGrid>
      <w:tr>
        <w:tc>
          <w:tcPr>
            <w:tcW w:type="dxa" w:w="9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Incident Type</w:t>
            </w:r>
          </w:p>
        </w:tc>
        <w:tc>
          <w:tcPr>
            <w:tcW w:type="dxa" w:w="12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Taken</w:t>
            </w:r>
          </w:p>
        </w:tc>
        <w:tc>
          <w:tcPr>
            <w:tcW w:type="dxa" w:w="170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CEF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NOTES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pBdr>
          <w:bottom w:val="single" w:color="B0BEC5" w:sz="4"/>
        </w:pBdr>
        <w:spacing w:after="200" w:before="0"/>
      </w:pPr>
      <w:r>
        <w:rPr>
          <w:sz w:val="19"/>
          <w:szCs w:val="19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"/>
        <w:gridCol w:w="836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single" w:color="E65100" w:sz="6"/>
              <w:right w:val="none" w:color="FFFFFF" w:sz="0"/>
            </w:tcBorders>
            <w:shd w:fill="ECEFF1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3"/>
                <w:szCs w:val="23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21212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3E0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Name:</w:t>
            </w:r>
          </w:p>
        </w:tc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Title:</w:t>
            </w:r>
          </w:p>
        </w:tc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Signature:</w:t>
            </w:r>
          </w:p>
        </w:tc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212121" w:sz="6"/>
              <w:left w:val="single" w:color="212121" w:sz="6"/>
              <w:bottom w:val="single" w:color="212121" w:sz="6"/>
              <w:right w:val="single" w:color="212121" w:sz="6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2121" w:sz="6" w:space="4"/>
      </w:pBdr>
      <w:spacing w:before="80"/>
    </w:pPr>
    <w:r>
      <w:rPr>
        <w:rFonts w:ascii="Arial" w:cs="Arial" w:eastAsia="Arial" w:hAnsi="Arial"/>
        <w:b/>
        <w:bCs/>
        <w:color w:val="212121"/>
        <w:sz w:val="16"/>
        <w:szCs w:val="16"/>
      </w:rPr>
      <w:t xml:space="preserve">WAREHOUSE &amp; STORAGE OPS  </w:t>
    </w:r>
    <w:r>
      <w:rPr>
        <w:rFonts w:ascii="Arial" w:cs="Arial" w:eastAsia="Arial" w:hAnsi="Arial"/>
        <w:color w:val="607D8B"/>
        <w:sz w:val="16"/>
        <w:szCs w:val="16"/>
      </w:rPr>
      <w:t xml:space="preserve">|  Page </w:t>
    </w:r>
    <w:r>
      <w:rPr>
        <w:rFonts w:ascii="Arial" w:cs="Arial" w:eastAsia="Arial" w:hAnsi="Arial"/>
        <w:color w:val="E651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D8B"/>
        <w:sz w:val="16"/>
        <w:szCs w:val="16"/>
      </w:rPr>
      <w:t xml:space="preserve"> of </w:t>
    </w:r>
    <w:r>
      <w:rPr>
        <w:rFonts w:ascii="Arial" w:cs="Arial" w:eastAsia="Arial" w:hAnsi="Arial"/>
        <w:color w:val="607D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0"/>
      <w:gridCol w:w="9240"/>
    </w:tblGrid>
    <w:tr>
      <w:tc>
        <w:tcPr>
          <w:tcW w:type="dxa" w:w="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5100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t xml:space="preserve"> </w:t>
          </w:r>
        </w:p>
      </w:tc>
      <w:tc>
        <w:tcPr>
          <w:tcW w:type="dxa" w:w="9240"/>
          <w:tcBorders>
            <w:top w:val="none" w:color="FFFFFF" w:sz="0"/>
            <w:left w:val="none" w:color="FFFFFF" w:sz="0"/>
            <w:bottom w:val="single" w:color="212121" w:sz="6"/>
            <w:right w:val="none" w:color="FFFFFF" w:sz="0"/>
          </w:tcBorders>
          <w:shd w:fill="212121" w:val="clear"/>
          <w:tcMar>
            <w:top w:type="dxa" w:w="80"/>
            <w:left w:type="dxa" w:w="240"/>
            <w:bottom w:type="dxa" w:w="80"/>
            <w:right w:type="dxa" w:w="240"/>
          </w:tcMar>
        </w:tcPr>
        <w:p>
          <w:r>
            <w:rPr>
              <w:rFonts w:ascii="Arial" w:cs="Arial" w:eastAsia="Arial" w:hAnsi="Arial"/>
              <w:b/>
              <w:bCs/>
              <w:color w:val="FFF3E0"/>
              <w:sz w:val="20"/>
              <w:szCs w:val="20"/>
            </w:rPr>
            <w:t xml:space="preserve">WAREHOUSE &amp; STORAGE OPERATIONS  </w:t>
          </w:r>
          <w:r>
            <w:rPr>
              <w:rFonts w:ascii="Arial" w:cs="Arial" w:eastAsia="Arial" w:hAnsi="Arial"/>
              <w:color w:val="B0BEC5"/>
              <w:sz w:val="17"/>
              <w:szCs w:val="17"/>
            </w:rPr>
            <w:t xml:space="preserve">|  Inventory Control &amp; Warehouse Management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1212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2026-04-30T00:11:11.172Z</dcterms:created>
  <dcterms:modified xsi:type="dcterms:W3CDTF">2026-04-30T00:11:11.173Z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