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line="276" w:lineRule="auto"/>
        <w:rPr>
          <w:rFonts w:ascii="Calibri" w:cs="Calibri" w:eastAsia="Calibri" w:hAnsi="Calibri"/>
        </w:rPr>
      </w:pPr>
      <w:bookmarkStart w:colFirst="0" w:colLast="0" w:name="_kq8nohmqt12y" w:id="0"/>
      <w:bookmarkEnd w:id="0"/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1012825</wp:posOffset>
            </wp:positionH>
            <wp:positionV relativeFrom="paragraph">
              <wp:posOffset>114300</wp:posOffset>
            </wp:positionV>
            <wp:extent cx="3700145" cy="2777490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0145" cy="27774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Title"/>
        <w:spacing w:line="276" w:lineRule="auto"/>
        <w:jc w:val="center"/>
        <w:rPr>
          <w:rFonts w:ascii="Calibri" w:cs="Calibri" w:eastAsia="Calibri" w:hAnsi="Calibri"/>
          <w:sz w:val="40"/>
          <w:szCs w:val="40"/>
        </w:rPr>
      </w:pPr>
      <w:bookmarkStart w:colFirst="0" w:colLast="0" w:name="_6mpynis2cdmj" w:id="1"/>
      <w:bookmarkEnd w:id="1"/>
      <w:r w:rsidDel="00000000" w:rsidR="00000000" w:rsidRPr="00000000">
        <w:rPr>
          <w:rFonts w:ascii="Calibri" w:cs="Calibri" w:eastAsia="Calibri" w:hAnsi="Calibri"/>
          <w:sz w:val="40"/>
          <w:szCs w:val="40"/>
          <w:rtl w:val="0"/>
        </w:rPr>
        <w:t xml:space="preserve">Proposal</w:t>
      </w:r>
    </w:p>
    <w:p w:rsidR="00000000" w:rsidDel="00000000" w:rsidP="00000000" w:rsidRDefault="00000000" w:rsidRPr="00000000" w14:paraId="00000013">
      <w:pPr>
        <w:spacing w:after="240" w:before="240" w:line="276" w:lineRule="auto"/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Subtitle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36"/>
          <w:szCs w:val="36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36"/>
          <w:szCs w:val="36"/>
          <w:u w:val="single"/>
          <w:rtl w:val="0"/>
        </w:rPr>
        <w:t xml:space="preserve">manifetch</w:t>
      </w:r>
    </w:p>
    <w:p w:rsidR="00000000" w:rsidDel="00000000" w:rsidP="00000000" w:rsidRDefault="00000000" w:rsidRPr="00000000" w14:paraId="00000016">
      <w:pPr>
        <w:pStyle w:val="Subtitle"/>
        <w:spacing w:line="276" w:lineRule="auto"/>
        <w:jc w:val="center"/>
        <w:rPr>
          <w:rFonts w:ascii="Calibri" w:cs="Calibri" w:eastAsia="Calibri" w:hAnsi="Calibri"/>
          <w:color w:val="000000"/>
        </w:rPr>
      </w:pPr>
      <w:bookmarkStart w:colFirst="0" w:colLast="0" w:name="_81a2qltfx344" w:id="2"/>
      <w:bookmarkEnd w:id="2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İrem Onaran</w:t>
      </w:r>
    </w:p>
    <w:p w:rsidR="00000000" w:rsidDel="00000000" w:rsidP="00000000" w:rsidRDefault="00000000" w:rsidRPr="00000000" w14:paraId="00000017">
      <w:pPr>
        <w:pStyle w:val="Subtitle"/>
        <w:spacing w:line="276" w:lineRule="auto"/>
        <w:rPr>
          <w:rFonts w:ascii="Calibri" w:cs="Calibri" w:eastAsia="Calibri" w:hAnsi="Calibri"/>
          <w:color w:val="000000"/>
        </w:rPr>
      </w:pPr>
      <w:bookmarkStart w:colFirst="0" w:colLast="0" w:name="_g8eml0dc5vvu" w:id="3"/>
      <w:bookmarkEnd w:id="3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ab/>
        <w:tab/>
        <w:tab/>
        <w:tab/>
        <w:tab/>
        <w:t xml:space="preserve">  Merve İçkilli</w:t>
      </w:r>
    </w:p>
    <w:p w:rsidR="00000000" w:rsidDel="00000000" w:rsidP="00000000" w:rsidRDefault="00000000" w:rsidRPr="00000000" w14:paraId="00000018">
      <w:pPr>
        <w:pStyle w:val="Subtitle"/>
        <w:spacing w:line="276" w:lineRule="auto"/>
        <w:rPr>
          <w:rFonts w:ascii="Calibri" w:cs="Calibri" w:eastAsia="Calibri" w:hAnsi="Calibri"/>
          <w:color w:val="000000"/>
        </w:rPr>
      </w:pPr>
      <w:bookmarkStart w:colFirst="0" w:colLast="0" w:name="_kb6h5rqijhd7" w:id="4"/>
      <w:bookmarkEnd w:id="4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ab/>
        <w:tab/>
        <w:tab/>
        <w:tab/>
        <w:tab/>
        <w:t xml:space="preserve">  Sacide Sena Filiz</w:t>
      </w:r>
    </w:p>
    <w:p w:rsidR="00000000" w:rsidDel="00000000" w:rsidP="00000000" w:rsidRDefault="00000000" w:rsidRPr="00000000" w14:paraId="00000019">
      <w:pPr>
        <w:pStyle w:val="Subtitle"/>
        <w:spacing w:line="276" w:lineRule="auto"/>
        <w:rPr>
          <w:rFonts w:ascii="Calibri" w:cs="Calibri" w:eastAsia="Calibri" w:hAnsi="Calibri"/>
          <w:color w:val="000000"/>
        </w:rPr>
      </w:pPr>
      <w:bookmarkStart w:colFirst="0" w:colLast="0" w:name="_8vw5k32vxomi" w:id="5"/>
      <w:bookmarkEnd w:id="5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ab/>
        <w:tab/>
        <w:tab/>
        <w:tab/>
        <w:tab/>
        <w:t xml:space="preserve">  Şevval Neva Varol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Subtitle"/>
        <w:spacing w:line="276" w:lineRule="auto"/>
        <w:jc w:val="center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jc w:val="center"/>
        <w:rPr>
          <w:rFonts w:ascii="Calibri" w:cs="Calibri" w:eastAsia="Calibri" w:hAnsi="Calibri"/>
        </w:rPr>
      </w:pPr>
      <w:bookmarkStart w:colFirst="0" w:colLast="0" w:name="_cb8i2ltfu6bm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before="0" w:line="276" w:lineRule="auto"/>
        <w:rPr>
          <w:rFonts w:ascii="Calibri" w:cs="Calibri" w:eastAsia="Calibri" w:hAnsi="Calibri"/>
        </w:rPr>
      </w:pPr>
      <w:bookmarkStart w:colFirst="0" w:colLast="0" w:name="_7thbfh4jqbh2" w:id="7"/>
      <w:bookmarkEnd w:id="7"/>
      <w:r w:rsidDel="00000000" w:rsidR="00000000" w:rsidRPr="00000000">
        <w:rPr>
          <w:rFonts w:ascii="Calibri" w:cs="Calibri" w:eastAsia="Calibri" w:hAnsi="Calibri"/>
          <w:rtl w:val="0"/>
        </w:rPr>
        <w:t xml:space="preserve">Topic #</w:t>
      </w:r>
    </w:p>
    <w:p w:rsidR="00000000" w:rsidDel="00000000" w:rsidP="00000000" w:rsidRDefault="00000000" w:rsidRPr="00000000" w14:paraId="0000001D">
      <w:pPr>
        <w:pStyle w:val="Heading3"/>
        <w:spacing w:after="240" w:before="240" w:line="276" w:lineRule="auto"/>
        <w:rPr>
          <w:rFonts w:ascii="Calibri" w:cs="Calibri" w:eastAsia="Calibri" w:hAnsi="Calibri"/>
          <w:color w:val="000000"/>
        </w:rPr>
      </w:pPr>
      <w:bookmarkStart w:colFirst="0" w:colLast="0" w:name="_ef3dov65l9tm" w:id="8"/>
      <w:bookmarkEnd w:id="8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1. Project Title</w:t>
      </w:r>
    </w:p>
    <w:p w:rsidR="00000000" w:rsidDel="00000000" w:rsidP="00000000" w:rsidRDefault="00000000" w:rsidRPr="00000000" w14:paraId="0000001E">
      <w:pPr>
        <w:spacing w:after="240" w:before="240" w:line="276" w:lineRule="auto"/>
        <w:ind w:left="600" w:right="600" w:firstLine="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RF Fingerprinting System for Spoofing Detection with Real-Time Dashboard</w:t>
      </w:r>
    </w:p>
    <w:p w:rsidR="00000000" w:rsidDel="00000000" w:rsidP="00000000" w:rsidRDefault="00000000" w:rsidRPr="00000000" w14:paraId="0000001F">
      <w:pPr>
        <w:pStyle w:val="Heading3"/>
        <w:spacing w:after="240" w:before="240" w:line="276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2. Problem Definition &amp; Objectives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before="24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Problem Definition: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Wireless systems are vulnerable to spoofing attacks where attackers forge software identifiers such as MAC addresses. RF fingerprinting can detect such attacks by analyzing physical-layer characteristics. However, existing solutions often lack user-friendly interfaces. A combined approach that both detects spoofing and presents results in an intuitive dashboard can provide a practical and demonstrable security solution.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24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Objectives: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line="276" w:lineRule="auto"/>
        <w:ind w:left="10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Capture RF signals and extract device fingerprints using SDRs.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line="276" w:lineRule="auto"/>
        <w:ind w:left="10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Detects spoofed identities by comparing fingerprints with reported identifiers.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240" w:line="276" w:lineRule="auto"/>
        <w:ind w:left="10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Design a real-time dashboard to visualize active devices, spoofing alerts, and device statistics.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240" w:line="276" w:lineRule="auto"/>
        <w:ind w:left="108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Deliver a demonstrable prototype that highlights both technical and usability aspects.</w:t>
      </w:r>
    </w:p>
    <w:p w:rsidR="00000000" w:rsidDel="00000000" w:rsidP="00000000" w:rsidRDefault="00000000" w:rsidRPr="00000000" w14:paraId="00000026">
      <w:pPr>
        <w:spacing w:after="24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spacing w:after="240" w:before="240" w:line="276" w:lineRule="auto"/>
        <w:rPr>
          <w:rFonts w:ascii="Calibri" w:cs="Calibri" w:eastAsia="Calibri" w:hAnsi="Calibri"/>
          <w:color w:val="000000"/>
        </w:rPr>
      </w:pPr>
      <w:bookmarkStart w:colFirst="0" w:colLast="0" w:name="_8i04kyhj006e" w:id="9"/>
      <w:bookmarkEnd w:id="9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3. Scope</w:t>
      </w:r>
    </w:p>
    <w:p w:rsidR="00000000" w:rsidDel="00000000" w:rsidP="00000000" w:rsidRDefault="00000000" w:rsidRPr="00000000" w14:paraId="00000028">
      <w:pPr>
        <w:pStyle w:val="Heading3"/>
        <w:numPr>
          <w:ilvl w:val="0"/>
          <w:numId w:val="8"/>
        </w:numPr>
        <w:spacing w:after="240" w:before="24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Develop spoofing detection models based on RF fingerprints.</w:t>
      </w:r>
    </w:p>
    <w:p w:rsidR="00000000" w:rsidDel="00000000" w:rsidP="00000000" w:rsidRDefault="00000000" w:rsidRPr="00000000" w14:paraId="00000029">
      <w:pPr>
        <w:pStyle w:val="Heading3"/>
        <w:numPr>
          <w:ilvl w:val="0"/>
          <w:numId w:val="8"/>
        </w:numPr>
        <w:spacing w:after="240" w:before="24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Implement visualization dashboard for real-time monitoring.</w:t>
      </w:r>
    </w:p>
    <w:p w:rsidR="00000000" w:rsidDel="00000000" w:rsidP="00000000" w:rsidRDefault="00000000" w:rsidRPr="00000000" w14:paraId="0000002A">
      <w:pPr>
        <w:pStyle w:val="Heading3"/>
        <w:numPr>
          <w:ilvl w:val="0"/>
          <w:numId w:val="8"/>
        </w:numPr>
        <w:spacing w:after="240" w:afterAutospacing="0" w:before="240" w:line="276" w:lineRule="auto"/>
        <w:ind w:left="720" w:hanging="360"/>
        <w:rPr>
          <w:rFonts w:ascii="Calibri" w:cs="Calibri" w:eastAsia="Calibri" w:hAnsi="Calibri"/>
        </w:rPr>
      </w:pPr>
      <w:bookmarkStart w:colFirst="0" w:colLast="0" w:name="_yeub4mlsjm1v" w:id="10"/>
      <w:bookmarkEnd w:id="10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Proof-of-concept with 3–5 devices under controlled spoof scenarios.</w:t>
      </w:r>
    </w:p>
    <w:p w:rsidR="00000000" w:rsidDel="00000000" w:rsidP="00000000" w:rsidRDefault="00000000" w:rsidRPr="00000000" w14:paraId="0000002B">
      <w:pPr>
        <w:pStyle w:val="Heading3"/>
        <w:numPr>
          <w:ilvl w:val="0"/>
          <w:numId w:val="8"/>
        </w:numPr>
        <w:spacing w:before="240" w:beforeAutospacing="0"/>
        <w:ind w:left="720" w:hanging="360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ufmlhb3723w8" w:id="11"/>
      <w:bookmarkEnd w:id="11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Design assumptions include a centralized, cloud-based dashboard architecture that can support monitoring from multiple sites or laboratories using a shared system instance, without expanding the functional scope beyond the proof-of-concept.</w:t>
      </w:r>
    </w:p>
    <w:p w:rsidR="00000000" w:rsidDel="00000000" w:rsidP="00000000" w:rsidRDefault="00000000" w:rsidRPr="00000000" w14:paraId="0000002C">
      <w:pPr>
        <w:spacing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3"/>
        <w:spacing w:after="240" w:before="240" w:line="276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4. User Profile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240" w:before="24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Target Users:</w:t>
      </w:r>
    </w:p>
    <w:p w:rsidR="00000000" w:rsidDel="00000000" w:rsidP="00000000" w:rsidRDefault="00000000" w:rsidRPr="00000000" w14:paraId="0000002F">
      <w:pPr>
        <w:numPr>
          <w:ilvl w:val="1"/>
          <w:numId w:val="9"/>
        </w:numPr>
        <w:spacing w:after="240" w:before="240" w:line="276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Network security professionals.</w:t>
      </w:r>
    </w:p>
    <w:p w:rsidR="00000000" w:rsidDel="00000000" w:rsidP="00000000" w:rsidRDefault="00000000" w:rsidRPr="00000000" w14:paraId="00000030">
      <w:pPr>
        <w:numPr>
          <w:ilvl w:val="1"/>
          <w:numId w:val="9"/>
        </w:numPr>
        <w:spacing w:after="240" w:before="240" w:line="276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IoT administrators.</w:t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spacing w:after="240" w:before="240" w:line="276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Wireless research labs.</w:t>
      </w:r>
    </w:p>
    <w:p w:rsidR="00000000" w:rsidDel="00000000" w:rsidP="00000000" w:rsidRDefault="00000000" w:rsidRPr="00000000" w14:paraId="00000032">
      <w:pPr>
        <w:spacing w:after="240" w:before="240"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6" w:lineRule="auto"/>
        <w:ind w:left="72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spacing w:after="240" w:before="240" w:line="276" w:lineRule="auto"/>
        <w:rPr>
          <w:rFonts w:ascii="Calibri" w:cs="Calibri" w:eastAsia="Calibri" w:hAnsi="Calibri"/>
          <w:color w:val="000000"/>
        </w:rPr>
      </w:pPr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5. Anticipated Challenges &amp; Constraints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before="240" w:line="276" w:lineRule="auto"/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Technical hurdles</w:t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before="28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Achieving real-time spoofing detection accuracy.</w:t>
      </w:r>
    </w:p>
    <w:p w:rsidR="00000000" w:rsidDel="00000000" w:rsidP="00000000" w:rsidRDefault="00000000" w:rsidRPr="00000000" w14:paraId="00000037">
      <w:pPr>
        <w:numPr>
          <w:ilvl w:val="1"/>
          <w:numId w:val="3"/>
        </w:numPr>
        <w:spacing w:before="28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Integrating ML pipeline outputs into a responsive dashboard.</w:t>
      </w:r>
    </w:p>
    <w:p w:rsidR="00000000" w:rsidDel="00000000" w:rsidP="00000000" w:rsidRDefault="00000000" w:rsidRPr="00000000" w14:paraId="00000038">
      <w:pPr>
        <w:spacing w:before="240" w:line="276" w:lineRule="auto"/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line="276" w:lineRule="auto"/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Time/resources limits</w:t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spacing w:before="28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Limited SDR hardware.</w:t>
      </w:r>
    </w:p>
    <w:p w:rsidR="00000000" w:rsidDel="00000000" w:rsidP="00000000" w:rsidRDefault="00000000" w:rsidRPr="00000000" w14:paraId="0000003B">
      <w:pPr>
        <w:numPr>
          <w:ilvl w:val="1"/>
          <w:numId w:val="5"/>
        </w:numPr>
        <w:spacing w:before="280" w:line="240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restricted to one semester.</w:t>
      </w:r>
    </w:p>
    <w:p w:rsidR="00000000" w:rsidDel="00000000" w:rsidP="00000000" w:rsidRDefault="00000000" w:rsidRPr="00000000" w14:paraId="0000003C">
      <w:pPr>
        <w:spacing w:line="276" w:lineRule="auto"/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76" w:lineRule="auto"/>
        <w:ind w:left="144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240" w:line="276" w:lineRule="auto"/>
        <w:ind w:left="720" w:hanging="360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Ethical or regulatory considerations</w:t>
      </w:r>
    </w:p>
    <w:p w:rsidR="00000000" w:rsidDel="00000000" w:rsidP="00000000" w:rsidRDefault="00000000" w:rsidRPr="00000000" w14:paraId="0000003F">
      <w:pPr>
        <w:numPr>
          <w:ilvl w:val="0"/>
          <w:numId w:val="6"/>
        </w:numPr>
        <w:spacing w:after="240" w:line="276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Passive reception only, no active transmissions.</w:t>
      </w:r>
    </w:p>
    <w:p w:rsidR="00000000" w:rsidDel="00000000" w:rsidP="00000000" w:rsidRDefault="00000000" w:rsidRPr="00000000" w14:paraId="00000040">
      <w:pPr>
        <w:numPr>
          <w:ilvl w:val="0"/>
          <w:numId w:val="6"/>
        </w:numPr>
        <w:spacing w:after="240" w:line="276" w:lineRule="auto"/>
        <w:ind w:left="144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Spoofing limited to test devices owned by the team.</w:t>
      </w:r>
    </w:p>
    <w:p w:rsidR="00000000" w:rsidDel="00000000" w:rsidP="00000000" w:rsidRDefault="00000000" w:rsidRPr="00000000" w14:paraId="00000041">
      <w:pPr>
        <w:spacing w:after="240" w:line="276" w:lineRule="auto"/>
        <w:ind w:left="720" w:firstLine="72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240" w:before="240" w:line="276" w:lineRule="auto"/>
        <w:rPr>
          <w:rFonts w:ascii="Calibri" w:cs="Calibri" w:eastAsia="Calibri" w:hAnsi="Calibri"/>
          <w:color w:val="000000"/>
        </w:rPr>
      </w:pPr>
      <w:bookmarkStart w:colFirst="0" w:colLast="0" w:name="_ige6f6x3soqi" w:id="12"/>
      <w:bookmarkEnd w:id="12"/>
      <w:r w:rsidDel="00000000" w:rsidR="00000000" w:rsidRPr="00000000">
        <w:rPr>
          <w:rFonts w:ascii="Calibri" w:cs="Calibri" w:eastAsia="Calibri" w:hAnsi="Calibri"/>
          <w:color w:val="000000"/>
          <w:rtl w:val="0"/>
        </w:rPr>
        <w:t xml:space="preserve">6. Data Sources</w:t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numPr>
          <w:ilvl w:val="0"/>
          <w:numId w:val="1"/>
        </w:numPr>
        <w:spacing w:before="28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I/Q datasets collected via SDR.</w:t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numPr>
          <w:ilvl w:val="0"/>
          <w:numId w:val="1"/>
        </w:numPr>
        <w:spacing w:before="280" w:line="276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Controlled spoofing attack data (altered MAC identifiers).</w:t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numPr>
          <w:ilvl w:val="0"/>
          <w:numId w:val="1"/>
        </w:numPr>
        <w:spacing w:before="280" w:line="276" w:lineRule="auto"/>
        <w:ind w:left="720" w:hanging="360"/>
        <w:rPr>
          <w:rFonts w:ascii="Calibri" w:cs="Calibri" w:eastAsia="Calibri" w:hAnsi="Calibri"/>
        </w:rPr>
      </w:pPr>
      <w:bookmarkStart w:colFirst="0" w:colLast="0" w:name="_sp76pn4glzjc" w:id="13"/>
      <w:bookmarkEnd w:id="13"/>
      <w:r w:rsidDel="00000000" w:rsidR="00000000" w:rsidRPr="00000000">
        <w:rPr>
          <w:rFonts w:ascii="Calibri" w:cs="Calibri" w:eastAsia="Calibri" w:hAnsi="Calibri"/>
          <w:color w:val="000000"/>
          <w:sz w:val="22"/>
          <w:szCs w:val="22"/>
          <w:rtl w:val="0"/>
        </w:rPr>
        <w:t xml:space="preserve">Dashboard input = model outputs + metadata.</w:t>
      </w:r>
    </w:p>
    <w:p w:rsidR="00000000" w:rsidDel="00000000" w:rsidP="00000000" w:rsidRDefault="00000000" w:rsidRPr="00000000" w14:paraId="0000004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🌕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🌕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🌕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🌕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🌕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🌕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🌕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🌕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🌕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🌕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🌕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🌕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🌕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