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707363686"/>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rFonts w:ascii="Times New Roman" w:cs="Times New Roman" w:eastAsia="Times New Roman" w:hAnsi="Times New Roman"/>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rFonts w:ascii="Times New Roman" w:cs="Times New Roman" w:eastAsia="Times New Roman" w:hAnsi="Times New Roman"/>
              <w:color w:val="1155cc"/>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rFonts w:ascii="Times New Roman" w:cs="Times New Roman" w:eastAsia="Times New Roman" w:hAnsi="Times New Roman"/>
              <w:color w:val="1155cc"/>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rFonts w:ascii="Times New Roman" w:cs="Times New Roman" w:eastAsia="Times New Roman" w:hAnsi="Times New Roman"/>
              <w:color w:val="1155cc"/>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rFonts w:ascii="Times New Roman" w:cs="Times New Roman" w:eastAsia="Times New Roman" w:hAnsi="Times New Roman"/>
              <w:color w:val="1155cc"/>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rFonts w:ascii="Times New Roman" w:cs="Times New Roman" w:eastAsia="Times New Roman" w:hAnsi="Times New Roman"/>
              <w:color w:val="1155cc"/>
              <w:sz w:val="24"/>
              <w:szCs w:val="24"/>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rFonts w:ascii="Times New Roman" w:cs="Times New Roman" w:eastAsia="Times New Roman" w:hAnsi="Times New Roman"/>
              <w:color w:val="1155cc"/>
              <w:sz w:val="24"/>
              <w:szCs w:val="24"/>
              <w:u w:val="single"/>
            </w:rPr>
          </w:pPr>
          <w:hyperlink w:anchor="_heading=h.nadd8kpsn3fi">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rFonts w:ascii="Times New Roman" w:cs="Times New Roman" w:eastAsia="Times New Roman" w:hAnsi="Times New Roman"/>
              <w:color w:val="1155cc"/>
              <w:sz w:val="24"/>
              <w:szCs w:val="24"/>
              <w:u w:val="single"/>
            </w:rPr>
          </w:pPr>
          <w:hyperlink w:anchor="_heading=h.nu6m8pvz6nzl">
            <w:r w:rsidDel="00000000" w:rsidR="00000000" w:rsidRPr="00000000">
              <w:rPr>
                <w:rFonts w:ascii="Times New Roman" w:cs="Times New Roman" w:eastAsia="Times New Roman" w:hAnsi="Times New Roman"/>
                <w:i w:val="0"/>
                <w:iCs w:val="0"/>
                <w:smallCaps w:val="0"/>
                <w:strike w:val="0"/>
                <w:color w:val="1155cc"/>
                <w:sz w:val="24"/>
                <w:szCs w:val="24"/>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Project Overview</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and development of a </w:t>
      </w:r>
      <w:r w:rsidDel="00000000" w:rsidR="00000000" w:rsidRPr="00000000">
        <w:rPr>
          <w:rFonts w:ascii="Times New Roman" w:cs="Times New Roman" w:eastAsia="Times New Roman" w:hAnsi="Times New Roman"/>
          <w:b w:val="1"/>
          <w:bCs w:val="1"/>
          <w:sz w:val="24"/>
          <w:szCs w:val="24"/>
          <w:rtl w:val="0"/>
        </w:rPr>
        <w:t xml:space="preserve">NICU (Neonatal Intensive Care Unit) Clinical Dashboard intended</w:t>
      </w:r>
      <w:r w:rsidDel="00000000" w:rsidR="00000000" w:rsidRPr="00000000">
        <w:rPr>
          <w:rFonts w:ascii="Times New Roman" w:cs="Times New Roman" w:eastAsia="Times New Roman" w:hAnsi="Times New Roman"/>
          <w:sz w:val="24"/>
          <w:szCs w:val="24"/>
          <w:rtl w:val="0"/>
        </w:rPr>
        <w:t xml:space="preserve"> for educational and prototype-level use. The system aims to support healthcare staff by providing a centralized, visual, and structured overview of newborn patient data collected in a neonatal unit. The dashboard is not intended for real clinical deployment but for demonstrating system design, data integration, and project management principles within a medical context.</w:t>
      </w:r>
    </w:p>
    <w:p w:rsidR="00000000" w:rsidDel="00000000" w:rsidP="00000000" w:rsidRDefault="00000000" w:rsidRPr="00000000" w14:paraId="00000037">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jrqmbtclkdey" w:id="1"/>
      <w:bookmarkEnd w:id="1"/>
      <w:r w:rsidDel="00000000" w:rsidR="00000000" w:rsidRPr="00000000">
        <w:rPr>
          <w:rFonts w:ascii="Times New Roman" w:cs="Times New Roman" w:eastAsia="Times New Roman" w:hAnsi="Times New Roman"/>
          <w:color w:val="000000"/>
          <w:sz w:val="24"/>
          <w:szCs w:val="24"/>
          <w:rtl w:val="0"/>
        </w:rPr>
        <w:t xml:space="preserve">Project Goals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project are:</w:t>
      </w:r>
    </w:p>
    <w:p w:rsidR="00000000" w:rsidDel="00000000" w:rsidP="00000000" w:rsidRDefault="00000000" w:rsidRPr="00000000" w14:paraId="0000003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centralized dashboard that visualizes key NICU-related clinical parameters.</w:t>
      </w:r>
    </w:p>
    <w:p w:rsidR="00000000" w:rsidDel="00000000" w:rsidP="00000000" w:rsidRDefault="00000000" w:rsidRPr="00000000" w14:paraId="0000003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situational awareness and data accessibility through clear visual representations.</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application of software engineering and project management practices in a medical domain.</w:t>
      </w:r>
    </w:p>
    <w:p w:rsidR="00000000" w:rsidDel="00000000" w:rsidP="00000000" w:rsidRDefault="00000000" w:rsidRPr="00000000" w14:paraId="0000003C">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ethical, safety, and quality considerations relevant to healthcare systems are addressed at a conceptual level.</w:t>
      </w:r>
    </w:p>
    <w:p w:rsidR="00000000" w:rsidDel="00000000" w:rsidP="00000000" w:rsidRDefault="00000000" w:rsidRPr="00000000" w14:paraId="0000003D">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qvwo5hytfd15" w:id="2"/>
      <w:bookmarkEnd w:id="2"/>
      <w:r w:rsidDel="00000000" w:rsidR="00000000" w:rsidRPr="00000000">
        <w:rPr>
          <w:rFonts w:ascii="Times New Roman" w:cs="Times New Roman" w:eastAsia="Times New Roman" w:hAnsi="Times New Roman"/>
          <w:color w:val="000000"/>
          <w:sz w:val="24"/>
          <w:szCs w:val="24"/>
          <w:rtl w:val="0"/>
        </w:rPr>
        <w:t xml:space="preserve">Deliverables</w:t>
      </w:r>
    </w:p>
    <w:p w:rsidR="00000000" w:rsidDel="00000000" w:rsidP="00000000" w:rsidRDefault="00000000" w:rsidRPr="00000000" w14:paraId="0000003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 (PMP)</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requirements specification</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system design and architecture documentation</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implementation of the clinical dashboard</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evaluation reports</w:t>
      </w:r>
    </w:p>
    <w:p w:rsidR="00000000" w:rsidDel="00000000" w:rsidP="00000000" w:rsidRDefault="00000000" w:rsidRPr="00000000" w14:paraId="0000004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report and presentation</w:t>
      </w:r>
    </w:p>
    <w:p w:rsidR="00000000" w:rsidDel="00000000" w:rsidP="00000000" w:rsidRDefault="00000000" w:rsidRPr="00000000" w14:paraId="00000044">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u3g2042hy9dz" w:id="3"/>
      <w:bookmarkEnd w:id="3"/>
      <w:r w:rsidDel="00000000" w:rsidR="00000000" w:rsidRPr="00000000">
        <w:rPr>
          <w:rFonts w:ascii="Times New Roman" w:cs="Times New Roman" w:eastAsia="Times New Roman" w:hAnsi="Times New Roman"/>
          <w:color w:val="000000"/>
          <w:sz w:val="24"/>
          <w:szCs w:val="24"/>
          <w:rtl w:val="0"/>
        </w:rPr>
        <w:t xml:space="preserve">Stakeholders</w:t>
      </w:r>
    </w:p>
    <w:p w:rsidR="00000000" w:rsidDel="00000000" w:rsidP="00000000" w:rsidRDefault="00000000" w:rsidRPr="00000000" w14:paraId="00000045">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instructors and project evaluators</w:t>
      </w:r>
    </w:p>
    <w:p w:rsidR="00000000" w:rsidDel="00000000" w:rsidP="00000000" w:rsidRDefault="00000000" w:rsidRPr="00000000" w14:paraId="0000004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members</w:t>
      </w:r>
    </w:p>
    <w:p w:rsidR="00000000" w:rsidDel="00000000" w:rsidP="00000000" w:rsidRDefault="00000000" w:rsidRPr="00000000" w14:paraId="0000004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professionals (as conceptual end-users)</w:t>
      </w:r>
    </w:p>
    <w:p w:rsidR="00000000" w:rsidDel="00000000" w:rsidP="00000000" w:rsidRDefault="00000000" w:rsidRPr="00000000" w14:paraId="00000048">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TOBB ETU academic program</w:t>
      </w:r>
    </w:p>
    <w:p w:rsidR="00000000" w:rsidDel="00000000" w:rsidP="00000000" w:rsidRDefault="00000000" w:rsidRPr="00000000" w14:paraId="0000004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4C">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emm72f45v7j0" w:id="4"/>
      <w:bookmarkEnd w:id="4"/>
      <w:r w:rsidDel="00000000" w:rsidR="00000000" w:rsidRPr="00000000">
        <w:rPr>
          <w:rFonts w:ascii="Times New Roman" w:cs="Times New Roman" w:eastAsia="Times New Roman" w:hAnsi="Times New Roman"/>
          <w:color w:val="000000"/>
          <w:sz w:val="24"/>
          <w:szCs w:val="24"/>
          <w:rtl w:val="0"/>
        </w:rPr>
        <w:t xml:space="preserve">Project Team Structure</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carried out by a student project team under academic supervision. The members are: Şevval Neva Varol, Sacide Sena Filiz, Merve İçkilli, İrem Onaran.</w:t>
      </w:r>
    </w:p>
    <w:p w:rsidR="00000000" w:rsidDel="00000000" w:rsidP="00000000" w:rsidRDefault="00000000" w:rsidRPr="00000000" w14:paraId="0000004E">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clrz897an5rx" w:id="5"/>
      <w:bookmarkEnd w:id="5"/>
      <w:r w:rsidDel="00000000" w:rsidR="00000000" w:rsidRPr="00000000">
        <w:rPr>
          <w:rFonts w:ascii="Times New Roman" w:cs="Times New Roman" w:eastAsia="Times New Roman" w:hAnsi="Times New Roman"/>
          <w:color w:val="000000"/>
          <w:sz w:val="24"/>
          <w:szCs w:val="24"/>
          <w:rtl w:val="0"/>
        </w:rPr>
        <w:t xml:space="preserve">Roles and Responsibilities</w:t>
      </w:r>
    </w:p>
    <w:p w:rsidR="00000000" w:rsidDel="00000000" w:rsidP="00000000" w:rsidRDefault="00000000" w:rsidRPr="00000000" w14:paraId="0000004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 (Şevval Neva Varol)</w:t>
      </w:r>
    </w:p>
    <w:p w:rsidR="00000000" w:rsidDel="00000000" w:rsidP="00000000" w:rsidRDefault="00000000" w:rsidRPr="00000000" w14:paraId="00000050">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and monitoring project activities</w:t>
      </w:r>
    </w:p>
    <w:p w:rsidR="00000000" w:rsidDel="00000000" w:rsidP="00000000" w:rsidRDefault="00000000" w:rsidRPr="00000000" w14:paraId="00000051">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schedule, risks, and documentation</w:t>
      </w:r>
    </w:p>
    <w:p w:rsidR="00000000" w:rsidDel="00000000" w:rsidP="00000000" w:rsidRDefault="00000000" w:rsidRPr="00000000" w14:paraId="00000052">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Coordinating communication within the team</w:t>
      </w:r>
    </w:p>
    <w:p w:rsidR="00000000" w:rsidDel="00000000" w:rsidP="00000000" w:rsidRDefault="00000000" w:rsidRPr="00000000" w14:paraId="0000005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Developer(s) (All Team)</w:t>
      </w:r>
    </w:p>
    <w:p w:rsidR="00000000" w:rsidDel="00000000" w:rsidP="00000000" w:rsidRDefault="00000000" w:rsidRPr="00000000" w14:paraId="00000054">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and implementing the dashboard system</w:t>
      </w:r>
    </w:p>
    <w:p w:rsidR="00000000" w:rsidDel="00000000" w:rsidP="00000000" w:rsidRDefault="00000000" w:rsidRPr="00000000" w14:paraId="00000055">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frontend and backend components</w:t>
      </w:r>
    </w:p>
    <w:p w:rsidR="00000000" w:rsidDel="00000000" w:rsidP="00000000" w:rsidRDefault="00000000" w:rsidRPr="00000000" w14:paraId="00000056">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Addressing technical issues and defects</w:t>
      </w:r>
    </w:p>
    <w:p w:rsidR="00000000" w:rsidDel="00000000" w:rsidP="00000000" w:rsidRDefault="00000000" w:rsidRPr="00000000" w14:paraId="0000005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Responsible (Sacide Sena Filiz)</w:t>
      </w:r>
    </w:p>
    <w:p w:rsidR="00000000" w:rsidDel="00000000" w:rsidP="00000000" w:rsidRDefault="00000000" w:rsidRPr="00000000" w14:paraId="00000058">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 and maintaining project documents</w:t>
      </w:r>
    </w:p>
    <w:p w:rsidR="00000000" w:rsidDel="00000000" w:rsidP="00000000" w:rsidRDefault="00000000" w:rsidRPr="00000000" w14:paraId="00000059">
      <w:pPr>
        <w:numPr>
          <w:ilvl w:val="1"/>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consistency with IEEE standards</w:t>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p>
    <w:p w:rsidR="00000000" w:rsidDel="00000000" w:rsidP="00000000" w:rsidRDefault="00000000" w:rsidRPr="00000000" w14:paraId="0000005B">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hyglv365s4d4" w:id="6"/>
      <w:bookmarkEnd w:id="6"/>
      <w:r w:rsidDel="00000000" w:rsidR="00000000" w:rsidRPr="00000000">
        <w:rPr>
          <w:rFonts w:ascii="Times New Roman" w:cs="Times New Roman" w:eastAsia="Times New Roman" w:hAnsi="Times New Roman"/>
          <w:color w:val="000000"/>
          <w:sz w:val="24"/>
          <w:szCs w:val="24"/>
          <w:rtl w:val="0"/>
        </w:rPr>
        <w:t xml:space="preserve">Milestones</w:t>
      </w:r>
    </w:p>
    <w:p w:rsidR="00000000" w:rsidDel="00000000" w:rsidP="00000000" w:rsidRDefault="00000000" w:rsidRPr="00000000" w14:paraId="0000005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topic definition and approval</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 and specification</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and architecture</w:t>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implementation</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evaluation</w:t>
      </w:r>
    </w:p>
    <w:p w:rsidR="00000000" w:rsidDel="00000000" w:rsidP="00000000" w:rsidRDefault="00000000" w:rsidRPr="00000000" w14:paraId="0000006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submission and presentation</w:t>
      </w:r>
    </w:p>
    <w:p w:rsidR="00000000" w:rsidDel="00000000" w:rsidP="00000000" w:rsidRDefault="00000000" w:rsidRPr="00000000" w14:paraId="0000006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962ose2u1fwe" w:id="7"/>
      <w:bookmarkEnd w:id="7"/>
      <w:r w:rsidDel="00000000" w:rsidR="00000000" w:rsidRPr="00000000">
        <w:rPr>
          <w:rFonts w:ascii="Times New Roman" w:cs="Times New Roman" w:eastAsia="Times New Roman" w:hAnsi="Times New Roman"/>
          <w:color w:val="000000"/>
          <w:sz w:val="24"/>
          <w:szCs w:val="24"/>
          <w:rtl w:val="0"/>
        </w:rPr>
        <w:t xml:space="preserve">Schedule Overview</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semester-based schedule aligned with the BIL 495 / YAP 495 timeline. Activities are planned sequentially with limited overlap to ensure clarity and traceability. </w:t>
      </w:r>
      <w:sdt>
        <w:sdtPr>
          <w:id w:val="-140634181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A Gantt chart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is prepared separately to visualize task durations and dependencies and you can access via the link attached in </w:t>
      </w:r>
      <w:hyperlink w:anchor="_heading=h.nadd8kpsn3fi">
        <w:r w:rsidDel="00000000" w:rsidR="00000000" w:rsidRPr="00000000">
          <w:rPr>
            <w:rFonts w:ascii="Times New Roman" w:cs="Times New Roman" w:eastAsia="Times New Roman" w:hAnsi="Times New Roman"/>
            <w:color w:val="1155cc"/>
            <w:sz w:val="24"/>
            <w:szCs w:val="24"/>
            <w:u w:val="single"/>
            <w:rtl w:val="0"/>
          </w:rPr>
          <w:t xml:space="preserve">Appendix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67">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k7m4gvlfhval" w:id="8"/>
      <w:bookmarkEnd w:id="8"/>
      <w:r w:rsidDel="00000000" w:rsidR="00000000" w:rsidRPr="00000000">
        <w:rPr>
          <w:rFonts w:ascii="Times New Roman" w:cs="Times New Roman" w:eastAsia="Times New Roman" w:hAnsi="Times New Roman"/>
          <w:color w:val="000000"/>
          <w:sz w:val="24"/>
          <w:szCs w:val="24"/>
          <w:rtl w:val="0"/>
        </w:rPr>
        <w:t xml:space="preserve">Human Resources</w:t>
      </w:r>
    </w:p>
    <w:p w:rsidR="00000000" w:rsidDel="00000000" w:rsidP="00000000" w:rsidRDefault="00000000" w:rsidRPr="00000000" w14:paraId="0000006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project team members</w:t>
      </w:r>
    </w:p>
    <w:p w:rsidR="00000000" w:rsidDel="00000000" w:rsidP="00000000" w:rsidRDefault="00000000" w:rsidRPr="00000000" w14:paraId="0000006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advisor (supervisory role)</w:t>
      </w:r>
    </w:p>
    <w:p w:rsidR="00000000" w:rsidDel="00000000" w:rsidP="00000000" w:rsidRDefault="00000000" w:rsidRPr="00000000" w14:paraId="0000006A">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bg1oxkmvy4v6" w:id="9"/>
      <w:bookmarkEnd w:id="9"/>
      <w:r w:rsidDel="00000000" w:rsidR="00000000" w:rsidRPr="00000000">
        <w:rPr>
          <w:rFonts w:ascii="Times New Roman" w:cs="Times New Roman" w:eastAsia="Times New Roman" w:hAnsi="Times New Roman"/>
          <w:color w:val="000000"/>
          <w:sz w:val="24"/>
          <w:szCs w:val="24"/>
          <w:rtl w:val="0"/>
        </w:rPr>
        <w:t xml:space="preserve">Technical Resources</w:t>
      </w:r>
    </w:p>
    <w:p w:rsidR="00000000" w:rsidDel="00000000" w:rsidP="00000000" w:rsidRDefault="00000000" w:rsidRPr="00000000" w14:paraId="0000006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computers for development</w:t>
      </w:r>
    </w:p>
    <w:p w:rsidR="00000000" w:rsidDel="00000000" w:rsidP="00000000" w:rsidRDefault="00000000" w:rsidRPr="00000000" w14:paraId="0000006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tools and libraries</w:t>
      </w:r>
    </w:p>
    <w:p w:rsidR="00000000" w:rsidDel="00000000" w:rsidP="00000000" w:rsidRDefault="00000000" w:rsidRPr="00000000" w14:paraId="0000006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and documentation tools</w:t>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support potential multi-hospital usage scenarios, the system is conceptually designed with a cloud-based architecture. A centralized cloud infrastructure allows multiple hospitals or NICU units to access the dashboard through secure authentication mechanisms while maintaining logical separation of data.</w:t>
      </w:r>
    </w:p>
    <w:p w:rsidR="00000000" w:rsidDel="00000000" w:rsidP="00000000" w:rsidRDefault="00000000" w:rsidRPr="00000000" w14:paraId="0000006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 layer enables scalability, centralized data management, and remote access, which are essential for handling multiple institutions using the same system framework. Each hospital is assumed to operate as an isolated tenant within the system, ensuring that patient data and dashboard views remain segregated.Since the project is a prototype-level academic implementation, cloud usage is considered at an architectural and design level only. No real clinical data or real-time hospital integration is performed. Instead, synthetic datasets are assumed to be stored and accessed via a simulated cloud environment.</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a0pyp8x4sv5b" w:id="10"/>
      <w:bookmarkEnd w:id="10"/>
      <w:r w:rsidDel="00000000" w:rsidR="00000000" w:rsidRPr="00000000">
        <w:rPr>
          <w:rFonts w:ascii="Times New Roman" w:cs="Times New Roman" w:eastAsia="Times New Roman" w:hAnsi="Times New Roman"/>
          <w:color w:val="000000"/>
          <w:sz w:val="24"/>
          <w:szCs w:val="24"/>
          <w:rtl w:val="0"/>
        </w:rPr>
        <w:t xml:space="preserve">Budget Considerations</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financial budget is allocated yet. The project relies on existing academic and personal resources. This constraint influences design choices, favoring open-source technologies and prototype-level implementation.</w:t>
      </w:r>
    </w:p>
    <w:p w:rsidR="00000000" w:rsidDel="00000000" w:rsidP="00000000" w:rsidRDefault="00000000" w:rsidRPr="00000000" w14:paraId="0000007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076">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ogimb06u1pfb" w:id="11"/>
      <w:bookmarkEnd w:id="11"/>
      <w:r w:rsidDel="00000000" w:rsidR="00000000" w:rsidRPr="00000000">
        <w:rPr>
          <w:rFonts w:ascii="Times New Roman" w:cs="Times New Roman" w:eastAsia="Times New Roman" w:hAnsi="Times New Roman"/>
          <w:color w:val="000000"/>
          <w:sz w:val="24"/>
          <w:szCs w:val="24"/>
          <w:rtl w:val="0"/>
        </w:rPr>
        <w:t xml:space="preserve">Identified Risks and Mitigation Strategies</w:t>
      </w:r>
    </w:p>
    <w:p w:rsidR="00000000" w:rsidDel="00000000" w:rsidP="00000000" w:rsidRDefault="00000000" w:rsidRPr="00000000" w14:paraId="0000007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Medical Domain Knowledge</w:t>
      </w:r>
    </w:p>
    <w:p w:rsidR="00000000" w:rsidDel="00000000" w:rsidP="00000000" w:rsidRDefault="00000000" w:rsidRPr="00000000" w14:paraId="00000078">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Misinterpretation of clinical data requirements</w:t>
      </w:r>
    </w:p>
    <w:p w:rsidR="00000000" w:rsidDel="00000000" w:rsidP="00000000" w:rsidRDefault="00000000" w:rsidRPr="00000000" w14:paraId="00000079">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Using publicly available references and simplified clinical assumptions</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Constraints</w:t>
      </w:r>
    </w:p>
    <w:p w:rsidR="00000000" w:rsidDel="00000000" w:rsidP="00000000" w:rsidRDefault="00000000" w:rsidRPr="00000000" w14:paraId="0000007B">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Incomplete implementation</w:t>
      </w:r>
    </w:p>
    <w:p w:rsidR="00000000" w:rsidDel="00000000" w:rsidP="00000000" w:rsidRDefault="00000000" w:rsidRPr="00000000" w14:paraId="0000007C">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Prioritizing core functionalities and clear milestone planning</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Complexity</w:t>
      </w:r>
    </w:p>
    <w:p w:rsidR="00000000" w:rsidDel="00000000" w:rsidP="00000000" w:rsidRDefault="00000000" w:rsidRPr="00000000" w14:paraId="0000007E">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Integration issues between components</w:t>
      </w:r>
    </w:p>
    <w:p w:rsidR="00000000" w:rsidDel="00000000" w:rsidP="00000000" w:rsidRDefault="00000000" w:rsidRPr="00000000" w14:paraId="0000007F">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Modular design and early prototyping</w:t>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and Data Sensitivity Concerns</w:t>
      </w:r>
    </w:p>
    <w:p w:rsidR="00000000" w:rsidDel="00000000" w:rsidP="00000000" w:rsidRDefault="00000000" w:rsidRPr="00000000" w14:paraId="00000081">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Inappropriate handling of health-related data</w:t>
      </w:r>
    </w:p>
    <w:p w:rsidR="00000000" w:rsidDel="00000000" w:rsidP="00000000" w:rsidRDefault="00000000" w:rsidRPr="00000000" w14:paraId="00000082">
      <w:pPr>
        <w:numPr>
          <w:ilvl w:val="1"/>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Use of synthetic or anonymized data only</w:t>
      </w:r>
    </w:p>
    <w:p w:rsidR="00000000" w:rsidDel="00000000" w:rsidP="00000000" w:rsidRDefault="00000000" w:rsidRPr="00000000" w14:paraId="0000008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alignment with PMP methodology and ISO 9001 quality management principles, quality-related constraints and risks are identified and evaluated throughout the project lifecycle. Risk Register Table can be accessed in </w:t>
      </w:r>
      <w:hyperlink w:anchor="_heading=h.nadd8kpsn3fi">
        <w:r w:rsidDel="00000000" w:rsidR="00000000" w:rsidRPr="00000000">
          <w:rPr>
            <w:rFonts w:ascii="Times New Roman" w:cs="Times New Roman" w:eastAsia="Times New Roman" w:hAnsi="Times New Roman"/>
            <w:i w:val="1"/>
            <w:iCs w:val="1"/>
            <w:color w:val="1155cc"/>
            <w:sz w:val="24"/>
            <w:szCs w:val="24"/>
            <w:u w:val="single"/>
            <w:rtl w:val="0"/>
          </w:rPr>
          <w:t xml:space="preserve">Appendix</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87">
      <w:pPr>
        <w:pStyle w:val="Heading4"/>
        <w:keepNext w:val="0"/>
        <w:keepLines w:val="0"/>
        <w:spacing w:after="40" w:before="240" w:lineRule="auto"/>
        <w:rPr>
          <w:rFonts w:ascii="Times New Roman" w:cs="Times New Roman" w:eastAsia="Times New Roman" w:hAnsi="Times New Roman"/>
          <w:color w:val="000000"/>
          <w:sz w:val="24"/>
          <w:szCs w:val="24"/>
        </w:rPr>
      </w:pPr>
      <w:bookmarkStart w:colFirst="0" w:colLast="0" w:name="_heading=h.ay82jhmrl8bz" w:id="12"/>
      <w:bookmarkEnd w:id="12"/>
      <w:r w:rsidDel="00000000" w:rsidR="00000000" w:rsidRPr="00000000">
        <w:rPr>
          <w:rFonts w:ascii="Times New Roman" w:cs="Times New Roman" w:eastAsia="Times New Roman" w:hAnsi="Times New Roman"/>
          <w:color w:val="000000"/>
          <w:sz w:val="24"/>
          <w:szCs w:val="24"/>
          <w:rtl w:val="0"/>
        </w:rPr>
        <w:t xml:space="preserve">Economic and Financial Constraints</w:t>
      </w:r>
    </w:p>
    <w:p w:rsidR="00000000" w:rsidDel="00000000" w:rsidP="00000000" w:rsidRDefault="00000000" w:rsidRPr="00000000" w14:paraId="00000088">
      <w:pPr>
        <w:numPr>
          <w:ilvl w:val="0"/>
          <w:numId w:val="7"/>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Constraint: No dedicated project budget</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 Limits technology choices and system scope</w:t>
      </w:r>
    </w:p>
    <w:p w:rsidR="00000000" w:rsidDel="00000000" w:rsidP="00000000" w:rsidRDefault="00000000" w:rsidRPr="00000000" w14:paraId="0000008A">
      <w:pPr>
        <w:numPr>
          <w:ilvl w:val="0"/>
          <w:numId w:val="7"/>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Mitigation: Use of open-source tools and simplified architecture</w:t>
      </w:r>
    </w:p>
    <w:p w:rsidR="00000000" w:rsidDel="00000000" w:rsidP="00000000" w:rsidRDefault="00000000" w:rsidRPr="00000000" w14:paraId="0000008B">
      <w:pPr>
        <w:pStyle w:val="Heading4"/>
        <w:keepNext w:val="0"/>
        <w:keepLines w:val="0"/>
        <w:spacing w:after="40" w:before="240" w:lineRule="auto"/>
        <w:rPr>
          <w:rFonts w:ascii="Times New Roman" w:cs="Times New Roman" w:eastAsia="Times New Roman" w:hAnsi="Times New Roman"/>
          <w:color w:val="000000"/>
          <w:sz w:val="24"/>
          <w:szCs w:val="24"/>
        </w:rPr>
      </w:pPr>
      <w:bookmarkStart w:colFirst="0" w:colLast="0" w:name="_heading=h.r5ws6tq7zwui" w:id="13"/>
      <w:bookmarkEnd w:id="13"/>
      <w:r w:rsidDel="00000000" w:rsidR="00000000" w:rsidRPr="00000000">
        <w:rPr>
          <w:rFonts w:ascii="Times New Roman" w:cs="Times New Roman" w:eastAsia="Times New Roman" w:hAnsi="Times New Roman"/>
          <w:color w:val="000000"/>
          <w:sz w:val="24"/>
          <w:szCs w:val="24"/>
          <w:rtl w:val="0"/>
        </w:rPr>
        <w:t xml:space="preserve">Environmental and Socio-Cultural Constraints</w:t>
      </w:r>
    </w:p>
    <w:p w:rsidR="00000000" w:rsidDel="00000000" w:rsidP="00000000" w:rsidRDefault="00000000" w:rsidRPr="00000000" w14:paraId="0000008C">
      <w:pPr>
        <w:numPr>
          <w:ilvl w:val="0"/>
          <w:numId w:val="11"/>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Constraint: Academic setting with no access to real clinical environments</w:t>
      </w:r>
    </w:p>
    <w:p w:rsidR="00000000" w:rsidDel="00000000" w:rsidP="00000000" w:rsidRDefault="00000000" w:rsidRPr="00000000" w14:paraId="0000008D">
      <w:pPr>
        <w:numPr>
          <w:ilvl w:val="0"/>
          <w:numId w:val="11"/>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 Limits real-world validation</w:t>
      </w:r>
    </w:p>
    <w:p w:rsidR="00000000" w:rsidDel="00000000" w:rsidP="00000000" w:rsidRDefault="00000000" w:rsidRPr="00000000" w14:paraId="0000008E">
      <w:pPr>
        <w:numPr>
          <w:ilvl w:val="0"/>
          <w:numId w:val="11"/>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Mitigation: Scenario-based evaluation and literature-based assumptions</w:t>
      </w:r>
    </w:p>
    <w:p w:rsidR="00000000" w:rsidDel="00000000" w:rsidP="00000000" w:rsidRDefault="00000000" w:rsidRPr="00000000" w14:paraId="0000008F">
      <w:pPr>
        <w:pStyle w:val="Heading4"/>
        <w:keepNext w:val="0"/>
        <w:keepLines w:val="0"/>
        <w:spacing w:after="40" w:before="240" w:lineRule="auto"/>
        <w:rPr>
          <w:rFonts w:ascii="Times New Roman" w:cs="Times New Roman" w:eastAsia="Times New Roman" w:hAnsi="Times New Roman"/>
          <w:color w:val="000000"/>
          <w:sz w:val="24"/>
          <w:szCs w:val="24"/>
        </w:rPr>
      </w:pPr>
      <w:bookmarkStart w:colFirst="0" w:colLast="0" w:name="_heading=h.d6a1iim69zak" w:id="14"/>
      <w:bookmarkEnd w:id="14"/>
      <w:r w:rsidDel="00000000" w:rsidR="00000000" w:rsidRPr="00000000">
        <w:rPr>
          <w:rFonts w:ascii="Times New Roman" w:cs="Times New Roman" w:eastAsia="Times New Roman" w:hAnsi="Times New Roman"/>
          <w:color w:val="000000"/>
          <w:sz w:val="24"/>
          <w:szCs w:val="24"/>
          <w:rtl w:val="0"/>
        </w:rPr>
        <w:t xml:space="preserve">Health and Safety Considerations</w:t>
      </w:r>
    </w:p>
    <w:p w:rsidR="00000000" w:rsidDel="00000000" w:rsidP="00000000" w:rsidRDefault="00000000" w:rsidRPr="00000000" w14:paraId="00000090">
      <w:pPr>
        <w:numPr>
          <w:ilvl w:val="0"/>
          <w:numId w:val="14"/>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Constraint: Project relates to healthcare but is not clinically certified</w:t>
      </w:r>
    </w:p>
    <w:p w:rsidR="00000000" w:rsidDel="00000000" w:rsidP="00000000" w:rsidRDefault="00000000" w:rsidRPr="00000000" w14:paraId="00000091">
      <w:pPr>
        <w:numPr>
          <w:ilvl w:val="0"/>
          <w:numId w:val="14"/>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 System cannot be used in real NICU environments</w:t>
      </w:r>
    </w:p>
    <w:p w:rsidR="00000000" w:rsidDel="00000000" w:rsidP="00000000" w:rsidRDefault="00000000" w:rsidRPr="00000000" w14:paraId="00000092">
      <w:pPr>
        <w:numPr>
          <w:ilvl w:val="0"/>
          <w:numId w:val="14"/>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Mitigation: Clear declaration of prototype-only usage</w:t>
      </w:r>
    </w:p>
    <w:p w:rsidR="00000000" w:rsidDel="00000000" w:rsidP="00000000" w:rsidRDefault="00000000" w:rsidRPr="00000000" w14:paraId="00000093">
      <w:pPr>
        <w:pStyle w:val="Heading4"/>
        <w:keepNext w:val="0"/>
        <w:keepLines w:val="0"/>
        <w:spacing w:after="40" w:before="240" w:lineRule="auto"/>
        <w:rPr>
          <w:rFonts w:ascii="Times New Roman" w:cs="Times New Roman" w:eastAsia="Times New Roman" w:hAnsi="Times New Roman"/>
          <w:color w:val="000000"/>
          <w:sz w:val="24"/>
          <w:szCs w:val="24"/>
        </w:rPr>
      </w:pPr>
      <w:bookmarkStart w:colFirst="0" w:colLast="0" w:name="_heading=h.rit9otc3bmha" w:id="15"/>
      <w:bookmarkEnd w:id="15"/>
      <w:r w:rsidDel="00000000" w:rsidR="00000000" w:rsidRPr="00000000">
        <w:rPr>
          <w:rFonts w:ascii="Times New Roman" w:cs="Times New Roman" w:eastAsia="Times New Roman" w:hAnsi="Times New Roman"/>
          <w:color w:val="000000"/>
          <w:sz w:val="24"/>
          <w:szCs w:val="24"/>
          <w:rtl w:val="0"/>
        </w:rPr>
        <w:t xml:space="preserve">Legal and Ethical Constraints</w:t>
      </w:r>
    </w:p>
    <w:p w:rsidR="00000000" w:rsidDel="00000000" w:rsidP="00000000" w:rsidRDefault="00000000" w:rsidRPr="00000000" w14:paraId="00000094">
      <w:pPr>
        <w:numPr>
          <w:ilvl w:val="0"/>
          <w:numId w:val="2"/>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Constraint: Handling of sensitive medical data</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 Strict requirements for data privacy</w:t>
      </w:r>
    </w:p>
    <w:p w:rsidR="00000000" w:rsidDel="00000000" w:rsidP="00000000" w:rsidRDefault="00000000" w:rsidRPr="00000000" w14:paraId="00000096">
      <w:pPr>
        <w:numPr>
          <w:ilvl w:val="0"/>
          <w:numId w:val="2"/>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Mitigation: Use of dummy datasets and compliance with ethical guidelines</w:t>
      </w:r>
    </w:p>
    <w:p w:rsidR="00000000" w:rsidDel="00000000" w:rsidP="00000000" w:rsidRDefault="00000000" w:rsidRPr="00000000" w14:paraId="00000097">
      <w:pPr>
        <w:pStyle w:val="Heading4"/>
        <w:keepNext w:val="0"/>
        <w:keepLines w:val="0"/>
        <w:spacing w:after="40" w:before="240" w:lineRule="auto"/>
        <w:rPr>
          <w:rFonts w:ascii="Times New Roman" w:cs="Times New Roman" w:eastAsia="Times New Roman" w:hAnsi="Times New Roman"/>
          <w:color w:val="000000"/>
          <w:sz w:val="24"/>
          <w:szCs w:val="24"/>
        </w:rPr>
      </w:pPr>
      <w:bookmarkStart w:colFirst="0" w:colLast="0" w:name="_heading=h.2h2a7ywgi0cp" w:id="16"/>
      <w:bookmarkEnd w:id="16"/>
      <w:r w:rsidDel="00000000" w:rsidR="00000000" w:rsidRPr="00000000">
        <w:rPr>
          <w:rFonts w:ascii="Times New Roman" w:cs="Times New Roman" w:eastAsia="Times New Roman" w:hAnsi="Times New Roman"/>
          <w:color w:val="000000"/>
          <w:sz w:val="24"/>
          <w:szCs w:val="24"/>
          <w:rtl w:val="0"/>
        </w:rPr>
        <w:t xml:space="preserve">Technological Constraints</w:t>
      </w:r>
    </w:p>
    <w:p w:rsidR="00000000" w:rsidDel="00000000" w:rsidP="00000000" w:rsidRDefault="00000000" w:rsidRPr="00000000" w14:paraId="00000098">
      <w:pPr>
        <w:numPr>
          <w:ilvl w:val="0"/>
          <w:numId w:val="13"/>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Constraint: Limited development time and resources</w:t>
      </w:r>
    </w:p>
    <w:p w:rsidR="00000000" w:rsidDel="00000000" w:rsidP="00000000" w:rsidRDefault="00000000" w:rsidRPr="00000000" w14:paraId="00000099">
      <w:pPr>
        <w:numPr>
          <w:ilvl w:val="0"/>
          <w:numId w:val="13"/>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Impact: Reduced system complexity</w:t>
      </w:r>
    </w:p>
    <w:p w:rsidR="00000000" w:rsidDel="00000000" w:rsidP="00000000" w:rsidRDefault="00000000" w:rsidRPr="00000000" w14:paraId="0000009A">
      <w:pPr>
        <w:numPr>
          <w:ilvl w:val="0"/>
          <w:numId w:val="13"/>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Mitigation: Focus on essential dashboard functionalities</w:t>
      </w: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color w:val="000000"/>
          <w:sz w:val="24"/>
          <w:szCs w:val="24"/>
        </w:rPr>
      </w:pPr>
      <w:bookmarkStart w:colFirst="0" w:colLast="0" w:name="_heading=h.nadd8kpsn3fi" w:id="17"/>
      <w:bookmarkEnd w:id="17"/>
      <w:r w:rsidDel="00000000" w:rsidR="00000000" w:rsidRPr="00000000">
        <w:rPr>
          <w:rFonts w:ascii="Times New Roman" w:cs="Times New Roman" w:eastAsia="Times New Roman" w:hAnsi="Times New Roman"/>
          <w:color w:val="000000"/>
          <w:sz w:val="24"/>
          <w:szCs w:val="24"/>
          <w:rtl w:val="0"/>
        </w:rPr>
        <w:t xml:space="preserve">7. Appendix</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manifetch_gannt_chart</w:t>
        </w:r>
      </w:hyperlink>
      <w:r w:rsidDel="00000000" w:rsidR="00000000" w:rsidRPr="00000000">
        <w:rPr>
          <w:rtl w:val="0"/>
        </w:rPr>
      </w:r>
    </w:p>
    <w:p w:rsidR="00000000" w:rsidDel="00000000" w:rsidP="00000000" w:rsidRDefault="00000000" w:rsidRPr="00000000" w14:paraId="0000009D">
      <w:pPr>
        <w:pStyle w:val="Heading4"/>
        <w:rPr>
          <w:rFonts w:ascii="Times New Roman" w:cs="Times New Roman" w:eastAsia="Times New Roman" w:hAnsi="Times New Roman"/>
          <w:color w:val="000000"/>
          <w:sz w:val="24"/>
          <w:szCs w:val="24"/>
        </w:rPr>
      </w:pPr>
      <w:bookmarkStart w:colFirst="0" w:colLast="0" w:name="_heading=h.bhx3z89768rl" w:id="18"/>
      <w:bookmarkEnd w:id="18"/>
      <w:r w:rsidDel="00000000" w:rsidR="00000000" w:rsidRPr="00000000">
        <w:rPr>
          <w:rFonts w:ascii="Times New Roman" w:cs="Times New Roman" w:eastAsia="Times New Roman" w:hAnsi="Times New Roman"/>
          <w:color w:val="000000"/>
          <w:sz w:val="24"/>
          <w:szCs w:val="24"/>
          <w:rtl w:val="0"/>
        </w:rPr>
        <w:t xml:space="preserve">Risk Register Table</w:t>
      </w:r>
    </w:p>
    <w:tbl>
      <w:tblPr>
        <w:tblStyle w:val="Table1"/>
        <w:tblW w:w="863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98.6301369863013"/>
        <w:gridCol w:w="2055.890410958904"/>
        <w:gridCol w:w="1700.821917808219"/>
        <w:gridCol w:w="1174.794520547945"/>
        <w:gridCol w:w="846.0273972602739"/>
        <w:gridCol w:w="1963.835616438356"/>
        <w:tblGridChange w:id="0">
          <w:tblGrid>
            <w:gridCol w:w="898.6301369863013"/>
            <w:gridCol w:w="2055.890410958904"/>
            <w:gridCol w:w="1700.821917808219"/>
            <w:gridCol w:w="1174.794520547945"/>
            <w:gridCol w:w="846.0273972602739"/>
            <w:gridCol w:w="1963.835616438356"/>
          </w:tblGrid>
        </w:tblGridChange>
      </w:tblGrid>
      <w:tr>
        <w:trPr>
          <w:cantSplit w:val="0"/>
          <w:trHeight w:val="789.7460937500001"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Risk ID</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Constraint Category</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Risk Description</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Likelihood</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Impact</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Mitigation Strategy</w:t>
            </w:r>
            <w:r w:rsidDel="00000000" w:rsidR="00000000" w:rsidRPr="00000000">
              <w:rPr>
                <w:rtl w:val="0"/>
              </w:rPr>
            </w:r>
          </w:p>
        </w:tc>
      </w:tr>
      <w:tr>
        <w:trPr>
          <w:cantSplit w:val="0"/>
          <w:trHeight w:val="789.7460937500001"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R1</w:t>
            </w:r>
          </w:p>
        </w:tc>
        <w:tc>
          <w:tcPr>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Economic / Financial</w:t>
            </w:r>
          </w:p>
        </w:tc>
        <w:tc>
          <w:tcPr>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Lack of dedicated budget limits system features</w:t>
            </w:r>
          </w:p>
        </w:tc>
        <w:tc>
          <w:tcPr>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open-source tools and restrict scope to core functions</w:t>
            </w:r>
          </w:p>
        </w:tc>
      </w:tr>
      <w:tr>
        <w:trPr>
          <w:cantSplit w:val="0"/>
          <w:trHeight w:val="789.7460937500001"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R2</w:t>
            </w:r>
          </w:p>
        </w:tc>
        <w:tc>
          <w:tcPr>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Technological</w:t>
            </w:r>
          </w:p>
        </w:tc>
        <w:tc>
          <w:tcPr>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Integration issues between dashboard components</w:t>
            </w:r>
          </w:p>
        </w:tc>
        <w:tc>
          <w:tcPr>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Modular architecture and early prototyping</w:t>
            </w:r>
          </w:p>
        </w:tc>
      </w:tr>
      <w:tr>
        <w:trPr>
          <w:cantSplit w:val="0"/>
          <w:trHeight w:val="789.7460937500001"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R3</w:t>
            </w:r>
          </w:p>
        </w:tc>
        <w:tc>
          <w:tcPr>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Health &amp; Safety</w:t>
            </w:r>
          </w:p>
        </w:tc>
        <w:tc>
          <w:tcP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Misinterpretation of clinical data leading to unsafe conclusions</w:t>
            </w:r>
          </w:p>
        </w:tc>
        <w:tc>
          <w:tcPr>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State non-clinical usage for the prototype</w:t>
            </w:r>
          </w:p>
        </w:tc>
      </w:tr>
      <w:tr>
        <w:trPr>
          <w:cantSplit w:val="0"/>
          <w:trHeight w:val="1666.8652343750002"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R4</w:t>
            </w:r>
          </w:p>
        </w:tc>
        <w:tc>
          <w:tcPr>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Legal / Ethical</w:t>
            </w:r>
          </w:p>
        </w:tc>
        <w:tc>
          <w:tcPr>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Improper handling of sensitive health-related data</w:t>
            </w:r>
          </w:p>
        </w:tc>
        <w:tc>
          <w:tcPr>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Anonymized datasets and ethical compliance review</w:t>
            </w:r>
          </w:p>
        </w:tc>
      </w:tr>
      <w:tr>
        <w:trPr>
          <w:cantSplit w:val="0"/>
          <w:trHeight w:val="779.4921875000001"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R5</w:t>
            </w:r>
          </w:p>
        </w:tc>
        <w:tc>
          <w:tcP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Temporal</w:t>
            </w:r>
          </w:p>
        </w:tc>
        <w:tc>
          <w:tcPr>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delays due to academic workload</w:t>
            </w:r>
          </w:p>
        </w:tc>
        <w:tc>
          <w:tcPr>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Clear milestones and task prioritization</w:t>
            </w:r>
          </w:p>
        </w:tc>
      </w:tr>
      <w:tr>
        <w:trPr>
          <w:cantSplit w:val="0"/>
          <w:trHeight w:val="789.7460937500001"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R6</w:t>
            </w:r>
          </w:p>
        </w:tc>
        <w:tc>
          <w:tcPr>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Environmental / Societal</w:t>
            </w:r>
          </w:p>
        </w:tc>
        <w:tc>
          <w:tcPr>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Limited assessment of real NICU workflow impact</w:t>
            </w:r>
          </w:p>
        </w:tc>
        <w:tc>
          <w:tcPr>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Scenario-based evaluation and literature review</w:t>
            </w:r>
          </w:p>
        </w:tc>
      </w:tr>
      <w:tr>
        <w:trPr>
          <w:cantSplit w:val="0"/>
          <w:trHeight w:val="789.7460937500001"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R7</w:t>
            </w:r>
          </w:p>
        </w:tc>
        <w:tc>
          <w:tcPr>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Scope / Management</w:t>
            </w:r>
          </w:p>
        </w:tc>
        <w:tc>
          <w:tcP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Increased project complexity due to considering multi-hospital usage scenarios</w:t>
            </w:r>
          </w:p>
        </w:tc>
        <w:tc>
          <w:tcP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Low</w:t>
            </w:r>
          </w:p>
        </w:tc>
        <w:tc>
          <w:tcP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Limit multi-hospital considerations to configuration-level and documentation alignment without expanding functional scope</w:t>
            </w:r>
          </w:p>
        </w:tc>
      </w:tr>
    </w:tbl>
    <w:p w:rsidR="00000000" w:rsidDel="00000000" w:rsidP="00000000" w:rsidRDefault="00000000" w:rsidRPr="00000000" w14:paraId="000000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color w:val="000000"/>
          <w:sz w:val="24"/>
          <w:szCs w:val="24"/>
        </w:rPr>
      </w:pPr>
      <w:bookmarkStart w:colFirst="0" w:colLast="0" w:name="_heading=h.nu6m8pvz6nzl" w:id="19"/>
      <w:bookmarkEnd w:id="19"/>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0D1">
      <w:pPr>
        <w:numPr>
          <w:ilvl w:val="0"/>
          <w:numId w:val="3"/>
        </w:numPr>
        <w:spacing w:after="0" w:afterAutospacing="0"/>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IEEE 1058: Standard for Software Project Management Plans</w:t>
      </w:r>
    </w:p>
    <w:p w:rsidR="00000000" w:rsidDel="00000000" w:rsidP="00000000" w:rsidRDefault="00000000" w:rsidRPr="00000000" w14:paraId="000000D2">
      <w:pPr>
        <w:numPr>
          <w:ilvl w:val="0"/>
          <w:numId w:val="3"/>
        </w:numPr>
        <w:spacing w:after="0" w:afterAutospacing="0"/>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ISO/IEC 12207: Software Life Cycle Processes</w:t>
      </w:r>
    </w:p>
    <w:p w:rsidR="00000000" w:rsidDel="00000000" w:rsidP="00000000" w:rsidRDefault="00000000" w:rsidRPr="00000000" w14:paraId="000000D3">
      <w:pPr>
        <w:numPr>
          <w:ilvl w:val="0"/>
          <w:numId w:val="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Bitirme Projeleri Kılavuz 2025</w:t>
      </w:r>
    </w:p>
    <w:p w:rsidR="00000000" w:rsidDel="00000000" w:rsidP="00000000" w:rsidRDefault="00000000" w:rsidRPr="00000000" w14:paraId="000000D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va" w:id="0" w:date="2025-12-15T19:23:18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spreadsheets/d/1cnizLnHylGAfNxrb13P4EDThCfd4odN2A6P4NjbsAw4/edit?gid=0#gid=0"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LpAszWNbV/IcYIYiD9zN3TryA==">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