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EBB" w:rsidRDefault="0002774F">
      <w:pPr>
        <w:pStyle w:val="Title"/>
      </w:pPr>
      <w:r>
        <w:t>QualityAlloys</w:t>
      </w:r>
    </w:p>
    <w:p w:rsidR="00DC7EBB" w:rsidRDefault="0002774F">
      <w:pPr>
        <w:pStyle w:val="Author"/>
      </w:pPr>
      <w:r>
        <w:t>Manish Grewal</w:t>
      </w:r>
    </w:p>
    <w:p w:rsidR="00DC7EBB" w:rsidRDefault="0002774F">
      <w:pPr>
        <w:pStyle w:val="Date"/>
      </w:pPr>
      <w:r>
        <w:t>26/07/2020</w:t>
      </w:r>
    </w:p>
    <w:p w:rsidR="00DC7EBB" w:rsidRDefault="0002774F">
      <w:pPr>
        <w:pStyle w:val="Heading2"/>
      </w:pPr>
      <w:bookmarkStart w:id="0" w:name="executive-summary"/>
      <w:r>
        <w:t>Executive Summary</w:t>
      </w:r>
      <w:bookmarkEnd w:id="0"/>
    </w:p>
    <w:p w:rsidR="00DC7EBB" w:rsidRDefault="0002774F">
      <w:pPr>
        <w:pStyle w:val="Heading3"/>
      </w:pPr>
      <w:bookmarkStart w:id="1" w:name="executive-summary-description-here"/>
      <w:r>
        <w:t>Executive summary description here</w:t>
      </w:r>
      <w:bookmarkEnd w:id="1"/>
    </w:p>
    <w:p w:rsidR="00DC7EBB" w:rsidRDefault="0002774F">
      <w:pPr>
        <w:pStyle w:val="Heading2"/>
      </w:pPr>
      <w:bookmarkStart w:id="2" w:name="load-libraries"/>
      <w:r>
        <w:t>Load libraries</w:t>
      </w:r>
      <w:bookmarkEnd w:id="2"/>
    </w:p>
    <w:p w:rsidR="00DC7EBB" w:rsidRDefault="0002774F">
      <w:pPr>
        <w:pStyle w:val="Heading2"/>
      </w:pPr>
      <w:bookmarkStart w:id="3" w:name="set-working-directory"/>
      <w:r>
        <w:t>Set working directory</w:t>
      </w:r>
      <w:bookmarkEnd w:id="3"/>
    </w:p>
    <w:p w:rsidR="00DC7EBB" w:rsidRDefault="0002774F">
      <w:pPr>
        <w:pStyle w:val="Heading2"/>
      </w:pPr>
      <w:bookmarkStart w:id="4" w:name="load-the-dataset"/>
      <w:r>
        <w:t>Load the dataset</w:t>
      </w:r>
      <w:bookmarkEnd w:id="4"/>
    </w:p>
    <w:p w:rsidR="00DC7EBB" w:rsidRDefault="0002774F">
      <w:pPr>
        <w:pStyle w:val="Heading2"/>
      </w:pPr>
      <w:bookmarkStart w:id="5" w:name="column-charts"/>
      <w:r>
        <w:t>1. Column Charts</w:t>
      </w:r>
      <w:bookmarkEnd w:id="5"/>
    </w:p>
    <w:p w:rsidR="00DC7EBB" w:rsidRDefault="0002774F">
      <w:pPr>
        <w:pStyle w:val="Heading3"/>
      </w:pPr>
      <w:bookmarkStart w:id="6" w:name="initialize-the-common-plot-data"/>
      <w:r>
        <w:t>Initialize the common plot data</w:t>
      </w:r>
      <w:bookmarkEnd w:id="6"/>
    </w:p>
    <w:p w:rsidR="00DC7EBB" w:rsidRDefault="0002774F">
      <w:pPr>
        <w:pStyle w:val="Heading3"/>
      </w:pPr>
      <w:bookmarkStart w:id="7" w:name="a.-unique-visits-over-time"/>
      <w:r>
        <w:t>a. unique visits over time</w:t>
      </w:r>
      <w:bookmarkEnd w:id="7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8" w:name="b.-revenue-over-time"/>
      <w:r>
        <w:lastRenderedPageBreak/>
        <w:t>b. revenue over time,</w:t>
      </w:r>
      <w:bookmarkEnd w:id="8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9" w:name="c.-profit-over-time"/>
      <w:r>
        <w:t>c. profit over time</w:t>
      </w:r>
      <w:bookmarkEnd w:id="9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10" w:name="d.-pounds-sold-over-time."/>
      <w:r>
        <w:lastRenderedPageBreak/>
        <w:t>d. pounds sold over time.</w:t>
      </w:r>
      <w:bookmarkEnd w:id="10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2"/>
      </w:pPr>
      <w:bookmarkStart w:id="11" w:name="summary-by-period"/>
      <w:r>
        <w:t>2. Summary by period</w:t>
      </w:r>
      <w:bookmarkEnd w:id="11"/>
    </w:p>
    <w:p w:rsidR="00DC7EBB" w:rsidRDefault="0002774F">
      <w:pPr>
        <w:pStyle w:val="Heading3"/>
      </w:pPr>
      <w:bookmarkStart w:id="12" w:name="a.-summary-table-of-initial-period"/>
      <w:r>
        <w:t>a. Summary table of Initial Period</w:t>
      </w:r>
      <w:bookmarkEnd w:id="12"/>
    </w:p>
    <w:p w:rsidR="00DC7EBB" w:rsidRDefault="0002774F">
      <w:pPr>
        <w:pStyle w:val="TableCaption"/>
      </w:pPr>
      <w:r>
        <w:t>VISIT AND FINANCIAL SUMMARY MEASURES - INITIAL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INITIAL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DC7EB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LbsSold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1055.2143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975.9286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608250.1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200233.41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18736.729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899.0000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845.5000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586169.7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208913.00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17269.696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355.0333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319.5972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155930.4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60691.55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5427.393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626.0000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594.0000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274567.6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62580.40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8633.059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1632.0000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1509.0000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890076.7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275218.10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28052.924</w:t>
            </w:r>
          </w:p>
        </w:tc>
      </w:tr>
    </w:tbl>
    <w:p w:rsidR="00DC7EBB" w:rsidRDefault="0002774F">
      <w:pPr>
        <w:pStyle w:val="Heading3"/>
      </w:pPr>
      <w:bookmarkStart w:id="13" w:name="b.-summary-table-of-pre-promotion-period"/>
      <w:r>
        <w:t>b. Summary table of Pre-promotion Period</w:t>
      </w:r>
      <w:bookmarkEnd w:id="13"/>
    </w:p>
    <w:p w:rsidR="00DC7EBB" w:rsidRDefault="0002774F">
      <w:pPr>
        <w:pStyle w:val="TableCaption"/>
      </w:pPr>
      <w:r>
        <w:t>VISIT AND FINANCIAL SUMMARY MEASURES - PRE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RE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DC7EB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LbsSold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562.95238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516.80952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534313.5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159932.03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18440.774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558.00000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510.00000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534541.7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152476.40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17215.118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80.87118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70.93914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150502.8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42682.68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5965.630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383.00000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366.00000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315647.1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100388.40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8992.422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795.00000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734.00000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951216.2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273174.70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31968.976</w:t>
            </w:r>
          </w:p>
        </w:tc>
      </w:tr>
    </w:tbl>
    <w:p w:rsidR="00DC7EBB" w:rsidRDefault="0002774F">
      <w:pPr>
        <w:pStyle w:val="Heading3"/>
      </w:pPr>
      <w:bookmarkStart w:id="14" w:name="c.-summary-table-of-promotion-period"/>
      <w:r>
        <w:lastRenderedPageBreak/>
        <w:t>c. Summary table of Promotion Period</w:t>
      </w:r>
      <w:bookmarkEnd w:id="14"/>
    </w:p>
    <w:p w:rsidR="00DC7EBB" w:rsidRDefault="0002774F">
      <w:pPr>
        <w:pStyle w:val="TableCaption"/>
      </w:pPr>
      <w:r>
        <w:t>VISIT AND FINANCIAL SUMMARY MEASURES -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DC7EB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LbsSold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1814.3529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1738.8235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456398.8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131929.90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17112.923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1663.0000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1585.0000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413937.1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114328.40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17299.115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758.1017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743.0253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161741.1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47776.85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6519.071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1000.0000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930.0000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268159.5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81841.40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7814.050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3726.0000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3617.0000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897163.7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266476.70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31496.257</w:t>
            </w:r>
          </w:p>
        </w:tc>
      </w:tr>
    </w:tbl>
    <w:p w:rsidR="00DC7EBB" w:rsidRDefault="0002774F">
      <w:pPr>
        <w:pStyle w:val="Heading3"/>
      </w:pPr>
      <w:bookmarkStart w:id="15" w:name="X5b76038be9f0f9947420c6b4d7392be33d51b28"/>
      <w:r>
        <w:t>d. Summary table of Post-promotion Period</w:t>
      </w:r>
      <w:bookmarkEnd w:id="15"/>
    </w:p>
    <w:p w:rsidR="00DC7EBB" w:rsidRDefault="0002774F">
      <w:pPr>
        <w:pStyle w:val="TableCaption"/>
      </w:pPr>
      <w:r>
        <w:t>VISIT AND FINANCIAL SUMMARY MEASURES - POST PROMOTION PERIOD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VISIT AND FINANCIAL SUMMARY MEASURES - POST PROMOTION PERIOD"/>
      </w:tblPr>
      <w:tblGrid>
        <w:gridCol w:w="1248"/>
        <w:gridCol w:w="1329"/>
        <w:gridCol w:w="1519"/>
        <w:gridCol w:w="1196"/>
        <w:gridCol w:w="1329"/>
        <w:gridCol w:w="132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DC7EB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UniqueVisits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Revenue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Profit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LbsSold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856.57143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800.78571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371728.0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111045.82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14577.794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847.50000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800.00000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348397.1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104530.45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13646.895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70.88855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72.35615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145728.3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49065.27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5941.556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772.00000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709.00000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133966.9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32825.30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3825.748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maximum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963.00000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912.00000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615950.2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206441.20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23761.614</w:t>
            </w:r>
          </w:p>
        </w:tc>
      </w:tr>
    </w:tbl>
    <w:p w:rsidR="00DC7EBB" w:rsidRDefault="0002774F">
      <w:pPr>
        <w:pStyle w:val="Heading2"/>
      </w:pPr>
      <w:bookmarkStart w:id="16" w:name="Xa6af4a91188bb7a4feab4050c0a13a00563a6d9"/>
      <w:r>
        <w:t>3. Column chart of the means over the four periods</w:t>
      </w:r>
      <w:bookmarkEnd w:id="16"/>
    </w:p>
    <w:p w:rsidR="00DC7EBB" w:rsidRDefault="0002774F">
      <w:pPr>
        <w:pStyle w:val="Heading3"/>
      </w:pPr>
      <w:bookmarkStart w:id="17" w:name="a.-mean-visits-by-period"/>
      <w:r>
        <w:t>a. Mean Visits by Period</w:t>
      </w:r>
      <w:bookmarkEnd w:id="17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18" w:name="b.-mean-unique-visits-by-period"/>
      <w:r>
        <w:lastRenderedPageBreak/>
        <w:t>b. Mean Unique Visits by Period</w:t>
      </w:r>
      <w:bookmarkEnd w:id="18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19" w:name="c.-mean-revenue-by-period"/>
      <w:r>
        <w:t>c. Mean Revenue by Period</w:t>
      </w:r>
      <w:bookmarkEnd w:id="19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20" w:name="d.-mean-profit-by-period"/>
      <w:r>
        <w:lastRenderedPageBreak/>
        <w:t>d. Mean Profit by Period</w:t>
      </w:r>
      <w:bookmarkEnd w:id="20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21" w:name="e.-mean-lbs.-sold-by-period"/>
      <w:r>
        <w:t>e. Mean Lbs. Sold by Period</w:t>
      </w:r>
      <w:bookmarkEnd w:id="21"/>
    </w:p>
    <w:p w:rsidR="00DC7EBB" w:rsidRDefault="0002774F">
      <w:pPr>
        <w:pStyle w:val="SourceCode"/>
      </w:pPr>
      <w:r>
        <w:rPr>
          <w:rStyle w:val="VerbatimChar"/>
        </w:rPr>
        <w:t>## Warning: Ignoring unknown parameters: stat</w:t>
      </w:r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2"/>
      </w:pPr>
      <w:bookmarkStart w:id="22" w:name="summary-of-findings-thus-far"/>
      <w:r>
        <w:lastRenderedPageBreak/>
        <w:t>4. Summary of findings thus far</w:t>
      </w:r>
      <w:bookmarkEnd w:id="22"/>
    </w:p>
    <w:p w:rsidR="00DC7EBB" w:rsidRDefault="0002774F">
      <w:pPr>
        <w:pStyle w:val="Heading4"/>
      </w:pPr>
      <w:bookmarkStart w:id="23" w:name="X8c6f2ecc3fb2dea3e7ddc2c346b17a3a390b133"/>
      <w:r>
        <w:t>Average visits and average unique visits have shown a marked increase in promotion period. However, profit, revenue and lbs. sold show a steady declining trend over the four pe</w:t>
      </w:r>
      <w:r>
        <w:t>riods. This suggests that the website promotion did not have a positive effect on financials.</w:t>
      </w:r>
      <w:bookmarkEnd w:id="23"/>
    </w:p>
    <w:p w:rsidR="00DC7EBB" w:rsidRDefault="0002774F">
      <w:pPr>
        <w:pStyle w:val="Heading2"/>
      </w:pPr>
      <w:bookmarkStart w:id="24" w:name="revenue-and-lbs.-sold"/>
      <w:r>
        <w:t>5. Revenue and Lbs. Sold</w:t>
      </w:r>
      <w:bookmarkEnd w:id="24"/>
    </w:p>
    <w:p w:rsidR="00DC7EBB" w:rsidRDefault="0002774F">
      <w:pPr>
        <w:pStyle w:val="Heading3"/>
      </w:pPr>
      <w:bookmarkStart w:id="25" w:name="a.-scatter-plot-revenue-and-lbs.-sold"/>
      <w:r>
        <w:t>a. Scatter plot Revenue and Lbs. Sold</w:t>
      </w:r>
      <w:bookmarkEnd w:id="25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26" w:name="b.-coefficient-of-correlation"/>
      <w:r>
        <w:t>b. Coefficient of Correlation</w:t>
      </w:r>
      <w:bookmarkEnd w:id="26"/>
    </w:p>
    <w:p w:rsidR="00DC7EBB" w:rsidRDefault="0002774F">
      <w:pPr>
        <w:pStyle w:val="SourceCode"/>
      </w:pPr>
      <w:r>
        <w:rPr>
          <w:rStyle w:val="VerbatimChar"/>
        </w:rPr>
        <w:t>## [1] 0.8689297</w:t>
      </w:r>
    </w:p>
    <w:p w:rsidR="00DC7EBB" w:rsidRDefault="0002774F">
      <w:pPr>
        <w:pStyle w:val="Heading2"/>
      </w:pPr>
      <w:bookmarkStart w:id="27" w:name="revenue-and-visits"/>
      <w:r>
        <w:lastRenderedPageBreak/>
        <w:t>6. Revenue and Visits</w:t>
      </w:r>
      <w:bookmarkEnd w:id="27"/>
    </w:p>
    <w:p w:rsidR="00DC7EBB" w:rsidRDefault="0002774F">
      <w:pPr>
        <w:pStyle w:val="Heading3"/>
      </w:pPr>
      <w:bookmarkStart w:id="28" w:name="a.-scatter-plot-revenue-and-visits"/>
      <w:r>
        <w:t xml:space="preserve">a. Scatter plot Revenue and </w:t>
      </w:r>
      <w:r>
        <w:t>Visits</w:t>
      </w:r>
      <w:bookmarkEnd w:id="28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2"/>
      </w:pPr>
      <w:bookmarkStart w:id="29" w:name="summary-of-results"/>
      <w:r>
        <w:t>7. Summary of results</w:t>
      </w:r>
      <w:bookmarkEnd w:id="29"/>
    </w:p>
    <w:p w:rsidR="00DC7EBB" w:rsidRDefault="0002774F">
      <w:pPr>
        <w:pStyle w:val="FirstParagraph"/>
      </w:pPr>
      <w:r>
        <w:t>The scatterplot mirrors the earlier observations from Q4. Revenue does not increase or decrease with visits</w:t>
      </w:r>
    </w:p>
    <w:p w:rsidR="00DC7EBB" w:rsidRDefault="0002774F">
      <w:pPr>
        <w:pStyle w:val="Heading2"/>
      </w:pPr>
      <w:bookmarkStart w:id="30" w:name="modeling-data"/>
      <w:r>
        <w:t>8. Modeling data</w:t>
      </w:r>
      <w:bookmarkEnd w:id="30"/>
    </w:p>
    <w:p w:rsidR="00DC7EBB" w:rsidRDefault="0002774F">
      <w:pPr>
        <w:pStyle w:val="Heading3"/>
      </w:pPr>
      <w:bookmarkStart w:id="31" w:name="Xcac42df0cf8c7c435bca4d2707b89e18a7d819f"/>
      <w:r>
        <w:t>a. Summary of Lbs. Sold data per week from January 3, 2005, through the week of July 19, 2010.</w:t>
      </w:r>
      <w:bookmarkEnd w:id="31"/>
    </w:p>
    <w:p w:rsidR="00DC7EBB" w:rsidRDefault="0002774F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"Mean: 18681.5551724138"</w:t>
      </w:r>
    </w:p>
    <w:p w:rsidR="00DC7EBB" w:rsidRDefault="0002774F">
      <w:pPr>
        <w:pStyle w:val="SourceCode"/>
      </w:pPr>
      <w:r>
        <w:rPr>
          <w:rStyle w:val="VerbatimChar"/>
        </w:rPr>
        <w:t>## [1] "Median: 17673"</w:t>
      </w:r>
    </w:p>
    <w:p w:rsidR="00DC7EBB" w:rsidRDefault="0002774F">
      <w:pPr>
        <w:pStyle w:val="SourceCode"/>
      </w:pPr>
      <w:r>
        <w:rPr>
          <w:rStyle w:val="VerbatimChar"/>
        </w:rPr>
        <w:t xml:space="preserve">## [1] "Std. Dev.: </w:t>
      </w:r>
      <w:bookmarkStart w:id="32" w:name="_GoBack"/>
      <w:r>
        <w:rPr>
          <w:rStyle w:val="VerbatimChar"/>
        </w:rPr>
        <w:t>6840.50793952086</w:t>
      </w:r>
      <w:bookmarkEnd w:id="32"/>
      <w:r>
        <w:rPr>
          <w:rStyle w:val="VerbatimChar"/>
        </w:rPr>
        <w:t>"</w:t>
      </w:r>
    </w:p>
    <w:p w:rsidR="00DC7EBB" w:rsidRDefault="0002774F">
      <w:pPr>
        <w:pStyle w:val="SourceCode"/>
      </w:pPr>
      <w:r>
        <w:rPr>
          <w:rStyle w:val="VerbatimChar"/>
        </w:rPr>
        <w:t>## [1] "Minimum: 3826"</w:t>
      </w:r>
    </w:p>
    <w:p w:rsidR="00DC7EBB" w:rsidRDefault="0002774F">
      <w:pPr>
        <w:pStyle w:val="SourceCode"/>
      </w:pPr>
      <w:r>
        <w:rPr>
          <w:rStyle w:val="VerbatimChar"/>
        </w:rPr>
        <w:t>## [1] "Maximum: 44740"</w:t>
      </w:r>
    </w:p>
    <w:p w:rsidR="00DC7EBB" w:rsidRDefault="0002774F">
      <w:pPr>
        <w:pStyle w:val="Heading3"/>
      </w:pPr>
      <w:bookmarkStart w:id="33" w:name="X84ac3e94eedb13b55f2ae86bf4854e139e671a1"/>
      <w:r>
        <w:lastRenderedPageBreak/>
        <w:t>b. Histogram of the pounds of material sold data.</w:t>
      </w:r>
      <w:bookmarkEnd w:id="33"/>
    </w:p>
    <w:p w:rsidR="00DC7EBB" w:rsidRDefault="0002774F">
      <w:pPr>
        <w:pStyle w:val="FirstParagraph"/>
      </w:pPr>
      <w:r>
        <w:rPr>
          <w:noProof/>
        </w:rPr>
        <w:drawing>
          <wp:inline distT="0" distB="0" distL="0" distR="0">
            <wp:extent cx="5334000" cy="34671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lityAlloy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B" w:rsidRDefault="0002774F">
      <w:pPr>
        <w:pStyle w:val="Heading3"/>
      </w:pPr>
      <w:bookmarkStart w:id="34" w:name="X37308f538b8185063e98b7a06621dc9e4c9522b"/>
      <w:r>
        <w:t>c. Histogram appears bell shaped with few outliers on the right side. Also, mean is greater than median, so the data is right skewed.</w:t>
      </w:r>
      <w:bookmarkEnd w:id="34"/>
    </w:p>
    <w:p w:rsidR="00DC7EBB" w:rsidRDefault="0002774F">
      <w:pPr>
        <w:pStyle w:val="Heading3"/>
      </w:pPr>
      <w:bookmarkStart w:id="35" w:name="d.-empirical-rule"/>
      <w:r>
        <w:t>d. Empirical rule</w:t>
      </w:r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81"/>
        <w:gridCol w:w="2415"/>
        <w:gridCol w:w="2300"/>
        <w:gridCol w:w="177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</w:pPr>
            <w:r>
              <w:t>Interval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TheoreticalPctOfData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TheoreticalNoOfObs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ActualNoOfObs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 ± 1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197.2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201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 ± 2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275.5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276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 ± 3 std. dev. 99%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287.1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288</w:t>
            </w:r>
          </w:p>
        </w:tc>
      </w:tr>
    </w:tbl>
    <w:p w:rsidR="00DC7EBB" w:rsidRDefault="0002774F">
      <w:pPr>
        <w:pStyle w:val="Heading3"/>
      </w:pPr>
      <w:bookmarkStart w:id="36" w:name="e.-refine-empirical-rule"/>
      <w:r>
        <w:t>e. Refine empirical rule</w:t>
      </w:r>
      <w:bookmarkEnd w:id="3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1"/>
        <w:gridCol w:w="2415"/>
        <w:gridCol w:w="2300"/>
        <w:gridCol w:w="1779"/>
      </w:tblGrid>
      <w:tr w:rsidR="00DC7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</w:pPr>
            <w:r>
              <w:t>Interval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TheoreticalPctOfData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TheoreticalNoOfObs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C7EBB" w:rsidRDefault="0002774F">
            <w:pPr>
              <w:pStyle w:val="Compact"/>
              <w:jc w:val="right"/>
            </w:pPr>
            <w:r>
              <w:t>ActualNoOfObs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 + 1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34.101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84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mean - 1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34.065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117</w:t>
            </w:r>
          </w:p>
          <w:p w:rsidR="00C064CA" w:rsidRDefault="00C064CA">
            <w:pPr>
              <w:pStyle w:val="Compact"/>
              <w:jc w:val="right"/>
            </w:pP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1 std. dev. to 2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13.669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35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-1 std. dev. to -2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13.631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40</w:t>
            </w:r>
          </w:p>
          <w:p w:rsidR="00C064CA" w:rsidRDefault="00C064CA">
            <w:pPr>
              <w:pStyle w:val="Compact"/>
              <w:jc w:val="right"/>
            </w:pP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2 std. dev. to 3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9</w:t>
            </w:r>
          </w:p>
        </w:tc>
      </w:tr>
      <w:tr w:rsidR="00DC7EBB">
        <w:tc>
          <w:tcPr>
            <w:tcW w:w="0" w:type="auto"/>
          </w:tcPr>
          <w:p w:rsidR="00DC7EBB" w:rsidRDefault="0002774F">
            <w:pPr>
              <w:pStyle w:val="Compact"/>
            </w:pPr>
            <w:r>
              <w:t>-2 std. dev. to -3 std. dev.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2.131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DC7EBB" w:rsidRDefault="0002774F">
            <w:pPr>
              <w:pStyle w:val="Compact"/>
              <w:jc w:val="right"/>
            </w:pPr>
            <w:r>
              <w:t>3</w:t>
            </w:r>
          </w:p>
        </w:tc>
      </w:tr>
    </w:tbl>
    <w:p w:rsidR="00000000" w:rsidRDefault="0002774F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2774F">
      <w:pPr>
        <w:spacing w:after="0"/>
      </w:pPr>
      <w:r>
        <w:separator/>
      </w:r>
    </w:p>
  </w:endnote>
  <w:endnote w:type="continuationSeparator" w:id="0">
    <w:p w:rsidR="00000000" w:rsidRDefault="00027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EBB" w:rsidRDefault="0002774F">
      <w:r>
        <w:separator/>
      </w:r>
    </w:p>
  </w:footnote>
  <w:footnote w:type="continuationSeparator" w:id="0">
    <w:p w:rsidR="00DC7EBB" w:rsidRDefault="0002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B121B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74F"/>
    <w:rsid w:val="004E29B3"/>
    <w:rsid w:val="00590D07"/>
    <w:rsid w:val="00784D58"/>
    <w:rsid w:val="008D6863"/>
    <w:rsid w:val="00B86B75"/>
    <w:rsid w:val="00BC48D5"/>
    <w:rsid w:val="00C064CA"/>
    <w:rsid w:val="00C36279"/>
    <w:rsid w:val="00DC7E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5AE4"/>
  <w15:docId w15:val="{DFEDF362-8CC1-4FD6-A35E-83AB1587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566</Words>
  <Characters>3231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QualityAlloys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QualityAlloys</dc:title>
  <dc:creator>Manish Grewal</dc:creator>
  <cp:keywords/>
  <cp:lastModifiedBy>Manish Grewal</cp:lastModifiedBy>
  <cp:revision>2</cp:revision>
  <dcterms:created xsi:type="dcterms:W3CDTF">2020-07-26T19:10:00Z</dcterms:created>
  <dcterms:modified xsi:type="dcterms:W3CDTF">2020-07-26T19:10:00Z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26/07/2020</vt:lpwstr>
  </property>
  <property fmtid="{D5CDD505-2E9C-101B-9397-08002B2CF9AE}" pid="3" name="output">
    <vt:lpwstr/>
  </property>
</Properties>
</file>