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1. Cover Page</w:t>
      </w:r>
    </w:p>
    <w:p>
      <w:pPr>
        <w:pStyle w:val="normal1"/>
        <w:rPr/>
      </w:pPr>
      <w:r>
        <w:rPr/>
        <w:t>Project Title:EnergonX</w:t>
      </w:r>
    </w:p>
    <w:p>
      <w:pPr>
        <w:pStyle w:val="normal1"/>
        <w:rPr/>
      </w:pPr>
      <w:r>
        <w:rPr/>
        <w:t>Course:: Btech CSE with cyber security specialisation</w:t>
      </w:r>
    </w:p>
    <w:p>
      <w:pPr>
        <w:pStyle w:val="normal1"/>
        <w:rPr/>
      </w:pPr>
      <w:r>
        <w:rPr/>
        <w:t>Institution:Lamrin tech skills university Punjab</w:t>
      </w:r>
    </w:p>
    <w:p>
      <w:pPr>
        <w:pStyle w:val="normal1"/>
        <w:rPr/>
      </w:pPr>
      <w:r>
        <w:rPr/>
        <w:t>Instructor:Mr. Rohit Nanda Sir</w:t>
      </w:r>
    </w:p>
    <w:p>
      <w:pPr>
        <w:pStyle w:val="normal1"/>
        <w:rPr/>
      </w:pPr>
      <w:r>
        <w:rPr/>
        <w:t>Semester:</w:t>
      </w:r>
      <w:r>
        <w:rPr>
          <w:rFonts w:eastAsia="Calibri" w:cs="Calibri" w:ascii="Calibri" w:hAnsi="Calibri"/>
        </w:rPr>
        <w:t xml:space="preserve">4th </w:t>
      </w:r>
    </w:p>
    <w:p>
      <w:pPr>
        <w:pStyle w:val="normal1"/>
        <w:rPr/>
      </w:pPr>
      <w:r>
        <w:rPr/>
        <w:t>Submission Date:13-03-2026</w:t>
      </w:r>
    </w:p>
    <w:p>
      <w:pPr>
        <w:pStyle w:val="normal1"/>
        <w:rPr/>
      </w:pPr>
      <w:r>
        <w:rPr/>
        <w:t>Team Members:-</w:t>
      </w:r>
    </w:p>
    <w:tbl>
      <w:tblPr>
        <w:tblW w:w="7635" w:type="dxa"/>
        <w:jc w:val="start"/>
        <w:tblInd w:w="0" w:type="dxa"/>
        <w:tblLayout w:type="fixed"/>
        <w:tblCellMar>
          <w:top w:w="0" w:type="dxa"/>
          <w:start w:w="100" w:type="dxa"/>
          <w:bottom w:w="0" w:type="dxa"/>
          <w:end w:w="100" w:type="dxa"/>
        </w:tblCellMar>
      </w:tblPr>
      <w:tblGrid>
        <w:gridCol w:w="2204"/>
        <w:gridCol w:w="1860"/>
        <w:gridCol w:w="3571"/>
      </w:tblGrid>
      <w:tr>
        <w:trPr>
          <w:trHeight w:val="285" w:hRule="atLeast"/>
        </w:trPr>
        <w:tc>
          <w:tcPr>
            <w:tcW w:w="2204" w:type="dxa"/>
            <w:tcBorders>
              <w:top w:val="single" w:sz="4" w:space="0" w:color="000000"/>
              <w:start w:val="single" w:sz="4" w:space="0" w:color="000000"/>
              <w:bottom w:val="single" w:sz="4" w:space="0" w:color="000000"/>
              <w:end w:val="single" w:sz="4" w:space="0" w:color="000000"/>
            </w:tcBorders>
          </w:tcPr>
          <w:p>
            <w:pPr>
              <w:pStyle w:val="normal1"/>
              <w:spacing w:lineRule="auto" w:line="276" w:before="240" w:after="0"/>
              <w:jc w:val="center"/>
              <w:rPr/>
            </w:pPr>
            <w:r>
              <w:rPr/>
              <w:t>Name</w:t>
            </w:r>
          </w:p>
        </w:tc>
        <w:tc>
          <w:tcPr>
            <w:tcW w:w="1860" w:type="dxa"/>
            <w:tcBorders>
              <w:top w:val="single" w:sz="4" w:space="0" w:color="000000"/>
              <w:bottom w:val="single" w:sz="4" w:space="0" w:color="000000"/>
              <w:end w:val="single" w:sz="4" w:space="0" w:color="000000"/>
            </w:tcBorders>
          </w:tcPr>
          <w:p>
            <w:pPr>
              <w:pStyle w:val="normal1"/>
              <w:spacing w:lineRule="auto" w:line="276" w:before="240" w:after="0"/>
              <w:jc w:val="center"/>
              <w:rPr/>
            </w:pPr>
            <w:r>
              <w:rPr/>
              <w:t>Roll No</w:t>
            </w:r>
          </w:p>
        </w:tc>
        <w:tc>
          <w:tcPr>
            <w:tcW w:w="3571" w:type="dxa"/>
            <w:tcBorders>
              <w:top w:val="single" w:sz="4" w:space="0" w:color="000000"/>
              <w:bottom w:val="single" w:sz="4" w:space="0" w:color="000000"/>
              <w:end w:val="single" w:sz="4" w:space="0" w:color="000000"/>
            </w:tcBorders>
          </w:tcPr>
          <w:p>
            <w:pPr>
              <w:pStyle w:val="normal1"/>
              <w:spacing w:lineRule="auto" w:line="276" w:before="240" w:after="0"/>
              <w:jc w:val="center"/>
              <w:rPr/>
            </w:pPr>
            <w:r>
              <w:rPr/>
              <w:t>Responsibility</w:t>
            </w:r>
          </w:p>
        </w:tc>
      </w:tr>
      <w:tr>
        <w:trPr>
          <w:trHeight w:val="285" w:hRule="atLeast"/>
        </w:trPr>
        <w:tc>
          <w:tcPr>
            <w:tcW w:w="2204" w:type="dxa"/>
            <w:tcBorders>
              <w:start w:val="single" w:sz="4" w:space="0" w:color="000000"/>
              <w:bottom w:val="single" w:sz="4" w:space="0" w:color="000000"/>
              <w:end w:val="single" w:sz="4" w:space="0" w:color="000000"/>
            </w:tcBorders>
          </w:tcPr>
          <w:p>
            <w:pPr>
              <w:pStyle w:val="normal1"/>
              <w:spacing w:lineRule="auto" w:line="276" w:before="240" w:after="0"/>
              <w:jc w:val="center"/>
              <w:rPr/>
            </w:pPr>
            <w:r>
              <w:rPr/>
              <w:t>Jai Suhas phadtare</w:t>
            </w:r>
          </w:p>
        </w:tc>
        <w:tc>
          <w:tcPr>
            <w:tcW w:w="1860" w:type="dxa"/>
            <w:tcBorders>
              <w:bottom w:val="single" w:sz="4" w:space="0" w:color="000000"/>
              <w:end w:val="single" w:sz="4" w:space="0" w:color="000000"/>
            </w:tcBorders>
          </w:tcPr>
          <w:p>
            <w:pPr>
              <w:pStyle w:val="normal1"/>
              <w:spacing w:lineRule="auto" w:line="276" w:before="240" w:after="0"/>
              <w:jc w:val="center"/>
              <w:rPr/>
            </w:pPr>
            <w:r>
              <w:rPr/>
              <w:t>24100030024</w:t>
            </w:r>
          </w:p>
        </w:tc>
        <w:tc>
          <w:tcPr>
            <w:tcW w:w="3571" w:type="dxa"/>
            <w:tcBorders>
              <w:bottom w:val="single" w:sz="4" w:space="0" w:color="000000"/>
              <w:end w:val="single" w:sz="4" w:space="0" w:color="000000"/>
            </w:tcBorders>
          </w:tcPr>
          <w:p>
            <w:pPr>
              <w:pStyle w:val="normal1"/>
              <w:spacing w:lineRule="auto" w:line="276" w:before="240" w:after="0"/>
              <w:jc w:val="center"/>
              <w:rPr/>
            </w:pPr>
            <w:r>
              <w:rPr/>
              <w:t>Authentication APIs</w:t>
            </w:r>
          </w:p>
        </w:tc>
      </w:tr>
      <w:tr>
        <w:trPr>
          <w:trHeight w:val="285" w:hRule="atLeast"/>
        </w:trPr>
        <w:tc>
          <w:tcPr>
            <w:tcW w:w="2204" w:type="dxa"/>
            <w:tcBorders>
              <w:start w:val="single" w:sz="4" w:space="0" w:color="000000"/>
              <w:bottom w:val="single" w:sz="4" w:space="0" w:color="000000"/>
              <w:end w:val="single" w:sz="4" w:space="0" w:color="000000"/>
            </w:tcBorders>
          </w:tcPr>
          <w:p>
            <w:pPr>
              <w:pStyle w:val="normal1"/>
              <w:spacing w:lineRule="auto" w:line="276" w:before="240" w:after="0"/>
              <w:jc w:val="center"/>
              <w:rPr/>
            </w:pPr>
            <w:r>
              <w:rPr/>
              <w:t>Manpreet singh</w:t>
            </w:r>
          </w:p>
        </w:tc>
        <w:tc>
          <w:tcPr>
            <w:tcW w:w="1860" w:type="dxa"/>
            <w:tcBorders>
              <w:bottom w:val="single" w:sz="4" w:space="0" w:color="000000"/>
              <w:end w:val="single" w:sz="4" w:space="0" w:color="000000"/>
            </w:tcBorders>
          </w:tcPr>
          <w:p>
            <w:pPr>
              <w:pStyle w:val="normal1"/>
              <w:spacing w:lineRule="auto" w:line="276" w:before="240" w:after="0"/>
              <w:jc w:val="center"/>
              <w:rPr/>
            </w:pPr>
            <w:r>
              <w:rPr/>
              <w:t>24100030033</w:t>
            </w:r>
          </w:p>
        </w:tc>
        <w:tc>
          <w:tcPr>
            <w:tcW w:w="3571" w:type="dxa"/>
            <w:tcBorders>
              <w:bottom w:val="single" w:sz="4" w:space="0" w:color="000000"/>
              <w:end w:val="single" w:sz="4" w:space="0" w:color="000000"/>
            </w:tcBorders>
          </w:tcPr>
          <w:p>
            <w:pPr>
              <w:pStyle w:val="normal1"/>
              <w:spacing w:lineRule="auto" w:line="276" w:before="240" w:after="0"/>
              <w:jc w:val="center"/>
              <w:rPr/>
            </w:pPr>
            <w:r>
              <w:rPr/>
              <w:t>Vulnerability scanner</w:t>
            </w:r>
          </w:p>
        </w:tc>
      </w:tr>
      <w:tr>
        <w:trPr>
          <w:trHeight w:val="285" w:hRule="atLeast"/>
        </w:trPr>
        <w:tc>
          <w:tcPr>
            <w:tcW w:w="2204" w:type="dxa"/>
            <w:tcBorders>
              <w:start w:val="single" w:sz="4" w:space="0" w:color="000000"/>
              <w:bottom w:val="single" w:sz="4" w:space="0" w:color="000000"/>
              <w:end w:val="single" w:sz="4" w:space="0" w:color="000000"/>
            </w:tcBorders>
          </w:tcPr>
          <w:p>
            <w:pPr>
              <w:pStyle w:val="normal1"/>
              <w:spacing w:lineRule="auto" w:line="276" w:before="240" w:after="0"/>
              <w:jc w:val="center"/>
              <w:rPr/>
            </w:pPr>
            <w:r>
              <w:rPr/>
              <w:t>Nandini jaishree</w:t>
            </w:r>
          </w:p>
        </w:tc>
        <w:tc>
          <w:tcPr>
            <w:tcW w:w="1860" w:type="dxa"/>
            <w:tcBorders>
              <w:bottom w:val="single" w:sz="4" w:space="0" w:color="000000"/>
              <w:end w:val="single" w:sz="4" w:space="0" w:color="000000"/>
            </w:tcBorders>
          </w:tcPr>
          <w:p>
            <w:pPr>
              <w:pStyle w:val="normal1"/>
              <w:spacing w:lineRule="auto" w:line="276" w:before="240" w:after="0"/>
              <w:jc w:val="center"/>
              <w:rPr/>
            </w:pPr>
            <w:r>
              <w:rPr/>
              <w:t>24100030037</w:t>
            </w:r>
          </w:p>
        </w:tc>
        <w:tc>
          <w:tcPr>
            <w:tcW w:w="3571" w:type="dxa"/>
            <w:tcBorders>
              <w:bottom w:val="single" w:sz="4" w:space="0" w:color="000000"/>
              <w:end w:val="single" w:sz="4" w:space="0" w:color="000000"/>
            </w:tcBorders>
          </w:tcPr>
          <w:p>
            <w:pPr>
              <w:pStyle w:val="normal1"/>
              <w:spacing w:lineRule="auto" w:line="276" w:before="240" w:after="0"/>
              <w:jc w:val="center"/>
              <w:rPr/>
            </w:pPr>
            <w:r>
              <w:rPr/>
              <w:t xml:space="preserve"> </w:t>
            </w:r>
            <w:r>
              <w:rPr/>
              <w:t>API Integration</w:t>
            </w:r>
          </w:p>
        </w:tc>
      </w:tr>
      <w:tr>
        <w:trPr>
          <w:trHeight w:val="285" w:hRule="atLeast"/>
        </w:trPr>
        <w:tc>
          <w:tcPr>
            <w:tcW w:w="2204" w:type="dxa"/>
            <w:tcBorders>
              <w:start w:val="single" w:sz="4" w:space="0" w:color="000000"/>
              <w:bottom w:val="single" w:sz="4" w:space="0" w:color="000000"/>
              <w:end w:val="single" w:sz="4" w:space="0" w:color="000000"/>
            </w:tcBorders>
          </w:tcPr>
          <w:p>
            <w:pPr>
              <w:pStyle w:val="normal1"/>
              <w:spacing w:lineRule="auto" w:line="276" w:before="240" w:after="0"/>
              <w:jc w:val="center"/>
              <w:rPr/>
            </w:pPr>
            <w:r>
              <w:rPr/>
              <w:t>Neetish Yadav</w:t>
            </w:r>
          </w:p>
        </w:tc>
        <w:tc>
          <w:tcPr>
            <w:tcW w:w="1860" w:type="dxa"/>
            <w:tcBorders>
              <w:bottom w:val="single" w:sz="4" w:space="0" w:color="000000"/>
              <w:end w:val="single" w:sz="4" w:space="0" w:color="000000"/>
            </w:tcBorders>
          </w:tcPr>
          <w:p>
            <w:pPr>
              <w:pStyle w:val="normal1"/>
              <w:spacing w:lineRule="auto" w:line="276" w:before="240" w:after="0"/>
              <w:jc w:val="center"/>
              <w:rPr/>
            </w:pPr>
            <w:r>
              <w:rPr/>
              <w:t>24100030038</w:t>
            </w:r>
          </w:p>
        </w:tc>
        <w:tc>
          <w:tcPr>
            <w:tcW w:w="3571" w:type="dxa"/>
            <w:tcBorders>
              <w:bottom w:val="single" w:sz="4" w:space="0" w:color="000000"/>
              <w:end w:val="single" w:sz="4" w:space="0" w:color="000000"/>
            </w:tcBorders>
          </w:tcPr>
          <w:p>
            <w:pPr>
              <w:pStyle w:val="normal1"/>
              <w:spacing w:lineRule="auto" w:line="276" w:before="240" w:after="0"/>
              <w:jc w:val="center"/>
              <w:rPr/>
            </w:pPr>
            <w:r>
              <w:rPr/>
              <w:t xml:space="preserve"> </w:t>
            </w:r>
            <w:r>
              <w:rPr/>
              <w:t>Logs and Alert</w:t>
            </w:r>
          </w:p>
        </w:tc>
      </w:tr>
      <w:tr>
        <w:trPr>
          <w:trHeight w:val="285" w:hRule="atLeast"/>
        </w:trPr>
        <w:tc>
          <w:tcPr>
            <w:tcW w:w="2204" w:type="dxa"/>
            <w:tcBorders>
              <w:start w:val="single" w:sz="4" w:space="0" w:color="000000"/>
              <w:bottom w:val="single" w:sz="4" w:space="0" w:color="000000"/>
              <w:end w:val="single" w:sz="4" w:space="0" w:color="000000"/>
            </w:tcBorders>
          </w:tcPr>
          <w:p>
            <w:pPr>
              <w:pStyle w:val="normal1"/>
              <w:spacing w:lineRule="auto" w:line="276" w:before="240" w:after="0"/>
              <w:jc w:val="center"/>
              <w:rPr/>
            </w:pPr>
            <w:r>
              <w:rPr/>
              <w:t>Tabinda Naseem</w:t>
            </w:r>
          </w:p>
        </w:tc>
        <w:tc>
          <w:tcPr>
            <w:tcW w:w="1860" w:type="dxa"/>
            <w:tcBorders>
              <w:bottom w:val="single" w:sz="4" w:space="0" w:color="000000"/>
              <w:end w:val="single" w:sz="4" w:space="0" w:color="000000"/>
            </w:tcBorders>
          </w:tcPr>
          <w:p>
            <w:pPr>
              <w:pStyle w:val="normal1"/>
              <w:spacing w:lineRule="auto" w:line="276" w:before="240" w:after="0"/>
              <w:jc w:val="center"/>
              <w:rPr/>
            </w:pPr>
            <w:r>
              <w:rPr/>
              <w:t>24100030055</w:t>
            </w:r>
          </w:p>
        </w:tc>
        <w:tc>
          <w:tcPr>
            <w:tcW w:w="3571" w:type="dxa"/>
            <w:tcBorders>
              <w:bottom w:val="single" w:sz="4" w:space="0" w:color="000000"/>
              <w:end w:val="single" w:sz="4" w:space="0" w:color="000000"/>
            </w:tcBorders>
          </w:tcPr>
          <w:p>
            <w:pPr>
              <w:pStyle w:val="normal1"/>
              <w:spacing w:lineRule="auto" w:line="276" w:before="240" w:after="0"/>
              <w:jc w:val="center"/>
              <w:rPr/>
            </w:pPr>
            <w:r>
              <w:rPr/>
              <w:t>Penetration Testing</w:t>
            </w:r>
          </w:p>
        </w:tc>
      </w:tr>
      <w:tr>
        <w:trPr>
          <w:trHeight w:val="285" w:hRule="atLeast"/>
        </w:trPr>
        <w:tc>
          <w:tcPr>
            <w:tcW w:w="2204" w:type="dxa"/>
            <w:tcBorders>
              <w:start w:val="single" w:sz="4" w:space="0" w:color="000000"/>
              <w:bottom w:val="single" w:sz="4" w:space="0" w:color="000000"/>
              <w:end w:val="single" w:sz="4" w:space="0" w:color="000000"/>
            </w:tcBorders>
          </w:tcPr>
          <w:p>
            <w:pPr>
              <w:pStyle w:val="normal1"/>
              <w:spacing w:lineRule="auto" w:line="276" w:before="240" w:after="0"/>
              <w:jc w:val="center"/>
              <w:rPr/>
            </w:pPr>
            <w:r>
              <w:rPr/>
              <w:t>Vikram kumar</w:t>
            </w:r>
          </w:p>
        </w:tc>
        <w:tc>
          <w:tcPr>
            <w:tcW w:w="1860" w:type="dxa"/>
            <w:tcBorders>
              <w:bottom w:val="single" w:sz="4" w:space="0" w:color="000000"/>
              <w:end w:val="single" w:sz="4" w:space="0" w:color="000000"/>
            </w:tcBorders>
          </w:tcPr>
          <w:p>
            <w:pPr>
              <w:pStyle w:val="normal1"/>
              <w:spacing w:lineRule="auto" w:line="276" w:before="240" w:after="0"/>
              <w:jc w:val="center"/>
              <w:rPr/>
            </w:pPr>
            <w:r>
              <w:rPr/>
              <w:t>24100030060</w:t>
            </w:r>
          </w:p>
        </w:tc>
        <w:tc>
          <w:tcPr>
            <w:tcW w:w="3571" w:type="dxa"/>
            <w:tcBorders>
              <w:bottom w:val="single" w:sz="4" w:space="0" w:color="000000"/>
              <w:end w:val="single" w:sz="4" w:space="0" w:color="000000"/>
            </w:tcBorders>
          </w:tcPr>
          <w:p>
            <w:pPr>
              <w:pStyle w:val="normal1"/>
              <w:spacing w:lineRule="auto" w:line="276" w:before="240" w:after="0"/>
              <w:jc w:val="center"/>
              <w:rPr/>
            </w:pPr>
            <w:r>
              <w:rPr/>
              <w:t>Network monitor</w:t>
            </w:r>
          </w:p>
        </w:tc>
      </w:tr>
    </w:tbl>
    <w:p>
      <w:pPr>
        <w:pStyle w:val="Heading1"/>
        <w:rPr>
          <w:b/>
          <w:bCs/>
        </w:rPr>
      </w:pPr>
      <w:r>
        <w:rPr>
          <w:b/>
          <w:bCs/>
        </w:rPr>
        <w:t>2. Declaration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 hereby declare that the project titled “</w:t>
      </w:r>
      <w:r>
        <w:rPr>
          <w:rFonts w:eastAsia="Times New Roman" w:cs="Times New Roman" w:ascii="Times New Roman" w:hAnsi="Times New Roman"/>
          <w:b/>
          <w:bCs/>
          <w:sz w:val="24"/>
          <w:szCs w:val="24"/>
        </w:rPr>
        <w:t>EnergonX Cybersecurity Dashboard</w:t>
      </w:r>
      <w:r>
        <w:rPr>
          <w:rFonts w:eastAsia="Times New Roman" w:cs="Times New Roman" w:ascii="Times New Roman" w:hAnsi="Times New Roman"/>
          <w:sz w:val="24"/>
          <w:szCs w:val="24"/>
        </w:rPr>
        <w:t>” is an original work developed by us as part of our academic curriculum. The project has been carried out under the valuable guidance and supervision of our instructor, whose support and direction greatly contributed to the successful completion of this work.</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 further affirm that the contents of this project report have not been submitted earlier to any other institution or university for the purpose of obtaining any academic degree, diploma, or certification. All sources of information, references, and materials used during the preparation of this project have been appropriately cited and acknowledged.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While developing this project, we adhered to standard cybersecurity principles, ethical practices, and responsible implementation methods to ensure that the system was designed and executed in a secure and professional manner.</w:t>
      </w:r>
    </w:p>
    <w:p>
      <w:pPr>
        <w:pStyle w:val="normal1"/>
        <w:keepNext w:val="false"/>
        <w:keepLines w:val="false"/>
        <w:pageBreakBefore w:val="false"/>
        <w:widowControl/>
        <w:spacing w:lineRule="auto" w:line="240" w:before="0" w:after="200"/>
        <w:ind w:hanging="0" w:start="0" w:end="0"/>
        <w:jc w:val="start"/>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Names of Students</w:t>
      </w:r>
    </w:p>
    <w:p>
      <w:pPr>
        <w:pStyle w:val="normal1"/>
        <w:numPr>
          <w:ilvl w:val="0"/>
          <w:numId w:val="2"/>
        </w:numPr>
        <w:spacing w:lineRule="auto" w:line="240" w:before="0" w:after="28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Jai suhas phadtare </w:t>
      </w:r>
    </w:p>
    <w:p>
      <w:pPr>
        <w:pStyle w:val="normal1"/>
        <w:numPr>
          <w:ilvl w:val="0"/>
          <w:numId w:val="2"/>
        </w:numPr>
        <w:spacing w:lineRule="auto" w:line="240" w:before="0" w:after="28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Manpreet singh </w:t>
      </w:r>
    </w:p>
    <w:p>
      <w:pPr>
        <w:pStyle w:val="normal1"/>
        <w:numPr>
          <w:ilvl w:val="0"/>
          <w:numId w:val="2"/>
        </w:numPr>
        <w:spacing w:lineRule="auto" w:line="240" w:before="0" w:after="28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Nandini jaishree </w:t>
      </w:r>
    </w:p>
    <w:p>
      <w:pPr>
        <w:pStyle w:val="normal1"/>
        <w:numPr>
          <w:ilvl w:val="0"/>
          <w:numId w:val="2"/>
        </w:numPr>
        <w:spacing w:lineRule="auto" w:line="240" w:before="0" w:after="28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Neetish kumar yadav</w:t>
      </w:r>
    </w:p>
    <w:p>
      <w:pPr>
        <w:pStyle w:val="normal1"/>
        <w:numPr>
          <w:ilvl w:val="0"/>
          <w:numId w:val="2"/>
        </w:numPr>
        <w:spacing w:lineRule="auto" w:line="240" w:before="0" w:after="28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Tabinda naseem </w:t>
      </w:r>
    </w:p>
    <w:p>
      <w:pPr>
        <w:pStyle w:val="normal1"/>
        <w:numPr>
          <w:ilvl w:val="0"/>
          <w:numId w:val="2"/>
        </w:numPr>
        <w:spacing w:lineRule="auto" w:line="240" w:before="0" w:after="28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Vikram kumar </w:t>
      </w:r>
    </w:p>
    <w:p>
      <w:pPr>
        <w:pStyle w:val="normal1"/>
        <w:keepNext w:val="false"/>
        <w:keepLines w:val="false"/>
        <w:pageBreakBefore w:val="false"/>
        <w:widowControl/>
        <w:spacing w:lineRule="auto" w:line="240" w:before="0" w:after="20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Class / Batch: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sz w:val="24"/>
          <w:szCs w:val="24"/>
        </w:rPr>
        <w:t>Crypto/2024 batch</w:t>
      </w:r>
    </w:p>
    <w:p>
      <w:pPr>
        <w:pStyle w:val="normal1"/>
        <w:keepNext w:val="false"/>
        <w:keepLines w:val="false"/>
        <w:pageBreakBefore w:val="false"/>
        <w:widowControl/>
        <w:spacing w:lineRule="auto" w:line="240"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Date: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sz w:val="24"/>
          <w:szCs w:val="24"/>
        </w:rPr>
        <w:t>13-03-2026</w:t>
      </w:r>
    </w:p>
    <w:p>
      <w:pPr>
        <w:pStyle w:val="Heading1"/>
        <w:rPr>
          <w:b/>
          <w:bCs/>
        </w:rPr>
      </w:pPr>
      <w:r>
        <w:rPr>
          <w:b/>
          <w:bCs/>
        </w:rPr>
        <w:t>3. Acknowledgement</w:t>
      </w:r>
    </w:p>
    <w:p>
      <w:pPr>
        <w:pStyle w:val="normal1"/>
        <w:spacing w:lineRule="auto" w:line="240" w:before="240" w:after="240"/>
        <w:rPr/>
      </w:pPr>
      <w:r>
        <w:rPr/>
        <w:t xml:space="preserve">We would like to express our sincere gratitude to our instructor and project guide for their valuable guidance, continuous support, and encouragement throughout the development of the project titled </w:t>
      </w:r>
      <w:r>
        <w:rPr>
          <w:b/>
          <w:bCs/>
        </w:rPr>
        <w:t>“EnergonX Cybersecurity Dashboard.”</w:t>
      </w:r>
      <w:r>
        <w:rPr/>
        <w:t xml:space="preserve"> Their suggestions and insights played an important role in helping us successfully complete this work.</w:t>
      </w:r>
    </w:p>
    <w:p>
      <w:pPr>
        <w:pStyle w:val="normal1"/>
        <w:spacing w:lineRule="auto" w:line="240" w:before="240" w:after="240"/>
        <w:rPr/>
      </w:pPr>
      <w:r>
        <w:rPr/>
        <w:t>We are also thankful to our institution and faculty members for providing the necessary resources, facilities, and learning environment that enabled us to carry out this project effectively.</w:t>
      </w:r>
    </w:p>
    <w:p>
      <w:pPr>
        <w:pStyle w:val="normal1"/>
        <w:spacing w:lineRule="auto" w:line="240" w:before="240" w:after="240"/>
        <w:rPr/>
      </w:pPr>
      <w:r>
        <w:rPr/>
        <w:t>We would like to extend our appreciation to our classmates and friends who supported us with their suggestions and motivation during the development of the project.</w:t>
      </w:r>
    </w:p>
    <w:p>
      <w:pPr>
        <w:pStyle w:val="normal1"/>
        <w:spacing w:lineRule="auto" w:line="240" w:before="240" w:after="240"/>
        <w:rPr/>
      </w:pPr>
      <w:r>
        <w:rPr/>
        <w:t>Finally, we are deeply grateful to our families for their constant encouragement, patience, and moral support, which helped us stay motivated and complete this project successfully.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b/>
          <w:bCs/>
        </w:rPr>
      </w:pPr>
      <w:r>
        <w:rPr>
          <w:b/>
          <w:bCs/>
        </w:rPr>
        <w:t>4. Abstract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EnergonX Cybersecurity Dashboard</w:t>
      </w:r>
      <w:r>
        <w:rPr>
          <w:rFonts w:eastAsia="Times New Roman" w:cs="Times New Roman" w:ascii="Times New Roman" w:hAnsi="Times New Roman"/>
          <w:sz w:val="24"/>
          <w:szCs w:val="24"/>
        </w:rPr>
        <w:t xml:space="preserve"> is a security monitoring and vulnerability analysis platform designed to provide centralized visibility into network activities and potential security threats. The primary goal of this project is to assist administrators and security professionals in identifying vulnerabilities, monitoring network traffic, and responding to threats in an efficient and organized manner.</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integrates several widely used cybersecurity tools such as Nmap, Nikto, Metasploit, Burp Suite, and Wireshark to perform different types of security scans and monitoring operations. By combining the outputs of these tools into a single interactive dashboard, the platform enables users to observe scan results, detect open ports, analyze network traffic, and identify possible attack attempts in real time.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application follows an API-based backend architecture with a web-based dashboard interface that allows users to perform vulnerability scans by entering target IP addresses or URLs. The backend executes the selected security tools and processes their results, which are then displayed on the dashboard along with alerts, logs, and monitoring data.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addition, the system includes secure authentication features such as user login and registration to ensure controlled access to the dashboard. The project demonstrates how multiple cybersecurity tools can be integrated into a unified monitoring platform to improve security analysis, vulnerability detection, and overall network awareness.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Overall, the EnergonX Cybersecurity Dashboard provides a practical approach to centralized security monitoring by combining vulnerability scanning, traffic analysis, and alert generation within a single system.</w:t>
      </w:r>
    </w:p>
    <w:p>
      <w:pPr>
        <w:pStyle w:val="normal1"/>
        <w:keepNext w:val="false"/>
        <w:keepLines w:val="false"/>
        <w:pageBreakBefore w:val="false"/>
        <w:widowControl/>
        <w:spacing w:lineRule="auto" w:line="240" w:before="0" w:after="20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t>5. Project Objectives</w:t>
      </w:r>
    </w:p>
    <w:p>
      <w:pPr>
        <w:pStyle w:val="normal1"/>
        <w:rPr/>
      </w:pPr>
      <w:r>
        <w:rPr/>
        <w:t xml:space="preserve"> </w:t>
      </w:r>
      <w:r>
        <w:rPr/>
        <w:t xml:space="preserve">To design and develop the </w:t>
      </w:r>
      <w:r>
        <w:rPr>
          <w:b/>
          <w:bCs/>
        </w:rPr>
        <w:t>EnergonX Cybersecurity Dashboard</w:t>
      </w:r>
      <w:r>
        <w:rPr/>
        <w:t xml:space="preserve"> for monitoring network security activities.</w:t>
      </w:r>
    </w:p>
    <w:p>
      <w:pPr>
        <w:pStyle w:val="normal1"/>
        <w:rPr/>
      </w:pPr>
      <w:r>
        <w:rPr/>
        <w:t xml:space="preserve">• </w:t>
      </w:r>
      <w:r>
        <w:rPr/>
        <w:t xml:space="preserve">To provide </w:t>
      </w:r>
      <w:r>
        <w:rPr>
          <w:b/>
          <w:bCs/>
        </w:rPr>
        <w:t>real-time visibility of network threats and vulnerabilities</w:t>
      </w:r>
      <w:r>
        <w:rPr/>
        <w:t xml:space="preserve"> through a centralized interface.</w:t>
      </w:r>
    </w:p>
    <w:p>
      <w:pPr>
        <w:pStyle w:val="normal1"/>
        <w:rPr/>
      </w:pPr>
      <w:r>
        <w:rPr/>
        <w:t xml:space="preserve">• </w:t>
      </w:r>
      <w:r>
        <w:rPr/>
        <w:t xml:space="preserve">To integrate multiple </w:t>
      </w:r>
      <w:r>
        <w:rPr>
          <w:b/>
          <w:bCs/>
        </w:rPr>
        <w:t>cybersecurity tools such as Nmap, Nikto, Metasploit, Burp Suite, and Wireshark</w:t>
      </w:r>
      <w:r>
        <w:rPr/>
        <w:t xml:space="preserve"> into a single platform.</w:t>
      </w:r>
    </w:p>
    <w:p>
      <w:pPr>
        <w:pStyle w:val="normal1"/>
        <w:rPr/>
      </w:pPr>
      <w:r>
        <w:rPr/>
        <w:t xml:space="preserve">• </w:t>
      </w:r>
      <w:r>
        <w:rPr/>
        <w:t xml:space="preserve">To detect security issues like </w:t>
      </w:r>
      <w:r>
        <w:rPr>
          <w:b/>
          <w:bCs/>
        </w:rPr>
        <w:t>open ports, suspicious traffic, and injection attempts</w:t>
      </w:r>
      <w:r>
        <w:rPr/>
        <w:t>.</w:t>
      </w:r>
    </w:p>
    <w:p>
      <w:pPr>
        <w:pStyle w:val="normal1"/>
        <w:rPr/>
      </w:pPr>
      <w:r>
        <w:rPr/>
        <w:t xml:space="preserve">• </w:t>
      </w:r>
      <w:r>
        <w:rPr/>
        <w:t xml:space="preserve">To implement </w:t>
      </w:r>
      <w:r>
        <w:rPr>
          <w:b/>
          <w:bCs/>
        </w:rPr>
        <w:t>secure authentication mechanisms</w:t>
      </w:r>
      <w:r>
        <w:rPr/>
        <w:t xml:space="preserve"> using login and registration APIs.</w:t>
      </w:r>
    </w:p>
    <w:p>
      <w:pPr>
        <w:pStyle w:val="normal1"/>
        <w:rPr/>
      </w:pPr>
      <w:r>
        <w:rPr/>
        <w:t xml:space="preserve">• </w:t>
      </w:r>
      <w:r>
        <w:rPr/>
        <w:t xml:space="preserve">To generate </w:t>
      </w:r>
      <w:r>
        <w:rPr>
          <w:b/>
          <w:bCs/>
        </w:rPr>
        <w:t>security alerts and logs</w:t>
      </w:r>
      <w:r>
        <w:rPr/>
        <w:t xml:space="preserve"> for detected vulnerabilities.</w:t>
      </w:r>
    </w:p>
    <w:p>
      <w:pPr>
        <w:pStyle w:val="Heading1"/>
        <w:rPr/>
      </w:pPr>
      <w:r>
        <w:rPr/>
        <w:t>6. Technology Stack</w:t>
      </w:r>
    </w:p>
    <w:p>
      <w:pPr>
        <w:pStyle w:val="normal1"/>
        <w:spacing w:lineRule="auto" w:line="240" w:before="240" w:after="240"/>
        <w:jc w:val="both"/>
        <w:rPr/>
      </w:pPr>
      <w:r>
        <w:rPr>
          <w:b/>
          <w:bCs/>
        </w:rPr>
        <w:t>Frontend:</w:t>
        <w:br/>
        <w:t xml:space="preserve"> </w:t>
      </w:r>
      <w:r>
        <w:rPr/>
        <w:t>React.js, TypeScript, Tailwind CSS, Vite, React Router</w:t>
      </w:r>
    </w:p>
    <w:p>
      <w:pPr>
        <w:pStyle w:val="normal1"/>
        <w:spacing w:lineRule="auto" w:line="240" w:before="240" w:after="240"/>
        <w:rPr/>
      </w:pPr>
      <w:r>
        <w:rPr>
          <w:b/>
          <w:bCs/>
        </w:rPr>
        <w:t>Backend:</w:t>
        <w:br/>
        <w:t xml:space="preserve"> </w:t>
      </w:r>
      <w:r>
        <w:rPr/>
        <w:t>Python-based API Server, Node.js, Express.js, CORS, Child Process Execution</w:t>
      </w:r>
    </w:p>
    <w:p>
      <w:pPr>
        <w:pStyle w:val="normal1"/>
        <w:spacing w:lineRule="auto" w:line="240" w:before="240" w:after="240"/>
        <w:rPr/>
      </w:pPr>
      <w:r>
        <w:rPr>
          <w:b/>
          <w:bCs/>
        </w:rPr>
        <w:t>Database:</w:t>
        <w:br/>
      </w:r>
      <w:r>
        <w:rPr/>
        <w:t xml:space="preserve"> MongoDB – Flexible threat intelligence storage</w:t>
      </w:r>
    </w:p>
    <w:p>
      <w:pPr>
        <w:pStyle w:val="normal1"/>
        <w:spacing w:lineRule="auto" w:line="240" w:before="240" w:after="240"/>
        <w:rPr/>
      </w:pPr>
      <w:r>
        <w:rPr>
          <w:b/>
          <w:bCs/>
        </w:rPr>
        <w:t>Operating System:</w:t>
        <w:br/>
      </w:r>
      <w:r>
        <w:rPr/>
        <w:t xml:space="preserve"> Linux / Kali Linux Environment </w:t>
      </w:r>
    </w:p>
    <w:p>
      <w:pPr>
        <w:pStyle w:val="normal1"/>
        <w:spacing w:lineRule="auto" w:line="240" w:before="240" w:after="240"/>
        <w:rPr/>
      </w:pPr>
      <w:r>
        <w:rPr>
          <w:b/>
          <w:bCs/>
        </w:rPr>
        <w:t>Security Tools:</w:t>
        <w:br/>
      </w:r>
      <w:r>
        <w:rPr/>
        <w:t xml:space="preserve"> Nmap, Nikto, Metasploit, Burp Suite, Wireshark, ARP-</w:t>
      </w:r>
      <w:r>
        <w:rPr/>
        <w:t xml:space="preserve">scan </w:t>
      </w:r>
      <w:r>
        <w:rPr/>
        <w:t>, Iftop ,Nethogs,Nuclei, Subfinder &amp; Assetfinder (Recon Tools), HTTPX (The Life Checker), Shodan API, VirusTotal API</w:t>
      </w:r>
    </w:p>
    <w:p>
      <w:pPr>
        <w:pStyle w:val="normal1"/>
        <w:spacing w:lineRule="auto" w:line="240" w:before="240" w:after="240"/>
        <w:rPr>
          <w:b/>
          <w:bCs/>
        </w:rPr>
      </w:pPr>
      <w:r>
        <w:rPr>
          <w:b/>
          <w:bCs/>
        </w:rPr>
        <w:t>Cloud / Hosting:</w:t>
        <w:br/>
      </w:r>
      <w:r>
        <w:rPr/>
        <w:t xml:space="preserve"> Local server environment for testing and development</w:t>
      </w:r>
    </w:p>
    <w:p>
      <w:pPr>
        <w:pStyle w:val="normal1"/>
        <w:rPr/>
      </w:pPr>
      <w:r>
        <w:rPr/>
      </w:r>
    </w:p>
    <w:p>
      <w:pPr>
        <w:pStyle w:val="Heading1"/>
        <w:rPr/>
      </w:pPr>
      <w:r>
        <w:rPr/>
        <w:t>7. Security Tools Used</w:t>
      </w:r>
    </w:p>
    <w:p>
      <w:pPr>
        <w:pStyle w:val="normal1"/>
        <w:spacing w:lineRule="auto" w:line="240" w:before="240" w:after="240"/>
        <w:rPr/>
      </w:pPr>
      <w:r>
        <w:rPr/>
        <w:t>The EnergonX system integrates several widely used cybersecurity tools for monitoring and vulnerability detection.</w:t>
      </w:r>
    </w:p>
    <w:p>
      <w:pPr>
        <w:pStyle w:val="normal1"/>
        <w:numPr>
          <w:ilvl w:val="0"/>
          <w:numId w:val="4"/>
        </w:numPr>
        <w:spacing w:lineRule="auto" w:line="240" w:before="240" w:after="240"/>
        <w:rPr/>
      </w:pPr>
      <w:r>
        <w:rPr/>
        <w:t xml:space="preserve"> </w:t>
      </w:r>
      <w:r>
        <w:rPr>
          <w:b/>
          <w:bCs/>
        </w:rPr>
        <w:t>Nmap</w:t>
      </w:r>
      <w:r>
        <w:rPr/>
        <w:t xml:space="preserve"> – Used to scan networks and detect open ports and active services.</w:t>
      </w:r>
    </w:p>
    <w:p>
      <w:pPr>
        <w:pStyle w:val="normal1"/>
        <w:numPr>
          <w:ilvl w:val="0"/>
          <w:numId w:val="4"/>
        </w:numPr>
        <w:spacing w:lineRule="auto" w:line="240" w:before="240" w:after="240"/>
        <w:rPr/>
      </w:pPr>
      <w:r>
        <w:rPr/>
        <w:t xml:space="preserve"> </w:t>
      </w:r>
      <w:r>
        <w:rPr>
          <w:b/>
          <w:bCs/>
        </w:rPr>
        <w:t>Nikto</w:t>
      </w:r>
      <w:r>
        <w:rPr/>
        <w:t xml:space="preserve"> – Performs web server vulnerability scanning.</w:t>
      </w:r>
    </w:p>
    <w:p>
      <w:pPr>
        <w:pStyle w:val="normal1"/>
        <w:numPr>
          <w:ilvl w:val="0"/>
          <w:numId w:val="4"/>
        </w:numPr>
        <w:spacing w:lineRule="auto" w:line="240" w:before="240" w:after="240"/>
        <w:rPr/>
      </w:pPr>
      <w:r>
        <w:rPr/>
        <w:t xml:space="preserve"> </w:t>
      </w:r>
      <w:r>
        <w:rPr>
          <w:b/>
          <w:bCs/>
        </w:rPr>
        <w:t>Metasploit</w:t>
      </w:r>
      <w:r>
        <w:rPr/>
        <w:t xml:space="preserve"> – Used to simulate penetration testing scenarios and validate vulnerabilities.</w:t>
      </w:r>
    </w:p>
    <w:p>
      <w:pPr>
        <w:pStyle w:val="normal1"/>
        <w:numPr>
          <w:ilvl w:val="0"/>
          <w:numId w:val="4"/>
        </w:numPr>
        <w:spacing w:lineRule="auto" w:line="240" w:before="240" w:after="240"/>
        <w:rPr/>
      </w:pPr>
      <w:r>
        <w:rPr/>
        <w:t xml:space="preserve"> </w:t>
      </w:r>
      <w:r>
        <w:rPr>
          <w:b/>
          <w:bCs/>
        </w:rPr>
        <w:t>Burp Suite</w:t>
      </w:r>
      <w:r>
        <w:rPr/>
        <w:t xml:space="preserve"> – Helps test web applications for security weaknesses.</w:t>
      </w:r>
    </w:p>
    <w:p>
      <w:pPr>
        <w:pStyle w:val="normal1"/>
        <w:numPr>
          <w:ilvl w:val="0"/>
          <w:numId w:val="4"/>
        </w:numPr>
        <w:spacing w:lineRule="auto" w:line="240" w:before="240" w:after="240"/>
        <w:rPr/>
      </w:pPr>
      <w:r>
        <w:rPr>
          <w:b/>
          <w:bCs/>
        </w:rPr>
        <w:t>Wireshark</w:t>
      </w:r>
      <w:r>
        <w:rPr/>
        <w:t xml:space="preserve"> – Monitors and analyzes network traffic packets.</w:t>
      </w:r>
    </w:p>
    <w:p>
      <w:pPr>
        <w:pStyle w:val="normal1"/>
        <w:numPr>
          <w:ilvl w:val="0"/>
          <w:numId w:val="4"/>
        </w:numPr>
        <w:spacing w:lineRule="auto" w:line="240" w:before="240" w:after="240"/>
        <w:rPr/>
      </w:pPr>
      <w:r>
        <w:rPr>
          <w:b/>
          <w:bCs/>
        </w:rPr>
        <w:t>ARP</w:t>
      </w:r>
      <w:r>
        <w:rPr/>
        <w:t xml:space="preserve"> – Network device discovery</w:t>
      </w:r>
    </w:p>
    <w:p>
      <w:pPr>
        <w:pStyle w:val="Normal"/>
        <w:numPr>
          <w:ilvl w:val="0"/>
          <w:numId w:val="4"/>
        </w:numPr>
        <w:spacing w:lineRule="auto" w:line="240" w:before="240" w:after="240"/>
        <w:rPr/>
      </w:pPr>
      <w:r>
        <w:rPr>
          <w:b/>
          <w:bCs/>
        </w:rPr>
        <w:t xml:space="preserve">Iftop </w:t>
      </w:r>
      <w:r>
        <w:rPr/>
        <w:t>– Network traffic monitoring</w:t>
      </w:r>
    </w:p>
    <w:p>
      <w:pPr>
        <w:pStyle w:val="Normal"/>
        <w:numPr>
          <w:ilvl w:val="0"/>
          <w:numId w:val="4"/>
        </w:numPr>
        <w:spacing w:lineRule="auto" w:line="240" w:before="240" w:after="240"/>
        <w:rPr/>
      </w:pPr>
      <w:r>
        <w:rPr>
          <w:b/>
          <w:bCs/>
        </w:rPr>
        <w:t>Nethogs</w:t>
      </w:r>
      <w:r>
        <w:rPr/>
        <w:t xml:space="preserve"> – Bandwidth usage monitoring</w:t>
      </w:r>
    </w:p>
    <w:p>
      <w:pPr>
        <w:pStyle w:val="normal1"/>
        <w:spacing w:lineRule="auto" w:line="240" w:before="240" w:after="240"/>
        <w:rPr/>
      </w:pPr>
      <w:r>
        <w:rPr/>
      </w:r>
    </w:p>
    <w:p>
      <w:pPr>
        <w:pStyle w:val="Heading1"/>
        <w:rPr/>
      </w:pPr>
      <w:r>
        <w:rPr/>
        <w:t>8. System Architecture</w:t>
      </w:r>
    </w:p>
    <w:p>
      <w:pPr>
        <w:pStyle w:val="normal1"/>
        <w:spacing w:lineRule="auto" w:line="240" w:before="240" w:after="240"/>
        <w:rPr/>
      </w:pPr>
      <w:r>
        <w:rPr/>
        <w:t xml:space="preserve">The EnergonX Cybersecurity Dashboard follows a </w:t>
      </w:r>
      <w:r>
        <w:rPr>
          <w:b/>
          <w:bCs/>
        </w:rPr>
        <w:t>modular architecture</w:t>
      </w:r>
      <w:r>
        <w:rPr/>
        <w:t xml:space="preserve"> consisting of the following components:</w:t>
      </w:r>
    </w:p>
    <w:p>
      <w:pPr>
        <w:pStyle w:val="normal1"/>
        <w:numPr>
          <w:ilvl w:val="0"/>
          <w:numId w:val="3"/>
        </w:numPr>
        <w:spacing w:lineRule="auto" w:line="240" w:before="240" w:after="0"/>
        <w:ind w:hanging="360" w:start="720"/>
        <w:rPr/>
      </w:pPr>
      <w:r>
        <w:rPr>
          <w:b/>
          <w:bCs/>
        </w:rPr>
        <w:t>User Interface (Dashboard)</w:t>
        <w:br/>
      </w:r>
      <w:r>
        <w:rPr/>
        <w:t xml:space="preserve"> Allows users to login, start scans, and view monitoring results.</w:t>
        <w:br/>
      </w:r>
    </w:p>
    <w:p>
      <w:pPr>
        <w:pStyle w:val="normal1"/>
        <w:numPr>
          <w:ilvl w:val="0"/>
          <w:numId w:val="3"/>
        </w:numPr>
        <w:spacing w:lineRule="auto" w:line="240" w:before="0" w:after="0"/>
        <w:ind w:hanging="360" w:start="720"/>
        <w:rPr/>
      </w:pPr>
      <w:r>
        <w:rPr>
          <w:b/>
          <w:bCs/>
        </w:rPr>
        <w:t>Authentication System</w:t>
        <w:br/>
      </w:r>
      <w:r>
        <w:rPr/>
        <w:t xml:space="preserve"> Handles user login and registration through API-based authentication.</w:t>
        <w:br/>
      </w:r>
    </w:p>
    <w:p>
      <w:pPr>
        <w:pStyle w:val="normal1"/>
        <w:numPr>
          <w:ilvl w:val="0"/>
          <w:numId w:val="3"/>
        </w:numPr>
        <w:spacing w:lineRule="auto" w:line="240" w:before="0" w:after="0"/>
        <w:ind w:hanging="360" w:start="720"/>
        <w:rPr/>
      </w:pPr>
      <w:r>
        <w:rPr>
          <w:b/>
          <w:bCs/>
        </w:rPr>
        <w:t>Backend API Server</w:t>
        <w:br/>
      </w:r>
      <w:r>
        <w:rPr/>
        <w:t xml:space="preserve"> Processes user requests and executes cybersecurity tools.</w:t>
        <w:br/>
      </w:r>
    </w:p>
    <w:p>
      <w:pPr>
        <w:pStyle w:val="normal1"/>
        <w:numPr>
          <w:ilvl w:val="0"/>
          <w:numId w:val="3"/>
        </w:numPr>
        <w:spacing w:lineRule="auto" w:line="240" w:before="0" w:after="0"/>
        <w:ind w:hanging="360" w:start="720"/>
        <w:rPr/>
      </w:pPr>
      <w:r>
        <w:rPr>
          <w:b/>
          <w:bCs/>
        </w:rPr>
        <w:t>Security Tools Engine</w:t>
        <w:br/>
      </w:r>
      <w:r>
        <w:rPr/>
        <w:t xml:space="preserve"> Runs scanning tools such as Nmap and Nikto to detect vulnerabilities.</w:t>
        <w:br/>
      </w:r>
    </w:p>
    <w:p>
      <w:pPr>
        <w:pStyle w:val="normal1"/>
        <w:numPr>
          <w:ilvl w:val="0"/>
          <w:numId w:val="3"/>
        </w:numPr>
        <w:spacing w:lineRule="auto" w:line="240" w:before="0" w:after="0"/>
        <w:ind w:hanging="360" w:start="720"/>
        <w:rPr/>
      </w:pPr>
      <w:r>
        <w:rPr>
          <w:b/>
          <w:bCs/>
        </w:rPr>
        <w:t>Data Storage System</w:t>
        <w:br/>
      </w:r>
      <w:r>
        <w:rPr/>
        <w:t xml:space="preserve"> Stores user information, scan results, alerts, and logs.</w:t>
        <w:br/>
      </w:r>
    </w:p>
    <w:p>
      <w:pPr>
        <w:pStyle w:val="normal1"/>
        <w:numPr>
          <w:ilvl w:val="0"/>
          <w:numId w:val="3"/>
        </w:numPr>
        <w:spacing w:lineRule="auto" w:line="240" w:before="0" w:after="240"/>
        <w:ind w:hanging="360" w:start="720"/>
        <w:rPr/>
      </w:pPr>
      <w:r>
        <w:rPr>
          <w:b/>
          <w:bCs/>
        </w:rPr>
        <w:t>Visualization Layer</w:t>
        <w:br/>
      </w:r>
      <w:r>
        <w:rPr/>
        <w:t xml:space="preserve"> Displays scan results, alerts, and monitoring information in real time.</w:t>
      </w:r>
    </w:p>
    <w:p>
      <w:pPr>
        <w:pStyle w:val="normal1"/>
        <w:spacing w:lineRule="auto" w:line="240" w:before="0" w:after="240"/>
        <w:ind w:hanging="360" w:start="720"/>
        <w:jc w:val="center"/>
        <w:rPr/>
      </w:pPr>
      <w:r>
        <w:rPr/>
        <w:t xml:space="preserve">         </w:t>
      </w:r>
      <w:r>
        <w:rPr/>
        <w:t>+-------------------------+</w:t>
      </w:r>
    </w:p>
    <w:p>
      <w:pPr>
        <w:pStyle w:val="Normal"/>
        <w:jc w:val="center"/>
        <w:rPr/>
      </w:pPr>
      <w:r>
        <w:rPr/>
        <w:t xml:space="preserve">                  </w:t>
      </w:r>
      <w:r>
        <w:rPr/>
        <w:t>|        User / SOC       |</w:t>
      </w:r>
    </w:p>
    <w:p>
      <w:pPr>
        <w:pStyle w:val="Normal"/>
        <w:jc w:val="center"/>
        <w:rPr/>
      </w:pPr>
      <w:r>
        <w:rPr/>
        <w:t xml:space="preserve">                 </w:t>
      </w:r>
      <w:r>
        <w:rPr/>
        <w:t>+-----------+-------------+</w:t>
      </w:r>
    </w:p>
    <w:p>
      <w:pPr>
        <w:pStyle w:val="Normal"/>
        <w:jc w:val="center"/>
        <w:rPr/>
      </w:pPr>
      <w:r>
        <w:rPr/>
        <w:t xml:space="preserve">              </w:t>
      </w:r>
      <w:r>
        <w:rPr/>
        <w:t>|</w:t>
      </w:r>
    </w:p>
    <w:p>
      <w:pPr>
        <w:pStyle w:val="Normal"/>
        <w:jc w:val="center"/>
        <w:rPr/>
      </w:pPr>
      <w:r>
        <w:rPr/>
        <w:t xml:space="preserve">             </w:t>
      </w:r>
      <w:r>
        <w:rPr/>
        <w:t>v</w:t>
      </w:r>
    </w:p>
    <w:p>
      <w:pPr>
        <w:pStyle w:val="Normal"/>
        <w:jc w:val="center"/>
        <w:rPr/>
      </w:pPr>
      <w:r>
        <w:rPr/>
        <w:t xml:space="preserve">                </w:t>
      </w:r>
      <w:r>
        <w:rPr/>
        <w:t>+---------------------------+</w:t>
      </w:r>
    </w:p>
    <w:p>
      <w:pPr>
        <w:pStyle w:val="Normal"/>
        <w:jc w:val="center"/>
        <w:rPr/>
      </w:pPr>
      <w:r>
        <w:rPr/>
        <w:t xml:space="preserve">                </w:t>
      </w:r>
      <w:r>
        <w:rPr/>
        <w:t>|   React Dashboard (UI)    |</w:t>
      </w:r>
    </w:p>
    <w:p>
      <w:pPr>
        <w:pStyle w:val="Normal"/>
        <w:jc w:val="center"/>
        <w:rPr/>
      </w:pPr>
      <w:r>
        <w:rPr/>
        <w:t xml:space="preserve">                </w:t>
      </w:r>
      <w:r>
        <w:rPr/>
        <w:t>+-------------+-------------+</w:t>
      </w:r>
    </w:p>
    <w:p>
      <w:pPr>
        <w:pStyle w:val="Normal"/>
        <w:jc w:val="center"/>
        <w:rPr/>
      </w:pPr>
      <w:r>
        <w:rPr/>
        <w:t xml:space="preserve">                </w:t>
      </w:r>
      <w:r>
        <w:rPr/>
        <w:t>|</w:t>
      </w:r>
    </w:p>
    <w:p>
      <w:pPr>
        <w:pStyle w:val="Normal"/>
        <w:jc w:val="center"/>
        <w:rPr/>
      </w:pPr>
      <w:r>
        <w:rPr/>
        <w:t xml:space="preserve">                </w:t>
      </w:r>
      <w:r>
        <w:rPr/>
        <w:t>v</w:t>
      </w:r>
    </w:p>
    <w:p>
      <w:pPr>
        <w:pStyle w:val="Normal"/>
        <w:jc w:val="center"/>
        <w:rPr/>
      </w:pPr>
      <w:r>
        <w:rPr/>
        <w:t xml:space="preserve">                 </w:t>
      </w:r>
      <w:r>
        <w:rPr/>
        <w:t>+--------------------------+</w:t>
      </w:r>
    </w:p>
    <w:p>
      <w:pPr>
        <w:pStyle w:val="Normal"/>
        <w:jc w:val="center"/>
        <w:rPr/>
      </w:pPr>
      <w:r>
        <w:rPr/>
        <w:t xml:space="preserve">                 </w:t>
      </w:r>
      <w:r>
        <w:rPr/>
        <w:t>|    Node.js Express API   |</w:t>
      </w:r>
    </w:p>
    <w:p>
      <w:pPr>
        <w:pStyle w:val="Normal"/>
        <w:jc w:val="center"/>
        <w:rPr/>
      </w:pPr>
      <w:r>
        <w:rPr/>
        <w:t xml:space="preserve">                 </w:t>
      </w:r>
      <w:r>
        <w:rPr/>
        <w:t>+------------+-------------+</w:t>
      </w:r>
    </w:p>
    <w:p>
      <w:pPr>
        <w:pStyle w:val="Normal"/>
        <w:jc w:val="center"/>
        <w:rPr/>
      </w:pPr>
      <w:r>
        <w:rPr/>
        <w:t xml:space="preserve">                </w:t>
      </w:r>
      <w:r>
        <w:rPr/>
        <w:t>|</w:t>
      </w:r>
    </w:p>
    <w:p>
      <w:pPr>
        <w:pStyle w:val="Normal"/>
        <w:jc w:val="center"/>
        <w:rPr/>
      </w:pPr>
      <w:r>
        <w:rPr/>
        <w:t xml:space="preserve">         </w:t>
      </w:r>
      <w:r>
        <w:rPr/>
        <w:t>+----------+---------+-----------+----------+</w:t>
      </w:r>
    </w:p>
    <w:p>
      <w:pPr>
        <w:pStyle w:val="Normal"/>
        <w:jc w:val="start"/>
        <w:rPr/>
      </w:pPr>
      <w:r>
        <w:rPr/>
        <w:t xml:space="preserve">                                     </w:t>
      </w:r>
      <w:r>
        <w:rPr/>
        <w:t>|                                     |                               |                                        |</w:t>
      </w:r>
    </w:p>
    <w:p>
      <w:pPr>
        <w:pStyle w:val="Normal"/>
        <w:jc w:val="start"/>
        <w:rPr/>
      </w:pPr>
      <w:r>
        <w:rPr/>
        <w:t xml:space="preserve">                                    </w:t>
      </w:r>
      <w:r>
        <w:rPr/>
        <w:t>v                                     v                              v                                        v</w:t>
      </w:r>
    </w:p>
    <w:p>
      <w:pPr>
        <w:pStyle w:val="Normal"/>
        <w:jc w:val="start"/>
        <w:rPr/>
      </w:pPr>
      <w:r>
        <w:rPr/>
        <w:t xml:space="preserve">                                 </w:t>
      </w:r>
      <w:r>
        <w:rPr/>
        <w:t>Nmap                            ARP                         Iftop                               Nethogs</w:t>
      </w:r>
    </w:p>
    <w:p>
      <w:pPr>
        <w:pStyle w:val="normal1"/>
        <w:spacing w:lineRule="auto" w:line="240" w:before="0" w:after="240"/>
        <w:ind w:hanging="360" w:start="720"/>
        <w:jc w:val="start"/>
        <w:rPr/>
      </w:pPr>
      <w:r>
        <w:rPr/>
        <w:t xml:space="preserve">   </w:t>
      </w:r>
      <w:r>
        <w:rPr/>
        <w:t>Port Scanner                        Device Discovery          Traffic Monitor                Bandwidth</w:t>
      </w:r>
    </w:p>
    <w:p>
      <w:pPr>
        <w:pStyle w:val="normal1"/>
        <w:spacing w:lineRule="auto" w:line="240" w:before="0" w:after="240"/>
        <w:ind w:hanging="360" w:start="720"/>
        <w:jc w:val="center"/>
        <w:rPr/>
      </w:pPr>
      <w:r>
        <w:rPr/>
      </w:r>
    </w:p>
    <w:p>
      <w:pPr>
        <w:pStyle w:val="normal1"/>
        <w:spacing w:lineRule="auto" w:line="240" w:before="0" w:after="240"/>
        <w:ind w:hanging="0" w:start="0"/>
        <w:jc w:val="center"/>
        <w:rPr/>
      </w:pPr>
      <w:r>
        <w:rPr/>
      </w:r>
    </w:p>
    <w:p>
      <w:pPr>
        <w:pStyle w:val="normal1"/>
        <w:jc w:val="center"/>
        <w:rPr/>
      </w:pPr>
      <w:r>
        <w:rPr/>
      </w:r>
    </w:p>
    <w:p>
      <w:pPr>
        <w:pStyle w:val="Heading1"/>
        <w:rPr/>
      </w:pPr>
      <w:r>
        <w:rPr/>
        <w:t>9. Cybersecurity Implementation</w:t>
      </w:r>
    </w:p>
    <w:p>
      <w:pPr>
        <w:pStyle w:val="Heading3"/>
        <w:keepNext w:val="false"/>
        <w:keepLines w:val="false"/>
        <w:spacing w:lineRule="auto" w:line="240" w:before="280" w:after="80"/>
        <w:rPr>
          <w:rFonts w:ascii="Cambria" w:hAnsi="Cambria" w:eastAsia="Cambria" w:cs="Cambria"/>
          <w:color w:val="000000"/>
          <w:sz w:val="26"/>
          <w:szCs w:val="26"/>
        </w:rPr>
      </w:pPr>
      <w:bookmarkStart w:id="0" w:name="_iaury1bi8dka"/>
      <w:bookmarkEnd w:id="0"/>
      <w:r>
        <w:rPr>
          <w:rFonts w:eastAsia="Cambria" w:cs="Cambria" w:ascii="Cambria" w:hAnsi="Cambria"/>
          <w:color w:val="000000"/>
          <w:sz w:val="26"/>
          <w:szCs w:val="26"/>
        </w:rPr>
        <w:t>1. Access Control (Least Privilege)</w:t>
      </w:r>
    </w:p>
    <w:p>
      <w:pPr>
        <w:pStyle w:val="normal1"/>
        <w:spacing w:lineRule="auto" w:line="240" w:before="240" w:after="240"/>
        <w:rPr/>
      </w:pPr>
      <w:r>
        <w:rPr/>
        <w:t>The system ensures that only authenticated users can access the dashboard. Administrative privileges are restricted to authorized users.</w:t>
      </w:r>
    </w:p>
    <w:p>
      <w:pPr>
        <w:pStyle w:val="Heading3"/>
        <w:keepNext w:val="false"/>
        <w:keepLines w:val="false"/>
        <w:spacing w:lineRule="auto" w:line="240" w:before="280" w:after="80"/>
        <w:rPr>
          <w:rFonts w:ascii="Cambria" w:hAnsi="Cambria" w:eastAsia="Cambria" w:cs="Cambria"/>
          <w:color w:val="000000"/>
          <w:sz w:val="26"/>
          <w:szCs w:val="26"/>
        </w:rPr>
      </w:pPr>
      <w:bookmarkStart w:id="1" w:name="_o87i6i9ys020"/>
      <w:bookmarkEnd w:id="1"/>
      <w:r>
        <w:rPr>
          <w:rFonts w:eastAsia="Cambria" w:cs="Cambria" w:ascii="Cambria" w:hAnsi="Cambria"/>
          <w:color w:val="000000"/>
          <w:sz w:val="26"/>
          <w:szCs w:val="26"/>
        </w:rPr>
        <w:t>2. Defense in Depth</w:t>
      </w:r>
    </w:p>
    <w:p>
      <w:pPr>
        <w:pStyle w:val="normal1"/>
        <w:spacing w:lineRule="auto" w:line="240" w:before="240" w:after="240"/>
        <w:rPr/>
      </w:pPr>
      <w:r>
        <w:rPr/>
        <w:t>Multiple layers of protection are implemented including authentication, monitoring tools, and vulnerability scanning.</w:t>
      </w:r>
    </w:p>
    <w:p>
      <w:pPr>
        <w:pStyle w:val="Heading3"/>
        <w:keepNext w:val="false"/>
        <w:keepLines w:val="false"/>
        <w:spacing w:lineRule="auto" w:line="240" w:before="280" w:after="80"/>
        <w:rPr>
          <w:rFonts w:ascii="Cambria" w:hAnsi="Cambria" w:eastAsia="Cambria" w:cs="Cambria"/>
          <w:color w:val="000000"/>
          <w:sz w:val="26"/>
          <w:szCs w:val="26"/>
        </w:rPr>
      </w:pPr>
      <w:bookmarkStart w:id="2" w:name="_63htpctyhraf"/>
      <w:bookmarkEnd w:id="2"/>
      <w:r>
        <w:rPr>
          <w:rFonts w:eastAsia="Cambria" w:cs="Cambria" w:ascii="Cambria" w:hAnsi="Cambria"/>
          <w:color w:val="000000"/>
          <w:sz w:val="26"/>
          <w:szCs w:val="26"/>
        </w:rPr>
        <w:t>3. Fail Secure Mechanism</w:t>
      </w:r>
    </w:p>
    <w:p>
      <w:pPr>
        <w:pStyle w:val="normal1"/>
        <w:spacing w:lineRule="auto" w:line="240" w:before="240" w:after="240"/>
        <w:rPr/>
      </w:pPr>
      <w:r>
        <w:rPr/>
        <w:t>If authentication fails or errors occur, the system denies access and prevents unauthorized operations.</w:t>
      </w:r>
    </w:p>
    <w:p>
      <w:pPr>
        <w:pStyle w:val="Heading3"/>
        <w:keepNext w:val="false"/>
        <w:keepLines w:val="false"/>
        <w:spacing w:lineRule="auto" w:line="240" w:before="280" w:after="80"/>
        <w:rPr>
          <w:rFonts w:ascii="Cambria" w:hAnsi="Cambria" w:eastAsia="Cambria" w:cs="Cambria"/>
          <w:color w:val="000000"/>
          <w:sz w:val="26"/>
          <w:szCs w:val="26"/>
        </w:rPr>
      </w:pPr>
      <w:bookmarkStart w:id="3" w:name="_ptw7pg4cxb2a"/>
      <w:bookmarkEnd w:id="3"/>
      <w:r>
        <w:rPr>
          <w:rFonts w:eastAsia="Cambria" w:cs="Cambria" w:ascii="Cambria" w:hAnsi="Cambria"/>
          <w:color w:val="000000"/>
          <w:sz w:val="26"/>
          <w:szCs w:val="26"/>
        </w:rPr>
        <w:t>4. HTTPS Implementation</w:t>
      </w:r>
    </w:p>
    <w:p>
      <w:pPr>
        <w:pStyle w:val="normal1"/>
        <w:spacing w:lineRule="auto" w:line="240" w:before="240" w:after="240"/>
        <w:rPr/>
      </w:pPr>
      <w:r>
        <w:rPr/>
        <w:t>Secure communication protocols are used to protect data exchange between users and the system.</w:t>
      </w:r>
    </w:p>
    <w:p>
      <w:pPr>
        <w:pStyle w:val="Heading3"/>
        <w:keepNext w:val="false"/>
        <w:keepLines w:val="false"/>
        <w:spacing w:lineRule="auto" w:line="240" w:before="280" w:after="80"/>
        <w:rPr>
          <w:rFonts w:ascii="Cambria" w:hAnsi="Cambria" w:eastAsia="Cambria" w:cs="Cambria"/>
          <w:color w:val="000000"/>
          <w:sz w:val="26"/>
          <w:szCs w:val="26"/>
        </w:rPr>
      </w:pPr>
      <w:bookmarkStart w:id="4" w:name="_nf7v7ispqj6y"/>
      <w:bookmarkEnd w:id="4"/>
      <w:r>
        <w:rPr>
          <w:rFonts w:eastAsia="Cambria" w:cs="Cambria" w:ascii="Cambria" w:hAnsi="Cambria"/>
          <w:color w:val="000000"/>
          <w:sz w:val="26"/>
          <w:szCs w:val="26"/>
        </w:rPr>
        <w:t>5. Input Validation</w:t>
      </w:r>
    </w:p>
    <w:p>
      <w:pPr>
        <w:pStyle w:val="normal1"/>
        <w:spacing w:lineRule="auto" w:line="240" w:before="240" w:after="240"/>
        <w:rPr/>
      </w:pPr>
      <w:r>
        <w:rPr/>
        <w:t>User inputs such as target URLs or IP addresses are validated before initiating scans to prevent malicious commands.</w:t>
      </w:r>
    </w:p>
    <w:p>
      <w:pPr>
        <w:pStyle w:val="Heading3"/>
        <w:keepNext w:val="false"/>
        <w:keepLines w:val="false"/>
        <w:spacing w:lineRule="auto" w:line="240" w:before="280" w:after="80"/>
        <w:rPr>
          <w:rFonts w:ascii="Cambria" w:hAnsi="Cambria" w:eastAsia="Cambria" w:cs="Cambria"/>
          <w:color w:val="000000"/>
          <w:sz w:val="26"/>
          <w:szCs w:val="26"/>
        </w:rPr>
      </w:pPr>
      <w:bookmarkStart w:id="5" w:name="_kixn6a8lums8"/>
      <w:bookmarkEnd w:id="5"/>
      <w:r>
        <w:rPr>
          <w:rFonts w:eastAsia="Cambria" w:cs="Cambria" w:ascii="Cambria" w:hAnsi="Cambria"/>
          <w:color w:val="000000"/>
          <w:sz w:val="26"/>
          <w:szCs w:val="26"/>
        </w:rPr>
        <w:t>6. Authentication and Authorization</w:t>
      </w:r>
    </w:p>
    <w:p>
      <w:pPr>
        <w:pStyle w:val="normal1"/>
        <w:spacing w:lineRule="auto" w:line="240" w:before="240" w:after="240"/>
        <w:rPr/>
      </w:pPr>
      <w:r>
        <w:rPr/>
        <w:t>Login and registration APIs verify user credentials before granting access to the dashboard.</w:t>
      </w:r>
    </w:p>
    <w:p>
      <w:pPr>
        <w:pStyle w:val="Heading3"/>
        <w:keepNext w:val="false"/>
        <w:keepLines w:val="false"/>
        <w:spacing w:lineRule="auto" w:line="240" w:before="280" w:after="80"/>
        <w:rPr>
          <w:rFonts w:ascii="Cambria" w:hAnsi="Cambria" w:eastAsia="Cambria" w:cs="Cambria"/>
          <w:color w:val="000000"/>
          <w:sz w:val="26"/>
          <w:szCs w:val="26"/>
        </w:rPr>
      </w:pPr>
      <w:bookmarkStart w:id="6" w:name="_dv25tzrkcdhc"/>
      <w:bookmarkEnd w:id="6"/>
      <w:r>
        <w:rPr>
          <w:rFonts w:eastAsia="Cambria" w:cs="Cambria" w:ascii="Cambria" w:hAnsi="Cambria"/>
          <w:color w:val="000000"/>
          <w:sz w:val="26"/>
          <w:szCs w:val="26"/>
        </w:rPr>
        <w:t>7. Data Encryption</w:t>
      </w:r>
    </w:p>
    <w:p>
      <w:pPr>
        <w:pStyle w:val="normal1"/>
        <w:spacing w:lineRule="auto" w:line="240" w:before="240" w:after="240"/>
        <w:rPr/>
      </w:pPr>
      <w:r>
        <w:rPr/>
        <w:t>Sensitive information such as user credentials is stored securely using encryption and hashing techniques.</w:t>
      </w:r>
    </w:p>
    <w:p>
      <w:pPr>
        <w:pStyle w:val="Heading3"/>
        <w:keepNext w:val="false"/>
        <w:keepLines w:val="false"/>
        <w:spacing w:lineRule="auto" w:line="240" w:before="280" w:after="80"/>
        <w:rPr>
          <w:rFonts w:ascii="Cambria" w:hAnsi="Cambria" w:eastAsia="Cambria" w:cs="Cambria"/>
          <w:color w:val="000000"/>
          <w:sz w:val="26"/>
          <w:szCs w:val="26"/>
        </w:rPr>
      </w:pPr>
      <w:bookmarkStart w:id="7" w:name="_91ntyr4qlh2f"/>
      <w:bookmarkEnd w:id="7"/>
      <w:r>
        <w:rPr>
          <w:rFonts w:eastAsia="Cambria" w:cs="Cambria" w:ascii="Cambria" w:hAnsi="Cambria"/>
          <w:color w:val="000000"/>
          <w:sz w:val="26"/>
          <w:szCs w:val="26"/>
        </w:rPr>
        <w:t>8. Secure Session Management</w:t>
      </w:r>
    </w:p>
    <w:p>
      <w:pPr>
        <w:pStyle w:val="normal1"/>
        <w:spacing w:lineRule="auto" w:line="240" w:before="240" w:after="240"/>
        <w:rPr/>
      </w:pPr>
      <w:r>
        <w:rPr/>
        <w:t>User sessions are managed through secure tokens and expire after inactivity to prevent unauthorized access.</w:t>
      </w:r>
    </w:p>
    <w:p>
      <w:pPr>
        <w:pStyle w:val="Heading1"/>
        <w:rPr/>
      </w:pPr>
      <w:r>
        <w:rPr/>
      </w:r>
    </w:p>
    <w:p>
      <w:pPr>
        <w:pStyle w:val="normal1"/>
        <w:rPr/>
      </w:pPr>
      <w:r>
        <w:rPr/>
      </w:r>
    </w:p>
    <w:p>
      <w:pPr>
        <w:pStyle w:val="normal1"/>
        <w:rPr/>
      </w:pPr>
      <w:r>
        <w:rPr/>
      </w:r>
    </w:p>
    <w:p>
      <w:pPr>
        <w:pStyle w:val="normal1"/>
        <w:rPr/>
      </w:pPr>
      <w:r>
        <w:rPr/>
      </w:r>
    </w:p>
    <w:p>
      <w:pPr>
        <w:pStyle w:val="Heading1"/>
        <w:rPr/>
      </w:pPr>
      <w:r>
        <w:rPr/>
        <w:t>10. OWASP Top 10 Security Implementation</w:t>
      </w:r>
    </w:p>
    <w:p>
      <w:pPr>
        <w:pStyle w:val="Heading3"/>
        <w:keepNext w:val="false"/>
        <w:keepLines w:val="false"/>
        <w:spacing w:lineRule="auto" w:line="240" w:before="280" w:after="80"/>
        <w:rPr>
          <w:rFonts w:ascii="Cambria" w:hAnsi="Cambria" w:eastAsia="Cambria" w:cs="Cambria"/>
          <w:color w:val="000000"/>
          <w:sz w:val="26"/>
          <w:szCs w:val="26"/>
        </w:rPr>
      </w:pPr>
      <w:bookmarkStart w:id="8" w:name="_vekmk1y2kbby"/>
      <w:bookmarkEnd w:id="8"/>
      <w:r>
        <w:rPr>
          <w:rFonts w:eastAsia="Cambria" w:cs="Cambria" w:ascii="Cambria" w:hAnsi="Cambria"/>
          <w:color w:val="000000"/>
          <w:sz w:val="26"/>
          <w:szCs w:val="26"/>
        </w:rPr>
        <w:t>Broken Access Control</w:t>
      </w:r>
    </w:p>
    <w:p>
      <w:pPr>
        <w:pStyle w:val="normal1"/>
        <w:numPr>
          <w:ilvl w:val="0"/>
          <w:numId w:val="5"/>
        </w:numPr>
        <w:spacing w:lineRule="auto" w:line="240" w:before="240" w:after="240"/>
        <w:rPr/>
      </w:pPr>
      <w:r>
        <w:rPr/>
        <w:t>Authentication APIs restrict unauthorized access to dashboard features.</w:t>
      </w:r>
    </w:p>
    <w:p>
      <w:pPr>
        <w:pStyle w:val="Heading3"/>
        <w:keepNext w:val="false"/>
        <w:keepLines w:val="false"/>
        <w:spacing w:lineRule="auto" w:line="240" w:before="280" w:after="80"/>
        <w:rPr>
          <w:rFonts w:ascii="Cambria" w:hAnsi="Cambria" w:eastAsia="Cambria" w:cs="Cambria"/>
          <w:color w:val="000000"/>
          <w:sz w:val="26"/>
          <w:szCs w:val="26"/>
        </w:rPr>
      </w:pPr>
      <w:bookmarkStart w:id="9" w:name="_ws6n7h3ozfcn"/>
      <w:bookmarkEnd w:id="9"/>
      <w:r>
        <w:rPr>
          <w:rFonts w:eastAsia="Cambria" w:cs="Cambria" w:ascii="Cambria" w:hAnsi="Cambria"/>
          <w:color w:val="000000"/>
          <w:sz w:val="26"/>
          <w:szCs w:val="26"/>
        </w:rPr>
        <w:t>Cryptographic Failures</w:t>
      </w:r>
    </w:p>
    <w:p>
      <w:pPr>
        <w:pStyle w:val="normal1"/>
        <w:numPr>
          <w:ilvl w:val="0"/>
          <w:numId w:val="6"/>
        </w:numPr>
        <w:spacing w:lineRule="auto" w:line="240" w:before="240" w:after="240"/>
        <w:jc w:val="start"/>
        <w:rPr/>
      </w:pPr>
      <w:r>
        <w:rPr/>
        <w:t>Sensitive user information is protected using encryption techniques.</w:t>
      </w:r>
    </w:p>
    <w:p>
      <w:pPr>
        <w:pStyle w:val="Heading3"/>
        <w:keepNext w:val="false"/>
        <w:keepLines w:val="false"/>
        <w:spacing w:lineRule="auto" w:line="240" w:before="280" w:after="80"/>
        <w:rPr>
          <w:rFonts w:ascii="Cambria" w:hAnsi="Cambria" w:eastAsia="Cambria" w:cs="Cambria"/>
          <w:color w:val="000000"/>
          <w:sz w:val="26"/>
          <w:szCs w:val="26"/>
        </w:rPr>
      </w:pPr>
      <w:bookmarkStart w:id="10" w:name="_qepkkpq1pz0y"/>
      <w:bookmarkEnd w:id="10"/>
      <w:r>
        <w:rPr>
          <w:rFonts w:eastAsia="Cambria" w:cs="Cambria" w:ascii="Cambria" w:hAnsi="Cambria"/>
          <w:color w:val="000000"/>
          <w:sz w:val="26"/>
          <w:szCs w:val="26"/>
        </w:rPr>
        <w:t>Injection Attacks</w:t>
      </w:r>
    </w:p>
    <w:p>
      <w:pPr>
        <w:pStyle w:val="normal1"/>
        <w:numPr>
          <w:ilvl w:val="0"/>
          <w:numId w:val="7"/>
        </w:numPr>
        <w:spacing w:lineRule="auto" w:line="240" w:before="240" w:after="240"/>
        <w:rPr/>
      </w:pPr>
      <w:r>
        <w:rPr/>
        <w:t>Input validation prevents command injection and malicious input execution.</w:t>
      </w:r>
    </w:p>
    <w:p>
      <w:pPr>
        <w:pStyle w:val="Heading3"/>
        <w:keepNext w:val="false"/>
        <w:keepLines w:val="false"/>
        <w:spacing w:lineRule="auto" w:line="240" w:before="280" w:after="80"/>
        <w:rPr>
          <w:rFonts w:ascii="Cambria" w:hAnsi="Cambria" w:eastAsia="Cambria" w:cs="Cambria"/>
          <w:color w:val="000000"/>
          <w:sz w:val="26"/>
          <w:szCs w:val="26"/>
        </w:rPr>
      </w:pPr>
      <w:bookmarkStart w:id="11" w:name="_7pq9v45sfed"/>
      <w:bookmarkEnd w:id="11"/>
      <w:r>
        <w:rPr>
          <w:rFonts w:eastAsia="Cambria" w:cs="Cambria" w:ascii="Cambria" w:hAnsi="Cambria"/>
          <w:color w:val="000000"/>
          <w:sz w:val="26"/>
          <w:szCs w:val="26"/>
        </w:rPr>
        <w:t>Insecure Design</w:t>
      </w:r>
    </w:p>
    <w:p>
      <w:pPr>
        <w:pStyle w:val="normal1"/>
        <w:numPr>
          <w:ilvl w:val="0"/>
          <w:numId w:val="8"/>
        </w:numPr>
        <w:spacing w:lineRule="auto" w:line="240" w:before="240" w:after="240"/>
        <w:rPr/>
      </w:pPr>
      <w:r>
        <w:rPr/>
        <w:t>The system follows a structured architecture with secure modules.</w:t>
      </w:r>
    </w:p>
    <w:p>
      <w:pPr>
        <w:pStyle w:val="Heading3"/>
        <w:keepNext w:val="false"/>
        <w:keepLines w:val="false"/>
        <w:spacing w:lineRule="auto" w:line="240" w:before="280" w:after="80"/>
        <w:rPr>
          <w:rFonts w:ascii="Cambria" w:hAnsi="Cambria" w:eastAsia="Cambria" w:cs="Cambria"/>
          <w:color w:val="000000"/>
          <w:sz w:val="26"/>
          <w:szCs w:val="26"/>
        </w:rPr>
      </w:pPr>
      <w:bookmarkStart w:id="12" w:name="_rsfg72ckeqsv"/>
      <w:bookmarkEnd w:id="12"/>
      <w:r>
        <w:rPr>
          <w:rFonts w:eastAsia="Cambria" w:cs="Cambria" w:ascii="Cambria" w:hAnsi="Cambria"/>
          <w:color w:val="000000"/>
          <w:sz w:val="26"/>
          <w:szCs w:val="26"/>
        </w:rPr>
        <w:t>Security Misconfiguration</w:t>
      </w:r>
    </w:p>
    <w:p>
      <w:pPr>
        <w:pStyle w:val="normal1"/>
        <w:spacing w:lineRule="auto" w:line="240" w:before="240" w:after="240"/>
        <w:rPr/>
      </w:pPr>
      <w:r>
        <w:rPr/>
        <w:t>Security tools are properly configured to avoid exposure of sensitive data.</w:t>
      </w:r>
    </w:p>
    <w:p>
      <w:pPr>
        <w:pStyle w:val="Heading3"/>
        <w:keepNext w:val="false"/>
        <w:keepLines w:val="false"/>
        <w:spacing w:lineRule="auto" w:line="240" w:before="280" w:after="80"/>
        <w:rPr>
          <w:rFonts w:ascii="Cambria" w:hAnsi="Cambria" w:eastAsia="Cambria" w:cs="Cambria"/>
          <w:color w:val="000000"/>
          <w:sz w:val="26"/>
          <w:szCs w:val="26"/>
        </w:rPr>
      </w:pPr>
      <w:bookmarkStart w:id="13" w:name="_8qu5yjgn6k5y"/>
      <w:bookmarkEnd w:id="13"/>
      <w:r>
        <w:rPr>
          <w:rFonts w:eastAsia="Cambria" w:cs="Cambria" w:ascii="Cambria" w:hAnsi="Cambria"/>
          <w:color w:val="000000"/>
          <w:sz w:val="26"/>
          <w:szCs w:val="26"/>
        </w:rPr>
        <w:t>Vulnerable Components</w:t>
      </w:r>
    </w:p>
    <w:p>
      <w:pPr>
        <w:pStyle w:val="normal1"/>
        <w:spacing w:lineRule="auto" w:line="240" w:before="240" w:after="240"/>
        <w:rPr/>
      </w:pPr>
      <w:r>
        <w:rPr/>
        <w:t>Regular scanning ensures outdated or vulnerable services are detected.</w:t>
      </w:r>
    </w:p>
    <w:p>
      <w:pPr>
        <w:pStyle w:val="Heading3"/>
        <w:keepNext w:val="false"/>
        <w:keepLines w:val="false"/>
        <w:spacing w:lineRule="auto" w:line="240" w:before="280" w:after="80"/>
        <w:rPr>
          <w:rFonts w:ascii="Cambria" w:hAnsi="Cambria" w:eastAsia="Cambria" w:cs="Cambria"/>
          <w:color w:val="000000"/>
          <w:sz w:val="26"/>
          <w:szCs w:val="26"/>
        </w:rPr>
      </w:pPr>
      <w:bookmarkStart w:id="14" w:name="_ugn9uyj191pj"/>
      <w:bookmarkEnd w:id="14"/>
      <w:r>
        <w:rPr>
          <w:rFonts w:eastAsia="Cambria" w:cs="Cambria" w:ascii="Cambria" w:hAnsi="Cambria"/>
          <w:color w:val="000000"/>
          <w:sz w:val="26"/>
          <w:szCs w:val="26"/>
        </w:rPr>
        <w:t>Authentication Failures</w:t>
      </w:r>
    </w:p>
    <w:p>
      <w:pPr>
        <w:pStyle w:val="normal1"/>
        <w:numPr>
          <w:ilvl w:val="0"/>
          <w:numId w:val="9"/>
        </w:numPr>
        <w:spacing w:lineRule="auto" w:line="240" w:before="240" w:after="240"/>
        <w:rPr/>
      </w:pPr>
      <w:r>
        <w:rPr/>
        <w:t>Strong login validation prevents unauthorized access attempts.</w:t>
      </w:r>
    </w:p>
    <w:p>
      <w:pPr>
        <w:pStyle w:val="Heading3"/>
        <w:keepNext w:val="false"/>
        <w:keepLines w:val="false"/>
        <w:spacing w:lineRule="auto" w:line="240" w:before="280" w:after="80"/>
        <w:rPr>
          <w:rFonts w:ascii="Cambria" w:hAnsi="Cambria" w:eastAsia="Cambria" w:cs="Cambria"/>
          <w:color w:val="000000"/>
          <w:sz w:val="26"/>
          <w:szCs w:val="26"/>
        </w:rPr>
      </w:pPr>
      <w:bookmarkStart w:id="15" w:name="_uy4vlonimabw"/>
      <w:bookmarkEnd w:id="15"/>
      <w:r>
        <w:rPr>
          <w:rFonts w:eastAsia="Cambria" w:cs="Cambria" w:ascii="Cambria" w:hAnsi="Cambria"/>
          <w:color w:val="000000"/>
          <w:sz w:val="26"/>
          <w:szCs w:val="26"/>
        </w:rPr>
        <w:t>Software Integrity Failures</w:t>
      </w:r>
    </w:p>
    <w:p>
      <w:pPr>
        <w:pStyle w:val="normal1"/>
        <w:numPr>
          <w:ilvl w:val="0"/>
          <w:numId w:val="10"/>
        </w:numPr>
        <w:spacing w:lineRule="auto" w:line="240" w:before="240" w:after="240"/>
        <w:rPr/>
      </w:pPr>
      <w:r>
        <w:rPr/>
        <w:t>Trusted libraries and verified security tools are used.</w:t>
      </w:r>
    </w:p>
    <w:p>
      <w:pPr>
        <w:pStyle w:val="Heading3"/>
        <w:keepNext w:val="false"/>
        <w:keepLines w:val="false"/>
        <w:spacing w:lineRule="auto" w:line="240" w:before="280" w:after="80"/>
        <w:rPr>
          <w:rFonts w:ascii="Cambria" w:hAnsi="Cambria" w:eastAsia="Cambria" w:cs="Cambria"/>
          <w:color w:val="000000"/>
          <w:sz w:val="26"/>
          <w:szCs w:val="26"/>
        </w:rPr>
      </w:pPr>
      <w:bookmarkStart w:id="16" w:name="_bfebg69njk1q"/>
      <w:bookmarkEnd w:id="16"/>
      <w:r>
        <w:rPr>
          <w:rFonts w:eastAsia="Cambria" w:cs="Cambria" w:ascii="Cambria" w:hAnsi="Cambria"/>
          <w:color w:val="000000"/>
          <w:sz w:val="26"/>
          <w:szCs w:val="26"/>
        </w:rPr>
        <w:t>Logging and Monitoring Failures</w:t>
      </w:r>
    </w:p>
    <w:p>
      <w:pPr>
        <w:pStyle w:val="normal1"/>
        <w:numPr>
          <w:ilvl w:val="0"/>
          <w:numId w:val="11"/>
        </w:numPr>
        <w:spacing w:lineRule="auto" w:line="240" w:before="240" w:after="240"/>
        <w:rPr/>
      </w:pPr>
      <w:r>
        <w:rPr/>
        <w:t>System logs track scanning activity and security alerts.</w:t>
      </w:r>
    </w:p>
    <w:p>
      <w:pPr>
        <w:pStyle w:val="Heading3"/>
        <w:keepNext w:val="false"/>
        <w:keepLines w:val="false"/>
        <w:spacing w:lineRule="auto" w:line="240" w:before="280" w:after="80"/>
        <w:rPr>
          <w:rFonts w:ascii="Cambria" w:hAnsi="Cambria" w:eastAsia="Cambria" w:cs="Cambria"/>
          <w:color w:val="000000"/>
          <w:sz w:val="26"/>
          <w:szCs w:val="26"/>
        </w:rPr>
      </w:pPr>
      <w:bookmarkStart w:id="17" w:name="_hvzdxsms1z3h"/>
      <w:bookmarkEnd w:id="17"/>
      <w:r>
        <w:rPr>
          <w:rFonts w:eastAsia="Cambria" w:cs="Cambria" w:ascii="Cambria" w:hAnsi="Cambria"/>
          <w:color w:val="000000"/>
          <w:sz w:val="26"/>
          <w:szCs w:val="26"/>
        </w:rPr>
        <w:t>Server Side Request Forgery</w:t>
      </w:r>
    </w:p>
    <w:p>
      <w:pPr>
        <w:pStyle w:val="normal1"/>
        <w:numPr>
          <w:ilvl w:val="0"/>
          <w:numId w:val="12"/>
        </w:numPr>
        <w:spacing w:lineRule="auto" w:line="240" w:before="240" w:after="240"/>
        <w:rPr/>
      </w:pPr>
      <w:r>
        <w:rPr/>
        <w:t>User-provided URLs are validated to prevent unauthorized server requests.</w:t>
      </w:r>
    </w:p>
    <w:p>
      <w:pPr>
        <w:pStyle w:val="normal1"/>
        <w:rPr/>
      </w:pPr>
      <w:r>
        <w:rPr/>
      </w:r>
    </w:p>
    <w:p>
      <w:pPr>
        <w:pStyle w:val="Heading1"/>
        <w:rPr/>
      </w:pPr>
      <w:r>
        <w:rPr/>
        <w:t>11. Security Tool Documentation</w:t>
      </w:r>
    </w:p>
    <w:p>
      <w:pPr>
        <w:pStyle w:val="BodyText"/>
        <w:keepNext w:val="false"/>
        <w:keepLines w:val="false"/>
        <w:spacing w:lineRule="auto" w:line="240" w:before="280" w:after="80"/>
        <w:rPr>
          <w:rFonts w:ascii="Cambria" w:hAnsi="Cambria" w:eastAsia="Cambria" w:cs="Cambria"/>
          <w:color w:val="000000"/>
          <w:sz w:val="22"/>
          <w:szCs w:val="22"/>
        </w:rPr>
      </w:pPr>
      <w:r>
        <w:rPr>
          <w:rFonts w:eastAsia="Cambria" w:cs="Cambria"/>
          <w:color w:val="000000"/>
          <w:sz w:val="22"/>
          <w:szCs w:val="22"/>
        </w:rPr>
        <w:t>The EnergonX Cybersecurity Dashboard integrates several widely used cybersecurity tools that perform network scanning, vulnerability detection, penetration testing, and traffic monitoring. Each tool contributes to a different aspect of the system’s security monitoring capabilities.</w:t>
      </w:r>
    </w:p>
    <w:p>
      <w:pPr>
        <w:pStyle w:val="Heading1"/>
        <w:spacing w:before="280" w:after="80"/>
        <w:rPr>
          <w:color w:val="000000"/>
          <w:sz w:val="26"/>
          <w:szCs w:val="26"/>
        </w:rPr>
      </w:pPr>
      <w:r>
        <w:rPr>
          <w:rFonts w:eastAsia="Cambria" w:cs="Cambria" w:ascii="Cambria" w:hAnsi="Cambria"/>
          <w:color w:val="000000"/>
          <w:sz w:val="26"/>
          <w:szCs w:val="26"/>
        </w:rPr>
        <w:t>11.1 Nmap (Network Mapper)</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Purpose</w:t>
      </w:r>
    </w:p>
    <w:p>
      <w:pPr>
        <w:pStyle w:val="BodyText"/>
        <w:spacing w:lineRule="auto" w:line="240" w:before="280" w:after="80"/>
        <w:rPr>
          <w:color w:val="000000"/>
          <w:sz w:val="22"/>
          <w:szCs w:val="22"/>
        </w:rPr>
      </w:pPr>
      <w:r>
        <w:rPr>
          <w:color w:val="000000"/>
          <w:sz w:val="22"/>
          <w:szCs w:val="22"/>
        </w:rPr>
        <w:t>Nmap is an open-source network scanning tool used to discover hosts and services on a computer network. It is widely used by security professionals to identify open ports, running services, and potential vulnerabilities in network systems.</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Role :</w:t>
      </w:r>
    </w:p>
    <w:p>
      <w:pPr>
        <w:pStyle w:val="BodyText"/>
        <w:spacing w:lineRule="auto" w:line="240" w:before="280" w:after="80"/>
        <w:rPr>
          <w:color w:val="000000"/>
          <w:sz w:val="22"/>
          <w:szCs w:val="22"/>
        </w:rPr>
      </w:pPr>
      <w:r>
        <w:rPr>
          <w:color w:val="000000"/>
          <w:sz w:val="22"/>
          <w:szCs w:val="22"/>
        </w:rPr>
        <w:t>In the system, Nmap is used to:</w:t>
      </w:r>
    </w:p>
    <w:p>
      <w:pPr>
        <w:pStyle w:val="BodyText"/>
        <w:numPr>
          <w:ilvl w:val="0"/>
          <w:numId w:val="13"/>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Perform network port scanning </w:t>
      </w:r>
    </w:p>
    <w:p>
      <w:pPr>
        <w:pStyle w:val="BodyText"/>
        <w:numPr>
          <w:ilvl w:val="0"/>
          <w:numId w:val="13"/>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Identify open ports on target systems </w:t>
      </w:r>
    </w:p>
    <w:p>
      <w:pPr>
        <w:pStyle w:val="BodyText"/>
        <w:numPr>
          <w:ilvl w:val="0"/>
          <w:numId w:val="13"/>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Detect running services </w:t>
      </w:r>
    </w:p>
    <w:p>
      <w:pPr>
        <w:pStyle w:val="BodyText"/>
        <w:numPr>
          <w:ilvl w:val="0"/>
          <w:numId w:val="13"/>
        </w:numPr>
        <w:tabs>
          <w:tab w:val="clear" w:pos="720"/>
          <w:tab w:val="left" w:pos="0" w:leader="none"/>
        </w:tabs>
        <w:spacing w:lineRule="auto" w:line="240" w:before="280" w:after="283"/>
        <w:ind w:hanging="283" w:start="709"/>
        <w:rPr>
          <w:color w:val="000000"/>
          <w:sz w:val="26"/>
          <w:szCs w:val="26"/>
        </w:rPr>
      </w:pPr>
      <w:r>
        <w:rPr>
          <w:color w:val="000000"/>
          <w:sz w:val="22"/>
          <w:szCs w:val="22"/>
        </w:rPr>
        <w:t>Assist in vulnerability identification</w:t>
      </w:r>
      <w:r>
        <w:rPr>
          <w:color w:val="000000"/>
          <w:sz w:val="26"/>
          <w:szCs w:val="26"/>
        </w:rPr>
        <w:t xml:space="preserve"> </w:t>
      </w:r>
    </w:p>
    <w:p>
      <w:pPr>
        <w:pStyle w:val="Heading3"/>
        <w:spacing w:lineRule="atLeast" w:line="0" w:before="280" w:after="80"/>
        <w:rPr>
          <w:rFonts w:ascii="Cambria" w:hAnsi="Cambria" w:eastAsia="Cambria" w:cs="Cambria"/>
          <w:color w:val="000000"/>
          <w:sz w:val="26"/>
          <w:szCs w:val="26"/>
        </w:rPr>
      </w:pPr>
      <w:r>
        <w:rPr>
          <w:rFonts w:eastAsia="Cambria" w:cs="Cambria" w:ascii="Cambria" w:hAnsi="Cambria"/>
          <w:color w:val="000000"/>
          <w:sz w:val="26"/>
          <w:szCs w:val="26"/>
        </w:rPr>
        <w:t>Command Used:</w:t>
      </w:r>
    </w:p>
    <w:p>
      <w:pPr>
        <w:pStyle w:val="PreformattedText"/>
        <w:spacing w:lineRule="atLeast" w:line="0" w:before="280" w:after="0"/>
        <w:ind w:hanging="0" w:start="0" w:end="0"/>
        <w:rPr>
          <w:rFonts w:ascii="Courier" w:hAnsi="Courier" w:eastAsia="Cambria" w:cs="Cambria"/>
          <w:b w:val="false"/>
          <w:bCs w:val="false"/>
          <w:color w:val="000000"/>
          <w:sz w:val="26"/>
          <w:szCs w:val="26"/>
        </w:rPr>
      </w:pPr>
      <w:r>
        <w:rPr>
          <w:rFonts w:eastAsia="Cambria" w:cs="Cambria" w:ascii="Courier" w:hAnsi="Courier"/>
          <w:b w:val="false"/>
          <w:bCs w:val="false"/>
          <w:color w:val="000000"/>
          <w:sz w:val="26"/>
          <w:szCs w:val="26"/>
        </w:rPr>
        <w:t>nmap -sV target_ip</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Command Explanation</w:t>
      </w:r>
    </w:p>
    <w:tbl>
      <w:tblPr>
        <w:tblW w:w="4827" w:type="dxa"/>
        <w:jc w:val="start"/>
        <w:tblInd w:w="0" w:type="dxa"/>
        <w:tblLayout w:type="fixed"/>
        <w:tblCellMar>
          <w:top w:w="28" w:type="dxa"/>
          <w:start w:w="28" w:type="dxa"/>
          <w:bottom w:w="28" w:type="dxa"/>
          <w:end w:w="28" w:type="dxa"/>
        </w:tblCellMar>
      </w:tblPr>
      <w:tblGrid>
        <w:gridCol w:w="1184"/>
        <w:gridCol w:w="3643"/>
      </w:tblGrid>
      <w:tr>
        <w:trPr>
          <w:tblHeader w:val="true"/>
        </w:trPr>
        <w:tc>
          <w:tcPr>
            <w:tcW w:w="1184" w:type="dxa"/>
            <w:tcBorders/>
            <w:vAlign w:val="center"/>
          </w:tcPr>
          <w:p>
            <w:pPr>
              <w:pStyle w:val="TableHeading"/>
              <w:suppressLineNumbers/>
              <w:spacing w:before="0" w:after="200"/>
              <w:jc w:val="center"/>
              <w:rPr/>
            </w:pPr>
            <w:r>
              <w:rPr/>
              <w:t>Parameter</w:t>
            </w:r>
          </w:p>
        </w:tc>
        <w:tc>
          <w:tcPr>
            <w:tcW w:w="3643" w:type="dxa"/>
            <w:tcBorders/>
            <w:vAlign w:val="center"/>
          </w:tcPr>
          <w:p>
            <w:pPr>
              <w:pStyle w:val="TableHeading"/>
              <w:suppressLineNumbers/>
              <w:spacing w:before="0" w:after="200"/>
              <w:jc w:val="center"/>
              <w:rPr/>
            </w:pPr>
            <w:r>
              <w:rPr/>
              <w:t>Meaning</w:t>
            </w:r>
          </w:p>
        </w:tc>
      </w:tr>
      <w:tr>
        <w:trPr/>
        <w:tc>
          <w:tcPr>
            <w:tcW w:w="1184" w:type="dxa"/>
            <w:tcBorders/>
            <w:vAlign w:val="center"/>
          </w:tcPr>
          <w:p>
            <w:pPr>
              <w:pStyle w:val="TableContents"/>
              <w:widowControl w:val="false"/>
              <w:suppressLineNumbers/>
              <w:spacing w:before="0" w:after="200"/>
              <w:rPr/>
            </w:pPr>
            <w:r>
              <w:rPr/>
              <w:t>nmap</w:t>
            </w:r>
          </w:p>
        </w:tc>
        <w:tc>
          <w:tcPr>
            <w:tcW w:w="3643" w:type="dxa"/>
            <w:tcBorders/>
            <w:vAlign w:val="center"/>
          </w:tcPr>
          <w:p>
            <w:pPr>
              <w:pStyle w:val="TableContents"/>
              <w:widowControl w:val="false"/>
              <w:suppressLineNumbers/>
              <w:spacing w:before="0" w:after="200"/>
              <w:rPr/>
            </w:pPr>
            <w:r>
              <w:rPr/>
              <w:t>Network scanning tool</w:t>
            </w:r>
          </w:p>
        </w:tc>
      </w:tr>
      <w:tr>
        <w:trPr/>
        <w:tc>
          <w:tcPr>
            <w:tcW w:w="1184" w:type="dxa"/>
            <w:tcBorders/>
            <w:vAlign w:val="center"/>
          </w:tcPr>
          <w:p>
            <w:pPr>
              <w:pStyle w:val="TableContents"/>
              <w:widowControl w:val="false"/>
              <w:suppressLineNumbers/>
              <w:spacing w:before="0" w:after="200"/>
              <w:rPr/>
            </w:pPr>
            <w:r>
              <w:rPr/>
              <w:t>-sV</w:t>
            </w:r>
          </w:p>
        </w:tc>
        <w:tc>
          <w:tcPr>
            <w:tcW w:w="3643" w:type="dxa"/>
            <w:tcBorders/>
            <w:vAlign w:val="center"/>
          </w:tcPr>
          <w:p>
            <w:pPr>
              <w:pStyle w:val="TableContents"/>
              <w:widowControl w:val="false"/>
              <w:suppressLineNumbers/>
              <w:spacing w:before="0" w:after="200"/>
              <w:rPr/>
            </w:pPr>
            <w:r>
              <w:rPr/>
              <w:t>Service version detection</w:t>
            </w:r>
          </w:p>
        </w:tc>
      </w:tr>
      <w:tr>
        <w:trPr/>
        <w:tc>
          <w:tcPr>
            <w:tcW w:w="1184" w:type="dxa"/>
            <w:tcBorders/>
            <w:vAlign w:val="center"/>
          </w:tcPr>
          <w:p>
            <w:pPr>
              <w:pStyle w:val="TableContents"/>
              <w:widowControl w:val="false"/>
              <w:suppressLineNumbers/>
              <w:spacing w:before="0" w:after="200"/>
              <w:rPr/>
            </w:pPr>
            <w:r>
              <w:rPr/>
              <w:t>target_ip</w:t>
            </w:r>
          </w:p>
        </w:tc>
        <w:tc>
          <w:tcPr>
            <w:tcW w:w="3643" w:type="dxa"/>
            <w:tcBorders/>
            <w:vAlign w:val="center"/>
          </w:tcPr>
          <w:p>
            <w:pPr>
              <w:pStyle w:val="TableContents"/>
              <w:widowControl w:val="false"/>
              <w:suppressLineNumbers/>
              <w:spacing w:before="0" w:after="200"/>
              <w:rPr/>
            </w:pPr>
            <w:r>
              <w:rPr/>
              <w:t>IP address of the system being scanned</w:t>
            </w:r>
          </w:p>
        </w:tc>
      </w:tr>
    </w:tbl>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Working Principle</w:t>
      </w:r>
    </w:p>
    <w:p>
      <w:pPr>
        <w:pStyle w:val="BodyText"/>
        <w:numPr>
          <w:ilvl w:val="0"/>
          <w:numId w:val="14"/>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Nmap sends specially crafted packets to the target host. </w:t>
      </w:r>
    </w:p>
    <w:p>
      <w:pPr>
        <w:pStyle w:val="BodyText"/>
        <w:numPr>
          <w:ilvl w:val="0"/>
          <w:numId w:val="14"/>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The host responds with packet responses. </w:t>
      </w:r>
    </w:p>
    <w:p>
      <w:pPr>
        <w:pStyle w:val="BodyText"/>
        <w:numPr>
          <w:ilvl w:val="0"/>
          <w:numId w:val="14"/>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Nmap analyzes the responses to determine: </w:t>
      </w:r>
    </w:p>
    <w:p>
      <w:pPr>
        <w:pStyle w:val="BodyText"/>
        <w:numPr>
          <w:ilvl w:val="1"/>
          <w:numId w:val="14"/>
        </w:numPr>
        <w:tabs>
          <w:tab w:val="clear" w:pos="720"/>
          <w:tab w:val="left" w:pos="0" w:leader="none"/>
        </w:tabs>
        <w:spacing w:lineRule="auto" w:line="240" w:before="280" w:after="0"/>
        <w:ind w:hanging="283" w:start="1418"/>
        <w:rPr>
          <w:color w:val="000000"/>
          <w:sz w:val="22"/>
          <w:szCs w:val="22"/>
        </w:rPr>
      </w:pPr>
      <w:r>
        <w:rPr>
          <w:color w:val="000000"/>
          <w:sz w:val="22"/>
          <w:szCs w:val="22"/>
        </w:rPr>
        <w:t xml:space="preserve">open ports </w:t>
      </w:r>
    </w:p>
    <w:p>
      <w:pPr>
        <w:pStyle w:val="BodyText"/>
        <w:numPr>
          <w:ilvl w:val="1"/>
          <w:numId w:val="14"/>
        </w:numPr>
        <w:tabs>
          <w:tab w:val="clear" w:pos="720"/>
          <w:tab w:val="left" w:pos="0" w:leader="none"/>
        </w:tabs>
        <w:spacing w:lineRule="auto" w:line="240" w:before="280" w:after="0"/>
        <w:ind w:hanging="283" w:start="1418"/>
        <w:rPr>
          <w:color w:val="000000"/>
          <w:sz w:val="22"/>
          <w:szCs w:val="22"/>
        </w:rPr>
      </w:pPr>
      <w:r>
        <w:rPr>
          <w:color w:val="000000"/>
          <w:sz w:val="22"/>
          <w:szCs w:val="22"/>
        </w:rPr>
        <w:t xml:space="preserve">service types </w:t>
      </w:r>
    </w:p>
    <w:p>
      <w:pPr>
        <w:pStyle w:val="BodyText"/>
        <w:numPr>
          <w:ilvl w:val="1"/>
          <w:numId w:val="14"/>
        </w:numPr>
        <w:tabs>
          <w:tab w:val="clear" w:pos="720"/>
          <w:tab w:val="left" w:pos="0" w:leader="none"/>
        </w:tabs>
        <w:spacing w:lineRule="auto" w:line="240" w:before="280" w:after="283"/>
        <w:ind w:hanging="283" w:start="1418"/>
        <w:rPr>
          <w:color w:val="000000"/>
          <w:sz w:val="26"/>
          <w:szCs w:val="26"/>
        </w:rPr>
      </w:pPr>
      <w:r>
        <w:rPr>
          <w:color w:val="000000"/>
          <w:sz w:val="22"/>
          <w:szCs w:val="22"/>
        </w:rPr>
        <w:t>service versions.</w:t>
      </w:r>
      <w:r>
        <w:rPr>
          <w:color w:val="000000"/>
          <w:sz w:val="26"/>
          <w:szCs w:val="26"/>
        </w:rPr>
        <w:t xml:space="preserve">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Example Output:</w:t>
      </w:r>
    </w:p>
    <w:p>
      <w:pPr>
        <w:pStyle w:val="PreformattedText"/>
        <w:spacing w:lineRule="auto" w:line="240" w:before="280" w:after="80"/>
        <w:ind w:hanging="0" w:start="0" w:end="0"/>
        <w:rPr>
          <w:rFonts w:ascii="Cambria" w:hAnsi="Cambria" w:eastAsia="Cambria" w:cs="Cambria"/>
          <w:color w:val="000000"/>
          <w:sz w:val="26"/>
          <w:szCs w:val="26"/>
        </w:rPr>
      </w:pPr>
      <w:r>
        <w:rPr>
          <w:rFonts w:eastAsia="Cambria" w:cs="Cambria" w:ascii="Cambria" w:hAnsi="Cambria"/>
          <w:color w:val="000000"/>
          <w:sz w:val="26"/>
          <w:szCs w:val="26"/>
        </w:rPr>
        <w:drawing>
          <wp:anchor distT="0" distB="0" distL="0" distR="0" simplePos="0" relativeHeight="3" behindDoc="0" locked="0" layoutInCell="0" allowOverlap="1">
            <wp:simplePos x="0" y="0"/>
            <wp:positionH relativeFrom="column">
              <wp:posOffset>-8890</wp:posOffset>
            </wp:positionH>
            <wp:positionV relativeFrom="paragraph">
              <wp:posOffset>635</wp:posOffset>
            </wp:positionV>
            <wp:extent cx="3469005" cy="24041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469005" cy="2404110"/>
                    </a:xfrm>
                    <a:prstGeom prst="rect">
                      <a:avLst/>
                    </a:prstGeom>
                    <a:noFill/>
                  </pic:spPr>
                </pic:pic>
              </a:graphicData>
            </a:graphic>
          </wp:anchor>
        </w:drawing>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Security Benefit</w:t>
      </w:r>
    </w:p>
    <w:p>
      <w:pPr>
        <w:pStyle w:val="BodyText"/>
        <w:spacing w:lineRule="auto" w:line="240" w:before="280" w:after="80"/>
        <w:rPr>
          <w:color w:val="000000"/>
          <w:sz w:val="26"/>
          <w:szCs w:val="26"/>
        </w:rPr>
      </w:pPr>
      <w:r>
        <w:rPr>
          <w:color w:val="000000"/>
          <w:sz w:val="26"/>
          <w:szCs w:val="26"/>
        </w:rPr>
        <w:t>This information helps administrators identify:</w:t>
      </w:r>
    </w:p>
    <w:p>
      <w:pPr>
        <w:pStyle w:val="BodyText"/>
        <w:numPr>
          <w:ilvl w:val="0"/>
          <w:numId w:val="15"/>
        </w:numPr>
        <w:tabs>
          <w:tab w:val="clear" w:pos="720"/>
          <w:tab w:val="left" w:pos="0" w:leader="none"/>
        </w:tabs>
        <w:spacing w:lineRule="auto" w:line="240" w:before="280" w:after="0"/>
        <w:ind w:hanging="283" w:start="709"/>
        <w:rPr>
          <w:color w:val="000000"/>
          <w:sz w:val="26"/>
          <w:szCs w:val="26"/>
        </w:rPr>
      </w:pPr>
      <w:r>
        <w:rPr>
          <w:color w:val="000000"/>
          <w:sz w:val="26"/>
          <w:szCs w:val="26"/>
        </w:rPr>
        <w:t xml:space="preserve">unnecessary open ports </w:t>
      </w:r>
    </w:p>
    <w:p>
      <w:pPr>
        <w:pStyle w:val="BodyText"/>
        <w:numPr>
          <w:ilvl w:val="0"/>
          <w:numId w:val="15"/>
        </w:numPr>
        <w:tabs>
          <w:tab w:val="clear" w:pos="720"/>
          <w:tab w:val="left" w:pos="0" w:leader="none"/>
        </w:tabs>
        <w:spacing w:lineRule="auto" w:line="240" w:before="280" w:after="0"/>
        <w:ind w:hanging="283" w:start="709"/>
        <w:rPr>
          <w:color w:val="000000"/>
          <w:sz w:val="26"/>
          <w:szCs w:val="26"/>
        </w:rPr>
      </w:pPr>
      <w:r>
        <w:rPr>
          <w:color w:val="000000"/>
          <w:sz w:val="26"/>
          <w:szCs w:val="26"/>
        </w:rPr>
        <w:t xml:space="preserve">outdated services </w:t>
      </w:r>
    </w:p>
    <w:p>
      <w:pPr>
        <w:pStyle w:val="BodyText"/>
        <w:numPr>
          <w:ilvl w:val="0"/>
          <w:numId w:val="15"/>
        </w:numPr>
        <w:tabs>
          <w:tab w:val="clear" w:pos="720"/>
          <w:tab w:val="left" w:pos="0" w:leader="none"/>
        </w:tabs>
        <w:spacing w:lineRule="auto" w:line="240" w:before="280" w:after="283"/>
        <w:ind w:hanging="283" w:start="709"/>
        <w:rPr>
          <w:color w:val="000000"/>
          <w:sz w:val="26"/>
          <w:szCs w:val="26"/>
        </w:rPr>
      </w:pPr>
      <w:r>
        <w:rPr>
          <w:color w:val="000000"/>
          <w:sz w:val="26"/>
          <w:szCs w:val="26"/>
        </w:rPr>
        <w:t xml:space="preserve">possible attack surfaces. </w:t>
      </w:r>
    </w:p>
    <w:p>
      <w:pPr>
        <w:pStyle w:val="Heading1"/>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normal1"/>
        <w:spacing w:before="280" w:after="80"/>
        <w:rPr>
          <w:rFonts w:ascii="Cambria" w:hAnsi="Cambria" w:eastAsia="Cambria" w:cs="Cambria"/>
          <w:color w:val="000000"/>
          <w:sz w:val="26"/>
          <w:szCs w:val="26"/>
        </w:rPr>
      </w:pPr>
      <w:r>
        <w:rPr>
          <w:rFonts w:eastAsia="Cambria" w:cs="Cambria"/>
          <w:color w:val="000000"/>
          <w:sz w:val="26"/>
          <w:szCs w:val="26"/>
        </w:rPr>
      </w:r>
    </w:p>
    <w:p>
      <w:pPr>
        <w:pStyle w:val="normal1"/>
        <w:spacing w:before="280" w:after="80"/>
        <w:rPr>
          <w:rFonts w:ascii="Cambria" w:hAnsi="Cambria" w:eastAsia="Cambria" w:cs="Cambria"/>
          <w:color w:val="000000"/>
          <w:sz w:val="26"/>
          <w:szCs w:val="26"/>
        </w:rPr>
      </w:pPr>
      <w:r>
        <w:rPr>
          <w:rFonts w:eastAsia="Cambria" w:cs="Cambria"/>
          <w:color w:val="000000"/>
          <w:sz w:val="26"/>
          <w:szCs w:val="26"/>
        </w:rPr>
      </w:r>
    </w:p>
    <w:p>
      <w:pPr>
        <w:pStyle w:val="normal1"/>
        <w:spacing w:before="280" w:after="80"/>
        <w:rPr>
          <w:rFonts w:ascii="Cambria" w:hAnsi="Cambria" w:eastAsia="Cambria" w:cs="Cambria"/>
          <w:color w:val="000000"/>
          <w:sz w:val="26"/>
          <w:szCs w:val="26"/>
        </w:rPr>
      </w:pPr>
      <w:r>
        <w:rPr>
          <w:rFonts w:eastAsia="Cambria" w:cs="Cambria"/>
          <w:color w:val="000000"/>
          <w:sz w:val="26"/>
          <w:szCs w:val="26"/>
        </w:rPr>
      </w:r>
    </w:p>
    <w:p>
      <w:pPr>
        <w:pStyle w:val="Heading1"/>
        <w:spacing w:before="280" w:after="80"/>
        <w:rPr>
          <w:rFonts w:ascii="Cambria" w:hAnsi="Cambria" w:eastAsia="Cambria" w:cs="Cambria"/>
          <w:color w:val="000000"/>
          <w:sz w:val="26"/>
          <w:szCs w:val="26"/>
        </w:rPr>
      </w:pPr>
      <w:r>
        <w:rPr>
          <w:rFonts w:eastAsia="Cambria" w:cs="Cambria" w:ascii="Cambria" w:hAnsi="Cambria"/>
          <w:color w:val="000000"/>
          <w:sz w:val="26"/>
          <w:szCs w:val="26"/>
        </w:rPr>
        <w:t>11.2 Nikto Web Vulnerability Scanner</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Purpose</w:t>
      </w:r>
    </w:p>
    <w:p>
      <w:pPr>
        <w:pStyle w:val="BodyText"/>
        <w:spacing w:lineRule="auto" w:line="240" w:before="280" w:after="80"/>
        <w:rPr>
          <w:color w:val="000000"/>
          <w:sz w:val="22"/>
          <w:szCs w:val="22"/>
        </w:rPr>
      </w:pPr>
      <w:r>
        <w:rPr>
          <w:color w:val="000000"/>
          <w:sz w:val="22"/>
          <w:szCs w:val="22"/>
        </w:rPr>
        <w:t>Nikto is an open-source web server scanner used to detect:</w:t>
      </w:r>
    </w:p>
    <w:p>
      <w:pPr>
        <w:pStyle w:val="BodyText"/>
        <w:numPr>
          <w:ilvl w:val="0"/>
          <w:numId w:val="16"/>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server misconfigurations </w:t>
      </w:r>
    </w:p>
    <w:p>
      <w:pPr>
        <w:pStyle w:val="BodyText"/>
        <w:numPr>
          <w:ilvl w:val="0"/>
          <w:numId w:val="16"/>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outdated software versions </w:t>
      </w:r>
    </w:p>
    <w:p>
      <w:pPr>
        <w:pStyle w:val="BodyText"/>
        <w:numPr>
          <w:ilvl w:val="0"/>
          <w:numId w:val="16"/>
        </w:numPr>
        <w:tabs>
          <w:tab w:val="clear" w:pos="720"/>
          <w:tab w:val="left" w:pos="0" w:leader="none"/>
        </w:tabs>
        <w:spacing w:lineRule="auto" w:line="240" w:before="280" w:after="283"/>
        <w:ind w:hanging="283" w:start="709"/>
        <w:rPr>
          <w:color w:val="000000"/>
          <w:sz w:val="22"/>
          <w:szCs w:val="22"/>
        </w:rPr>
      </w:pPr>
      <w:r>
        <w:rPr>
          <w:color w:val="000000"/>
          <w:sz w:val="22"/>
          <w:szCs w:val="22"/>
        </w:rPr>
        <w:t xml:space="preserve">known vulnerabilities.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Role in EnergonX</w:t>
      </w:r>
    </w:p>
    <w:p>
      <w:pPr>
        <w:pStyle w:val="BodyText"/>
        <w:spacing w:lineRule="auto" w:line="240" w:before="280" w:after="80"/>
        <w:rPr>
          <w:color w:val="000000"/>
          <w:sz w:val="26"/>
          <w:szCs w:val="26"/>
        </w:rPr>
      </w:pPr>
      <w:r>
        <w:rPr>
          <w:color w:val="000000"/>
          <w:sz w:val="22"/>
          <w:szCs w:val="22"/>
        </w:rPr>
        <w:t xml:space="preserve">Nikto is used to perform </w:t>
      </w:r>
      <w:r>
        <w:rPr>
          <w:rStyle w:val="Strong"/>
          <w:color w:val="000000"/>
          <w:sz w:val="22"/>
          <w:szCs w:val="22"/>
        </w:rPr>
        <w:t>web application vulnerability scanning</w:t>
      </w:r>
      <w:r>
        <w:rPr>
          <w:color w:val="000000"/>
          <w:sz w:val="22"/>
          <w:szCs w:val="22"/>
        </w:rPr>
        <w:t>.</w:t>
      </w:r>
    </w:p>
    <w:p>
      <w:pPr>
        <w:pStyle w:val="BodyText"/>
        <w:spacing w:lineRule="auto" w:line="240" w:before="280" w:after="80"/>
        <w:rPr>
          <w:color w:val="000000"/>
          <w:sz w:val="22"/>
          <w:szCs w:val="22"/>
        </w:rPr>
      </w:pPr>
      <w:r>
        <w:rPr>
          <w:color w:val="000000"/>
          <w:sz w:val="22"/>
          <w:szCs w:val="22"/>
        </w:rPr>
        <w:t>It helps identify:</w:t>
      </w:r>
    </w:p>
    <w:p>
      <w:pPr>
        <w:pStyle w:val="BodyText"/>
        <w:numPr>
          <w:ilvl w:val="0"/>
          <w:numId w:val="17"/>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insecure server configurations </w:t>
      </w:r>
    </w:p>
    <w:p>
      <w:pPr>
        <w:pStyle w:val="BodyText"/>
        <w:numPr>
          <w:ilvl w:val="0"/>
          <w:numId w:val="17"/>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dangerous files </w:t>
      </w:r>
    </w:p>
    <w:p>
      <w:pPr>
        <w:pStyle w:val="BodyText"/>
        <w:numPr>
          <w:ilvl w:val="0"/>
          <w:numId w:val="17"/>
        </w:numPr>
        <w:tabs>
          <w:tab w:val="clear" w:pos="720"/>
          <w:tab w:val="left" w:pos="0" w:leader="none"/>
        </w:tabs>
        <w:spacing w:lineRule="auto" w:line="240" w:before="280" w:after="283"/>
        <w:ind w:hanging="283" w:start="709"/>
        <w:rPr>
          <w:color w:val="000000"/>
          <w:sz w:val="22"/>
          <w:szCs w:val="22"/>
        </w:rPr>
      </w:pPr>
      <w:r>
        <w:rPr>
          <w:color w:val="000000"/>
          <w:sz w:val="22"/>
          <w:szCs w:val="22"/>
        </w:rPr>
        <w:t xml:space="preserve">outdated server software.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Command Used:</w:t>
      </w:r>
    </w:p>
    <w:p>
      <w:pPr>
        <w:pStyle w:val="PreformattedText"/>
        <w:spacing w:lineRule="auto" w:line="240" w:before="280" w:after="0"/>
        <w:ind w:hanging="0" w:start="0" w:end="0"/>
        <w:rPr>
          <w:rFonts w:ascii="Courier" w:hAnsi="Courier" w:eastAsia="Cambria" w:cs="Cambria"/>
          <w:color w:val="000000"/>
          <w:sz w:val="26"/>
          <w:szCs w:val="26"/>
        </w:rPr>
      </w:pPr>
      <w:bookmarkStart w:id="18" w:name="code-block-viewer_Copy_1"/>
      <w:bookmarkEnd w:id="18"/>
      <w:r>
        <w:rPr>
          <w:rFonts w:eastAsia="Cambria" w:cs="Cambria" w:ascii="Courier" w:hAnsi="Courier"/>
          <w:color w:val="000000"/>
          <w:sz w:val="26"/>
          <w:szCs w:val="26"/>
        </w:rPr>
        <w:t>nikto -h target_url</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Command Explanation</w:t>
      </w:r>
    </w:p>
    <w:tbl>
      <w:tblPr>
        <w:tblW w:w="3715" w:type="dxa"/>
        <w:jc w:val="start"/>
        <w:tblInd w:w="0" w:type="dxa"/>
        <w:tblLayout w:type="fixed"/>
        <w:tblCellMar>
          <w:top w:w="28" w:type="dxa"/>
          <w:start w:w="28" w:type="dxa"/>
          <w:bottom w:w="28" w:type="dxa"/>
          <w:end w:w="28" w:type="dxa"/>
        </w:tblCellMar>
      </w:tblPr>
      <w:tblGrid>
        <w:gridCol w:w="1182"/>
        <w:gridCol w:w="2533"/>
      </w:tblGrid>
      <w:tr>
        <w:trPr>
          <w:tblHeader w:val="true"/>
        </w:trPr>
        <w:tc>
          <w:tcPr>
            <w:tcW w:w="1182" w:type="dxa"/>
            <w:tcBorders/>
            <w:vAlign w:val="center"/>
          </w:tcPr>
          <w:p>
            <w:pPr>
              <w:pStyle w:val="TableHeading"/>
              <w:suppressLineNumbers/>
              <w:spacing w:before="0" w:after="200"/>
              <w:jc w:val="center"/>
              <w:rPr/>
            </w:pPr>
            <w:r>
              <w:rPr/>
              <w:t>Parameter</w:t>
            </w:r>
          </w:p>
        </w:tc>
        <w:tc>
          <w:tcPr>
            <w:tcW w:w="2533" w:type="dxa"/>
            <w:tcBorders/>
            <w:vAlign w:val="center"/>
          </w:tcPr>
          <w:p>
            <w:pPr>
              <w:pStyle w:val="TableHeading"/>
              <w:suppressLineNumbers/>
              <w:spacing w:before="0" w:after="200"/>
              <w:jc w:val="center"/>
              <w:rPr/>
            </w:pPr>
            <w:r>
              <w:rPr/>
              <w:t>Meaning</w:t>
            </w:r>
          </w:p>
        </w:tc>
      </w:tr>
      <w:tr>
        <w:trPr/>
        <w:tc>
          <w:tcPr>
            <w:tcW w:w="1182" w:type="dxa"/>
            <w:tcBorders/>
            <w:vAlign w:val="center"/>
          </w:tcPr>
          <w:p>
            <w:pPr>
              <w:pStyle w:val="TableContents"/>
              <w:widowControl w:val="false"/>
              <w:suppressLineNumbers/>
              <w:spacing w:before="0" w:after="200"/>
              <w:rPr/>
            </w:pPr>
            <w:r>
              <w:rPr/>
              <w:t>nikto</w:t>
            </w:r>
          </w:p>
        </w:tc>
        <w:tc>
          <w:tcPr>
            <w:tcW w:w="2533" w:type="dxa"/>
            <w:tcBorders/>
            <w:vAlign w:val="center"/>
          </w:tcPr>
          <w:p>
            <w:pPr>
              <w:pStyle w:val="TableContents"/>
              <w:widowControl w:val="false"/>
              <w:suppressLineNumbers/>
              <w:spacing w:before="0" w:after="200"/>
              <w:rPr/>
            </w:pPr>
            <w:r>
              <w:rPr/>
              <w:t>Web vulnerability scanner</w:t>
            </w:r>
          </w:p>
        </w:tc>
      </w:tr>
      <w:tr>
        <w:trPr/>
        <w:tc>
          <w:tcPr>
            <w:tcW w:w="1182" w:type="dxa"/>
            <w:tcBorders/>
            <w:vAlign w:val="center"/>
          </w:tcPr>
          <w:p>
            <w:pPr>
              <w:pStyle w:val="TableContents"/>
              <w:widowControl w:val="false"/>
              <w:suppressLineNumbers/>
              <w:spacing w:before="0" w:after="200"/>
              <w:rPr/>
            </w:pPr>
            <w:r>
              <w:rPr/>
              <w:t>-h</w:t>
            </w:r>
          </w:p>
        </w:tc>
        <w:tc>
          <w:tcPr>
            <w:tcW w:w="2533" w:type="dxa"/>
            <w:tcBorders/>
            <w:vAlign w:val="center"/>
          </w:tcPr>
          <w:p>
            <w:pPr>
              <w:pStyle w:val="TableContents"/>
              <w:widowControl w:val="false"/>
              <w:suppressLineNumbers/>
              <w:spacing w:before="0" w:after="200"/>
              <w:rPr/>
            </w:pPr>
            <w:r>
              <w:rPr/>
              <w:t>Specifies the host or URL</w:t>
            </w:r>
          </w:p>
        </w:tc>
      </w:tr>
      <w:tr>
        <w:trPr/>
        <w:tc>
          <w:tcPr>
            <w:tcW w:w="1182" w:type="dxa"/>
            <w:tcBorders/>
            <w:vAlign w:val="center"/>
          </w:tcPr>
          <w:p>
            <w:pPr>
              <w:pStyle w:val="TableContents"/>
              <w:widowControl w:val="false"/>
              <w:suppressLineNumbers/>
              <w:spacing w:before="0" w:after="200"/>
              <w:rPr/>
            </w:pPr>
            <w:r>
              <w:rPr/>
              <w:t>target_url</w:t>
            </w:r>
          </w:p>
        </w:tc>
        <w:tc>
          <w:tcPr>
            <w:tcW w:w="2533" w:type="dxa"/>
            <w:tcBorders/>
            <w:vAlign w:val="center"/>
          </w:tcPr>
          <w:p>
            <w:pPr>
              <w:pStyle w:val="TableContents"/>
              <w:widowControl w:val="false"/>
              <w:suppressLineNumbers/>
              <w:spacing w:before="0" w:after="200"/>
              <w:rPr/>
            </w:pPr>
            <w:r>
              <w:rPr/>
              <w:t>Website to be scanned</w:t>
            </w:r>
          </w:p>
        </w:tc>
      </w:tr>
    </w:tbl>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Working Principle</w:t>
      </w:r>
    </w:p>
    <w:p>
      <w:pPr>
        <w:pStyle w:val="BodyText"/>
        <w:spacing w:lineRule="auto" w:line="240" w:before="280" w:after="80"/>
        <w:rPr>
          <w:color w:val="000000"/>
          <w:sz w:val="26"/>
          <w:szCs w:val="26"/>
        </w:rPr>
      </w:pPr>
      <w:r>
        <w:rPr>
          <w:color w:val="000000"/>
          <w:sz w:val="26"/>
          <w:szCs w:val="26"/>
        </w:rPr>
        <w:t>Nikto sends HTTP requests to the web server and compares the responses with a database of known vulnerabilities.</w:t>
        <w:softHyphen/>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Example Output</w:t>
      </w:r>
      <w:bookmarkStart w:id="19" w:name="code-block-viewer_Copy_2"/>
      <w:bookmarkEnd w:id="19"/>
      <w:r>
        <w:rPr>
          <w:rFonts w:eastAsia="Cambria" w:cs="Cambria" w:ascii="Cambria" w:hAnsi="Cambria"/>
          <w:color w:val="000000"/>
          <w:sz w:val="26"/>
          <w:szCs w:val="26"/>
        </w:rPr>
        <w:t>:</w:t>
      </w:r>
    </w:p>
    <w:p>
      <w:pPr>
        <w:pStyle w:val="normal1"/>
        <w:spacing w:before="280" w:after="80"/>
        <w:rPr>
          <w:rFonts w:ascii="Cambria" w:hAnsi="Cambria" w:eastAsia="Cambria" w:cs="Cambria"/>
          <w:color w:val="000000"/>
          <w:sz w:val="26"/>
          <w:szCs w:val="26"/>
        </w:rPr>
      </w:pPr>
      <w:r>
        <w:rPr>
          <w:rFonts w:eastAsia="Cambria" w:cs="Cambria"/>
          <w:color w:val="000000"/>
          <w:sz w:val="26"/>
          <w:szCs w:val="26"/>
        </w:rPr>
        <w:drawing>
          <wp:anchor distT="0" distB="0" distL="0" distR="0" simplePos="0" relativeHeight="4" behindDoc="0" locked="0" layoutInCell="0" allowOverlap="1">
            <wp:simplePos x="0" y="0"/>
            <wp:positionH relativeFrom="column">
              <wp:posOffset>-635</wp:posOffset>
            </wp:positionH>
            <wp:positionV relativeFrom="paragraph">
              <wp:posOffset>635</wp:posOffset>
            </wp:positionV>
            <wp:extent cx="3703320" cy="27152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03320" cy="2715260"/>
                    </a:xfrm>
                    <a:prstGeom prst="rect">
                      <a:avLst/>
                    </a:prstGeom>
                    <a:noFill/>
                  </pic:spPr>
                </pic:pic>
              </a:graphicData>
            </a:graphic>
          </wp:anchor>
        </w:drawing>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normal1"/>
        <w:spacing w:before="280" w:after="80"/>
        <w:rPr>
          <w:rFonts w:ascii="Cambria" w:hAnsi="Cambria" w:eastAsia="Cambria" w:cs="Cambria"/>
          <w:color w:val="000000"/>
          <w:sz w:val="26"/>
          <w:szCs w:val="26"/>
        </w:rPr>
      </w:pPr>
      <w:r>
        <w:rPr>
          <w:rFonts w:eastAsia="Cambria" w:cs="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Security Benefit</w:t>
      </w:r>
    </w:p>
    <w:p>
      <w:pPr>
        <w:pStyle w:val="BodyText"/>
        <w:spacing w:lineRule="auto" w:line="240" w:before="280" w:after="80"/>
        <w:rPr>
          <w:color w:val="000000"/>
          <w:sz w:val="26"/>
          <w:szCs w:val="26"/>
        </w:rPr>
      </w:pPr>
      <w:r>
        <w:rPr>
          <w:color w:val="000000"/>
          <w:sz w:val="26"/>
          <w:szCs w:val="26"/>
        </w:rPr>
        <w:t xml:space="preserve">Nikto helps administrators identify </w:t>
      </w:r>
      <w:r>
        <w:rPr>
          <w:rStyle w:val="Strong"/>
          <w:color w:val="000000"/>
          <w:sz w:val="26"/>
          <w:szCs w:val="26"/>
        </w:rPr>
        <w:t>misconfigured web servers</w:t>
      </w:r>
      <w:r>
        <w:rPr>
          <w:color w:val="000000"/>
          <w:sz w:val="26"/>
          <w:szCs w:val="26"/>
        </w:rPr>
        <w:t xml:space="preserve"> that could allow attackers to exploit vulnerabilities.</w:t>
      </w:r>
    </w:p>
    <w:p>
      <w:pPr>
        <w:pStyle w:val="Heading1"/>
        <w:spacing w:before="280" w:after="80"/>
        <w:rPr>
          <w:color w:val="000000"/>
          <w:sz w:val="26"/>
          <w:szCs w:val="26"/>
        </w:rPr>
      </w:pPr>
      <w:r>
        <w:rPr>
          <w:rFonts w:eastAsia="Cambria" w:cs="Cambria" w:ascii="Cambria" w:hAnsi="Cambria"/>
          <w:color w:val="000000"/>
          <w:sz w:val="26"/>
          <w:szCs w:val="26"/>
        </w:rPr>
        <w:t>11.3 Metasploit Framework</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Purpose</w:t>
      </w:r>
    </w:p>
    <w:p>
      <w:pPr>
        <w:pStyle w:val="BodyText"/>
        <w:spacing w:lineRule="auto" w:line="240" w:before="280" w:after="80"/>
        <w:rPr>
          <w:color w:val="000000"/>
          <w:sz w:val="22"/>
          <w:szCs w:val="22"/>
        </w:rPr>
      </w:pPr>
      <w:r>
        <w:rPr>
          <w:color w:val="000000"/>
          <w:sz w:val="22"/>
          <w:szCs w:val="22"/>
        </w:rPr>
        <w:t>Metasploit is a penetration testing framework used for developing and executing exploit code against vulnerable systems.</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Role in EnergonX</w:t>
      </w:r>
    </w:p>
    <w:p>
      <w:pPr>
        <w:pStyle w:val="BodyText"/>
        <w:spacing w:lineRule="auto" w:line="240" w:before="280" w:after="80"/>
        <w:rPr>
          <w:color w:val="000000"/>
          <w:sz w:val="22"/>
          <w:szCs w:val="22"/>
        </w:rPr>
      </w:pPr>
      <w:r>
        <w:rPr>
          <w:color w:val="000000"/>
          <w:sz w:val="22"/>
          <w:szCs w:val="22"/>
        </w:rPr>
        <w:t>In EnergonX, Metasploit is used to:</w:t>
      </w:r>
    </w:p>
    <w:p>
      <w:pPr>
        <w:pStyle w:val="BodyText"/>
        <w:numPr>
          <w:ilvl w:val="0"/>
          <w:numId w:val="18"/>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simulate penetration testing scenarios </w:t>
      </w:r>
    </w:p>
    <w:p>
      <w:pPr>
        <w:pStyle w:val="BodyText"/>
        <w:numPr>
          <w:ilvl w:val="0"/>
          <w:numId w:val="18"/>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validate discovered vulnerabilities </w:t>
      </w:r>
    </w:p>
    <w:p>
      <w:pPr>
        <w:pStyle w:val="BodyText"/>
        <w:numPr>
          <w:ilvl w:val="0"/>
          <w:numId w:val="18"/>
        </w:numPr>
        <w:tabs>
          <w:tab w:val="clear" w:pos="720"/>
          <w:tab w:val="left" w:pos="0" w:leader="none"/>
        </w:tabs>
        <w:spacing w:lineRule="auto" w:line="240" w:before="280" w:after="283"/>
        <w:ind w:hanging="283" w:start="709"/>
        <w:rPr>
          <w:color w:val="000000"/>
          <w:sz w:val="22"/>
          <w:szCs w:val="22"/>
        </w:rPr>
      </w:pPr>
      <w:r>
        <w:rPr>
          <w:color w:val="000000"/>
          <w:sz w:val="22"/>
          <w:szCs w:val="22"/>
        </w:rPr>
        <w:t xml:space="preserve">demonstrate exploit possibilities.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Example Command:</w:t>
      </w:r>
    </w:p>
    <w:p>
      <w:pPr>
        <w:pStyle w:val="PreformattedText"/>
        <w:spacing w:lineRule="auto" w:line="240" w:before="280" w:after="0"/>
        <w:ind w:hanging="0" w:start="0" w:end="0"/>
        <w:rPr>
          <w:rFonts w:ascii="Courier" w:hAnsi="Courier" w:eastAsia="Cambria" w:cs="Cambria"/>
          <w:color w:val="000000"/>
          <w:sz w:val="26"/>
          <w:szCs w:val="26"/>
        </w:rPr>
      </w:pPr>
      <w:bookmarkStart w:id="20" w:name="code-block-viewer_Copy_3"/>
      <w:bookmarkEnd w:id="20"/>
      <w:r>
        <w:rPr>
          <w:rFonts w:eastAsia="Cambria" w:cs="Cambria" w:ascii="Courier" w:hAnsi="Courier"/>
          <w:color w:val="000000"/>
          <w:sz w:val="26"/>
          <w:szCs w:val="26"/>
        </w:rPr>
        <w:t>msfconsole</w:t>
      </w:r>
    </w:p>
    <w:p>
      <w:pPr>
        <w:pStyle w:val="BodyText"/>
        <w:spacing w:lineRule="auto" w:line="240" w:before="280" w:after="80"/>
        <w:rPr>
          <w:color w:val="000000"/>
          <w:sz w:val="26"/>
          <w:szCs w:val="26"/>
        </w:rPr>
      </w:pPr>
      <w:r>
        <w:rPr>
          <w:color w:val="000000"/>
          <w:sz w:val="26"/>
          <w:szCs w:val="26"/>
        </w:rPr>
        <w:t>Example exploitation modul</w:t>
      </w:r>
      <w:bookmarkStart w:id="21" w:name="code-block-viewer_Copy_4"/>
      <w:bookmarkEnd w:id="21"/>
      <w:r>
        <w:rPr>
          <w:color w:val="000000"/>
          <w:sz w:val="26"/>
          <w:szCs w:val="26"/>
        </w:rPr>
        <w:t>e:</w:t>
      </w:r>
    </w:p>
    <w:p>
      <w:pPr>
        <w:pStyle w:val="BodyText"/>
        <w:spacing w:lineRule="auto" w:line="240" w:before="280" w:after="80"/>
        <w:rPr>
          <w:color w:val="000000"/>
          <w:sz w:val="26"/>
          <w:szCs w:val="26"/>
        </w:rPr>
      </w:pPr>
      <w:r>
        <w:rPr>
          <w:color w:val="000000"/>
          <w:sz w:val="26"/>
          <w:szCs w:val="26"/>
        </w:rPr>
        <w:drawing>
          <wp:anchor distT="0" distB="0" distL="0" distR="0" simplePos="0" relativeHeight="5" behindDoc="0" locked="0" layoutInCell="0" allowOverlap="1">
            <wp:simplePos x="0" y="0"/>
            <wp:positionH relativeFrom="column">
              <wp:posOffset>3175</wp:posOffset>
            </wp:positionH>
            <wp:positionV relativeFrom="paragraph">
              <wp:posOffset>635</wp:posOffset>
            </wp:positionV>
            <wp:extent cx="4042410" cy="32131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042410" cy="3213100"/>
                    </a:xfrm>
                    <a:prstGeom prst="rect">
                      <a:avLst/>
                    </a:prstGeom>
                    <a:noFill/>
                  </pic:spPr>
                </pic:pic>
              </a:graphicData>
            </a:graphic>
          </wp:anchor>
        </w:drawing>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Working Principle</w:t>
      </w:r>
    </w:p>
    <w:p>
      <w:pPr>
        <w:pStyle w:val="BodyText"/>
        <w:numPr>
          <w:ilvl w:val="0"/>
          <w:numId w:val="19"/>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Identify vulnerability. </w:t>
      </w:r>
    </w:p>
    <w:p>
      <w:pPr>
        <w:pStyle w:val="BodyText"/>
        <w:numPr>
          <w:ilvl w:val="0"/>
          <w:numId w:val="19"/>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Select exploit module. </w:t>
      </w:r>
    </w:p>
    <w:p>
      <w:pPr>
        <w:pStyle w:val="BodyText"/>
        <w:numPr>
          <w:ilvl w:val="0"/>
          <w:numId w:val="19"/>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Configure target parameters. </w:t>
      </w:r>
    </w:p>
    <w:p>
      <w:pPr>
        <w:pStyle w:val="BodyText"/>
        <w:numPr>
          <w:ilvl w:val="0"/>
          <w:numId w:val="19"/>
        </w:numPr>
        <w:tabs>
          <w:tab w:val="clear" w:pos="720"/>
          <w:tab w:val="left" w:pos="0" w:leader="none"/>
        </w:tabs>
        <w:spacing w:lineRule="auto" w:line="240" w:before="280" w:after="283"/>
        <w:ind w:hanging="283" w:start="709"/>
        <w:rPr>
          <w:color w:val="000000"/>
          <w:sz w:val="22"/>
          <w:szCs w:val="22"/>
        </w:rPr>
      </w:pPr>
      <w:r>
        <w:rPr>
          <w:color w:val="000000"/>
          <w:sz w:val="22"/>
          <w:szCs w:val="22"/>
        </w:rPr>
        <w:t xml:space="preserve">Execute exploit against target.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Security Benefit</w:t>
      </w:r>
    </w:p>
    <w:p>
      <w:pPr>
        <w:pStyle w:val="BodyText"/>
        <w:spacing w:lineRule="auto" w:line="240" w:before="280" w:after="80"/>
        <w:rPr>
          <w:color w:val="000000"/>
          <w:sz w:val="22"/>
          <w:szCs w:val="22"/>
        </w:rPr>
      </w:pPr>
      <w:r>
        <w:rPr>
          <w:color w:val="000000"/>
          <w:sz w:val="22"/>
          <w:szCs w:val="22"/>
        </w:rPr>
        <w:t>Helps security professionals test whether vulnerabilities can actually be exploited.</w:t>
      </w:r>
    </w:p>
    <w:p>
      <w:pPr>
        <w:pStyle w:val="Heading1"/>
        <w:spacing w:before="280" w:after="80"/>
        <w:rPr>
          <w:color w:val="000000"/>
          <w:sz w:val="26"/>
          <w:szCs w:val="26"/>
        </w:rPr>
      </w:pPr>
      <w:r>
        <w:rPr>
          <w:rFonts w:eastAsia="Cambria" w:cs="Cambria" w:ascii="Cambria" w:hAnsi="Cambria"/>
          <w:color w:val="000000"/>
          <w:sz w:val="26"/>
          <w:szCs w:val="26"/>
        </w:rPr>
        <w:t>11.4 Burp Suite</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Purpose</w:t>
      </w:r>
    </w:p>
    <w:p>
      <w:pPr>
        <w:pStyle w:val="BodyText"/>
        <w:spacing w:lineRule="auto" w:line="240" w:before="280" w:after="80"/>
        <w:rPr>
          <w:color w:val="000000"/>
          <w:sz w:val="22"/>
          <w:szCs w:val="22"/>
        </w:rPr>
      </w:pPr>
      <w:r>
        <w:rPr>
          <w:color w:val="000000"/>
          <w:sz w:val="22"/>
          <w:szCs w:val="22"/>
        </w:rPr>
        <w:t>Burp Suite is a web application security testing platform used for analyzing and testing web applications for vulnerabilities.</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Role in EnergonX</w:t>
      </w:r>
    </w:p>
    <w:p>
      <w:pPr>
        <w:pStyle w:val="BodyText"/>
        <w:spacing w:lineRule="auto" w:line="240" w:before="280" w:after="80"/>
        <w:rPr>
          <w:color w:val="000000"/>
          <w:sz w:val="22"/>
          <w:szCs w:val="22"/>
        </w:rPr>
      </w:pPr>
      <w:r>
        <w:rPr>
          <w:color w:val="000000"/>
          <w:sz w:val="22"/>
          <w:szCs w:val="22"/>
        </w:rPr>
        <w:t>Burp Suite helps analyze:</w:t>
      </w:r>
    </w:p>
    <w:p>
      <w:pPr>
        <w:pStyle w:val="BodyText"/>
        <w:numPr>
          <w:ilvl w:val="0"/>
          <w:numId w:val="20"/>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HTTP requests and responses </w:t>
      </w:r>
    </w:p>
    <w:p>
      <w:pPr>
        <w:pStyle w:val="BodyText"/>
        <w:numPr>
          <w:ilvl w:val="0"/>
          <w:numId w:val="20"/>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authentication mechanisms </w:t>
      </w:r>
    </w:p>
    <w:p>
      <w:pPr>
        <w:pStyle w:val="BodyText"/>
        <w:numPr>
          <w:ilvl w:val="0"/>
          <w:numId w:val="20"/>
        </w:numPr>
        <w:tabs>
          <w:tab w:val="clear" w:pos="720"/>
          <w:tab w:val="left" w:pos="0" w:leader="none"/>
        </w:tabs>
        <w:spacing w:lineRule="auto" w:line="240" w:before="280" w:after="283"/>
        <w:ind w:hanging="283" w:start="709"/>
        <w:rPr/>
      </w:pPr>
      <w:r>
        <w:rPr>
          <w:color w:val="000000"/>
          <w:sz w:val="22"/>
          <w:szCs w:val="22"/>
        </w:rPr>
        <w:t xml:space="preserve">web application vulnerabilities. </w:t>
      </w:r>
    </w:p>
    <w:p>
      <w:pPr>
        <w:pStyle w:val="BodyText"/>
        <w:spacing w:lineRule="auto" w:line="240" w:before="280" w:after="283"/>
        <w:rPr>
          <w:b/>
          <w:bCs/>
          <w:color w:val="000000"/>
          <w:sz w:val="26"/>
          <w:szCs w:val="26"/>
        </w:rPr>
      </w:pPr>
      <w:r>
        <w:rPr>
          <w:b/>
          <w:bCs/>
          <w:color w:val="000000"/>
          <w:sz w:val="26"/>
          <w:szCs w:val="26"/>
        </w:rPr>
        <w:t>BrupSuite Look</w:t>
      </w:r>
    </w:p>
    <w:p>
      <w:pPr>
        <w:pStyle w:val="BodyText"/>
        <w:spacing w:lineRule="auto" w:line="240" w:before="280" w:after="283"/>
        <w:rPr>
          <w:b/>
          <w:bCs/>
          <w:color w:val="000000"/>
          <w:sz w:val="26"/>
          <w:szCs w:val="26"/>
        </w:rPr>
      </w:pPr>
      <w:r>
        <w:rPr>
          <w:b/>
          <w:bCs/>
          <w:color w:val="000000"/>
          <w:sz w:val="26"/>
          <w:szCs w:val="26"/>
        </w:rPr>
        <w:drawing>
          <wp:anchor distT="0" distB="0" distL="0" distR="0" simplePos="0" relativeHeight="6" behindDoc="0" locked="0" layoutInCell="0" allowOverlap="1">
            <wp:simplePos x="0" y="0"/>
            <wp:positionH relativeFrom="column">
              <wp:posOffset>0</wp:posOffset>
            </wp:positionH>
            <wp:positionV relativeFrom="paragraph">
              <wp:posOffset>-95250</wp:posOffset>
            </wp:positionV>
            <wp:extent cx="3333115" cy="28619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333115" cy="2861945"/>
                    </a:xfrm>
                    <a:prstGeom prst="rect">
                      <a:avLst/>
                    </a:prstGeom>
                    <a:noFill/>
                  </pic:spPr>
                </pic:pic>
              </a:graphicData>
            </a:graphic>
          </wp:anchor>
        </w:drawing>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Key Components</w:t>
      </w:r>
    </w:p>
    <w:tbl>
      <w:tblPr>
        <w:tblW w:w="3940" w:type="dxa"/>
        <w:jc w:val="start"/>
        <w:tblInd w:w="0" w:type="dxa"/>
        <w:tblLayout w:type="fixed"/>
        <w:tblCellMar>
          <w:top w:w="28" w:type="dxa"/>
          <w:start w:w="28" w:type="dxa"/>
          <w:bottom w:w="28" w:type="dxa"/>
          <w:end w:w="28" w:type="dxa"/>
        </w:tblCellMar>
      </w:tblPr>
      <w:tblGrid>
        <w:gridCol w:w="1256"/>
        <w:gridCol w:w="2684"/>
      </w:tblGrid>
      <w:tr>
        <w:trPr>
          <w:tblHeader w:val="true"/>
        </w:trPr>
        <w:tc>
          <w:tcPr>
            <w:tcW w:w="1256" w:type="dxa"/>
            <w:tcBorders/>
            <w:vAlign w:val="center"/>
          </w:tcPr>
          <w:p>
            <w:pPr>
              <w:pStyle w:val="TableHeading"/>
              <w:suppressLineNumbers/>
              <w:spacing w:before="0" w:after="200"/>
              <w:jc w:val="center"/>
              <w:rPr/>
            </w:pPr>
            <w:r>
              <w:rPr/>
              <w:t>Component</w:t>
            </w:r>
          </w:p>
        </w:tc>
        <w:tc>
          <w:tcPr>
            <w:tcW w:w="2684" w:type="dxa"/>
            <w:tcBorders/>
            <w:vAlign w:val="center"/>
          </w:tcPr>
          <w:p>
            <w:pPr>
              <w:pStyle w:val="TableHeading"/>
              <w:suppressLineNumbers/>
              <w:spacing w:before="0" w:after="200"/>
              <w:jc w:val="center"/>
              <w:rPr/>
            </w:pPr>
            <w:r>
              <w:rPr/>
              <w:t>Function</w:t>
            </w:r>
          </w:p>
        </w:tc>
      </w:tr>
      <w:tr>
        <w:trPr/>
        <w:tc>
          <w:tcPr>
            <w:tcW w:w="1256" w:type="dxa"/>
            <w:tcBorders/>
            <w:vAlign w:val="center"/>
          </w:tcPr>
          <w:p>
            <w:pPr>
              <w:pStyle w:val="TableContents"/>
              <w:widowControl w:val="false"/>
              <w:suppressLineNumbers/>
              <w:spacing w:before="0" w:after="200"/>
              <w:rPr/>
            </w:pPr>
            <w:r>
              <w:rPr/>
              <w:t>Proxy</w:t>
            </w:r>
          </w:p>
        </w:tc>
        <w:tc>
          <w:tcPr>
            <w:tcW w:w="2684" w:type="dxa"/>
            <w:tcBorders/>
            <w:vAlign w:val="center"/>
          </w:tcPr>
          <w:p>
            <w:pPr>
              <w:pStyle w:val="TableContents"/>
              <w:widowControl w:val="false"/>
              <w:suppressLineNumbers/>
              <w:spacing w:before="0" w:after="200"/>
              <w:rPr/>
            </w:pPr>
            <w:r>
              <w:rPr/>
              <w:t>Intercepts web traffic</w:t>
            </w:r>
          </w:p>
        </w:tc>
      </w:tr>
      <w:tr>
        <w:trPr/>
        <w:tc>
          <w:tcPr>
            <w:tcW w:w="1256" w:type="dxa"/>
            <w:tcBorders/>
            <w:vAlign w:val="center"/>
          </w:tcPr>
          <w:p>
            <w:pPr>
              <w:pStyle w:val="TableContents"/>
              <w:widowControl w:val="false"/>
              <w:suppressLineNumbers/>
              <w:spacing w:before="0" w:after="200"/>
              <w:rPr/>
            </w:pPr>
            <w:r>
              <w:rPr/>
              <w:t>Scanner</w:t>
            </w:r>
          </w:p>
        </w:tc>
        <w:tc>
          <w:tcPr>
            <w:tcW w:w="2684" w:type="dxa"/>
            <w:tcBorders/>
            <w:vAlign w:val="center"/>
          </w:tcPr>
          <w:p>
            <w:pPr>
              <w:pStyle w:val="TableContents"/>
              <w:widowControl w:val="false"/>
              <w:suppressLineNumbers/>
              <w:spacing w:before="0" w:after="200"/>
              <w:rPr/>
            </w:pPr>
            <w:r>
              <w:rPr/>
              <w:t>Detects vulnerabilities</w:t>
            </w:r>
          </w:p>
        </w:tc>
      </w:tr>
      <w:tr>
        <w:trPr/>
        <w:tc>
          <w:tcPr>
            <w:tcW w:w="1256" w:type="dxa"/>
            <w:tcBorders/>
            <w:vAlign w:val="center"/>
          </w:tcPr>
          <w:p>
            <w:pPr>
              <w:pStyle w:val="TableContents"/>
              <w:widowControl w:val="false"/>
              <w:suppressLineNumbers/>
              <w:spacing w:before="0" w:after="200"/>
              <w:rPr/>
            </w:pPr>
            <w:r>
              <w:rPr/>
              <w:t>Intruder</w:t>
            </w:r>
          </w:p>
        </w:tc>
        <w:tc>
          <w:tcPr>
            <w:tcW w:w="2684" w:type="dxa"/>
            <w:tcBorders/>
            <w:vAlign w:val="center"/>
          </w:tcPr>
          <w:p>
            <w:pPr>
              <w:pStyle w:val="TableContents"/>
              <w:widowControl w:val="false"/>
              <w:suppressLineNumbers/>
              <w:spacing w:before="0" w:after="200"/>
              <w:rPr/>
            </w:pPr>
            <w:r>
              <w:rPr/>
              <w:t>Performs automated attacks</w:t>
            </w:r>
          </w:p>
        </w:tc>
      </w:tr>
      <w:tr>
        <w:trPr/>
        <w:tc>
          <w:tcPr>
            <w:tcW w:w="1256" w:type="dxa"/>
            <w:tcBorders/>
            <w:vAlign w:val="center"/>
          </w:tcPr>
          <w:p>
            <w:pPr>
              <w:pStyle w:val="TableContents"/>
              <w:widowControl w:val="false"/>
              <w:suppressLineNumbers/>
              <w:spacing w:before="0" w:after="200"/>
              <w:rPr/>
            </w:pPr>
            <w:r>
              <w:rPr/>
              <w:t>Repeater</w:t>
            </w:r>
          </w:p>
        </w:tc>
        <w:tc>
          <w:tcPr>
            <w:tcW w:w="2684" w:type="dxa"/>
            <w:tcBorders/>
            <w:vAlign w:val="center"/>
          </w:tcPr>
          <w:p>
            <w:pPr>
              <w:pStyle w:val="TableContents"/>
              <w:widowControl w:val="false"/>
              <w:suppressLineNumbers/>
              <w:spacing w:before="0" w:after="200"/>
              <w:rPr/>
            </w:pPr>
            <w:r>
              <w:rPr/>
              <w:t>Modifies requests manually</w:t>
            </w:r>
          </w:p>
        </w:tc>
      </w:tr>
    </w:tbl>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Example Vulnerabilities Detected</w:t>
      </w:r>
    </w:p>
    <w:p>
      <w:pPr>
        <w:pStyle w:val="BodyText"/>
        <w:numPr>
          <w:ilvl w:val="0"/>
          <w:numId w:val="21"/>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SQL Injection </w:t>
      </w:r>
    </w:p>
    <w:p>
      <w:pPr>
        <w:pStyle w:val="BodyText"/>
        <w:numPr>
          <w:ilvl w:val="0"/>
          <w:numId w:val="21"/>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Cross-Site Scripting (XSS) </w:t>
      </w:r>
    </w:p>
    <w:p>
      <w:pPr>
        <w:pStyle w:val="BodyText"/>
        <w:numPr>
          <w:ilvl w:val="0"/>
          <w:numId w:val="21"/>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Broken Authentication </w:t>
      </w:r>
    </w:p>
    <w:p>
      <w:pPr>
        <w:pStyle w:val="BodyText"/>
        <w:numPr>
          <w:ilvl w:val="0"/>
          <w:numId w:val="21"/>
        </w:numPr>
        <w:tabs>
          <w:tab w:val="clear" w:pos="720"/>
          <w:tab w:val="left" w:pos="0" w:leader="none"/>
        </w:tabs>
        <w:spacing w:lineRule="auto" w:line="240" w:before="280" w:after="283"/>
        <w:ind w:hanging="283" w:start="709"/>
        <w:rPr>
          <w:color w:val="000000"/>
          <w:sz w:val="22"/>
          <w:szCs w:val="22"/>
        </w:rPr>
      </w:pPr>
      <w:r>
        <w:rPr>
          <w:color w:val="000000"/>
          <w:sz w:val="22"/>
          <w:szCs w:val="22"/>
        </w:rPr>
        <w:t xml:space="preserve">Session Hijacking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Security Benefit</w:t>
      </w:r>
    </w:p>
    <w:p>
      <w:pPr>
        <w:pStyle w:val="BodyText"/>
        <w:spacing w:lineRule="auto" w:line="240" w:before="280" w:after="80"/>
        <w:rPr>
          <w:color w:val="000000"/>
          <w:sz w:val="22"/>
          <w:szCs w:val="22"/>
        </w:rPr>
      </w:pPr>
      <w:r>
        <w:rPr>
          <w:color w:val="000000"/>
          <w:sz w:val="22"/>
          <w:szCs w:val="22"/>
        </w:rPr>
        <w:t>Burp Suite allows testers to identify and analyze security weaknesses in web applications.</w:t>
      </w:r>
    </w:p>
    <w:p>
      <w:pPr>
        <w:pStyle w:val="Heading1"/>
        <w:spacing w:before="280" w:after="80"/>
        <w:rPr>
          <w:color w:val="000000"/>
          <w:sz w:val="26"/>
          <w:szCs w:val="26"/>
        </w:rPr>
      </w:pPr>
      <w:r>
        <w:rPr>
          <w:rFonts w:eastAsia="Cambria" w:cs="Cambria" w:ascii="Cambria" w:hAnsi="Cambria"/>
          <w:color w:val="000000"/>
          <w:sz w:val="26"/>
          <w:szCs w:val="26"/>
        </w:rPr>
        <w:t>11.5 Wireshark</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Purpose</w:t>
      </w:r>
    </w:p>
    <w:p>
      <w:pPr>
        <w:pStyle w:val="BodyText"/>
        <w:spacing w:lineRule="auto" w:line="240" w:before="280" w:after="80"/>
        <w:rPr>
          <w:color w:val="000000"/>
          <w:sz w:val="22"/>
          <w:szCs w:val="22"/>
        </w:rPr>
      </w:pPr>
      <w:r>
        <w:rPr>
          <w:color w:val="000000"/>
          <w:sz w:val="22"/>
          <w:szCs w:val="22"/>
        </w:rPr>
        <w:t>Wireshark is a network protocol analyzer used to capture and analyze network packets.</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Role in EnergonX</w:t>
      </w:r>
    </w:p>
    <w:p>
      <w:pPr>
        <w:pStyle w:val="BodyText"/>
        <w:spacing w:lineRule="auto" w:line="240" w:before="280" w:after="80"/>
        <w:rPr>
          <w:color w:val="000000"/>
          <w:sz w:val="22"/>
          <w:szCs w:val="22"/>
        </w:rPr>
      </w:pPr>
      <w:r>
        <w:rPr>
          <w:color w:val="000000"/>
          <w:sz w:val="22"/>
          <w:szCs w:val="22"/>
        </w:rPr>
        <w:t>Wireshark helps administrators monitor:</w:t>
      </w:r>
    </w:p>
    <w:p>
      <w:pPr>
        <w:pStyle w:val="BodyText"/>
        <w:numPr>
          <w:ilvl w:val="0"/>
          <w:numId w:val="22"/>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network traffic </w:t>
      </w:r>
    </w:p>
    <w:p>
      <w:pPr>
        <w:pStyle w:val="BodyText"/>
        <w:numPr>
          <w:ilvl w:val="0"/>
          <w:numId w:val="22"/>
        </w:numPr>
        <w:tabs>
          <w:tab w:val="clear" w:pos="720"/>
          <w:tab w:val="left" w:pos="0" w:leader="none"/>
        </w:tabs>
        <w:spacing w:lineRule="auto" w:line="240" w:before="280" w:after="0"/>
        <w:ind w:hanging="283" w:start="709"/>
        <w:rPr>
          <w:color w:val="000000"/>
          <w:sz w:val="22"/>
          <w:szCs w:val="22"/>
        </w:rPr>
      </w:pPr>
      <w:r>
        <w:rPr>
          <w:color w:val="000000"/>
          <w:sz w:val="22"/>
          <w:szCs w:val="22"/>
        </w:rPr>
        <w:t xml:space="preserve">packet communication </w:t>
      </w:r>
    </w:p>
    <w:p>
      <w:pPr>
        <w:pStyle w:val="BodyText"/>
        <w:numPr>
          <w:ilvl w:val="0"/>
          <w:numId w:val="22"/>
        </w:numPr>
        <w:tabs>
          <w:tab w:val="clear" w:pos="720"/>
          <w:tab w:val="left" w:pos="0" w:leader="none"/>
        </w:tabs>
        <w:spacing w:lineRule="auto" w:line="240" w:before="280" w:after="283"/>
        <w:ind w:hanging="283" w:start="709"/>
        <w:rPr>
          <w:color w:val="000000"/>
          <w:sz w:val="22"/>
          <w:szCs w:val="22"/>
        </w:rPr>
      </w:pPr>
      <w:r>
        <w:rPr>
          <w:color w:val="000000"/>
          <w:sz w:val="22"/>
          <w:szCs w:val="22"/>
        </w:rPr>
        <w:t xml:space="preserve">suspicious activities.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Working Principle</w:t>
      </w:r>
    </w:p>
    <w:p>
      <w:pPr>
        <w:pStyle w:val="BodyText"/>
        <w:spacing w:lineRule="auto" w:line="240" w:before="280" w:after="80"/>
        <w:rPr>
          <w:color w:val="000000"/>
          <w:sz w:val="22"/>
          <w:szCs w:val="22"/>
        </w:rPr>
      </w:pPr>
      <w:r>
        <w:rPr>
          <w:color w:val="000000"/>
          <w:sz w:val="22"/>
          <w:szCs w:val="22"/>
        </w:rPr>
        <w:t>Wireshark captures packets from network interfaces and displays them in a detailed format.</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Example Packet Da</w:t>
      </w:r>
      <w:bookmarkStart w:id="22" w:name="code-block-viewer_Copy_5"/>
      <w:bookmarkEnd w:id="22"/>
      <w:r>
        <w:rPr>
          <w:rFonts w:eastAsia="Cambria" w:cs="Cambria" w:ascii="Cambria" w:hAnsi="Cambria"/>
          <w:color w:val="000000"/>
          <w:sz w:val="26"/>
          <w:szCs w:val="26"/>
        </w:rPr>
        <w:t>ta:</w:t>
      </w:r>
    </w:p>
    <w:p>
      <w:pPr>
        <w:pStyle w:val="normal1"/>
        <w:spacing w:before="280" w:after="80"/>
        <w:rPr>
          <w:rFonts w:ascii="Cambria" w:hAnsi="Cambria" w:eastAsia="Cambria" w:cs="Cambria"/>
          <w:color w:val="000000"/>
          <w:sz w:val="26"/>
          <w:szCs w:val="26"/>
        </w:rPr>
      </w:pPr>
      <w:r>
        <w:rPr>
          <w:rFonts w:eastAsia="Cambria" w:cs="Cambria"/>
          <w:color w:val="000000"/>
          <w:sz w:val="26"/>
          <w:szCs w:val="26"/>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20732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2073275"/>
                    </a:xfrm>
                    <a:prstGeom prst="rect">
                      <a:avLst/>
                    </a:prstGeom>
                    <a:noFill/>
                  </pic:spPr>
                </pic:pic>
              </a:graphicData>
            </a:graphic>
          </wp:anchor>
        </w:drawing>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Security Benefit:</w:t>
      </w:r>
    </w:p>
    <w:p>
      <w:pPr>
        <w:pStyle w:val="BodyText"/>
        <w:spacing w:lineRule="auto" w:line="240" w:before="280" w:after="80"/>
        <w:rPr>
          <w:color w:val="000000"/>
          <w:sz w:val="26"/>
          <w:szCs w:val="26"/>
        </w:rPr>
      </w:pPr>
      <w:r>
        <w:rPr>
          <w:color w:val="000000"/>
          <w:sz w:val="26"/>
          <w:szCs w:val="26"/>
        </w:rPr>
        <w:t>It helps detect:</w:t>
      </w:r>
    </w:p>
    <w:p>
      <w:pPr>
        <w:pStyle w:val="BodyText"/>
        <w:numPr>
          <w:ilvl w:val="0"/>
          <w:numId w:val="23"/>
        </w:numPr>
        <w:tabs>
          <w:tab w:val="clear" w:pos="720"/>
          <w:tab w:val="left" w:pos="0" w:leader="none"/>
        </w:tabs>
        <w:spacing w:lineRule="auto" w:line="240" w:before="280" w:after="0"/>
        <w:ind w:hanging="283" w:start="709"/>
        <w:rPr>
          <w:color w:val="000000"/>
          <w:sz w:val="26"/>
          <w:szCs w:val="26"/>
        </w:rPr>
      </w:pPr>
      <w:r>
        <w:rPr>
          <w:color w:val="000000"/>
          <w:sz w:val="26"/>
          <w:szCs w:val="26"/>
        </w:rPr>
        <w:t xml:space="preserve">abnormal traffic patterns </w:t>
      </w:r>
    </w:p>
    <w:p>
      <w:pPr>
        <w:pStyle w:val="BodyText"/>
        <w:numPr>
          <w:ilvl w:val="0"/>
          <w:numId w:val="23"/>
        </w:numPr>
        <w:tabs>
          <w:tab w:val="clear" w:pos="720"/>
          <w:tab w:val="left" w:pos="0" w:leader="none"/>
        </w:tabs>
        <w:spacing w:lineRule="auto" w:line="240" w:before="280" w:after="0"/>
        <w:ind w:hanging="283" w:start="709"/>
        <w:rPr>
          <w:color w:val="000000"/>
          <w:sz w:val="26"/>
          <w:szCs w:val="26"/>
        </w:rPr>
      </w:pPr>
      <w:r>
        <w:rPr>
          <w:color w:val="000000"/>
          <w:sz w:val="26"/>
          <w:szCs w:val="26"/>
        </w:rPr>
        <w:t xml:space="preserve">malware communication </w:t>
      </w:r>
    </w:p>
    <w:p>
      <w:pPr>
        <w:pStyle w:val="BodyText"/>
        <w:numPr>
          <w:ilvl w:val="0"/>
          <w:numId w:val="23"/>
        </w:numPr>
        <w:tabs>
          <w:tab w:val="clear" w:pos="720"/>
          <w:tab w:val="left" w:pos="0" w:leader="none"/>
        </w:tabs>
        <w:spacing w:lineRule="auto" w:line="240" w:before="280" w:after="283"/>
        <w:ind w:hanging="283" w:start="709"/>
        <w:rPr>
          <w:color w:val="000000"/>
          <w:sz w:val="26"/>
          <w:szCs w:val="26"/>
        </w:rPr>
      </w:pPr>
      <w:r>
        <w:rPr>
          <w:color w:val="000000"/>
          <w:sz w:val="26"/>
          <w:szCs w:val="26"/>
        </w:rPr>
        <w:t xml:space="preserve">suspicious network behavior. </w:t>
      </w:r>
    </w:p>
    <w:p>
      <w:pPr>
        <w:pStyle w:val="Heading1"/>
        <w:spacing w:before="280" w:after="80"/>
        <w:rPr>
          <w:color w:val="000000"/>
          <w:sz w:val="26"/>
          <w:szCs w:val="26"/>
        </w:rPr>
      </w:pPr>
      <w:r>
        <w:rPr>
          <w:rFonts w:eastAsia="Cambria" w:cs="Cambria" w:ascii="Cambria" w:hAnsi="Cambria"/>
          <w:color w:val="000000"/>
          <w:sz w:val="26"/>
          <w:szCs w:val="26"/>
        </w:rPr>
        <w:t>11.6 Nethogs (Network Bandwidth Monitor)</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Purpose</w:t>
      </w:r>
    </w:p>
    <w:p>
      <w:pPr>
        <w:pStyle w:val="BodyText"/>
        <w:spacing w:lineRule="auto" w:line="240" w:before="280" w:after="80"/>
        <w:rPr>
          <w:color w:val="000000"/>
          <w:sz w:val="26"/>
          <w:szCs w:val="26"/>
        </w:rPr>
      </w:pPr>
      <w:r>
        <w:rPr>
          <w:color w:val="000000"/>
          <w:sz w:val="26"/>
          <w:szCs w:val="26"/>
        </w:rPr>
        <w:t>Nethogs monitors network bandwidth usage by processes.</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Role in EnergonX</w:t>
      </w:r>
    </w:p>
    <w:p>
      <w:pPr>
        <w:pStyle w:val="BodyText"/>
        <w:spacing w:lineRule="auto" w:line="240" w:before="280" w:after="80"/>
        <w:rPr>
          <w:color w:val="000000"/>
          <w:sz w:val="26"/>
          <w:szCs w:val="26"/>
        </w:rPr>
      </w:pPr>
      <w:r>
        <w:rPr>
          <w:color w:val="000000"/>
          <w:sz w:val="26"/>
          <w:szCs w:val="26"/>
        </w:rPr>
        <w:t>It allows administrators to detect:</w:t>
      </w:r>
    </w:p>
    <w:p>
      <w:pPr>
        <w:pStyle w:val="BodyText"/>
        <w:numPr>
          <w:ilvl w:val="0"/>
          <w:numId w:val="24"/>
        </w:numPr>
        <w:tabs>
          <w:tab w:val="clear" w:pos="720"/>
          <w:tab w:val="left" w:pos="0" w:leader="none"/>
        </w:tabs>
        <w:spacing w:lineRule="auto" w:line="240" w:before="280" w:after="0"/>
        <w:ind w:hanging="283" w:start="709"/>
        <w:rPr>
          <w:color w:val="000000"/>
          <w:sz w:val="26"/>
          <w:szCs w:val="26"/>
        </w:rPr>
      </w:pPr>
      <w:r>
        <w:rPr>
          <w:color w:val="000000"/>
          <w:sz w:val="26"/>
          <w:szCs w:val="26"/>
        </w:rPr>
        <w:t xml:space="preserve">which application is consuming bandwidth </w:t>
      </w:r>
    </w:p>
    <w:p>
      <w:pPr>
        <w:pStyle w:val="BodyText"/>
        <w:numPr>
          <w:ilvl w:val="0"/>
          <w:numId w:val="24"/>
        </w:numPr>
        <w:tabs>
          <w:tab w:val="clear" w:pos="720"/>
          <w:tab w:val="left" w:pos="0" w:leader="none"/>
        </w:tabs>
        <w:spacing w:lineRule="auto" w:line="240" w:before="280" w:after="283"/>
        <w:ind w:hanging="283" w:start="709"/>
        <w:rPr>
          <w:color w:val="000000"/>
          <w:sz w:val="26"/>
          <w:szCs w:val="26"/>
        </w:rPr>
      </w:pPr>
      <w:r>
        <w:rPr>
          <w:color w:val="000000"/>
          <w:sz w:val="26"/>
          <w:szCs w:val="26"/>
        </w:rPr>
        <w:t xml:space="preserve">suspicious network activity. </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Command Used:</w:t>
      </w:r>
    </w:p>
    <w:p>
      <w:pPr>
        <w:pStyle w:val="Heading3"/>
        <w:spacing w:before="280" w:after="80"/>
        <w:rPr>
          <w:rFonts w:ascii="Courier" w:hAnsi="Courier" w:eastAsia="Cambria" w:cs="Cambria"/>
          <w:b w:val="false"/>
          <w:bCs w:val="false"/>
          <w:color w:val="000000"/>
          <w:sz w:val="26"/>
          <w:szCs w:val="26"/>
        </w:rPr>
      </w:pPr>
      <w:bookmarkStart w:id="23" w:name="code-block-viewer_Copy_6"/>
      <w:bookmarkEnd w:id="23"/>
      <w:r>
        <w:rPr>
          <w:rFonts w:eastAsia="Cambria" w:cs="Cambria" w:ascii="Courier" w:hAnsi="Courier"/>
          <w:b w:val="false"/>
          <w:bCs w:val="false"/>
          <w:color w:val="000000"/>
          <w:sz w:val="26"/>
          <w:szCs w:val="26"/>
        </w:rPr>
        <w:t>sudo nethogs</w:t>
      </w:r>
    </w:p>
    <w:p>
      <w:pPr>
        <w:pStyle w:val="Heading3"/>
        <w:spacing w:before="280" w:after="80"/>
        <w:rPr>
          <w:rFonts w:ascii="Cambria" w:hAnsi="Cambria" w:eastAsia="Cambria" w:cs="Cambria"/>
          <w:color w:val="000000"/>
          <w:sz w:val="26"/>
          <w:szCs w:val="26"/>
        </w:rPr>
      </w:pPr>
      <w:r>
        <w:rPr>
          <w:rFonts w:eastAsia="Cambria" w:cs="Cambria" w:ascii="Cambria" w:hAnsi="Cambria"/>
          <w:color w:val="000000"/>
          <w:sz w:val="26"/>
          <w:szCs w:val="26"/>
        </w:rPr>
        <w:t>Example Output</w:t>
      </w:r>
    </w:p>
    <w:p>
      <w:pPr>
        <w:pStyle w:val="Heading3"/>
        <w:spacing w:before="280" w:after="80"/>
        <w:rPr>
          <w:rFonts w:ascii="Cambria" w:hAnsi="Cambria" w:eastAsia="Cambria" w:cs="Cambria"/>
          <w:color w:val="000000"/>
          <w:sz w:val="26"/>
          <w:szCs w:val="26"/>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90233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902335"/>
                    </a:xfrm>
                    <a:prstGeom prst="rect">
                      <a:avLst/>
                    </a:prstGeom>
                    <a:noFill/>
                  </pic:spPr>
                </pic:pic>
              </a:graphicData>
            </a:graphic>
          </wp:anchor>
        </w:drawing>
      </w:r>
      <w:r>
        <w:rPr>
          <w:rFonts w:eastAsia="Cambria" w:cs="Cambria" w:ascii="Cambria" w:hAnsi="Cambria"/>
          <w:color w:val="000000"/>
          <w:sz w:val="26"/>
          <w:szCs w:val="26"/>
        </w:rPr>
        <w:t>Security Benefit</w:t>
      </w:r>
    </w:p>
    <w:p>
      <w:pPr>
        <w:pStyle w:val="BodyText"/>
        <w:spacing w:lineRule="auto" w:line="240" w:before="280" w:after="80"/>
        <w:rPr>
          <w:color w:val="000000"/>
          <w:sz w:val="26"/>
          <w:szCs w:val="26"/>
        </w:rPr>
      </w:pPr>
      <w:r>
        <w:rPr>
          <w:color w:val="000000"/>
          <w:sz w:val="26"/>
          <w:szCs w:val="26"/>
        </w:rPr>
        <w:t>Helps identify malware or unauthorized applications consuming network resources.</w:t>
      </w:r>
    </w:p>
    <w:p>
      <w:pPr>
        <w:pStyle w:val="BodyText"/>
        <w:spacing w:lineRule="auto" w:line="240" w:before="280" w:after="80"/>
        <w:rPr>
          <w:color w:val="000000"/>
          <w:sz w:val="26"/>
          <w:szCs w:val="26"/>
        </w:rPr>
      </w:pPr>
      <w:r>
        <w:rPr>
          <w:color w:val="000000"/>
          <w:sz w:val="26"/>
          <w:szCs w:val="26"/>
        </w:rPr>
      </w:r>
    </w:p>
    <w:p>
      <w:pPr>
        <w:pStyle w:val="Heading3"/>
        <w:spacing w:lineRule="auto" w:line="240" w:before="280" w:after="80"/>
        <w:rPr>
          <w:color w:val="000000"/>
          <w:sz w:val="26"/>
          <w:szCs w:val="26"/>
        </w:rPr>
      </w:pPr>
      <w:r>
        <w:rPr>
          <w:rFonts w:eastAsia="Cambria" w:cs="Cambria" w:ascii="Cambria" w:hAnsi="Cambria"/>
          <w:color w:val="000000"/>
          <w:sz w:val="26"/>
          <w:szCs w:val="26"/>
        </w:rPr>
        <w:t>11.7Assetfinder / Subfinder</w:t>
      </w:r>
    </w:p>
    <w:p>
      <w:pPr>
        <w:pStyle w:val="BodyText"/>
        <w:spacing w:lineRule="auto" w:line="240" w:before="280" w:after="80"/>
        <w:rPr>
          <w:color w:val="000000"/>
          <w:sz w:val="26"/>
          <w:szCs w:val="26"/>
        </w:rPr>
      </w:pPr>
      <w:r>
        <w:rPr>
          <w:color w:val="000000"/>
          <w:sz w:val="26"/>
          <w:szCs w:val="26"/>
        </w:rPr>
        <w:t>Eh tools recon (information gathering) layi use hunde ne.</w:t>
      </w:r>
    </w:p>
    <w:p>
      <w:pPr>
        <w:pStyle w:val="BodyText"/>
        <w:numPr>
          <w:ilvl w:val="0"/>
          <w:numId w:val="25"/>
        </w:numPr>
        <w:tabs>
          <w:tab w:val="clear" w:pos="720"/>
          <w:tab w:val="left" w:pos="0" w:leader="none"/>
        </w:tabs>
        <w:spacing w:lineRule="auto" w:line="240" w:before="280" w:after="80"/>
        <w:ind w:hanging="283" w:start="709"/>
        <w:rPr>
          <w:color w:val="000000"/>
          <w:sz w:val="26"/>
          <w:szCs w:val="26"/>
        </w:rPr>
      </w:pPr>
      <w:r>
        <w:rPr>
          <w:b/>
          <w:color w:val="000000"/>
          <w:sz w:val="26"/>
          <w:szCs w:val="26"/>
        </w:rPr>
        <w:t>Role:</w:t>
      </w:r>
      <w:r>
        <w:rPr>
          <w:color w:val="000000"/>
          <w:sz w:val="26"/>
          <w:szCs w:val="26"/>
        </w:rPr>
        <w:t xml:space="preserve"> Subdomain Discovery.</w:t>
      </w:r>
    </w:p>
    <w:p>
      <w:pPr>
        <w:pStyle w:val="BodyText"/>
        <w:numPr>
          <w:ilvl w:val="0"/>
          <w:numId w:val="25"/>
        </w:numPr>
        <w:tabs>
          <w:tab w:val="clear" w:pos="720"/>
          <w:tab w:val="left" w:pos="0" w:leader="none"/>
        </w:tabs>
        <w:spacing w:lineRule="auto" w:line="240" w:before="280" w:after="80"/>
        <w:ind w:hanging="283" w:start="709"/>
        <w:rPr>
          <w:color w:val="000000"/>
          <w:sz w:val="26"/>
          <w:szCs w:val="26"/>
        </w:rPr>
      </w:pPr>
      <w:r>
        <w:rPr>
          <w:b/>
          <w:color w:val="000000"/>
          <w:sz w:val="26"/>
          <w:szCs w:val="26"/>
        </w:rPr>
        <w:t>How it works:</w:t>
      </w:r>
      <w:r>
        <w:rPr>
          <w:color w:val="000000"/>
          <w:sz w:val="26"/>
          <w:szCs w:val="26"/>
        </w:rPr>
        <w:t xml:space="preserve"> Ek main domain (jive </w:t>
      </w:r>
      <w:r>
        <w:rPr>
          <w:rStyle w:val="SourceText"/>
          <w:color w:val="000000"/>
          <w:sz w:val="26"/>
          <w:szCs w:val="26"/>
        </w:rPr>
        <w:t>bing.com</w:t>
      </w:r>
      <w:r>
        <w:rPr>
          <w:color w:val="000000"/>
          <w:sz w:val="26"/>
          <w:szCs w:val="26"/>
        </w:rPr>
        <w:t xml:space="preserve">) de saare hidden subdomains (jive </w:t>
      </w:r>
      <w:r>
        <w:rPr>
          <w:rStyle w:val="SourceText"/>
          <w:color w:val="000000"/>
          <w:sz w:val="26"/>
          <w:szCs w:val="26"/>
        </w:rPr>
        <w:t>api.bing.com</w:t>
      </w:r>
      <w:r>
        <w:rPr>
          <w:color w:val="000000"/>
          <w:sz w:val="26"/>
          <w:szCs w:val="26"/>
        </w:rPr>
        <w:t>) labhda hai.</w:t>
      </w:r>
    </w:p>
    <w:p>
      <w:pPr>
        <w:pStyle w:val="BodyText"/>
        <w:numPr>
          <w:ilvl w:val="0"/>
          <w:numId w:val="25"/>
        </w:numPr>
        <w:tabs>
          <w:tab w:val="clear" w:pos="720"/>
          <w:tab w:val="left" w:pos="0" w:leader="none"/>
        </w:tabs>
        <w:spacing w:lineRule="auto" w:line="240" w:before="280" w:after="80"/>
        <w:ind w:hanging="283" w:start="709"/>
        <w:rPr>
          <w:color w:val="000000"/>
          <w:sz w:val="26"/>
          <w:szCs w:val="26"/>
        </w:rPr>
      </w:pPr>
      <w:r>
        <w:rPr>
          <w:b/>
          <w:color w:val="000000"/>
          <w:sz w:val="26"/>
          <w:szCs w:val="26"/>
        </w:rPr>
        <w:t>Why in Scanner:</w:t>
      </w:r>
      <w:r>
        <w:rPr>
          <w:color w:val="000000"/>
          <w:sz w:val="26"/>
          <w:szCs w:val="26"/>
        </w:rPr>
        <w:t xml:space="preserve"> Kyuki hacker aksar main site di jagah hidden subdomains te attack karde ne.</w:t>
      </w:r>
    </w:p>
    <w:p>
      <w:pPr>
        <w:pStyle w:val="Heading3"/>
        <w:spacing w:lineRule="auto" w:line="240" w:before="280" w:after="80"/>
        <w:rPr>
          <w:color w:val="000000"/>
          <w:sz w:val="26"/>
          <w:szCs w:val="26"/>
        </w:rPr>
      </w:pPr>
      <w:r>
        <w:rPr>
          <w:rFonts w:eastAsia="Cambria" w:cs="Cambria" w:ascii="Cambria" w:hAnsi="Cambria"/>
          <w:color w:val="000000"/>
          <w:sz w:val="26"/>
          <w:szCs w:val="26"/>
        </w:rPr>
        <w:t>11.8 Nuclei (The Main Engine)</w:t>
      </w:r>
    </w:p>
    <w:p>
      <w:pPr>
        <w:pStyle w:val="BodyText"/>
        <w:spacing w:lineRule="auto" w:line="240" w:before="280" w:after="80"/>
        <w:rPr>
          <w:color w:val="000000"/>
          <w:sz w:val="26"/>
          <w:szCs w:val="26"/>
        </w:rPr>
      </w:pPr>
      <w:r>
        <w:rPr>
          <w:color w:val="000000"/>
          <w:sz w:val="26"/>
          <w:szCs w:val="26"/>
        </w:rPr>
        <w:t>Eh tuhade scanner da sab ton zaroori tool hai.</w:t>
      </w:r>
    </w:p>
    <w:p>
      <w:pPr>
        <w:pStyle w:val="BodyText"/>
        <w:numPr>
          <w:ilvl w:val="0"/>
          <w:numId w:val="26"/>
        </w:numPr>
        <w:tabs>
          <w:tab w:val="clear" w:pos="720"/>
          <w:tab w:val="left" w:pos="0" w:leader="none"/>
        </w:tabs>
        <w:spacing w:lineRule="auto" w:line="240" w:before="280" w:after="80"/>
        <w:ind w:hanging="283" w:start="709"/>
        <w:rPr>
          <w:color w:val="000000"/>
          <w:sz w:val="26"/>
          <w:szCs w:val="26"/>
        </w:rPr>
      </w:pPr>
      <w:r>
        <w:rPr>
          <w:b/>
          <w:color w:val="000000"/>
          <w:sz w:val="26"/>
          <w:szCs w:val="26"/>
        </w:rPr>
        <w:t>Role:</w:t>
      </w:r>
      <w:r>
        <w:rPr>
          <w:color w:val="000000"/>
          <w:sz w:val="26"/>
          <w:szCs w:val="26"/>
        </w:rPr>
        <w:t xml:space="preserve"> Template-based scanning.</w:t>
      </w:r>
    </w:p>
    <w:p>
      <w:pPr>
        <w:pStyle w:val="BodyText"/>
        <w:numPr>
          <w:ilvl w:val="0"/>
          <w:numId w:val="26"/>
        </w:numPr>
        <w:tabs>
          <w:tab w:val="clear" w:pos="720"/>
          <w:tab w:val="left" w:pos="0" w:leader="none"/>
        </w:tabs>
        <w:spacing w:lineRule="auto" w:line="240" w:before="280" w:after="80"/>
        <w:ind w:hanging="283" w:start="709"/>
        <w:rPr>
          <w:color w:val="000000"/>
          <w:sz w:val="26"/>
          <w:szCs w:val="26"/>
        </w:rPr>
      </w:pPr>
      <w:r>
        <w:rPr>
          <w:b/>
          <w:color w:val="000000"/>
          <w:sz w:val="26"/>
          <w:szCs w:val="26"/>
        </w:rPr>
        <w:t>How it works:</w:t>
      </w:r>
      <w:r>
        <w:rPr>
          <w:color w:val="000000"/>
          <w:sz w:val="26"/>
          <w:szCs w:val="26"/>
        </w:rPr>
        <w:t xml:space="preserve"> Isde kol hazaran security "templates" hunde ne. Eh website te send karke check karda hai ki koi purani vulnerability (CVE) ya misconfiguration taan nahi hai.</w:t>
      </w:r>
    </w:p>
    <w:p>
      <w:pPr>
        <w:pStyle w:val="BodyText"/>
        <w:numPr>
          <w:ilvl w:val="0"/>
          <w:numId w:val="26"/>
        </w:numPr>
        <w:tabs>
          <w:tab w:val="clear" w:pos="720"/>
          <w:tab w:val="left" w:pos="0" w:leader="none"/>
        </w:tabs>
        <w:spacing w:lineRule="auto" w:line="240" w:before="280" w:after="80"/>
        <w:ind w:hanging="283" w:start="709"/>
        <w:rPr>
          <w:color w:val="000000"/>
          <w:sz w:val="26"/>
          <w:szCs w:val="26"/>
        </w:rPr>
      </w:pPr>
      <w:r>
        <w:rPr>
          <w:b/>
          <w:color w:val="000000"/>
          <w:sz w:val="26"/>
          <w:szCs w:val="26"/>
        </w:rPr>
        <w:t>Best for:</w:t>
      </w:r>
      <w:r>
        <w:rPr>
          <w:color w:val="000000"/>
          <w:sz w:val="26"/>
          <w:szCs w:val="26"/>
        </w:rPr>
        <w:t xml:space="preserve"> Finding SQL Injection, XSS, te Cloud misconfigurations.</w:t>
      </w:r>
    </w:p>
    <w:p>
      <w:pPr>
        <w:pStyle w:val="BodyText"/>
        <w:spacing w:lineRule="auto" w:line="240" w:before="280" w:after="80"/>
        <w:rPr>
          <w:color w:val="000000"/>
          <w:sz w:val="26"/>
          <w:szCs w:val="26"/>
        </w:rPr>
      </w:pPr>
      <w:r>
        <w:rPr>
          <w:color w:val="000000"/>
          <w:sz w:val="26"/>
          <w:szCs w:val="26"/>
        </w:rPr>
      </w:r>
    </w:p>
    <w:p>
      <w:pPr>
        <w:pStyle w:val="Heading3"/>
        <w:spacing w:lineRule="auto" w:line="240" w:before="280" w:after="80"/>
        <w:rPr>
          <w:color w:val="000000"/>
          <w:sz w:val="26"/>
          <w:szCs w:val="26"/>
        </w:rPr>
      </w:pPr>
      <w:r>
        <w:rPr>
          <w:rFonts w:eastAsia="Cambria" w:cs="Cambria" w:ascii="Cambria" w:hAnsi="Cambria"/>
          <w:color w:val="000000"/>
          <w:sz w:val="26"/>
          <w:szCs w:val="26"/>
        </w:rPr>
        <w:t>11.9 Shodan (The Search Engine for Internet-Connected Devices)</w:t>
      </w:r>
    </w:p>
    <w:p>
      <w:pPr>
        <w:pStyle w:val="BodyText"/>
        <w:numPr>
          <w:ilvl w:val="0"/>
          <w:numId w:val="27"/>
        </w:numPr>
        <w:tabs>
          <w:tab w:val="clear" w:pos="720"/>
          <w:tab w:val="left" w:pos="0" w:leader="none"/>
        </w:tabs>
        <w:spacing w:lineRule="auto" w:line="240" w:before="280" w:after="80"/>
        <w:ind w:hanging="283" w:start="709"/>
        <w:rPr>
          <w:color w:val="000000"/>
          <w:sz w:val="26"/>
          <w:szCs w:val="26"/>
        </w:rPr>
      </w:pPr>
      <w:r>
        <w:rPr>
          <w:b/>
          <w:color w:val="000000"/>
          <w:sz w:val="26"/>
          <w:szCs w:val="26"/>
        </w:rPr>
        <w:t>Role:</w:t>
      </w:r>
      <w:r>
        <w:rPr>
          <w:color w:val="000000"/>
          <w:sz w:val="26"/>
          <w:szCs w:val="26"/>
        </w:rPr>
        <w:t xml:space="preserve"> It is used to find "Internet Metadata" without even touching the target.</w:t>
      </w:r>
    </w:p>
    <w:p>
      <w:pPr>
        <w:pStyle w:val="BodyText"/>
        <w:numPr>
          <w:ilvl w:val="0"/>
          <w:numId w:val="27"/>
        </w:numPr>
        <w:tabs>
          <w:tab w:val="clear" w:pos="720"/>
          <w:tab w:val="left" w:pos="0" w:leader="none"/>
        </w:tabs>
        <w:spacing w:lineRule="auto" w:line="240" w:before="280" w:after="80"/>
        <w:ind w:hanging="283" w:start="709"/>
        <w:rPr>
          <w:color w:val="000000"/>
          <w:sz w:val="26"/>
          <w:szCs w:val="26"/>
        </w:rPr>
      </w:pPr>
      <w:r>
        <w:rPr>
          <w:b/>
          <w:color w:val="000000"/>
          <w:sz w:val="26"/>
          <w:szCs w:val="26"/>
        </w:rPr>
        <w:t>How it works:</w:t>
      </w:r>
      <w:r>
        <w:rPr>
          <w:color w:val="000000"/>
          <w:sz w:val="26"/>
          <w:szCs w:val="26"/>
        </w:rPr>
        <w:t xml:space="preserve"> Shodan scans the entire internet 24/7. EnergonX uses the </w:t>
      </w:r>
      <w:r>
        <w:rPr>
          <w:b/>
          <w:color w:val="000000"/>
          <w:sz w:val="26"/>
          <w:szCs w:val="26"/>
        </w:rPr>
        <w:t>Shodan API</w:t>
      </w:r>
      <w:r>
        <w:rPr>
          <w:color w:val="000000"/>
          <w:sz w:val="26"/>
          <w:szCs w:val="26"/>
        </w:rPr>
        <w:t xml:space="preserve"> to pull this data instantly.</w:t>
      </w:r>
    </w:p>
    <w:p>
      <w:pPr>
        <w:pStyle w:val="BodyText"/>
        <w:numPr>
          <w:ilvl w:val="0"/>
          <w:numId w:val="27"/>
        </w:numPr>
        <w:tabs>
          <w:tab w:val="clear" w:pos="720"/>
          <w:tab w:val="left" w:pos="0" w:leader="none"/>
        </w:tabs>
        <w:spacing w:lineRule="auto" w:line="240" w:before="280" w:after="80"/>
        <w:ind w:hanging="283" w:start="709"/>
        <w:rPr>
          <w:color w:val="000000"/>
          <w:sz w:val="26"/>
          <w:szCs w:val="26"/>
        </w:rPr>
      </w:pPr>
      <w:r>
        <w:rPr>
          <w:b/>
          <w:color w:val="000000"/>
          <w:sz w:val="26"/>
          <w:szCs w:val="26"/>
        </w:rPr>
        <w:t>In EnergonX:</w:t>
      </w:r>
      <w:r>
        <w:rPr>
          <w:color w:val="000000"/>
          <w:sz w:val="26"/>
          <w:szCs w:val="26"/>
        </w:rPr>
        <w:t xml:space="preserve"> * It identifies the </w:t>
      </w:r>
      <w:r>
        <w:rPr>
          <w:b/>
          <w:color w:val="000000"/>
          <w:sz w:val="26"/>
          <w:szCs w:val="26"/>
        </w:rPr>
        <w:t>Operating System</w:t>
      </w:r>
      <w:r>
        <w:rPr>
          <w:color w:val="000000"/>
          <w:sz w:val="26"/>
          <w:szCs w:val="26"/>
        </w:rPr>
        <w:t xml:space="preserve"> (e.g., Linux 5.x or Windows Server).</w:t>
      </w:r>
    </w:p>
    <w:p>
      <w:pPr>
        <w:pStyle w:val="BodyText"/>
        <w:numPr>
          <w:ilvl w:val="1"/>
          <w:numId w:val="27"/>
        </w:numPr>
        <w:tabs>
          <w:tab w:val="clear" w:pos="720"/>
          <w:tab w:val="left" w:pos="0" w:leader="none"/>
        </w:tabs>
        <w:spacing w:lineRule="auto" w:line="240" w:before="280" w:after="80"/>
        <w:ind w:hanging="283" w:start="1418"/>
        <w:rPr>
          <w:color w:val="000000"/>
          <w:sz w:val="26"/>
          <w:szCs w:val="26"/>
        </w:rPr>
      </w:pPr>
      <w:r>
        <w:rPr>
          <w:color w:val="000000"/>
          <w:sz w:val="26"/>
          <w:szCs w:val="26"/>
        </w:rPr>
        <w:t xml:space="preserve">It lists </w:t>
      </w:r>
      <w:r>
        <w:rPr>
          <w:b/>
          <w:color w:val="000000"/>
          <w:sz w:val="26"/>
          <w:szCs w:val="26"/>
        </w:rPr>
        <w:t>Open Ports</w:t>
      </w:r>
      <w:r>
        <w:rPr>
          <w:color w:val="000000"/>
          <w:sz w:val="26"/>
          <w:szCs w:val="26"/>
        </w:rPr>
        <w:t xml:space="preserve"> and </w:t>
      </w:r>
      <w:r>
        <w:rPr>
          <w:b/>
          <w:color w:val="000000"/>
          <w:sz w:val="26"/>
          <w:szCs w:val="26"/>
        </w:rPr>
        <w:t>Services</w:t>
      </w:r>
      <w:r>
        <w:rPr>
          <w:color w:val="000000"/>
          <w:sz w:val="26"/>
          <w:szCs w:val="26"/>
        </w:rPr>
        <w:t xml:space="preserve"> (e.g., Port 22 for SSH, Port 3306 for MySQL).</w:t>
      </w:r>
    </w:p>
    <w:p>
      <w:pPr>
        <w:pStyle w:val="BodyText"/>
        <w:numPr>
          <w:ilvl w:val="1"/>
          <w:numId w:val="27"/>
        </w:numPr>
        <w:tabs>
          <w:tab w:val="clear" w:pos="720"/>
          <w:tab w:val="left" w:pos="0" w:leader="none"/>
        </w:tabs>
        <w:spacing w:lineRule="auto" w:line="240" w:before="280" w:after="80"/>
        <w:ind w:hanging="283" w:start="1418"/>
        <w:rPr>
          <w:color w:val="000000"/>
          <w:sz w:val="26"/>
          <w:szCs w:val="26"/>
        </w:rPr>
      </w:pPr>
      <w:r>
        <w:rPr>
          <w:color w:val="000000"/>
          <w:sz w:val="26"/>
          <w:szCs w:val="26"/>
        </w:rPr>
        <w:t xml:space="preserve">It tells us the </w:t>
      </w:r>
      <w:r>
        <w:rPr>
          <w:b/>
          <w:color w:val="000000"/>
          <w:sz w:val="26"/>
          <w:szCs w:val="26"/>
        </w:rPr>
        <w:t>Organization</w:t>
      </w:r>
      <w:r>
        <w:rPr>
          <w:color w:val="000000"/>
          <w:sz w:val="26"/>
          <w:szCs w:val="26"/>
        </w:rPr>
        <w:t xml:space="preserve"> (e.g., Google, Amazon, or Microsoft) that owns the IP.</w:t>
      </w:r>
    </w:p>
    <w:p>
      <w:pPr>
        <w:pStyle w:val="BodyText"/>
        <w:numPr>
          <w:ilvl w:val="0"/>
          <w:numId w:val="27"/>
        </w:numPr>
        <w:tabs>
          <w:tab w:val="clear" w:pos="720"/>
          <w:tab w:val="left" w:pos="0" w:leader="none"/>
        </w:tabs>
        <w:spacing w:lineRule="auto" w:line="240" w:before="280" w:after="80"/>
        <w:ind w:hanging="283" w:start="709"/>
        <w:rPr>
          <w:color w:val="000000"/>
          <w:sz w:val="26"/>
          <w:szCs w:val="26"/>
        </w:rPr>
      </w:pPr>
      <w:r>
        <w:rPr>
          <w:b/>
          <w:color w:val="000000"/>
          <w:sz w:val="26"/>
          <w:szCs w:val="26"/>
        </w:rPr>
        <w:t>Why use it?</w:t>
      </w:r>
      <w:r>
        <w:rPr>
          <w:color w:val="000000"/>
          <w:sz w:val="26"/>
          <w:szCs w:val="26"/>
        </w:rPr>
        <w:t xml:space="preserve"> It’s "Passive Recon." We get information without sending a single packet to the target, making us invisible to their firewalls.</w:t>
      </w:r>
    </w:p>
    <w:p>
      <w:pPr>
        <w:pStyle w:val="Heading3"/>
        <w:spacing w:lineRule="auto" w:line="240" w:before="280" w:after="80"/>
        <w:rPr>
          <w:color w:val="000000"/>
          <w:sz w:val="26"/>
          <w:szCs w:val="26"/>
        </w:rPr>
      </w:pPr>
      <w:r>
        <w:rPr>
          <w:rFonts w:eastAsia="Cambria" w:cs="Cambria" w:ascii="Cambria" w:hAnsi="Cambria"/>
          <w:color w:val="000000"/>
          <w:sz w:val="26"/>
          <w:szCs w:val="26"/>
        </w:rPr>
        <w:t>11.10 VirusTotal (The Reputation Engine)</w:t>
      </w:r>
    </w:p>
    <w:p>
      <w:pPr>
        <w:pStyle w:val="BodyText"/>
        <w:numPr>
          <w:ilvl w:val="0"/>
          <w:numId w:val="28"/>
        </w:numPr>
        <w:tabs>
          <w:tab w:val="clear" w:pos="720"/>
          <w:tab w:val="left" w:pos="0" w:leader="none"/>
        </w:tabs>
        <w:spacing w:lineRule="auto" w:line="240" w:before="280" w:after="80"/>
        <w:ind w:hanging="283" w:start="709"/>
        <w:rPr>
          <w:color w:val="000000"/>
          <w:sz w:val="26"/>
          <w:szCs w:val="26"/>
        </w:rPr>
      </w:pPr>
      <w:r>
        <w:rPr>
          <w:b/>
          <w:color w:val="000000"/>
          <w:sz w:val="26"/>
          <w:szCs w:val="26"/>
        </w:rPr>
        <w:t>Role:</w:t>
      </w:r>
      <w:r>
        <w:rPr>
          <w:color w:val="000000"/>
          <w:sz w:val="26"/>
          <w:szCs w:val="26"/>
        </w:rPr>
        <w:t xml:space="preserve"> It is used to check if a target IP or Domain is "Clean" or "Malicious."</w:t>
      </w:r>
    </w:p>
    <w:p>
      <w:pPr>
        <w:pStyle w:val="BodyText"/>
        <w:numPr>
          <w:ilvl w:val="0"/>
          <w:numId w:val="28"/>
        </w:numPr>
        <w:tabs>
          <w:tab w:val="clear" w:pos="720"/>
          <w:tab w:val="left" w:pos="0" w:leader="none"/>
        </w:tabs>
        <w:spacing w:lineRule="auto" w:line="240" w:before="280" w:after="80"/>
        <w:ind w:hanging="283" w:start="709"/>
        <w:rPr>
          <w:color w:val="000000"/>
          <w:sz w:val="26"/>
          <w:szCs w:val="26"/>
        </w:rPr>
      </w:pPr>
      <w:r>
        <w:rPr>
          <w:b/>
          <w:color w:val="000000"/>
          <w:sz w:val="26"/>
          <w:szCs w:val="26"/>
        </w:rPr>
        <w:t>How it works:</w:t>
      </w:r>
      <w:r>
        <w:rPr>
          <w:color w:val="000000"/>
          <w:sz w:val="26"/>
          <w:szCs w:val="26"/>
        </w:rPr>
        <w:t xml:space="preserve"> It aggregates data from over </w:t>
      </w:r>
      <w:r>
        <w:rPr>
          <w:b/>
          <w:color w:val="000000"/>
          <w:sz w:val="26"/>
          <w:szCs w:val="26"/>
        </w:rPr>
        <w:t>70+ Antivirus scanners</w:t>
      </w:r>
      <w:r>
        <w:rPr>
          <w:color w:val="000000"/>
          <w:sz w:val="26"/>
          <w:szCs w:val="26"/>
        </w:rPr>
        <w:t xml:space="preserve"> and URL/domain blacklisting services.</w:t>
      </w:r>
    </w:p>
    <w:p>
      <w:pPr>
        <w:pStyle w:val="BodyText"/>
        <w:numPr>
          <w:ilvl w:val="0"/>
          <w:numId w:val="28"/>
        </w:numPr>
        <w:tabs>
          <w:tab w:val="clear" w:pos="720"/>
          <w:tab w:val="left" w:pos="0" w:leader="none"/>
        </w:tabs>
        <w:spacing w:lineRule="auto" w:line="240" w:before="280" w:after="80"/>
        <w:ind w:hanging="283" w:start="709"/>
        <w:rPr>
          <w:color w:val="000000"/>
          <w:sz w:val="26"/>
          <w:szCs w:val="26"/>
        </w:rPr>
      </w:pPr>
      <w:r>
        <w:rPr>
          <w:b/>
          <w:color w:val="000000"/>
          <w:sz w:val="26"/>
          <w:szCs w:val="26"/>
        </w:rPr>
        <w:t>In EnergonX:</w:t>
      </w:r>
      <w:r>
        <w:rPr>
          <w:color w:val="000000"/>
          <w:sz w:val="26"/>
          <w:szCs w:val="26"/>
        </w:rPr>
        <w:t xml:space="preserve"> * It shows a </w:t>
      </w:r>
      <w:r>
        <w:rPr>
          <w:b/>
          <w:color w:val="000000"/>
          <w:sz w:val="26"/>
          <w:szCs w:val="26"/>
        </w:rPr>
        <w:t>Malicious Hit Count</w:t>
      </w:r>
      <w:r>
        <w:rPr>
          <w:color w:val="000000"/>
          <w:sz w:val="26"/>
          <w:szCs w:val="26"/>
        </w:rPr>
        <w:t xml:space="preserve"> (e.g., "4/70 scanners flagged this IP").</w:t>
      </w:r>
    </w:p>
    <w:p>
      <w:pPr>
        <w:pStyle w:val="BodyText"/>
        <w:numPr>
          <w:ilvl w:val="1"/>
          <w:numId w:val="28"/>
        </w:numPr>
        <w:tabs>
          <w:tab w:val="clear" w:pos="720"/>
          <w:tab w:val="left" w:pos="0" w:leader="none"/>
        </w:tabs>
        <w:spacing w:lineRule="auto" w:line="240" w:before="280" w:after="80"/>
        <w:ind w:hanging="283" w:start="1418"/>
        <w:rPr>
          <w:color w:val="000000"/>
          <w:sz w:val="26"/>
          <w:szCs w:val="26"/>
        </w:rPr>
      </w:pPr>
      <w:r>
        <w:rPr>
          <w:color w:val="000000"/>
          <w:sz w:val="26"/>
          <w:szCs w:val="26"/>
        </w:rPr>
        <w:t xml:space="preserve">It provides a </w:t>
      </w:r>
      <w:r>
        <w:rPr>
          <w:b/>
          <w:color w:val="000000"/>
          <w:sz w:val="26"/>
          <w:szCs w:val="26"/>
        </w:rPr>
        <w:t>Reputation Score</w:t>
      </w:r>
      <w:r>
        <w:rPr>
          <w:color w:val="000000"/>
          <w:sz w:val="26"/>
          <w:szCs w:val="26"/>
        </w:rPr>
        <w:t>.</w:t>
      </w:r>
    </w:p>
    <w:p>
      <w:pPr>
        <w:pStyle w:val="BodyText"/>
        <w:numPr>
          <w:ilvl w:val="1"/>
          <w:numId w:val="28"/>
        </w:numPr>
        <w:tabs>
          <w:tab w:val="clear" w:pos="720"/>
          <w:tab w:val="left" w:pos="0" w:leader="none"/>
        </w:tabs>
        <w:spacing w:lineRule="auto" w:line="240" w:before="280" w:after="80"/>
        <w:ind w:hanging="283" w:start="1418"/>
        <w:rPr>
          <w:color w:val="000000"/>
          <w:sz w:val="26"/>
          <w:szCs w:val="26"/>
        </w:rPr>
      </w:pPr>
      <w:r>
        <w:rPr>
          <w:color w:val="000000"/>
          <w:sz w:val="26"/>
          <w:szCs w:val="26"/>
        </w:rPr>
        <w:t xml:space="preserve">If a target has a high malicious count, the EnergonX dashboard triggers a </w:t>
      </w:r>
      <w:r>
        <w:rPr>
          <w:b/>
          <w:color w:val="000000"/>
          <w:sz w:val="26"/>
          <w:szCs w:val="26"/>
        </w:rPr>
        <w:t>Critical Alert</w:t>
      </w:r>
      <w:r>
        <w:rPr>
          <w:color w:val="000000"/>
          <w:sz w:val="26"/>
          <w:szCs w:val="26"/>
        </w:rPr>
        <w:t>.</w:t>
      </w:r>
    </w:p>
    <w:p>
      <w:pPr>
        <w:pStyle w:val="BodyText"/>
        <w:numPr>
          <w:ilvl w:val="0"/>
          <w:numId w:val="28"/>
        </w:numPr>
        <w:tabs>
          <w:tab w:val="clear" w:pos="720"/>
          <w:tab w:val="left" w:pos="0" w:leader="none"/>
        </w:tabs>
        <w:spacing w:lineRule="auto" w:line="240" w:before="280" w:after="80"/>
        <w:ind w:hanging="283" w:start="709"/>
        <w:rPr>
          <w:color w:val="000000"/>
          <w:sz w:val="26"/>
          <w:szCs w:val="26"/>
        </w:rPr>
      </w:pPr>
      <w:r>
        <w:rPr>
          <w:b/>
          <w:color w:val="000000"/>
          <w:sz w:val="26"/>
          <w:szCs w:val="26"/>
        </w:rPr>
        <w:t>Why use it?</w:t>
      </w:r>
      <w:r>
        <w:rPr>
          <w:color w:val="000000"/>
          <w:sz w:val="26"/>
          <w:szCs w:val="26"/>
        </w:rPr>
        <w:t xml:space="preserve"> It helps us identify if we are communicating with a known "Command &amp; Control" (C2) server or a malware-hosting site.</w:t>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BodyText"/>
        <w:spacing w:lineRule="auto" w:line="240" w:before="280" w:after="80"/>
        <w:rPr>
          <w:color w:val="000000"/>
          <w:sz w:val="26"/>
          <w:szCs w:val="26"/>
        </w:rPr>
      </w:pPr>
      <w:r>
        <w:rPr>
          <w:color w:val="000000"/>
          <w:sz w:val="26"/>
          <w:szCs w:val="26"/>
        </w:rPr>
      </w:r>
    </w:p>
    <w:p>
      <w:pPr>
        <w:pStyle w:val="Heading1"/>
        <w:rPr/>
      </w:pPr>
      <w:r>
        <w:rPr/>
        <w:t>12. Screenshot Documentation</w:t>
      </w:r>
    </w:p>
    <w:p>
      <w:pPr>
        <w:pStyle w:val="normal1"/>
        <w:spacing w:lineRule="auto" w:line="240" w:before="240" w:after="240"/>
        <w:rPr/>
      </w:pPr>
      <w:r>
        <w:rPr/>
        <w:t>The project documentation includes screenshots showing:</w:t>
      </w:r>
    </w:p>
    <w:p>
      <w:pPr>
        <w:pStyle w:val="normal1"/>
        <w:numPr>
          <w:ilvl w:val="0"/>
          <w:numId w:val="1"/>
        </w:numPr>
        <w:spacing w:lineRule="auto" w:line="240" w:before="240" w:after="240"/>
        <w:ind w:hanging="360" w:start="720"/>
        <w:rPr/>
      </w:pPr>
      <w:r>
        <w:rPr/>
        <w:t>Tool setup and execution</w:t>
      </w:r>
    </w:p>
    <w:p>
      <w:pPr>
        <w:pStyle w:val="normal1"/>
        <w:spacing w:lineRule="auto" w:line="240" w:before="240" w:after="240"/>
        <w:rPr/>
      </w:pPr>
      <w:r>
        <w:rPr/>
        <w:drawing>
          <wp:anchor distT="0" distB="0" distL="0" distR="0" simplePos="0" relativeHeight="13" behindDoc="0" locked="0" layoutInCell="0" allowOverlap="1">
            <wp:simplePos x="0" y="0"/>
            <wp:positionH relativeFrom="column">
              <wp:posOffset>161290</wp:posOffset>
            </wp:positionH>
            <wp:positionV relativeFrom="paragraph">
              <wp:posOffset>53975</wp:posOffset>
            </wp:positionV>
            <wp:extent cx="5486400" cy="2992120"/>
            <wp:effectExtent l="0" t="0" r="0" b="0"/>
            <wp:wrapSquare wrapText="largest"/>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a:blip r:embed="rId8"/>
                    <a:stretch>
                      <a:fillRect/>
                    </a:stretch>
                  </pic:blipFill>
                  <pic:spPr bwMode="auto">
                    <a:xfrm>
                      <a:off x="0" y="0"/>
                      <a:ext cx="5486400" cy="2992120"/>
                    </a:xfrm>
                    <a:prstGeom prst="rect">
                      <a:avLst/>
                    </a:prstGeom>
                    <a:noFill/>
                  </pic:spPr>
                </pic:pic>
              </a:graphicData>
            </a:graphic>
          </wp:anchor>
        </w:drawing>
      </w:r>
    </w:p>
    <w:p>
      <w:pPr>
        <w:pStyle w:val="normal1"/>
        <w:spacing w:lineRule="auto" w:line="240" w:before="240" w:after="240"/>
        <w:rPr/>
      </w:pPr>
      <w:r>
        <w:rPr/>
        <w:t xml:space="preserve"> </w:t>
      </w:r>
      <w:r>
        <w:rPr/>
        <w:t>A vertical Navigation Sidebar for the "EnergonX" application, featuring menu items such as Dashboard, Vulnerability Scanner, Network Monitor, and Penetration Testing.</w:t>
      </w:r>
    </w:p>
    <w:p>
      <w:pPr>
        <w:pStyle w:val="normal1"/>
        <w:spacing w:lineRule="auto" w:line="240" w:before="240" w:after="240"/>
        <w:rPr/>
      </w:pPr>
      <w:r>
        <w:drawing>
          <wp:anchor distT="0" distB="0" distL="0" distR="0" simplePos="0" relativeHeight="14" behindDoc="0" locked="0" layoutInCell="0" allowOverlap="1">
            <wp:simplePos x="0" y="0"/>
            <wp:positionH relativeFrom="column">
              <wp:posOffset>153035</wp:posOffset>
            </wp:positionH>
            <wp:positionV relativeFrom="paragraph">
              <wp:posOffset>-35560</wp:posOffset>
            </wp:positionV>
            <wp:extent cx="5124450" cy="2794635"/>
            <wp:effectExtent l="0" t="0" r="0" b="0"/>
            <wp:wrapSquare wrapText="largest"/>
            <wp:docPr id="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pic:cNvPicPr>
                      <a:picLocks noChangeAspect="1" noChangeArrowheads="1"/>
                    </pic:cNvPicPr>
                  </pic:nvPicPr>
                  <pic:blipFill>
                    <a:blip r:embed="rId9"/>
                    <a:stretch>
                      <a:fillRect/>
                    </a:stretch>
                  </pic:blipFill>
                  <pic:spPr bwMode="auto">
                    <a:xfrm>
                      <a:off x="0" y="0"/>
                      <a:ext cx="5124450" cy="2794635"/>
                    </a:xfrm>
                    <a:prstGeom prst="rect">
                      <a:avLst/>
                    </a:prstGeom>
                    <a:noFill/>
                  </pic:spPr>
                </pic:pic>
              </a:graphicData>
            </a:graphic>
          </wp:anchor>
        </w:drawing>
      </w:r>
      <w:r>
        <w:rPr/>
        <w:br/>
      </w:r>
    </w:p>
    <w:p>
      <w:pPr>
        <w:pStyle w:val="normal1"/>
        <w:numPr>
          <w:ilvl w:val="0"/>
          <w:numId w:val="0"/>
        </w:numPr>
        <w:spacing w:lineRule="auto" w:line="240" w:before="240" w:after="240"/>
        <w:ind w:hanging="0" w:start="360"/>
        <w:rPr/>
      </w:pPr>
      <w:r>
        <w:rPr/>
      </w:r>
    </w:p>
    <w:p>
      <w:pPr>
        <w:pStyle w:val="normal1"/>
        <w:numPr>
          <w:ilvl w:val="0"/>
          <w:numId w:val="1"/>
        </w:numPr>
        <w:spacing w:lineRule="auto" w:line="240" w:before="240" w:after="240"/>
        <w:ind w:hanging="360" w:start="720"/>
        <w:rPr/>
      </w:pPr>
      <w:r>
        <w:rPr/>
        <w:t>Scan commands and inputs</w:t>
        <w:br/>
      </w:r>
    </w:p>
    <w:p>
      <w:pPr>
        <w:pStyle w:val="normal1"/>
        <w:numPr>
          <w:ilvl w:val="0"/>
          <w:numId w:val="0"/>
        </w:numPr>
        <w:spacing w:lineRule="auto" w:line="240" w:before="240" w:after="240"/>
        <w:ind w:hanging="0" w:start="72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791075" cy="1743075"/>
            <wp:effectExtent l="0" t="0" r="0" b="0"/>
            <wp:wrapSquare wrapText="largest"/>
            <wp:docPr id="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
                    <pic:cNvPicPr>
                      <a:picLocks noChangeAspect="1" noChangeArrowheads="1"/>
                    </pic:cNvPicPr>
                  </pic:nvPicPr>
                  <pic:blipFill>
                    <a:blip r:embed="rId10"/>
                    <a:stretch>
                      <a:fillRect/>
                    </a:stretch>
                  </pic:blipFill>
                  <pic:spPr bwMode="auto">
                    <a:xfrm>
                      <a:off x="0" y="0"/>
                      <a:ext cx="4791075" cy="1743075"/>
                    </a:xfrm>
                    <a:prstGeom prst="rect">
                      <a:avLst/>
                    </a:prstGeom>
                    <a:noFill/>
                  </pic:spPr>
                </pic:pic>
              </a:graphicData>
            </a:graphic>
          </wp:anchor>
        </w:drawing>
      </w:r>
    </w:p>
    <w:p>
      <w:pPr>
        <w:pStyle w:val="normal1"/>
        <w:spacing w:lineRule="auto" w:line="240" w:before="240" w:after="240"/>
        <w:ind w:hanging="0" w:start="720"/>
        <w:rPr/>
      </w:pPr>
      <w:r>
        <w:rPr/>
        <w:t xml:space="preserve">A detailed Nmap Scan Result output in a terminal, confirming the scan was completed </w:t>
      </w:r>
      <w:r>
        <w:drawing>
          <wp:anchor distT="0" distB="0" distL="0" distR="0" simplePos="0" relativeHeight="10" behindDoc="0" locked="0" layoutInCell="0" allowOverlap="1">
            <wp:simplePos x="0" y="0"/>
            <wp:positionH relativeFrom="column">
              <wp:posOffset>430530</wp:posOffset>
            </wp:positionH>
            <wp:positionV relativeFrom="paragraph">
              <wp:posOffset>401320</wp:posOffset>
            </wp:positionV>
            <wp:extent cx="4527550" cy="127698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4527550" cy="1276985"/>
                    </a:xfrm>
                    <a:prstGeom prst="rect">
                      <a:avLst/>
                    </a:prstGeom>
                    <a:noFill/>
                  </pic:spPr>
                </pic:pic>
              </a:graphicData>
            </a:graphic>
          </wp:anchor>
        </w:drawing>
      </w:r>
      <w:r>
        <w:rPr/>
        <w:t>on the target IP and found ports 80 and 443 to be open.</w:t>
      </w:r>
    </w:p>
    <w:p>
      <w:pPr>
        <w:pStyle w:val="normal1"/>
        <w:spacing w:lineRule="auto" w:line="240" w:before="240" w:after="240"/>
        <w:ind w:hanging="0" w:start="720"/>
        <w:rPr/>
      </w:pPr>
      <w:r>
        <w:rPr/>
        <w:t>This image illustrates the network traffic analysis graph within the dashboard. It visualizes traffic patterns over time, helping administrators monitor network activity and detect unusual spikes that may indicate potential security threats or suspicious behavior.</w:t>
      </w:r>
    </w:p>
    <w:p>
      <w:pPr>
        <w:pStyle w:val="normal1"/>
        <w:numPr>
          <w:ilvl w:val="0"/>
          <w:numId w:val="1"/>
        </w:numPr>
        <w:spacing w:lineRule="auto" w:line="240" w:before="240" w:after="240"/>
        <w:ind w:hanging="360" w:start="720"/>
        <w:rPr/>
      </w:pPr>
      <w:r>
        <w:rPr/>
        <w:t>Scan results and vulnerability outputs</w:t>
      </w:r>
    </w:p>
    <w:p>
      <w:pPr>
        <w:pStyle w:val="normal1"/>
        <w:spacing w:lineRule="auto" w:line="240" w:before="240" w:after="240"/>
        <w:ind w:hanging="0" w:start="720"/>
        <w:rPr/>
      </w:pPr>
      <w:r>
        <w:rPr/>
        <w:drawing>
          <wp:inline distT="0" distB="0" distL="0" distR="0">
            <wp:extent cx="3429635" cy="1968500"/>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a:picLocks noChangeAspect="1" noChangeArrowheads="1"/>
                    </pic:cNvPicPr>
                  </pic:nvPicPr>
                  <pic:blipFill>
                    <a:blip r:embed="rId12"/>
                    <a:stretch>
                      <a:fillRect/>
                    </a:stretch>
                  </pic:blipFill>
                  <pic:spPr bwMode="auto">
                    <a:xfrm>
                      <a:off x="0" y="0"/>
                      <a:ext cx="3429635" cy="1968500"/>
                    </a:xfrm>
                    <a:prstGeom prst="rect">
                      <a:avLst/>
                    </a:prstGeom>
                    <a:noFill/>
                  </pic:spPr>
                </pic:pic>
              </a:graphicData>
            </a:graphic>
          </wp:inline>
        </w:drawing>
      </w:r>
    </w:p>
    <w:p>
      <w:pPr>
        <w:pStyle w:val="normal1"/>
        <w:spacing w:lineRule="auto" w:line="240" w:before="240" w:after="240"/>
        <w:ind w:hanging="0" w:start="720"/>
        <w:rPr/>
      </w:pPr>
      <w:r>
        <w:rPr/>
        <w:t>A Live Scan Terminal display showing an Nmap scan in progress against ltsu.ac.in, identifying open HTTP and HTTPS ports.</w:t>
      </w:r>
    </w:p>
    <w:p>
      <w:pPr>
        <w:pStyle w:val="normal1"/>
        <w:spacing w:lineRule="auto" w:line="240" w:before="240" w:after="240"/>
        <w:ind w:hanging="0" w:start="720"/>
        <w:rPr/>
      </w:pPr>
      <w:r>
        <w:rPr/>
        <w:drawing>
          <wp:anchor distT="0" distB="0" distL="0" distR="0" simplePos="0" relativeHeight="9" behindDoc="0" locked="0" layoutInCell="0" allowOverlap="1">
            <wp:simplePos x="0" y="0"/>
            <wp:positionH relativeFrom="column">
              <wp:posOffset>478790</wp:posOffset>
            </wp:positionH>
            <wp:positionV relativeFrom="paragraph">
              <wp:posOffset>635</wp:posOffset>
            </wp:positionV>
            <wp:extent cx="5029200" cy="2352040"/>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3"/>
                    <a:stretch>
                      <a:fillRect/>
                    </a:stretch>
                  </pic:blipFill>
                  <pic:spPr bwMode="auto">
                    <a:xfrm>
                      <a:off x="0" y="0"/>
                      <a:ext cx="5029200" cy="2352040"/>
                    </a:xfrm>
                    <a:prstGeom prst="rect">
                      <a:avLst/>
                    </a:prstGeom>
                    <a:noFill/>
                  </pic:spPr>
                </pic:pic>
              </a:graphicData>
            </a:graphic>
          </wp:anchor>
        </w:drawing>
      </w:r>
    </w:p>
    <w:p>
      <w:pPr>
        <w:pStyle w:val="normal1"/>
        <w:spacing w:lineRule="auto" w:line="240" w:before="240" w:after="240"/>
        <w:ind w:hanging="0" w:start="720"/>
        <w:rPr/>
      </w:pPr>
      <w:r>
        <w:rPr/>
        <w:t>A web interface for a Vulnerability Scanner showing a target input field for ltsu.ac.in and quick-access buttons for tools like Nmap, Nikto, and Metasploit.</w:t>
      </w:r>
    </w:p>
    <w:p>
      <w:pPr>
        <w:pStyle w:val="normal1"/>
        <w:spacing w:lineRule="auto" w:line="240" w:before="240" w:after="240"/>
        <w:ind w:hanging="0" w:start="720"/>
        <w:rPr/>
      </w:pPr>
      <w:r>
        <w:rPr/>
        <w:br/>
      </w:r>
    </w:p>
    <w:p>
      <w:pPr>
        <w:pStyle w:val="normal1"/>
        <w:numPr>
          <w:ilvl w:val="0"/>
          <w:numId w:val="1"/>
        </w:numPr>
        <w:spacing w:lineRule="auto" w:line="240" w:before="240" w:after="240"/>
        <w:ind w:hanging="360" w:start="720"/>
        <w:rPr/>
      </w:pPr>
      <w:r>
        <w:rPr/>
        <w:t>Dashboard interface displaying security alerts</w:t>
      </w:r>
    </w:p>
    <w:p>
      <w:pPr>
        <w:pStyle w:val="normal1"/>
        <w:spacing w:lineRule="auto" w:line="240" w:before="240" w:after="240"/>
        <w:ind w:hanging="0" w:start="720"/>
        <w:rPr/>
      </w:pPr>
      <w:r>
        <w:rPr/>
        <w:drawing>
          <wp:anchor distT="0" distB="0" distL="0" distR="0" simplePos="0" relativeHeight="11" behindDoc="0" locked="0" layoutInCell="0" allowOverlap="1">
            <wp:simplePos x="0" y="0"/>
            <wp:positionH relativeFrom="column">
              <wp:posOffset>460375</wp:posOffset>
            </wp:positionH>
            <wp:positionV relativeFrom="paragraph">
              <wp:posOffset>-56515</wp:posOffset>
            </wp:positionV>
            <wp:extent cx="5029200" cy="657225"/>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4"/>
                    <a:stretch>
                      <a:fillRect/>
                    </a:stretch>
                  </pic:blipFill>
                  <pic:spPr bwMode="auto">
                    <a:xfrm>
                      <a:off x="0" y="0"/>
                      <a:ext cx="5029200" cy="657225"/>
                    </a:xfrm>
                    <a:prstGeom prst="rect">
                      <a:avLst/>
                    </a:prstGeom>
                    <a:noFill/>
                  </pic:spPr>
                </pic:pic>
              </a:graphicData>
            </a:graphic>
          </wp:anchor>
        </w:drawing>
      </w:r>
    </w:p>
    <w:p>
      <w:pPr>
        <w:pStyle w:val="normal1"/>
        <w:spacing w:lineRule="auto" w:line="240" w:before="240" w:after="240"/>
        <w:ind w:hanging="0" w:start="720"/>
        <w:rPr/>
      </w:pPr>
      <w:r>
        <w:rPr/>
        <w:t>A Security Alerts dashboard displaying three color-coded notifications: a critical SQL Injection attempt, an open port vulnerability, and a successful admin login from a new IP.</w:t>
      </w:r>
    </w:p>
    <w:p>
      <w:pPr>
        <w:pStyle w:val="normal1"/>
        <w:spacing w:lineRule="auto" w:line="240" w:before="240" w:after="240"/>
        <w:ind w:hanging="0" w:start="720"/>
        <w:rPr/>
      </w:pPr>
      <w:r>
        <w:rPr/>
      </w:r>
    </w:p>
    <w:p>
      <w:pPr>
        <w:pStyle w:val="normal1"/>
        <w:spacing w:lineRule="auto" w:line="240" w:before="240" w:after="240"/>
        <w:ind w:hanging="0" w:start="720"/>
        <w:rPr/>
      </w:pPr>
      <w:r>
        <w:drawing>
          <wp:anchor distT="0" distB="0" distL="0" distR="0" simplePos="0" relativeHeight="12" behindDoc="0" locked="0" layoutInCell="0" allowOverlap="1">
            <wp:simplePos x="0" y="0"/>
            <wp:positionH relativeFrom="column">
              <wp:posOffset>160655</wp:posOffset>
            </wp:positionH>
            <wp:positionV relativeFrom="paragraph">
              <wp:posOffset>635</wp:posOffset>
            </wp:positionV>
            <wp:extent cx="5486400" cy="2637790"/>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5"/>
                    <a:stretch>
                      <a:fillRect/>
                    </a:stretch>
                  </pic:blipFill>
                  <pic:spPr bwMode="auto">
                    <a:xfrm>
                      <a:off x="0" y="0"/>
                      <a:ext cx="5486400" cy="2637790"/>
                    </a:xfrm>
                    <a:prstGeom prst="rect">
                      <a:avLst/>
                    </a:prstGeom>
                    <a:noFill/>
                  </pic:spPr>
                </pic:pic>
              </a:graphicData>
            </a:graphic>
          </wp:anchor>
        </w:drawing>
      </w:r>
      <w:r>
        <w:rPr/>
        <w:t>This image shows the main dashboard summary section of the cybersecurity system. It displays key security metrics including the number of Active Scans, Vulnerabilities detected, and Network Alerts. These indicators provide a quick overview of the current security status of the monitored system.</w:t>
      </w:r>
    </w:p>
    <w:p>
      <w:pPr>
        <w:pStyle w:val="normal1"/>
        <w:spacing w:lineRule="auto" w:line="240" w:before="240" w:after="240"/>
        <w:ind w:hanging="0" w:start="720"/>
        <w:rPr/>
      </w:pPr>
      <w:r>
        <w:rPr/>
        <w:br/>
      </w:r>
    </w:p>
    <w:p>
      <w:pPr>
        <w:pStyle w:val="normal1"/>
        <w:spacing w:lineRule="auto" w:line="240" w:before="240" w:after="240"/>
        <w:rPr/>
      </w:pPr>
      <w:r>
        <w:rPr/>
        <w:t>These screenshots demonstrate the functionality of the EnergonX system.</w:t>
      </w:r>
    </w:p>
    <w:p>
      <w:pPr>
        <w:pStyle w:val="normal1"/>
        <w:rPr/>
      </w:pPr>
      <w:r>
        <w:rPr/>
      </w:r>
    </w:p>
    <w:p>
      <w:pPr>
        <w:pStyle w:val="Heading1"/>
        <w:rPr/>
      </w:pPr>
      <w:r>
        <w:rPr/>
        <w:t>13. Penetration Testing Documentation</w:t>
      </w:r>
    </w:p>
    <w:p>
      <w:pPr>
        <w:pStyle w:val="Heading3"/>
        <w:keepNext w:val="false"/>
        <w:keepLines w:val="false"/>
        <w:spacing w:lineRule="auto" w:line="240" w:before="280" w:after="80"/>
        <w:rPr>
          <w:rFonts w:ascii="Cambria" w:hAnsi="Cambria" w:eastAsia="Cambria" w:cs="Cambria"/>
          <w:color w:val="000000"/>
          <w:sz w:val="26"/>
          <w:szCs w:val="26"/>
        </w:rPr>
      </w:pPr>
      <w:bookmarkStart w:id="24" w:name="_lyd3ivtek2dk"/>
      <w:bookmarkEnd w:id="24"/>
      <w:r>
        <w:rPr>
          <w:rFonts w:eastAsia="Cambria" w:cs="Cambria" w:ascii="Cambria" w:hAnsi="Cambria"/>
          <w:color w:val="000000"/>
          <w:sz w:val="26"/>
          <w:szCs w:val="26"/>
        </w:rPr>
        <w:t>Test Name</w:t>
      </w:r>
    </w:p>
    <w:p>
      <w:pPr>
        <w:pStyle w:val="normal1"/>
        <w:spacing w:lineRule="auto" w:line="240" w:before="240" w:after="240"/>
        <w:rPr/>
      </w:pPr>
      <w:r>
        <w:rPr/>
        <w:t>Network Port Scan</w:t>
      </w:r>
    </w:p>
    <w:p>
      <w:pPr>
        <w:pStyle w:val="normal1"/>
        <w:spacing w:lineRule="auto" w:line="240" w:before="240" w:after="240"/>
        <w:rPr/>
      </w:pPr>
      <w:r>
        <w:rPr>
          <w:b/>
          <w:bCs/>
        </w:rPr>
        <w:t>Purpose</w:t>
        <w:br/>
      </w:r>
      <w:r>
        <w:rPr/>
        <w:t xml:space="preserve"> To identify open ports and services running on the target system.</w:t>
      </w:r>
    </w:p>
    <w:p>
      <w:pPr>
        <w:pStyle w:val="normal1"/>
        <w:spacing w:lineRule="auto" w:line="240" w:before="240" w:after="240"/>
        <w:rPr/>
      </w:pPr>
      <w:r>
        <w:rPr>
          <w:b/>
          <w:bCs/>
        </w:rPr>
        <w:t>Tool Used</w:t>
        <w:br/>
      </w:r>
      <w:r>
        <w:rPr/>
        <w:t xml:space="preserve"> Nmap</w:t>
      </w:r>
    </w:p>
    <w:p>
      <w:pPr>
        <w:pStyle w:val="normal1"/>
        <w:spacing w:lineRule="auto" w:line="240" w:before="240" w:after="240"/>
        <w:rPr>
          <w:rFonts w:ascii="Roboto Mono" w:hAnsi="Roboto Mono" w:eastAsia="Roboto Mono" w:cs="Roboto Mono"/>
          <w:color w:val="188038"/>
        </w:rPr>
      </w:pPr>
      <w:r>
        <w:rPr>
          <w:b/>
          <w:bCs/>
        </w:rPr>
        <w:t>Input Command</w:t>
        <w:br/>
      </w:r>
      <w:r>
        <w:rPr/>
        <w:t xml:space="preserve"> </w:t>
      </w:r>
      <w:r>
        <w:rPr>
          <w:rFonts w:eastAsia="Roboto Mono" w:cs="Roboto Mono" w:ascii="Roboto Mono" w:hAnsi="Roboto Mono"/>
          <w:color w:val="188038"/>
        </w:rPr>
        <w:t>nmap target_ip</w:t>
      </w:r>
    </w:p>
    <w:p>
      <w:pPr>
        <w:pStyle w:val="normal1"/>
        <w:spacing w:lineRule="auto" w:line="240" w:before="240" w:after="240"/>
        <w:rPr/>
      </w:pPr>
      <w:r>
        <w:rPr/>
        <w:t>INPUT SCREENSHOT</w:t>
      </w:r>
    </w:p>
    <w:p>
      <w:pPr>
        <w:pStyle w:val="normal1"/>
        <w:spacing w:lineRule="auto" w:line="240" w:before="240" w:after="240"/>
        <w:rPr/>
      </w:pPr>
      <w:r>
        <w:rPr/>
        <w:t>OUTPUT SCREENSHOT</w:t>
      </w:r>
    </w:p>
    <w:p>
      <w:pPr>
        <w:pStyle w:val="normal1"/>
        <w:spacing w:lineRule="auto" w:line="240" w:before="240" w:after="240"/>
        <w:rPr/>
      </w:pPr>
      <w:r>
        <w:rPr>
          <w:b/>
          <w:bCs/>
        </w:rPr>
        <w:t>Explanation</w:t>
        <w:br/>
      </w:r>
      <w:r>
        <w:rPr/>
        <w:t xml:space="preserve"> The scan reveals open ports that may expose the system to potential attacks. This helps administrators identify weak points in network security.</w:t>
      </w:r>
    </w:p>
    <w:p>
      <w:pPr>
        <w:pStyle w:val="Heading1"/>
        <w:rPr/>
      </w:pPr>
      <w:r>
        <w:rPr/>
        <w:t>15. Weekly Progress Report</w:t>
      </w:r>
    </w:p>
    <w:p>
      <w:pPr>
        <w:pStyle w:val="normal1"/>
        <w:rPr/>
      </w:pPr>
      <w:r>
        <w:rPr/>
      </w:r>
    </w:p>
    <w:tbl>
      <w:tblPr>
        <w:tblW w:w="8430" w:type="dxa"/>
        <w:jc w:val="start"/>
        <w:tblInd w:w="0" w:type="dxa"/>
        <w:tblLayout w:type="fixed"/>
        <w:tblCellMar>
          <w:top w:w="100" w:type="dxa"/>
          <w:start w:w="100" w:type="dxa"/>
          <w:bottom w:w="100" w:type="dxa"/>
          <w:end w:w="100" w:type="dxa"/>
        </w:tblCellMar>
      </w:tblPr>
      <w:tblGrid>
        <w:gridCol w:w="950"/>
        <w:gridCol w:w="5208"/>
        <w:gridCol w:w="2272"/>
      </w:tblGrid>
      <w:tr>
        <w:trPr>
          <w:trHeight w:val="500" w:hRule="atLeast"/>
        </w:trPr>
        <w:tc>
          <w:tcPr>
            <w:tcW w:w="950" w:type="dxa"/>
            <w:tcBorders/>
          </w:tcPr>
          <w:p>
            <w:pPr>
              <w:pStyle w:val="normal1"/>
              <w:spacing w:before="0" w:after="200"/>
              <w:jc w:val="center"/>
              <w:rPr>
                <w:b/>
                <w:bCs/>
              </w:rPr>
            </w:pPr>
            <w:r>
              <w:rPr>
                <w:b/>
                <w:bCs/>
              </w:rPr>
              <w:t>Week</w:t>
            </w:r>
          </w:p>
        </w:tc>
        <w:tc>
          <w:tcPr>
            <w:tcW w:w="5208" w:type="dxa"/>
            <w:tcBorders/>
          </w:tcPr>
          <w:p>
            <w:pPr>
              <w:pStyle w:val="normal1"/>
              <w:spacing w:before="0" w:after="200"/>
              <w:jc w:val="center"/>
              <w:rPr>
                <w:b/>
                <w:bCs/>
              </w:rPr>
            </w:pPr>
            <w:r>
              <w:rPr>
                <w:b/>
                <w:bCs/>
              </w:rPr>
              <w:t>Activities Performed</w:t>
            </w:r>
          </w:p>
        </w:tc>
        <w:tc>
          <w:tcPr>
            <w:tcW w:w="2272" w:type="dxa"/>
            <w:tcBorders/>
          </w:tcPr>
          <w:p>
            <w:pPr>
              <w:pStyle w:val="normal1"/>
              <w:spacing w:before="0" w:after="200"/>
              <w:jc w:val="center"/>
              <w:rPr>
                <w:b/>
                <w:bCs/>
              </w:rPr>
            </w:pPr>
            <w:r>
              <w:rPr>
                <w:b/>
                <w:bCs/>
              </w:rPr>
              <w:t>Instructor Remarks</w:t>
            </w:r>
          </w:p>
        </w:tc>
      </w:tr>
      <w:tr>
        <w:trPr>
          <w:trHeight w:val="500" w:hRule="atLeast"/>
        </w:trPr>
        <w:tc>
          <w:tcPr>
            <w:tcW w:w="950" w:type="dxa"/>
            <w:tcBorders/>
          </w:tcPr>
          <w:p>
            <w:pPr>
              <w:pStyle w:val="normal1"/>
              <w:widowControl/>
              <w:bidi w:val="0"/>
              <w:spacing w:lineRule="auto" w:line="276" w:before="0" w:after="200"/>
              <w:jc w:val="start"/>
              <w:rPr/>
            </w:pPr>
            <w:r>
              <w:rPr/>
              <w:t>Week 1</w:t>
            </w:r>
          </w:p>
        </w:tc>
        <w:tc>
          <w:tcPr>
            <w:tcW w:w="5208" w:type="dxa"/>
            <w:tcBorders/>
          </w:tcPr>
          <w:p>
            <w:pPr>
              <w:pStyle w:val="normal1"/>
              <w:widowControl/>
              <w:bidi w:val="0"/>
              <w:spacing w:lineRule="auto" w:line="276" w:before="0" w:after="200"/>
              <w:jc w:val="start"/>
              <w:rPr/>
            </w:pPr>
            <w:r>
              <w:rPr/>
              <w:t>Selected project topic and conducted research</w:t>
            </w:r>
          </w:p>
        </w:tc>
        <w:tc>
          <w:tcPr>
            <w:tcW w:w="2272" w:type="dxa"/>
            <w:tcBorders/>
          </w:tcPr>
          <w:p>
            <w:pPr>
              <w:pStyle w:val="normal1"/>
              <w:widowControl/>
              <w:bidi w:val="0"/>
              <w:spacing w:lineRule="auto" w:line="276" w:before="0" w:after="200"/>
              <w:jc w:val="start"/>
              <w:rPr/>
            </w:pPr>
            <w:r>
              <w:rPr/>
            </w:r>
          </w:p>
        </w:tc>
      </w:tr>
      <w:tr>
        <w:trPr>
          <w:trHeight w:val="500" w:hRule="atLeast"/>
        </w:trPr>
        <w:tc>
          <w:tcPr>
            <w:tcW w:w="950" w:type="dxa"/>
            <w:tcBorders/>
          </w:tcPr>
          <w:p>
            <w:pPr>
              <w:pStyle w:val="normal1"/>
              <w:widowControl/>
              <w:bidi w:val="0"/>
              <w:spacing w:lineRule="auto" w:line="276" w:before="0" w:after="200"/>
              <w:jc w:val="start"/>
              <w:rPr/>
            </w:pPr>
            <w:r>
              <w:rPr/>
              <w:t>Week 2</w:t>
            </w:r>
          </w:p>
        </w:tc>
        <w:tc>
          <w:tcPr>
            <w:tcW w:w="5208" w:type="dxa"/>
            <w:tcBorders/>
          </w:tcPr>
          <w:p>
            <w:pPr>
              <w:pStyle w:val="normal1"/>
              <w:widowControl/>
              <w:bidi w:val="0"/>
              <w:spacing w:lineRule="auto" w:line="276" w:before="0" w:after="200"/>
              <w:jc w:val="start"/>
              <w:rPr/>
            </w:pPr>
            <w:r>
              <w:rPr/>
              <w:t>Designed system architecture and workflow</w:t>
            </w:r>
          </w:p>
        </w:tc>
        <w:tc>
          <w:tcPr>
            <w:tcW w:w="2272" w:type="dxa"/>
            <w:tcBorders/>
          </w:tcPr>
          <w:p>
            <w:pPr>
              <w:pStyle w:val="normal1"/>
              <w:widowControl/>
              <w:bidi w:val="0"/>
              <w:spacing w:lineRule="auto" w:line="276" w:before="0" w:after="200"/>
              <w:jc w:val="start"/>
              <w:rPr/>
            </w:pPr>
            <w:r>
              <w:rPr/>
            </w:r>
          </w:p>
        </w:tc>
      </w:tr>
      <w:tr>
        <w:trPr>
          <w:trHeight w:val="500" w:hRule="atLeast"/>
        </w:trPr>
        <w:tc>
          <w:tcPr>
            <w:tcW w:w="950" w:type="dxa"/>
            <w:tcBorders/>
          </w:tcPr>
          <w:p>
            <w:pPr>
              <w:pStyle w:val="normal1"/>
              <w:widowControl/>
              <w:bidi w:val="0"/>
              <w:spacing w:lineRule="auto" w:line="276" w:before="0" w:after="200"/>
              <w:jc w:val="start"/>
              <w:rPr/>
            </w:pPr>
            <w:r>
              <w:rPr/>
              <w:t>Week 3</w:t>
            </w:r>
          </w:p>
        </w:tc>
        <w:tc>
          <w:tcPr>
            <w:tcW w:w="5208" w:type="dxa"/>
            <w:tcBorders/>
          </w:tcPr>
          <w:p>
            <w:pPr>
              <w:pStyle w:val="normal1"/>
              <w:widowControl/>
              <w:bidi w:val="0"/>
              <w:spacing w:lineRule="auto" w:line="276" w:before="0" w:after="200"/>
              <w:jc w:val="start"/>
              <w:rPr/>
            </w:pPr>
            <w:r>
              <w:rPr/>
              <w:t>Developed backend APIs and authentication system</w:t>
            </w:r>
          </w:p>
        </w:tc>
        <w:tc>
          <w:tcPr>
            <w:tcW w:w="2272" w:type="dxa"/>
            <w:tcBorders/>
          </w:tcPr>
          <w:p>
            <w:pPr>
              <w:pStyle w:val="normal1"/>
              <w:widowControl/>
              <w:bidi w:val="0"/>
              <w:spacing w:lineRule="auto" w:line="276" w:before="0" w:after="200"/>
              <w:jc w:val="start"/>
              <w:rPr/>
            </w:pPr>
            <w:r>
              <w:rPr/>
            </w:r>
          </w:p>
        </w:tc>
      </w:tr>
      <w:tr>
        <w:trPr>
          <w:trHeight w:val="500" w:hRule="atLeast"/>
        </w:trPr>
        <w:tc>
          <w:tcPr>
            <w:tcW w:w="950" w:type="dxa"/>
            <w:tcBorders/>
          </w:tcPr>
          <w:p>
            <w:pPr>
              <w:pStyle w:val="normal1"/>
              <w:widowControl/>
              <w:bidi w:val="0"/>
              <w:spacing w:lineRule="auto" w:line="276" w:before="0" w:after="200"/>
              <w:jc w:val="start"/>
              <w:rPr/>
            </w:pPr>
            <w:r>
              <w:rPr/>
              <w:t>Week 4</w:t>
            </w:r>
          </w:p>
        </w:tc>
        <w:tc>
          <w:tcPr>
            <w:tcW w:w="5208" w:type="dxa"/>
            <w:tcBorders/>
          </w:tcPr>
          <w:p>
            <w:pPr>
              <w:pStyle w:val="normal1"/>
              <w:widowControl/>
              <w:bidi w:val="0"/>
              <w:spacing w:lineRule="auto" w:line="276" w:before="0" w:after="200"/>
              <w:jc w:val="start"/>
              <w:rPr/>
            </w:pPr>
            <w:r>
              <w:rPr/>
              <w:t>Integrated cybersecurity tools</w:t>
            </w:r>
          </w:p>
        </w:tc>
        <w:tc>
          <w:tcPr>
            <w:tcW w:w="2272" w:type="dxa"/>
            <w:tcBorders/>
          </w:tcPr>
          <w:p>
            <w:pPr>
              <w:pStyle w:val="normal1"/>
              <w:widowControl/>
              <w:bidi w:val="0"/>
              <w:spacing w:lineRule="auto" w:line="276" w:before="0" w:after="200"/>
              <w:jc w:val="start"/>
              <w:rPr/>
            </w:pPr>
            <w:r>
              <w:rPr/>
            </w:r>
          </w:p>
        </w:tc>
      </w:tr>
      <w:tr>
        <w:trPr>
          <w:trHeight w:val="500" w:hRule="atLeast"/>
        </w:trPr>
        <w:tc>
          <w:tcPr>
            <w:tcW w:w="950" w:type="dxa"/>
            <w:tcBorders/>
          </w:tcPr>
          <w:p>
            <w:pPr>
              <w:pStyle w:val="normal1"/>
              <w:widowControl/>
              <w:bidi w:val="0"/>
              <w:spacing w:lineRule="auto" w:line="276" w:before="0" w:after="200"/>
              <w:jc w:val="start"/>
              <w:rPr/>
            </w:pPr>
            <w:r>
              <w:rPr/>
              <w:t>Week 5</w:t>
            </w:r>
          </w:p>
        </w:tc>
        <w:tc>
          <w:tcPr>
            <w:tcW w:w="5208" w:type="dxa"/>
            <w:tcBorders/>
          </w:tcPr>
          <w:p>
            <w:pPr>
              <w:pStyle w:val="normal1"/>
              <w:widowControl/>
              <w:bidi w:val="0"/>
              <w:spacing w:lineRule="auto" w:line="276" w:before="0" w:after="200"/>
              <w:jc w:val="start"/>
              <w:rPr/>
            </w:pPr>
            <w:r>
              <w:rPr/>
              <w:t>Conducted testing and vulnerability scanning</w:t>
            </w:r>
          </w:p>
        </w:tc>
        <w:tc>
          <w:tcPr>
            <w:tcW w:w="2272" w:type="dxa"/>
            <w:tcBorders/>
          </w:tcPr>
          <w:p>
            <w:pPr>
              <w:pStyle w:val="normal1"/>
              <w:widowControl/>
              <w:bidi w:val="0"/>
              <w:spacing w:lineRule="auto" w:line="276" w:before="0" w:after="200"/>
              <w:jc w:val="start"/>
              <w:rPr/>
            </w:pPr>
            <w:r>
              <w:rPr/>
            </w:r>
          </w:p>
        </w:tc>
      </w:tr>
      <w:tr>
        <w:trPr>
          <w:trHeight w:val="500" w:hRule="atLeast"/>
        </w:trPr>
        <w:tc>
          <w:tcPr>
            <w:tcW w:w="950" w:type="dxa"/>
            <w:tcBorders/>
          </w:tcPr>
          <w:p>
            <w:pPr>
              <w:pStyle w:val="normal1"/>
              <w:widowControl/>
              <w:bidi w:val="0"/>
              <w:spacing w:lineRule="auto" w:line="276" w:before="0" w:after="200"/>
              <w:jc w:val="start"/>
              <w:rPr/>
            </w:pPr>
            <w:r>
              <w:rPr/>
              <w:t>Week 6</w:t>
            </w:r>
          </w:p>
        </w:tc>
        <w:tc>
          <w:tcPr>
            <w:tcW w:w="5208" w:type="dxa"/>
            <w:tcBorders/>
          </w:tcPr>
          <w:p>
            <w:pPr>
              <w:pStyle w:val="normal1"/>
              <w:widowControl/>
              <w:bidi w:val="0"/>
              <w:spacing w:lineRule="auto" w:line="276" w:before="0" w:after="200"/>
              <w:jc w:val="start"/>
              <w:rPr/>
            </w:pPr>
            <w:r>
              <w:rPr/>
              <w:t>Finalized documentation and prepared report</w:t>
            </w:r>
          </w:p>
        </w:tc>
        <w:tc>
          <w:tcPr>
            <w:tcW w:w="2272" w:type="dxa"/>
            <w:tcBorders/>
          </w:tcPr>
          <w:p>
            <w:pPr>
              <w:pStyle w:val="normal1"/>
              <w:widowControl/>
              <w:bidi w:val="0"/>
              <w:spacing w:lineRule="auto" w:line="276" w:before="0" w:after="200"/>
              <w:jc w:val="start"/>
              <w:rPr/>
            </w:pPr>
            <w:r>
              <w:rPr/>
            </w:r>
          </w:p>
        </w:tc>
      </w:tr>
    </w:tbl>
    <w:p>
      <w:pPr>
        <w:pStyle w:val="normal1"/>
        <w:rPr/>
      </w:pPr>
      <w:r>
        <w:rPr/>
      </w:r>
    </w:p>
    <w:p>
      <w:pPr>
        <w:pStyle w:val="normal1"/>
        <w:rPr/>
      </w:pPr>
      <w:r>
        <w:rPr/>
      </w:r>
    </w:p>
    <w:p>
      <w:pPr>
        <w:pStyle w:val="Heading1"/>
        <w:rPr/>
      </w:pPr>
      <w:r>
        <w:rPr/>
        <w:t>16. Cybersecurity Implementation Checklist</w:t>
      </w:r>
    </w:p>
    <w:p>
      <w:pPr>
        <w:pStyle w:val="normal1"/>
        <w:rPr/>
      </w:pPr>
      <w:r>
        <w:rPr/>
      </w:r>
    </w:p>
    <w:tbl>
      <w:tblPr>
        <w:tblW w:w="4450" w:type="dxa"/>
        <w:jc w:val="start"/>
        <w:tblInd w:w="0" w:type="dxa"/>
        <w:tblLayout w:type="fixed"/>
        <w:tblCellMar>
          <w:top w:w="100" w:type="dxa"/>
          <w:start w:w="100" w:type="dxa"/>
          <w:bottom w:w="100" w:type="dxa"/>
          <w:end w:w="100" w:type="dxa"/>
        </w:tblCellMar>
      </w:tblPr>
      <w:tblGrid>
        <w:gridCol w:w="2855"/>
        <w:gridCol w:w="1595"/>
      </w:tblGrid>
      <w:tr>
        <w:trPr>
          <w:trHeight w:val="500" w:hRule="atLeast"/>
        </w:trPr>
        <w:tc>
          <w:tcPr>
            <w:tcW w:w="2855" w:type="dxa"/>
            <w:tcBorders/>
          </w:tcPr>
          <w:p>
            <w:pPr>
              <w:pStyle w:val="normal1"/>
              <w:spacing w:before="0" w:after="200"/>
              <w:jc w:val="center"/>
              <w:rPr>
                <w:b/>
                <w:bCs/>
              </w:rPr>
            </w:pPr>
            <w:r>
              <w:rPr>
                <w:b/>
                <w:bCs/>
              </w:rPr>
              <w:t>Security Feature</w:t>
            </w:r>
          </w:p>
        </w:tc>
        <w:tc>
          <w:tcPr>
            <w:tcW w:w="1595" w:type="dxa"/>
            <w:tcBorders/>
          </w:tcPr>
          <w:p>
            <w:pPr>
              <w:pStyle w:val="normal1"/>
              <w:spacing w:before="0" w:after="200"/>
              <w:jc w:val="center"/>
              <w:rPr>
                <w:b/>
                <w:bCs/>
              </w:rPr>
            </w:pPr>
            <w:r>
              <w:rPr>
                <w:b/>
                <w:bCs/>
              </w:rPr>
              <w:t>Implemented</w:t>
            </w:r>
          </w:p>
        </w:tc>
      </w:tr>
      <w:tr>
        <w:trPr>
          <w:trHeight w:val="500" w:hRule="atLeast"/>
        </w:trPr>
        <w:tc>
          <w:tcPr>
            <w:tcW w:w="2855" w:type="dxa"/>
            <w:tcBorders/>
          </w:tcPr>
          <w:p>
            <w:pPr>
              <w:pStyle w:val="normal1"/>
              <w:widowControl/>
              <w:bidi w:val="0"/>
              <w:spacing w:lineRule="auto" w:line="276" w:before="0" w:after="200"/>
              <w:jc w:val="start"/>
              <w:rPr/>
            </w:pPr>
            <w:r>
              <w:rPr/>
              <w:t>HTTPS Enabled</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Role Based Access Control</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Password Hashing</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SQL Injection Protection</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XSS Protection</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Secure Session Handling</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Input Validation</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Firewall Protection</w:t>
            </w:r>
          </w:p>
        </w:tc>
        <w:tc>
          <w:tcPr>
            <w:tcW w:w="1595" w:type="dxa"/>
            <w:tcBorders/>
          </w:tcPr>
          <w:p>
            <w:pPr>
              <w:pStyle w:val="normal1"/>
              <w:widowControl/>
              <w:bidi w:val="0"/>
              <w:spacing w:lineRule="auto" w:line="276" w:before="0" w:after="200"/>
              <w:jc w:val="start"/>
              <w:rPr/>
            </w:pPr>
            <w:r>
              <w:rPr/>
              <w:t>Yes</w:t>
            </w:r>
          </w:p>
        </w:tc>
      </w:tr>
      <w:tr>
        <w:trPr>
          <w:trHeight w:val="500" w:hRule="atLeast"/>
        </w:trPr>
        <w:tc>
          <w:tcPr>
            <w:tcW w:w="2855" w:type="dxa"/>
            <w:tcBorders/>
          </w:tcPr>
          <w:p>
            <w:pPr>
              <w:pStyle w:val="normal1"/>
              <w:widowControl/>
              <w:bidi w:val="0"/>
              <w:spacing w:lineRule="auto" w:line="276" w:before="0" w:after="200"/>
              <w:jc w:val="start"/>
              <w:rPr/>
            </w:pPr>
            <w:r>
              <w:rPr/>
              <w:t>Logging &amp; Monitoring</w:t>
            </w:r>
          </w:p>
        </w:tc>
        <w:tc>
          <w:tcPr>
            <w:tcW w:w="1595" w:type="dxa"/>
            <w:tcBorders/>
          </w:tcPr>
          <w:p>
            <w:pPr>
              <w:pStyle w:val="normal1"/>
              <w:widowControl/>
              <w:bidi w:val="0"/>
              <w:spacing w:lineRule="auto" w:line="276" w:before="0" w:after="200"/>
              <w:jc w:val="start"/>
              <w:rPr/>
            </w:pPr>
            <w:r>
              <w:rPr/>
              <w:t>Yes</w:t>
            </w:r>
          </w:p>
        </w:tc>
      </w:tr>
    </w:tbl>
    <w:p>
      <w:pPr>
        <w:pStyle w:val="normal1"/>
        <w:rPr/>
      </w:pPr>
      <w:r>
        <w:rPr/>
      </w:r>
    </w:p>
    <w:p>
      <w:pPr>
        <w:pStyle w:val="Heading1"/>
        <w:rPr/>
      </w:pPr>
      <w:r>
        <w:rPr/>
        <w:t>17. Results and Outputs</w:t>
      </w:r>
    </w:p>
    <w:p>
      <w:pPr>
        <w:pStyle w:val="normal1"/>
        <w:rPr/>
      </w:pPr>
      <w:r>
        <w:rPr/>
        <w:t>.The EnergonX Cybersecurity Dashboard successfully performs network scanning and vulnerability detection. The integrated tools generate scan results which are displayed on the dashboard interface. Administrators can monitor open ports, network traffic, and security alerts in real time.</w:t>
      </w:r>
    </w:p>
    <w:p>
      <w:pPr>
        <w:pStyle w:val="normal1"/>
        <w:spacing w:lineRule="auto" w:line="240" w:before="240" w:after="240"/>
        <w:rPr/>
      </w:pPr>
      <w:r>
        <w:rPr/>
        <w:t>Screenshots of scan outputs and dashboard views demonstrate the working of the system.</w:t>
      </w:r>
    </w:p>
    <w:p>
      <w:pPr>
        <w:pStyle w:val="normal1"/>
        <w:rPr/>
      </w:pPr>
      <w:r>
        <w:rPr/>
      </w:r>
    </w:p>
    <w:p>
      <w:pPr>
        <w:pStyle w:val="Heading1"/>
        <w:rPr/>
      </w:pPr>
      <w:r>
        <w:rPr/>
        <w:t>18. Future Improvements</w:t>
      </w:r>
    </w:p>
    <w:p>
      <w:pPr>
        <w:pStyle w:val="normal1"/>
        <w:rPr>
          <w:b/>
          <w:bCs/>
        </w:rPr>
      </w:pPr>
      <w:r>
        <w:rPr/>
        <w:t xml:space="preserve">• </w:t>
      </w:r>
      <w:r>
        <w:rPr/>
        <w:t xml:space="preserve">Integration of </w:t>
      </w:r>
      <w:r>
        <w:rPr>
          <w:b/>
          <w:bCs/>
        </w:rPr>
        <w:t>AI-based threat detection systems</w:t>
      </w:r>
    </w:p>
    <w:p>
      <w:pPr>
        <w:pStyle w:val="normal1"/>
        <w:rPr>
          <w:b/>
          <w:bCs/>
        </w:rPr>
      </w:pPr>
      <w:r>
        <w:rPr/>
        <w:t xml:space="preserve">• </w:t>
      </w:r>
      <w:r>
        <w:rPr/>
        <w:t xml:space="preserve">Implementation of </w:t>
      </w:r>
      <w:r>
        <w:rPr>
          <w:b/>
          <w:bCs/>
        </w:rPr>
        <w:t>multi-factor authentication</w:t>
      </w:r>
    </w:p>
    <w:p>
      <w:pPr>
        <w:pStyle w:val="normal1"/>
        <w:rPr>
          <w:b/>
          <w:bCs/>
        </w:rPr>
      </w:pPr>
      <w:r>
        <w:rPr/>
        <w:t xml:space="preserve">• </w:t>
      </w:r>
      <w:r>
        <w:rPr/>
        <w:t xml:space="preserve">Deployment on </w:t>
      </w:r>
      <w:r>
        <w:rPr>
          <w:b/>
          <w:bCs/>
        </w:rPr>
        <w:t>cloud-based infrastructure</w:t>
      </w:r>
    </w:p>
    <w:p>
      <w:pPr>
        <w:pStyle w:val="normal1"/>
        <w:rPr>
          <w:b/>
          <w:bCs/>
        </w:rPr>
      </w:pPr>
      <w:r>
        <w:rPr/>
        <w:t xml:space="preserve">• </w:t>
      </w:r>
      <w:r>
        <w:rPr/>
        <w:t xml:space="preserve">Addition of </w:t>
      </w:r>
      <w:r>
        <w:rPr>
          <w:b/>
          <w:bCs/>
        </w:rPr>
        <w:t>automated intrusion detection systems</w:t>
      </w:r>
    </w:p>
    <w:p>
      <w:pPr>
        <w:pStyle w:val="normal1"/>
        <w:rPr/>
      </w:pPr>
      <w:r>
        <w:rPr/>
        <w:t xml:space="preserve">• </w:t>
      </w:r>
      <w:r>
        <w:rPr/>
        <w:t xml:space="preserve">Advanced real-time </w:t>
      </w:r>
      <w:r>
        <w:rPr>
          <w:b/>
          <w:bCs/>
        </w:rPr>
        <w:t>attack monitoring</w:t>
      </w:r>
      <w:r>
        <w:rPr/>
        <w:t xml:space="preserve"> features</w:t>
      </w:r>
    </w:p>
    <w:p>
      <w:pPr>
        <w:pStyle w:val="Normal"/>
        <w:rPr/>
      </w:pPr>
      <w:r>
        <w:rPr/>
        <w:t xml:space="preserve">• </w:t>
      </w:r>
      <w:r>
        <w:rPr/>
        <w:t xml:space="preserve">Live </w:t>
      </w:r>
      <w:r>
        <w:rPr>
          <w:b/>
          <w:bCs/>
        </w:rPr>
        <w:t>cyber attack map</w:t>
      </w:r>
      <w:r>
        <w:rPr/>
        <w:t xml:space="preserve"> visualization</w:t>
      </w:r>
    </w:p>
    <w:p>
      <w:pPr>
        <w:pStyle w:val="Normal"/>
        <w:rPr/>
      </w:pPr>
      <w:r>
        <w:rPr/>
        <w:t xml:space="preserve">• </w:t>
      </w:r>
      <w:r>
        <w:rPr/>
        <w:t>AI</w:t>
        <w:noBreakHyphen/>
        <w:t xml:space="preserve">based </w:t>
      </w:r>
      <w:r>
        <w:rPr>
          <w:b/>
          <w:bCs/>
        </w:rPr>
        <w:t>anomaly detection</w:t>
      </w:r>
    </w:p>
    <w:p>
      <w:pPr>
        <w:pStyle w:val="Normal"/>
        <w:rPr/>
      </w:pPr>
      <w:r>
        <w:rPr/>
        <w:t xml:space="preserve">• </w:t>
      </w:r>
      <w:r>
        <w:rPr/>
        <w:t xml:space="preserve">Integration with </w:t>
      </w:r>
      <w:r>
        <w:rPr>
          <w:b/>
          <w:bCs/>
        </w:rPr>
        <w:t>Suricata</w:t>
      </w:r>
      <w:r>
        <w:rPr/>
        <w:t xml:space="preserve"> or </w:t>
      </w:r>
      <w:r>
        <w:rPr>
          <w:b/>
          <w:bCs/>
        </w:rPr>
        <w:t>Zeek IDS</w:t>
      </w:r>
    </w:p>
    <w:p>
      <w:pPr>
        <w:pStyle w:val="Normal"/>
        <w:rPr/>
      </w:pPr>
      <w:r>
        <w:rPr/>
        <w:t xml:space="preserve">• </w:t>
      </w:r>
      <w:r>
        <w:rPr/>
        <w:t xml:space="preserve">Automated </w:t>
      </w:r>
      <w:r>
        <w:rPr>
          <w:b/>
          <w:bCs/>
        </w:rPr>
        <w:t>vulnerability alerts</w:t>
      </w:r>
    </w:p>
    <w:p>
      <w:pPr>
        <w:pStyle w:val="Normal"/>
        <w:rPr/>
      </w:pPr>
      <w:r>
        <w:rPr/>
        <w:t xml:space="preserve">• </w:t>
      </w:r>
      <w:r>
        <w:rPr/>
        <w:t>Machine learning</w:t>
        <w:noBreakHyphen/>
        <w:t xml:space="preserve">based </w:t>
      </w:r>
      <w:r>
        <w:rPr>
          <w:b/>
          <w:bCs/>
        </w:rPr>
        <w:t>risk scoring</w:t>
      </w:r>
    </w:p>
    <w:p>
      <w:pPr>
        <w:pStyle w:val="Heading1"/>
        <w:rPr/>
      </w:pPr>
      <w:r>
        <w:rPr/>
        <w:t>19. References</w:t>
      </w:r>
    </w:p>
    <w:p>
      <w:pPr>
        <w:pStyle w:val="normal1"/>
        <w:rPr>
          <w:color w:val="1155CC"/>
          <w:u w:val="single"/>
        </w:rPr>
      </w:pPr>
      <w:r>
        <w:rPr/>
        <w:t>OWASP Official Website –</w:t>
      </w:r>
      <w:hyperlink r:id="rId16">
        <w:r>
          <w:rPr>
            <w:rStyle w:val="Style3"/>
          </w:rPr>
          <w:t xml:space="preserve"> </w:t>
        </w:r>
      </w:hyperlink>
      <w:hyperlink r:id="rId17">
        <w:r>
          <w:rPr>
            <w:rStyle w:val="Style3"/>
            <w:color w:val="1155CC"/>
            <w:u w:val="single"/>
          </w:rPr>
          <w:t>https://owasp.org</w:t>
        </w:r>
      </w:hyperlink>
    </w:p>
    <w:p>
      <w:pPr>
        <w:pStyle w:val="normal1"/>
        <w:rPr>
          <w:color w:val="1155CC"/>
          <w:u w:val="single"/>
        </w:rPr>
      </w:pPr>
      <w:r>
        <w:rPr/>
        <w:t>Nmap Official Documentation –</w:t>
      </w:r>
      <w:hyperlink r:id="rId18">
        <w:r>
          <w:rPr>
            <w:rStyle w:val="Style3"/>
          </w:rPr>
          <w:t xml:space="preserve"> </w:t>
        </w:r>
      </w:hyperlink>
      <w:hyperlink r:id="rId19">
        <w:r>
          <w:rPr>
            <w:rStyle w:val="Style3"/>
            <w:color w:val="1155CC"/>
            <w:u w:val="single"/>
          </w:rPr>
          <w:t>https://nmap.org/docs.html</w:t>
        </w:r>
      </w:hyperlink>
    </w:p>
    <w:p>
      <w:pPr>
        <w:pStyle w:val="normal1"/>
        <w:rPr/>
      </w:pPr>
      <w:r>
        <w:rPr/>
        <w:t>Nikto Web Server Scanner Documentation – https://cirt.net/nikto</w:t>
      </w:r>
    </w:p>
    <w:p>
      <w:pPr>
        <w:pStyle w:val="normal1"/>
        <w:rPr>
          <w:color w:val="1155CC"/>
          <w:u w:val="single"/>
        </w:rPr>
      </w:pPr>
      <w:r>
        <w:rPr/>
        <w:t>Wireshark Network Protocol Analyzer –</w:t>
      </w:r>
      <w:hyperlink r:id="rId20">
        <w:r>
          <w:rPr>
            <w:rStyle w:val="Style3"/>
          </w:rPr>
          <w:t xml:space="preserve"> </w:t>
        </w:r>
      </w:hyperlink>
      <w:hyperlink r:id="rId21">
        <w:r>
          <w:rPr>
            <w:rStyle w:val="Style3"/>
            <w:color w:val="1155CC"/>
            <w:u w:val="single"/>
          </w:rPr>
          <w:t>https://www.wireshark.org/docs</w:t>
        </w:r>
      </w:hyperlink>
    </w:p>
    <w:p>
      <w:pPr>
        <w:pStyle w:val="normal1"/>
        <w:rPr>
          <w:color w:val="1155CC"/>
          <w:u w:val="single"/>
        </w:rPr>
      </w:pPr>
      <w:r>
        <w:rPr/>
        <w:t>Metasploit Framework Documentation –</w:t>
      </w:r>
      <w:hyperlink r:id="rId22">
        <w:r>
          <w:rPr>
            <w:rStyle w:val="Style3"/>
          </w:rPr>
          <w:t xml:space="preserve"> </w:t>
        </w:r>
      </w:hyperlink>
      <w:hyperlink r:id="rId23">
        <w:r>
          <w:rPr>
            <w:rStyle w:val="Style3"/>
            <w:color w:val="1155CC"/>
            <w:u w:val="single"/>
          </w:rPr>
          <w:t>https://docs.metasploit.com</w:t>
        </w:r>
      </w:hyperlink>
    </w:p>
    <w:p>
      <w:pPr>
        <w:pStyle w:val="normal1"/>
        <w:rPr>
          <w:color w:val="1155CC"/>
          <w:u w:val="single"/>
        </w:rPr>
      </w:pPr>
      <w:r>
        <w:rPr/>
        <w:t>Burp Suite Web Security Testing Tool –</w:t>
      </w:r>
      <w:hyperlink r:id="rId24">
        <w:r>
          <w:rPr>
            <w:rStyle w:val="Style3"/>
          </w:rPr>
          <w:t xml:space="preserve"> </w:t>
        </w:r>
      </w:hyperlink>
      <w:hyperlink r:id="rId25">
        <w:r>
          <w:rPr>
            <w:rStyle w:val="Style3"/>
            <w:color w:val="1155CC"/>
            <w:u w:val="single"/>
          </w:rPr>
          <w:t>https://portswigger.net/burp</w:t>
        </w:r>
      </w:hyperlink>
    </w:p>
    <w:p>
      <w:pPr>
        <w:pStyle w:val="normal1"/>
        <w:rPr>
          <w:color w:val="1155CC"/>
          <w:u w:val="single"/>
        </w:rPr>
      </w:pPr>
      <w:r>
        <w:rPr/>
        <w:t>Kali Linux Official Documentation –</w:t>
      </w:r>
      <w:hyperlink r:id="rId26">
        <w:r>
          <w:rPr>
            <w:rStyle w:val="Style3"/>
          </w:rPr>
          <w:t xml:space="preserve"> </w:t>
        </w:r>
      </w:hyperlink>
      <w:hyperlink r:id="rId27">
        <w:r>
          <w:rPr>
            <w:rStyle w:val="Style3"/>
            <w:color w:val="1155CC"/>
            <w:u w:val="single"/>
          </w:rPr>
          <w:t>https://www.kali.org/docs</w:t>
        </w:r>
      </w:hyperlink>
    </w:p>
    <w:p>
      <w:pPr>
        <w:pStyle w:val="normal1"/>
        <w:rPr/>
      </w:pPr>
      <w:r>
        <w:rPr/>
      </w:r>
    </w:p>
    <w:p>
      <w:pPr>
        <w:pStyle w:val="Heading1"/>
        <w:rPr/>
      </w:pPr>
      <w:r>
        <w:rPr/>
        <w:t>20. Appendix</w:t>
      </w:r>
    </w:p>
    <w:p>
      <w:pPr>
        <w:pStyle w:val="normal1"/>
        <w:spacing w:lineRule="auto" w:line="240" w:before="240" w:after="240"/>
        <w:rPr/>
      </w:pPr>
      <w:r>
        <w:rPr/>
        <w:t>The appendix contains supporting materials related to the project including:</w:t>
      </w:r>
    </w:p>
    <w:p>
      <w:pPr>
        <w:pStyle w:val="normal1"/>
        <w:spacing w:lineRule="auto" w:line="240" w:before="240" w:after="240"/>
        <w:rPr/>
      </w:pPr>
      <w:r>
        <w:rPr/>
        <w:t xml:space="preserve">• </w:t>
      </w:r>
      <w:r>
        <w:rPr/>
        <w:t>Sample scan outputs</w:t>
        <w:br/>
        <w:t xml:space="preserve"> • Command execution screenshots</w:t>
        <w:br/>
        <w:t xml:space="preserve"> • System flowcharts and diagrams</w:t>
        <w:br/>
        <w:t xml:space="preserve"> • Configuration files and code snippets</w:t>
      </w:r>
    </w:p>
    <w:p>
      <w:pPr>
        <w:pStyle w:val="normal1"/>
        <w:rPr/>
      </w:pPr>
      <w:r>
        <w:rPr/>
      </w:r>
    </w:p>
    <w:p>
      <w:pPr>
        <w:pStyle w:val="Heading2"/>
        <w:rPr/>
      </w:pPr>
      <w:r>
        <w:rPr/>
        <w:t xml:space="preserve">Technology &amp; Security Tools Table </w:t>
      </w:r>
    </w:p>
    <w:p>
      <w:pPr>
        <w:pStyle w:val="Heading2"/>
        <w:rPr/>
      </w:pPr>
      <w:r>
        <w:rPr/>
      </w:r>
      <w:bookmarkStart w:id="25" w:name="_fs9h0grftu9k"/>
      <w:bookmarkEnd w:id="25"/>
    </w:p>
    <w:tbl>
      <w:tblPr>
        <w:tblW w:w="8640" w:type="dxa"/>
        <w:jc w:val="start"/>
        <w:tblInd w:w="-115" w:type="dxa"/>
        <w:tblLayout w:type="fixed"/>
        <w:tblCellMar>
          <w:top w:w="100" w:type="dxa"/>
          <w:start w:w="100" w:type="dxa"/>
          <w:bottom w:w="100" w:type="dxa"/>
          <w:end w:w="100" w:type="dxa"/>
        </w:tblCellMar>
      </w:tblPr>
      <w:tblGrid>
        <w:gridCol w:w="4320"/>
        <w:gridCol w:w="4320"/>
      </w:tblGrid>
      <w:tr>
        <w:trPr/>
        <w:tc>
          <w:tcPr>
            <w:tcW w:w="4320" w:type="dxa"/>
            <w:tcBorders/>
          </w:tcPr>
          <w:p>
            <w:pPr>
              <w:pStyle w:val="normal1"/>
              <w:spacing w:before="0" w:after="200"/>
              <w:jc w:val="center"/>
              <w:rPr>
                <w:b/>
                <w:bCs/>
              </w:rPr>
            </w:pPr>
            <w:r>
              <w:rPr>
                <w:b/>
                <w:bCs/>
              </w:rPr>
              <w:t>Category</w:t>
            </w:r>
          </w:p>
        </w:tc>
        <w:tc>
          <w:tcPr>
            <w:tcW w:w="4320" w:type="dxa"/>
            <w:tcBorders/>
          </w:tcPr>
          <w:p>
            <w:pPr>
              <w:pStyle w:val="normal1"/>
              <w:spacing w:before="0" w:after="200"/>
              <w:jc w:val="center"/>
              <w:rPr>
                <w:b/>
                <w:bCs/>
              </w:rPr>
            </w:pPr>
            <w:r>
              <w:rPr>
                <w:b/>
                <w:bCs/>
              </w:rPr>
              <w:t>Tools / Technologies Used</w:t>
            </w:r>
          </w:p>
        </w:tc>
      </w:tr>
      <w:tr>
        <w:trPr/>
        <w:tc>
          <w:tcPr>
            <w:tcW w:w="4320" w:type="dxa"/>
            <w:tcBorders/>
          </w:tcPr>
          <w:p>
            <w:pPr>
              <w:pStyle w:val="normal1"/>
              <w:widowControl/>
              <w:bidi w:val="0"/>
              <w:spacing w:lineRule="auto" w:line="276" w:before="0" w:after="200"/>
              <w:jc w:val="start"/>
              <w:rPr/>
            </w:pPr>
            <w:r>
              <w:rPr/>
              <w:t>Programming</w:t>
            </w:r>
          </w:p>
        </w:tc>
        <w:tc>
          <w:tcPr>
            <w:tcW w:w="4320" w:type="dxa"/>
            <w:tcBorders/>
          </w:tcPr>
          <w:p>
            <w:pPr>
              <w:pStyle w:val="normal1"/>
              <w:widowControl/>
              <w:bidi w:val="0"/>
              <w:spacing w:lineRule="auto" w:line="276" w:before="0" w:after="200"/>
              <w:jc w:val="start"/>
              <w:rPr/>
            </w:pPr>
            <w:r>
              <w:rPr/>
              <w:t>Python, HTML, CSS, JavaScript</w:t>
            </w:r>
          </w:p>
        </w:tc>
      </w:tr>
      <w:tr>
        <w:trPr/>
        <w:tc>
          <w:tcPr>
            <w:tcW w:w="4320" w:type="dxa"/>
            <w:tcBorders/>
          </w:tcPr>
          <w:p>
            <w:pPr>
              <w:pStyle w:val="normal1"/>
              <w:widowControl/>
              <w:bidi w:val="0"/>
              <w:spacing w:lineRule="auto" w:line="276" w:before="0" w:after="200"/>
              <w:jc w:val="start"/>
              <w:rPr/>
            </w:pPr>
            <w:r>
              <w:rPr/>
              <w:t>Database</w:t>
            </w:r>
          </w:p>
        </w:tc>
        <w:tc>
          <w:tcPr>
            <w:tcW w:w="4320" w:type="dxa"/>
            <w:tcBorders/>
          </w:tcPr>
          <w:p>
            <w:pPr>
              <w:pStyle w:val="normal1"/>
              <w:widowControl/>
              <w:bidi w:val="0"/>
              <w:spacing w:lineRule="auto" w:line="276" w:before="0" w:after="200"/>
              <w:jc w:val="start"/>
              <w:rPr/>
            </w:pPr>
            <w:r>
              <w:rPr/>
              <w:t>SQLite / MySQL</w:t>
            </w:r>
          </w:p>
        </w:tc>
      </w:tr>
      <w:tr>
        <w:trPr/>
        <w:tc>
          <w:tcPr>
            <w:tcW w:w="4320" w:type="dxa"/>
            <w:tcBorders/>
          </w:tcPr>
          <w:p>
            <w:pPr>
              <w:pStyle w:val="normal1"/>
              <w:widowControl/>
              <w:bidi w:val="0"/>
              <w:spacing w:lineRule="auto" w:line="276" w:before="0" w:after="200"/>
              <w:jc w:val="start"/>
              <w:rPr/>
            </w:pPr>
            <w:r>
              <w:rPr/>
              <w:t>Security Testing</w:t>
            </w:r>
          </w:p>
        </w:tc>
        <w:tc>
          <w:tcPr>
            <w:tcW w:w="4320" w:type="dxa"/>
            <w:tcBorders/>
          </w:tcPr>
          <w:p>
            <w:pPr>
              <w:pStyle w:val="normal1"/>
              <w:widowControl/>
              <w:bidi w:val="0"/>
              <w:spacing w:lineRule="auto" w:line="276" w:before="0" w:after="200"/>
              <w:jc w:val="start"/>
              <w:rPr/>
            </w:pPr>
            <w:r>
              <w:rPr/>
              <w:t>Metasploit Framework, Burp Suite</w:t>
            </w:r>
          </w:p>
        </w:tc>
      </w:tr>
      <w:tr>
        <w:trPr/>
        <w:tc>
          <w:tcPr>
            <w:tcW w:w="4320" w:type="dxa"/>
            <w:tcBorders/>
          </w:tcPr>
          <w:p>
            <w:pPr>
              <w:pStyle w:val="normal1"/>
              <w:widowControl/>
              <w:bidi w:val="0"/>
              <w:spacing w:lineRule="auto" w:line="276" w:before="0" w:after="200"/>
              <w:jc w:val="start"/>
              <w:rPr/>
            </w:pPr>
            <w:r>
              <w:rPr/>
              <w:t>Network Analysis</w:t>
            </w:r>
          </w:p>
        </w:tc>
        <w:tc>
          <w:tcPr>
            <w:tcW w:w="4320" w:type="dxa"/>
            <w:tcBorders/>
          </w:tcPr>
          <w:p>
            <w:pPr>
              <w:pStyle w:val="normal1"/>
              <w:widowControl/>
              <w:bidi w:val="0"/>
              <w:spacing w:lineRule="auto" w:line="276" w:before="0" w:after="200"/>
              <w:jc w:val="start"/>
              <w:rPr/>
            </w:pPr>
            <w:r>
              <w:rPr/>
              <w:t>Wireshark</w:t>
            </w:r>
          </w:p>
        </w:tc>
      </w:tr>
      <w:tr>
        <w:trPr/>
        <w:tc>
          <w:tcPr>
            <w:tcW w:w="4320" w:type="dxa"/>
            <w:tcBorders/>
          </w:tcPr>
          <w:p>
            <w:pPr>
              <w:pStyle w:val="normal1"/>
              <w:widowControl/>
              <w:bidi w:val="0"/>
              <w:spacing w:lineRule="auto" w:line="276" w:before="0" w:after="200"/>
              <w:jc w:val="start"/>
              <w:rPr/>
            </w:pPr>
            <w:r>
              <w:rPr/>
              <w:t>Vulnerability Scanner</w:t>
            </w:r>
          </w:p>
        </w:tc>
        <w:tc>
          <w:tcPr>
            <w:tcW w:w="4320" w:type="dxa"/>
            <w:tcBorders/>
          </w:tcPr>
          <w:p>
            <w:pPr>
              <w:pStyle w:val="normal1"/>
              <w:widowControl/>
              <w:bidi w:val="0"/>
              <w:spacing w:lineRule="auto" w:line="276" w:before="0" w:after="200"/>
              <w:jc w:val="start"/>
              <w:rPr/>
            </w:pPr>
            <w:r>
              <w:rPr/>
              <w:t>Nmap, Nikto</w:t>
            </w:r>
          </w:p>
        </w:tc>
      </w:tr>
      <w:tr>
        <w:trPr/>
        <w:tc>
          <w:tcPr>
            <w:tcW w:w="4320" w:type="dxa"/>
            <w:tcBorders/>
          </w:tcPr>
          <w:p>
            <w:pPr>
              <w:pStyle w:val="normal1"/>
              <w:widowControl/>
              <w:bidi w:val="0"/>
              <w:spacing w:lineRule="auto" w:line="276" w:before="0" w:after="200"/>
              <w:jc w:val="start"/>
              <w:rPr/>
            </w:pPr>
            <w:r>
              <w:rPr/>
              <w:t>Cloud Platform</w:t>
            </w:r>
          </w:p>
        </w:tc>
        <w:tc>
          <w:tcPr>
            <w:tcW w:w="4320" w:type="dxa"/>
            <w:tcBorders/>
          </w:tcPr>
          <w:p>
            <w:pPr>
              <w:pStyle w:val="normal1"/>
              <w:widowControl/>
              <w:bidi w:val="0"/>
              <w:spacing w:lineRule="auto" w:line="276" w:before="0" w:after="200"/>
              <w:jc w:val="start"/>
              <w:rPr/>
            </w:pPr>
            <w:r>
              <w:rPr/>
              <w:t>Localhost / Virtual Machine Environment</w:t>
            </w:r>
          </w:p>
        </w:tc>
      </w:tr>
    </w:tbl>
    <w:p>
      <w:pPr>
        <w:pStyle w:val="Heading2"/>
        <w:rPr/>
      </w:pPr>
      <w:r>
        <w:rPr/>
      </w:r>
      <w:bookmarkStart w:id="26" w:name="_hksqvn7o34kt"/>
      <w:bookmarkEnd w:id="26"/>
    </w:p>
    <w:p>
      <w:pPr>
        <w:pStyle w:val="Heading1"/>
        <w:rPr/>
      </w:pPr>
      <w:r>
        <w:rPr/>
        <w:t>Teacher Evaluation Sheet</w:t>
      </w:r>
    </w:p>
    <w:tbl>
      <w:tblPr>
        <w:tblW w:w="3375" w:type="dxa"/>
        <w:jc w:val="start"/>
        <w:tblInd w:w="0" w:type="dxa"/>
        <w:tblLayout w:type="fixed"/>
        <w:tblCellMar>
          <w:top w:w="100" w:type="dxa"/>
          <w:start w:w="100" w:type="dxa"/>
          <w:bottom w:w="100" w:type="dxa"/>
          <w:end w:w="100" w:type="dxa"/>
        </w:tblCellMar>
      </w:tblPr>
      <w:tblGrid>
        <w:gridCol w:w="2385"/>
        <w:gridCol w:w="990"/>
      </w:tblGrid>
      <w:tr>
        <w:trPr/>
        <w:tc>
          <w:tcPr>
            <w:tcW w:w="2385" w:type="dxa"/>
            <w:tcBorders>
              <w:top w:val="single" w:sz="8" w:space="0" w:color="000000"/>
              <w:start w:val="single" w:sz="8" w:space="0" w:color="000000"/>
              <w:bottom w:val="single" w:sz="8" w:space="0" w:color="000000"/>
              <w:end w:val="single" w:sz="8" w:space="0" w:color="000000"/>
            </w:tcBorders>
          </w:tcPr>
          <w:p>
            <w:pPr>
              <w:pStyle w:val="normal1"/>
              <w:rPr>
                <w:b/>
                <w:bCs/>
              </w:rPr>
            </w:pPr>
            <w:r>
              <w:rPr>
                <w:b/>
                <w:bCs/>
              </w:rPr>
            </w:r>
          </w:p>
          <w:p>
            <w:pPr>
              <w:pStyle w:val="normal1"/>
              <w:spacing w:before="0" w:after="200"/>
              <w:rPr>
                <w:b/>
                <w:bCs/>
              </w:rPr>
            </w:pPr>
            <w:r>
              <w:rPr>
                <w:b/>
                <w:bCs/>
              </w:rPr>
              <w:t>Evaluation Criteria</w:t>
            </w:r>
          </w:p>
        </w:tc>
        <w:tc>
          <w:tcPr>
            <w:tcW w:w="990" w:type="dxa"/>
            <w:tcBorders>
              <w:top w:val="single" w:sz="8" w:space="0" w:color="000000"/>
              <w:start w:val="single" w:sz="8" w:space="0" w:color="000000"/>
              <w:bottom w:val="single" w:sz="8" w:space="0" w:color="000000"/>
              <w:end w:val="single" w:sz="8" w:space="0" w:color="000000"/>
            </w:tcBorders>
            <w:tcMar>
              <w:top w:w="0" w:type="dxa"/>
              <w:start w:w="108" w:type="dxa"/>
              <w:bottom w:w="0" w:type="dxa"/>
              <w:end w:w="108" w:type="dxa"/>
            </w:tcMar>
          </w:tcPr>
          <w:p>
            <w:pPr>
              <w:pStyle w:val="normal1"/>
              <w:spacing w:before="0" w:after="200"/>
              <w:rPr>
                <w:b/>
                <w:bCs/>
              </w:rPr>
            </w:pPr>
            <w:r>
              <w:rPr>
                <w:b/>
                <w:bCs/>
              </w:rPr>
              <w:t>Marks</w:t>
            </w:r>
          </w:p>
        </w:tc>
      </w:tr>
      <w:tr>
        <w:trPr/>
        <w:tc>
          <w:tcPr>
            <w:tcW w:w="2385" w:type="dxa"/>
            <w:tcBorders>
              <w:top w:val="single" w:sz="8" w:space="0" w:color="000000"/>
              <w:start w:val="single" w:sz="8" w:space="0" w:color="000000"/>
              <w:bottom w:val="single" w:sz="8" w:space="0" w:color="000000"/>
              <w:end w:val="single" w:sz="8" w:space="0" w:color="000000"/>
            </w:tcBorders>
            <w:tcMar>
              <w:top w:w="0" w:type="dxa"/>
              <w:start w:w="108" w:type="dxa"/>
              <w:bottom w:w="0" w:type="dxa"/>
              <w:end w:w="108" w:type="dxa"/>
            </w:tcMar>
          </w:tcPr>
          <w:p>
            <w:pPr>
              <w:pStyle w:val="normal1"/>
              <w:spacing w:before="0" w:after="200"/>
              <w:rPr/>
            </w:pPr>
            <w:r>
              <w:rPr/>
              <w:t>Project Idea</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r>
        <w:trPr>
          <w:trHeight w:val="748" w:hRule="atLeast"/>
        </w:trPr>
        <w:tc>
          <w:tcPr>
            <w:tcW w:w="2385" w:type="dxa"/>
            <w:tcBorders>
              <w:top w:val="single" w:sz="8" w:space="0" w:color="000000"/>
              <w:start w:val="single" w:sz="8" w:space="0" w:color="000000"/>
              <w:bottom w:val="single" w:sz="8" w:space="0" w:color="000000"/>
              <w:end w:val="single" w:sz="8" w:space="0" w:color="000000"/>
            </w:tcBorders>
            <w:tcMar>
              <w:top w:w="0" w:type="dxa"/>
              <w:start w:w="108" w:type="dxa"/>
              <w:bottom w:w="0" w:type="dxa"/>
              <w:end w:w="108" w:type="dxa"/>
            </w:tcMar>
          </w:tcPr>
          <w:p>
            <w:pPr>
              <w:pStyle w:val="normal1"/>
              <w:spacing w:before="0" w:after="200"/>
              <w:rPr/>
            </w:pPr>
            <w:r>
              <w:rPr/>
              <w:t>Architecture Design</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r>
        <w:trPr/>
        <w:tc>
          <w:tcPr>
            <w:tcW w:w="2385" w:type="dxa"/>
            <w:tcBorders>
              <w:top w:val="single" w:sz="8" w:space="0" w:color="000000"/>
              <w:start w:val="single" w:sz="8" w:space="0" w:color="000000"/>
              <w:bottom w:val="single" w:sz="8" w:space="0" w:color="000000"/>
              <w:end w:val="single" w:sz="8" w:space="0" w:color="000000"/>
            </w:tcBorders>
            <w:tcMar>
              <w:top w:w="0" w:type="dxa"/>
              <w:start w:w="108" w:type="dxa"/>
              <w:bottom w:w="0" w:type="dxa"/>
              <w:end w:w="108" w:type="dxa"/>
            </w:tcMar>
          </w:tcPr>
          <w:p>
            <w:pPr>
              <w:pStyle w:val="normal1"/>
              <w:spacing w:before="0" w:after="200"/>
              <w:rPr/>
            </w:pPr>
            <w:r>
              <w:rPr/>
              <w:t>Tool Usage</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r>
        <w:trPr/>
        <w:tc>
          <w:tcPr>
            <w:tcW w:w="2385" w:type="dxa"/>
            <w:tcBorders>
              <w:top w:val="single" w:sz="8" w:space="0" w:color="000000"/>
              <w:start w:val="single" w:sz="8" w:space="0" w:color="000000"/>
              <w:bottom w:val="single" w:sz="8" w:space="0" w:color="000000"/>
              <w:end w:val="single" w:sz="8" w:space="0" w:color="000000"/>
            </w:tcBorders>
            <w:tcMar>
              <w:top w:w="0" w:type="dxa"/>
              <w:start w:w="108" w:type="dxa"/>
              <w:bottom w:w="0" w:type="dxa"/>
              <w:end w:w="108" w:type="dxa"/>
            </w:tcMar>
          </w:tcPr>
          <w:p>
            <w:pPr>
              <w:pStyle w:val="normal1"/>
              <w:spacing w:before="0" w:after="200"/>
              <w:rPr/>
            </w:pPr>
            <w:r>
              <w:rPr/>
              <w:t>Team Contribution</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r>
        <w:trPr/>
        <w:tc>
          <w:tcPr>
            <w:tcW w:w="2385" w:type="dxa"/>
            <w:tcBorders>
              <w:top w:val="single" w:sz="8" w:space="0" w:color="000000"/>
              <w:start w:val="single" w:sz="8" w:space="0" w:color="000000"/>
              <w:bottom w:val="single" w:sz="8" w:space="0" w:color="000000"/>
              <w:end w:val="single" w:sz="8" w:space="0" w:color="000000"/>
            </w:tcBorders>
            <w:tcMar>
              <w:top w:w="0" w:type="dxa"/>
              <w:start w:w="108" w:type="dxa"/>
              <w:bottom w:w="0" w:type="dxa"/>
              <w:end w:w="108" w:type="dxa"/>
            </w:tcMar>
          </w:tcPr>
          <w:p>
            <w:pPr>
              <w:pStyle w:val="normal1"/>
              <w:spacing w:before="0" w:after="200"/>
              <w:rPr/>
            </w:pPr>
            <w:bookmarkStart w:id="27" w:name="_ibm9w6pzlsf"/>
            <w:bookmarkEnd w:id="27"/>
            <w:r>
              <w:rPr/>
              <w:t>Documentation Quality</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r>
        <w:trPr>
          <w:trHeight w:val="690" w:hRule="atLeast"/>
        </w:trPr>
        <w:tc>
          <w:tcPr>
            <w:tcW w:w="2385" w:type="dxa"/>
            <w:tcBorders>
              <w:top w:val="single" w:sz="8" w:space="0" w:color="000000"/>
              <w:start w:val="single" w:sz="8" w:space="0" w:color="000000"/>
              <w:bottom w:val="single" w:sz="8" w:space="0" w:color="000000"/>
              <w:end w:val="single" w:sz="8" w:space="0" w:color="000000"/>
            </w:tcBorders>
          </w:tcPr>
          <w:p>
            <w:pPr>
              <w:pStyle w:val="normal1"/>
              <w:spacing w:before="0" w:after="200"/>
              <w:rPr/>
            </w:pPr>
            <w:r>
              <w:rPr/>
              <w:t>Penetration Testing</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r>
        <w:trPr>
          <w:trHeight w:val="690" w:hRule="atLeast"/>
        </w:trPr>
        <w:tc>
          <w:tcPr>
            <w:tcW w:w="2385" w:type="dxa"/>
            <w:tcBorders>
              <w:top w:val="single" w:sz="8" w:space="0" w:color="000000"/>
              <w:start w:val="single" w:sz="8" w:space="0" w:color="000000"/>
              <w:bottom w:val="single" w:sz="8" w:space="0" w:color="000000"/>
              <w:end w:val="single" w:sz="8" w:space="0" w:color="000000"/>
            </w:tcBorders>
          </w:tcPr>
          <w:p>
            <w:pPr>
              <w:pStyle w:val="normal1"/>
              <w:spacing w:before="0" w:after="200"/>
              <w:rPr/>
            </w:pPr>
            <w:r>
              <w:rPr/>
              <w:t>Final Presentation</w:t>
            </w:r>
          </w:p>
        </w:tc>
        <w:tc>
          <w:tcPr>
            <w:tcW w:w="9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pPr>
            <w:r>
              <w:rPr/>
            </w:r>
          </w:p>
        </w:tc>
      </w:tr>
    </w:tbl>
    <w:p>
      <w:pPr>
        <w:pStyle w:val="Normal"/>
        <w:spacing w:before="0" w:after="200"/>
        <w:rPr/>
      </w:pPr>
      <w:r>
        <w:rPr/>
      </w:r>
    </w:p>
    <w:sect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w:altName w:val="Courier New"/>
    <w:charset w:val="01" w:characterSet="utf-8"/>
    <w:family w:val="roman"/>
    <w:pitch w:val="variable"/>
  </w:font>
  <w:font w:name="Roboto Mono">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qFormat/>
    <w:pPr>
      <w:widowControl/>
      <w:suppressAutoHyphens w:val="true"/>
      <w:overflowPunct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owasp.org/" TargetMode="External"/><Relationship Id="rId17" Type="http://schemas.openxmlformats.org/officeDocument/2006/relationships/hyperlink" Target="https://owasp.org/" TargetMode="External"/><Relationship Id="rId18" Type="http://schemas.openxmlformats.org/officeDocument/2006/relationships/hyperlink" Target="https://nmap.org/docs.html" TargetMode="External"/><Relationship Id="rId19" Type="http://schemas.openxmlformats.org/officeDocument/2006/relationships/hyperlink" Target="https://nmap.org/docs.html" TargetMode="External"/><Relationship Id="rId20" Type="http://schemas.openxmlformats.org/officeDocument/2006/relationships/hyperlink" Target="https://www.wireshark.org/docs" TargetMode="External"/><Relationship Id="rId21" Type="http://schemas.openxmlformats.org/officeDocument/2006/relationships/hyperlink" Target="https://www.wireshark.org/docs" TargetMode="External"/><Relationship Id="rId22" Type="http://schemas.openxmlformats.org/officeDocument/2006/relationships/hyperlink" Target="https://docs.metasploit.com/" TargetMode="External"/><Relationship Id="rId23" Type="http://schemas.openxmlformats.org/officeDocument/2006/relationships/hyperlink" Target="https://docs.metasploit.com/" TargetMode="External"/><Relationship Id="rId24" Type="http://schemas.openxmlformats.org/officeDocument/2006/relationships/hyperlink" Target="https://portswigger.net/burp" TargetMode="External"/><Relationship Id="rId25" Type="http://schemas.openxmlformats.org/officeDocument/2006/relationships/hyperlink" Target="https://portswigger.net/burp" TargetMode="External"/><Relationship Id="rId26" Type="http://schemas.openxmlformats.org/officeDocument/2006/relationships/hyperlink" Target="https://www.kali.org/docs" TargetMode="External"/><Relationship Id="rId27" Type="http://schemas.openxmlformats.org/officeDocument/2006/relationships/hyperlink" Target="https://www.kali.org/docs"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LibreOffice/26.2.2.2$Linux_X86_64 LibreOffice_project/620$Build-2</Application>
  <AppVersion>15.0000</AppVersion>
  <Pages>25</Pages>
  <Words>2787</Words>
  <Characters>17214</Characters>
  <CharactersWithSpaces>20281</CharactersWithSpaces>
  <Paragraphs>416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2026-05-01T10:14:46Z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