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5A6B80"/>
          <w:sz w:val="22"/>
          <w:szCs w:val="22"/>
        </w:rPr>
        <w:t xml:space="preserve">CIRIL INTERNAL OPERATIONS TRACKING SYSTEM (IOTS)</w:t>
      </w:r>
    </w:p>
    <w:p>
      <w:pPr>
        <w:spacing w:after="120"/>
      </w:pPr>
      <w:r>
        <w:rPr>
          <w:rFonts w:ascii="Calibri" w:cs="Calibri" w:eastAsia="Calibri" w:hAnsi="Calibri"/>
          <w:b/>
          <w:bCs/>
          <w:color w:val="1F3A5F"/>
          <w:sz w:val="44"/>
          <w:szCs w:val="44"/>
        </w:rPr>
        <w:t xml:space="preserve">Performance Tracking, Metrics and Evidence Specification</w:t>
      </w:r>
    </w:p>
    <w:p>
      <w:pPr>
        <w:pBdr>
          <w:bottom w:val="single" w:color="1F3A5F" w:sz="8" w:space="6"/>
        </w:pBdr>
        <w:spacing w:after="240"/>
      </w:pPr>
      <w:r>
        <w:rPr>
          <w:rFonts w:ascii="Calibri" w:cs="Calibri" w:eastAsia="Calibri" w:hAnsi="Calibri"/>
          <w:color w:val="444444"/>
          <w:sz w:val="24"/>
          <w:szCs w:val="24"/>
        </w:rPr>
        <w:t xml:space="preserve">What every role is measured on, how each number is calculated, and what proof backs it up. Written to design the role dashboards.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Item</w:t>
            </w:r>
          </w:p>
        </w:tc>
        <w:tc>
          <w:tcPr>
            <w:tcW w:type="dxa" w:w="75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Detail</w:t>
            </w:r>
          </w:p>
        </w:tc>
      </w:tr>
      <w:tr>
        <w:trPr>
          <w:cantSplit/>
        </w:trPr>
        <w:tc>
          <w:tcPr>
            <w:tcW w:type="dxa" w:w="22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Date</w:t>
            </w:r>
          </w:p>
        </w:tc>
        <w:tc>
          <w:tcPr>
            <w:tcW w:type="dxa" w:w="75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October 13, 2026</w:t>
            </w:r>
          </w:p>
        </w:tc>
      </w:tr>
      <w:tr>
        <w:trPr>
          <w:cantSplit/>
        </w:trPr>
        <w:tc>
          <w:tcPr>
            <w:tcW w:type="dxa" w:w="22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Status</w:t>
            </w:r>
          </w:p>
        </w:tc>
        <w:tc>
          <w:tcPr>
            <w:tcW w:type="dxa" w:w="75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Working draft for dashboard design. Targets and thresholds are proposals until the decisions in section 10 are made.</w:t>
            </w:r>
          </w:p>
        </w:tc>
      </w:tr>
      <w:tr>
        <w:trPr>
          <w:cantSplit/>
        </w:trPr>
        <w:tc>
          <w:tcPr>
            <w:tcW w:type="dxa" w:w="22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Built from</w:t>
            </w:r>
          </w:p>
        </w:tc>
        <w:tc>
          <w:tcPr>
            <w:tcW w:type="dxa" w:w="75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iots-system.drawio, IOTS_DRAWIO_SYSTEM_STEP_BY_STEP_PLAN.md, FRONTEND_BACKEND_INTEGRATION_PLAN.md, and the earlier tracking_draft_gemini.docx</w:t>
            </w:r>
          </w:p>
        </w:tc>
      </w:tr>
      <w:tr>
        <w:trPr>
          <w:cantSplit/>
        </w:trPr>
        <w:tc>
          <w:tcPr>
            <w:tcW w:type="dxa" w:w="22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Suggested location</w:t>
            </w:r>
          </w:p>
        </w:tc>
        <w:tc>
          <w:tcPr>
            <w:tcW w:type="dxa" w:w="75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documentation\plan\</w:t>
            </w:r>
          </w:p>
        </w:tc>
      </w:tr>
      <w:tr>
        <w:trPr>
          <w:cantSplit/>
        </w:trPr>
        <w:tc>
          <w:tcPr>
            <w:tcW w:type="dxa" w:w="22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Roles covered</w:t>
            </w:r>
          </w:p>
        </w:tc>
        <w:tc>
          <w:tcPr>
            <w:tcW w:type="dxa" w:w="75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Chairman, General Manager, Senior Manager, Lead Manager, Executive, BDE, Creatives Communication Associate, Admin, Super Admin, IT System Analyst</w:t>
            </w:r>
          </w:p>
        </w:tc>
      </w:tr>
    </w:tbl>
    <w:p>
      <w:pPr>
        <w:spacing w:after="140"/>
      </w:pPr>
    </w:p>
    <w:p>
      <w:pPr>
        <w:pStyle w:val="Heading1"/>
      </w:pPr>
      <w:r>
        <w:rPr>
          <w:rFonts w:ascii="Calibri" w:cs="Calibri" w:eastAsia="Calibri" w:hAnsi="Calibri"/>
        </w:rPr>
        <w:t xml:space="preserve">1. What this document is for</w:t>
      </w:r>
    </w:p>
    <w:p>
      <w:pPr>
        <w:spacing w:after="120" w:line="276"/>
      </w:pPr>
      <w:r>
        <w:rPr>
          <w:rFonts w:ascii="Calibri" w:cs="Calibri" w:eastAsia="Calibri" w:hAnsi="Calibri"/>
          <w:b w:val="false"/>
          <w:bCs w:val="false"/>
          <w:sz w:val="21"/>
          <w:szCs w:val="21"/>
        </w:rPr>
        <w:t xml:space="preserve">This is the working spec for how IOTS tracks people and work. It tells you, for every role, what gets measured, how each number is calculated, where the raw data comes from, and what proof backs it up. The point is that you can open it while designing a dashboard and know exactly which widgets to build and which records feed them.</w:t>
      </w:r>
    </w:p>
    <w:p>
      <w:pPr>
        <w:spacing w:after="120" w:line="276"/>
      </w:pPr>
      <w:r>
        <w:rPr>
          <w:rFonts w:ascii="Calibri" w:cs="Calibri" w:eastAsia="Calibri" w:hAnsi="Calibri"/>
          <w:b w:val="false"/>
          <w:bCs w:val="false"/>
          <w:sz w:val="21"/>
          <w:szCs w:val="21"/>
        </w:rPr>
        <w:t xml:space="preserve">It rebuilds the earlier Gemini draft against the system diagram (iots-system.drawio) and the integration plan. Where the draft contradicted the diagram, the diagram won. The list of corrections is in Appendix 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C5CE" w:sz="4"/>
              <w:left w:val="single" w:color="BFC5CE" w:sz="4"/>
              <w:bottom w:val="single" w:color="BFC5CE" w:sz="4"/>
              <w:right w:val="single" w:color="BFC5CE" w:sz="4"/>
            </w:tcBorders>
            <w:shd w:fill="FFF6E0" w:color="auto" w:val="clear"/>
            <w:tcMar>
              <w:top w:type="dxa" w:w="100"/>
              <w:left w:type="dxa" w:w="160"/>
              <w:bottom w:type="dxa" w:w="100"/>
              <w:right w:type="dxa" w:w="160"/>
            </w:tcMar>
          </w:tcPr>
          <w:p>
            <w:pPr>
              <w:spacing w:after="60"/>
            </w:pPr>
            <w:r>
              <w:rPr>
                <w:rFonts w:ascii="Calibri" w:cs="Calibri" w:eastAsia="Calibri" w:hAnsi="Calibri"/>
                <w:b/>
                <w:bCs/>
                <w:sz w:val="20"/>
                <w:szCs w:val="20"/>
              </w:rPr>
              <w:t xml:space="preserve">How to read the numbers in this document</w:t>
            </w:r>
          </w:p>
          <w:p>
            <w:pPr>
              <w:spacing w:after="50"/>
            </w:pPr>
            <w:r>
              <w:rPr>
                <w:rFonts w:ascii="Calibri" w:cs="Calibri" w:eastAsia="Calibri" w:hAnsi="Calibri"/>
                <w:b/>
                <w:bCs/>
                <w:sz w:val="19"/>
                <w:szCs w:val="19"/>
              </w:rPr>
              <w:t xml:space="preserve">Stated in the diagram:</w:t>
            </w:r>
            <w:r>
              <w:rPr>
                <w:rFonts w:ascii="Calibri" w:cs="Calibri" w:eastAsia="Calibri" w:hAnsi="Calibri"/>
                <w:b w:val="false"/>
                <w:bCs w:val="false"/>
                <w:sz w:val="19"/>
                <w:szCs w:val="19"/>
              </w:rPr>
              <w:t xml:space="preserve"> the three layers, the ten role workspaces, the task lifecycle, the metric rules (N/A on zero denominator, "Target not configured"), the audit contract, and the report types.</w:t>
            </w:r>
          </w:p>
          <w:p>
            <w:pPr>
              <w:spacing w:after="50"/>
            </w:pPr>
            <w:r>
              <w:rPr>
                <w:rFonts w:ascii="Calibri" w:cs="Calibri" w:eastAsia="Calibri" w:hAnsi="Calibri"/>
                <w:b/>
                <w:bCs/>
                <w:sz w:val="19"/>
                <w:szCs w:val="19"/>
              </w:rPr>
              <w:t xml:space="preserve">Proposed here:</w:t>
            </w:r>
            <w:r>
              <w:rPr>
                <w:rFonts w:ascii="Calibri" w:cs="Calibri" w:eastAsia="Calibri" w:hAnsi="Calibri"/>
                <w:b w:val="false"/>
                <w:bCs w:val="false"/>
                <w:sz w:val="19"/>
                <w:szCs w:val="19"/>
              </w:rPr>
              <w:t xml:space="preserve"> every target, threshold, time limit and weight. They are starting values that live in configuration, not business rules. The diagram says approval mandates, shifts, grace periods, report timing and recognition scoring stay configurable, so nothing in the code should hard-code them.</w:t>
            </w:r>
          </w:p>
          <w:p>
            <w:pPr>
              <w:spacing w:after="50"/>
            </w:pPr>
            <w:r>
              <w:rPr>
                <w:rFonts w:ascii="Calibri" w:cs="Calibri" w:eastAsia="Calibri" w:hAnsi="Calibri"/>
                <w:b/>
                <w:bCs/>
                <w:sz w:val="19"/>
                <w:szCs w:val="19"/>
              </w:rPr>
              <w:t xml:space="preserve">Not set:</w:t>
            </w:r>
            <w:r>
              <w:rPr>
                <w:rFonts w:ascii="Calibri" w:cs="Calibri" w:eastAsia="Calibri" w:hAnsi="Calibri"/>
                <w:b w:val="false"/>
                <w:bCs w:val="false"/>
                <w:sz w:val="19"/>
                <w:szCs w:val="19"/>
              </w:rPr>
              <w:t xml:space="preserve"> where no sensible starting value exists, the target column says so. The system then shows "Target not configured", which is the intended behavior.</w:t>
            </w:r>
          </w:p>
        </w:tc>
      </w:tr>
    </w:tbl>
    <w:p>
      <w:pPr>
        <w:spacing w:after="140"/>
      </w:pPr>
    </w:p>
    <w:p>
      <w:pPr>
        <w:spacing w:after="120" w:line="276"/>
      </w:pPr>
      <w:r>
        <w:rPr>
          <w:rFonts w:ascii="Calibri" w:cs="Calibri" w:eastAsia="Calibri" w:hAnsi="Calibri"/>
          <w:b/>
          <w:bCs/>
          <w:sz w:val="21"/>
          <w:szCs w:val="21"/>
        </w:rPr>
        <w:t xml:space="preserve">Role count.</w:t>
      </w:r>
      <w:r>
        <w:rPr>
          <w:rFonts w:ascii="Calibri" w:cs="Calibri" w:eastAsia="Calibri" w:hAnsi="Calibri"/>
          <w:b w:val="false"/>
          <w:bCs w:val="false"/>
          <w:sz w:val="21"/>
          <w:szCs w:val="21"/>
        </w:rPr>
        <w:t xml:space="preserve"> The diagram defines ten role workspaces: Admin, Super Admin, IT System Analyst, Chairman, General Manager, Senior Manager, Lead Manager, Executive, BDE, and Creatives Communication Associate. The frontend has eleven dashboard components because social media and design are separate screens. This spec treats them as two views of one Creatives role (section 4.7).</w:t>
      </w:r>
    </w:p>
    <w:p>
      <w:pPr>
        <w:pStyle w:val="Heading1"/>
      </w:pPr>
      <w:r>
        <w:rPr>
          <w:rFonts w:ascii="Calibri" w:cs="Calibri" w:eastAsia="Calibri" w:hAnsi="Calibri"/>
        </w:rPr>
        <w:t xml:space="preserve">2. How tracking actually works</w:t>
      </w:r>
    </w:p>
    <w:p>
      <w:pPr>
        <w:spacing w:after="120" w:line="276"/>
      </w:pPr>
      <w:r>
        <w:rPr>
          <w:rFonts w:ascii="Calibri" w:cs="Calibri" w:eastAsia="Calibri" w:hAnsi="Calibri"/>
          <w:b w:val="false"/>
          <w:bCs w:val="false"/>
          <w:sz w:val="21"/>
          <w:szCs w:val="21"/>
        </w:rPr>
        <w:t xml:space="preserve">Every number on every dashboard comes from the same five-step chain. If a metric cannot be traced through all five steps, it should not be on a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4146"/>
      </w:tblGrid>
      <w:tr>
        <w:trPr>
          <w:cantSplit/>
          <w:tblHeader/>
        </w:trPr>
        <w:tc>
          <w:tcPr>
            <w:tcW w:type="dxa" w:w="1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Step</w:t>
            </w:r>
          </w:p>
        </w:tc>
        <w:tc>
          <w:tcPr>
            <w:tcW w:type="dxa" w:w="4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What happens</w:t>
            </w:r>
          </w:p>
        </w:tc>
        <w:tc>
          <w:tcPr>
            <w:tcW w:type="dxa" w:w="4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Rule that keeps it honest</w:t>
            </w:r>
          </w:p>
        </w:tc>
      </w:tr>
      <w:tr>
        <w:trPr>
          <w:cantSplit/>
        </w:trPr>
        <w:tc>
          <w:tcPr>
            <w:tcW w:type="dxa" w:w="1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 Capture</w:t>
            </w:r>
          </w:p>
        </w:tc>
        <w:tc>
          <w:tcPr>
            <w:tcW w:type="dxa" w:w="4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 person or the system does something: logs in, checks in, adds a note, submits work, approves a request, imports a CRM deal.</w:t>
            </w:r>
          </w:p>
        </w:tc>
        <w:tc>
          <w:tcPr>
            <w:tcW w:type="dxa" w:w="4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Every action carries employee ID and active role. People only enter facts; they never type a metric.</w:t>
            </w:r>
          </w:p>
        </w:tc>
      </w:tr>
      <w:tr>
        <w:trPr>
          <w:cantSplit/>
        </w:trPr>
        <w:tc>
          <w:tcPr>
            <w:tcW w:type="dxa" w:w="1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2. Record</w:t>
            </w:r>
          </w:p>
        </w:tc>
        <w:tc>
          <w:tcPr>
            <w:tcW w:type="dxa" w:w="4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API writes an append-only record (task activity, attendance event, evidence record, decision, audit event).</w:t>
            </w:r>
          </w:p>
        </w:tc>
        <w:tc>
          <w:tcPr>
            <w:tcW w:type="dxa" w:w="4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Records are never edited in place. Corrections are new records linked to the original, with who, why and when.</w:t>
            </w:r>
          </w:p>
        </w:tc>
      </w:tr>
      <w:tr>
        <w:trPr>
          <w:cantSplit/>
        </w:trPr>
        <w:tc>
          <w:tcPr>
            <w:tcW w:type="dxa" w:w="1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3. Compute</w:t>
            </w:r>
          </w:p>
        </w:tc>
        <w:tc>
          <w:tcPr>
            <w:tcW w:type="dxa" w:w="4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metric engine reads records for a chosen period and scope and applies the configured rules.</w:t>
            </w:r>
          </w:p>
        </w:tc>
        <w:tc>
          <w:tcPr>
            <w:tcW w:type="dxa" w:w="4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Tasks are counted once. Zero denominator gives N/A. Missing target gives "Target not configured". Rule and target versions are kept.</w:t>
            </w:r>
          </w:p>
        </w:tc>
      </w:tr>
      <w:tr>
        <w:trPr>
          <w:cantSplit/>
        </w:trPr>
        <w:tc>
          <w:tcPr>
            <w:tcW w:type="dxa" w:w="1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4. Present</w:t>
            </w:r>
          </w:p>
        </w:tc>
        <w:tc>
          <w:tcPr>
            <w:tcW w:type="dxa" w:w="4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Dashboards and reports show the value together with its numerator, denominator, period and scope.</w:t>
            </w:r>
          </w:p>
        </w:tc>
        <w:tc>
          <w:tcPr>
            <w:tcW w:type="dxa" w:w="4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Output is limited to the viewer's role scope. Exports and report generation are logged.</w:t>
            </w:r>
          </w:p>
        </w:tc>
      </w:tr>
      <w:tr>
        <w:trPr>
          <w:cantSplit/>
        </w:trPr>
        <w:tc>
          <w:tcPr>
            <w:tcW w:type="dxa" w:w="1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5. Act</w:t>
            </w:r>
          </w:p>
        </w:tc>
        <w:tc>
          <w:tcPr>
            <w:tcW w:type="dxa" w:w="4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An authorised person reviews a flag, opens the evidence, decides, and the decision is recorded.</w:t>
            </w:r>
          </w:p>
        </w:tc>
        <w:tc>
          <w:tcPr>
            <w:tcW w:type="dxa" w:w="4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Rules flag risk; people decide. The decision becomes a new record and feeds the next report.</w:t>
            </w:r>
          </w:p>
        </w:tc>
      </w:tr>
    </w:tbl>
    <w:p>
      <w:pPr>
        <w:spacing w:after="140"/>
      </w:pPr>
    </w:p>
    <w:p>
      <w:pPr>
        <w:pStyle w:val="Heading2"/>
      </w:pPr>
      <w:r>
        <w:rPr>
          <w:rFonts w:ascii="Calibri" w:cs="Calibri" w:eastAsia="Calibri" w:hAnsi="Calibri"/>
        </w:rPr>
        <w:t xml:space="preserve">2.1 Events that feed the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746"/>
      </w:tblGrid>
      <w:tr>
        <w:trPr>
          <w:cantSplit/>
          <w:tblHeader/>
        </w:trPr>
        <w:tc>
          <w:tcPr>
            <w:tcW w:type="dxa" w:w="20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Event</w:t>
            </w:r>
          </w:p>
        </w:tc>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Who creates it</w:t>
            </w:r>
          </w:p>
        </w:tc>
        <w:tc>
          <w:tcPr>
            <w:tcW w:type="dxa" w:w="3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Record written</w:t>
            </w:r>
          </w:p>
        </w:tc>
        <w:tc>
          <w:tcPr>
            <w:tcW w:type="dxa" w:w="27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Metrics it feeds</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Login and location check</w:t>
            </w:r>
          </w:p>
        </w:tc>
        <w:tc>
          <w:tcPr>
            <w:tcW w:type="dxa" w:w="1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Auth service</w:t>
            </w:r>
          </w:p>
        </w:tc>
        <w:tc>
          <w:tcPr>
            <w:tcW w:type="dxa" w:w="3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Session record plus audit event with ONSITE / REMOTE / unknown tag</w:t>
            </w:r>
          </w:p>
        </w:tc>
        <w:tc>
          <w:tcPr>
            <w:tcW w:type="dxa" w:w="2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Location trends, auth anomalies, attendance context</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Check-in / check-out</w:t>
            </w:r>
          </w:p>
        </w:tc>
        <w:tc>
          <w:tcPr>
            <w:tcW w:type="dxa" w:w="1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w:t>
            </w:r>
          </w:p>
        </w:tc>
        <w:tc>
          <w:tcPr>
            <w:tcW w:type="dxa" w:w="3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event (kept separate from session and from task effort)</w:t>
            </w:r>
          </w:p>
        </w:tc>
        <w:tc>
          <w:tcPr>
            <w:tcW w:type="dxa" w:w="2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rate, punctuality, working hours</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Availability change</w:t>
            </w:r>
          </w:p>
        </w:tc>
        <w:tc>
          <w:tcPr>
            <w:tcW w:type="dxa" w:w="1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w:t>
            </w:r>
          </w:p>
        </w:tc>
        <w:tc>
          <w:tcPr>
            <w:tcW w:type="dxa" w:w="3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Availability log entry with start and end time</w:t>
            </w:r>
          </w:p>
        </w:tc>
        <w:tc>
          <w:tcPr>
            <w:tcW w:type="dxa" w:w="2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Live roster, availability patterns</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created and assigned</w:t>
            </w:r>
          </w:p>
        </w:tc>
        <w:tc>
          <w:tcPr>
            <w:tcW w:type="dxa" w:w="1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Manager</w:t>
            </w:r>
          </w:p>
        </w:tc>
        <w:tc>
          <w:tcPr>
            <w:tcW w:type="dxa" w:w="3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with deliverables, priority, due date, original due date, estimate, reviewer, evidence checklist</w:t>
            </w:r>
          </w:p>
        </w:tc>
        <w:tc>
          <w:tcPr>
            <w:tcW w:type="dxa" w:w="2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Assignment velocity, load, utilisation</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Progress, note, effort, file</w:t>
            </w:r>
          </w:p>
        </w:tc>
        <w:tc>
          <w:tcPr>
            <w:tcW w:type="dxa" w:w="1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Assignee</w:t>
            </w:r>
          </w:p>
        </w:tc>
        <w:tc>
          <w:tcPr>
            <w:tcW w:type="dxa" w:w="3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activity record. Never changes task state.</w:t>
            </w:r>
          </w:p>
        </w:tc>
        <w:tc>
          <w:tcPr>
            <w:tcW w:type="dxa" w:w="2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Update compliance, effort, last-activity age</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Submission</w:t>
            </w:r>
          </w:p>
        </w:tc>
        <w:tc>
          <w:tcPr>
            <w:tcW w:type="dxa" w:w="1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Assignee</w:t>
            </w:r>
          </w:p>
        </w:tc>
        <w:tc>
          <w:tcPr>
            <w:tcW w:type="dxa" w:w="3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State change to Waiting for Review plus a numbered submission version</w:t>
            </w:r>
          </w:p>
        </w:tc>
        <w:tc>
          <w:tcPr>
            <w:tcW w:type="dxa" w:w="2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On-time delivery, submission count</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decision</w:t>
            </w:r>
          </w:p>
        </w:tc>
        <w:tc>
          <w:tcPr>
            <w:tcW w:type="dxa" w:w="1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Reviewer</w:t>
            </w:r>
          </w:p>
        </w:tc>
        <w:tc>
          <w:tcPr>
            <w:tcW w:type="dxa" w:w="3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State change (Closed or Revision Required) with decision and reason</w:t>
            </w:r>
          </w:p>
        </w:tc>
        <w:tc>
          <w:tcPr>
            <w:tcW w:type="dxa" w:w="2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latency, revision rate, first-time acceptance</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Deadline extension</w:t>
            </w:r>
          </w:p>
        </w:tc>
        <w:tc>
          <w:tcPr>
            <w:tcW w:type="dxa" w:w="1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Manager</w:t>
            </w:r>
          </w:p>
        </w:tc>
        <w:tc>
          <w:tcPr>
            <w:tcW w:type="dxa" w:w="3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Extension record; original due date stays on the task</w:t>
            </w:r>
          </w:p>
        </w:tc>
        <w:tc>
          <w:tcPr>
            <w:tcW w:type="dxa" w:w="2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Extension rate, on-time against both dates</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Reassignment</w:t>
            </w:r>
          </w:p>
        </w:tc>
        <w:tc>
          <w:tcPr>
            <w:tcW w:type="dxa" w:w="1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Manager</w:t>
            </w:r>
          </w:p>
        </w:tc>
        <w:tc>
          <w:tcPr>
            <w:tcW w:type="dxa" w:w="3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Reassignment record: prior owner, new owner, reason, capacity check</w:t>
            </w:r>
          </w:p>
        </w:tc>
        <w:tc>
          <w:tcPr>
            <w:tcW w:type="dxa" w:w="2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Transfer counts, owner history, load balance</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Blocker / issue</w:t>
            </w:r>
          </w:p>
        </w:tc>
        <w:tc>
          <w:tcPr>
            <w:tcW w:type="dxa" w:w="1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Assignee or manager</w:t>
            </w:r>
          </w:p>
        </w:tc>
        <w:tc>
          <w:tcPr>
            <w:tcW w:type="dxa" w:w="3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Issue linked to a task with severity, business impact and evidence</w:t>
            </w:r>
          </w:p>
        </w:tc>
        <w:tc>
          <w:tcPr>
            <w:tcW w:type="dxa" w:w="2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Blocker age, escalation resolution time</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w:t>
            </w:r>
          </w:p>
        </w:tc>
        <w:tc>
          <w:tcPr>
            <w:tcW w:type="dxa" w:w="1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w:t>
            </w:r>
          </w:p>
        </w:tc>
        <w:tc>
          <w:tcPr>
            <w:tcW w:type="dxa" w:w="3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(leave, permission, scheduled remote, resource, correction) plus decision history</w:t>
            </w:r>
          </w:p>
        </w:tc>
        <w:tc>
          <w:tcPr>
            <w:tcW w:type="dxa" w:w="2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response time, approved absence</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Config change</w:t>
            </w:r>
          </w:p>
        </w:tc>
        <w:tc>
          <w:tcPr>
            <w:tcW w:type="dxa" w:w="1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Admin / Super Admin</w:t>
            </w:r>
          </w:p>
        </w:tc>
        <w:tc>
          <w:tcPr>
            <w:tcW w:type="dxa" w:w="3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Audit event with before and after values</w:t>
            </w:r>
          </w:p>
        </w:tc>
        <w:tc>
          <w:tcPr>
            <w:tcW w:type="dxa" w:w="2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Governance metrics, rule version history</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CRM import</w:t>
            </w:r>
          </w:p>
        </w:tc>
        <w:tc>
          <w:tcPr>
            <w:tcW w:type="dxa" w:w="1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Integration</w:t>
            </w:r>
          </w:p>
        </w:tc>
        <w:tc>
          <w:tcPr>
            <w:tcW w:type="dxa" w:w="35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Deal reference with CRM source ID and verification time</w:t>
            </w:r>
          </w:p>
        </w:tc>
        <w:tc>
          <w:tcPr>
            <w:tcW w:type="dxa" w:w="2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Deal flow, royalty due and collected</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Health probe / deployment</w:t>
            </w:r>
          </w:p>
        </w:tc>
        <w:tc>
          <w:tcPr>
            <w:tcW w:type="dxa" w:w="1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Platform</w:t>
            </w:r>
          </w:p>
        </w:tc>
        <w:tc>
          <w:tcPr>
            <w:tcW w:type="dxa" w:w="35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Health record, incident, deployment or migration record</w:t>
            </w:r>
          </w:p>
        </w:tc>
        <w:tc>
          <w:tcPr>
            <w:tcW w:type="dxa" w:w="2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Uptime, latency, incident resolution time</w:t>
            </w:r>
          </w:p>
        </w:tc>
      </w:tr>
    </w:tbl>
    <w:p>
      <w:pPr>
        <w:spacing w:after="140"/>
      </w:pPr>
    </w:p>
    <w:p>
      <w:pPr>
        <w:pStyle w:val="Heading2"/>
      </w:pPr>
      <w:r>
        <w:rPr>
          <w:rFonts w:ascii="Calibri" w:cs="Calibri" w:eastAsia="Calibri" w:hAnsi="Calibri"/>
        </w:rPr>
        <w:t xml:space="preserve">2.2 Standard metric definitions</w:t>
      </w:r>
    </w:p>
    <w:p>
      <w:pPr>
        <w:spacing w:after="120" w:line="276"/>
      </w:pPr>
      <w:r>
        <w:rPr>
          <w:rFonts w:ascii="Calibri" w:cs="Calibri" w:eastAsia="Calibri" w:hAnsi="Calibri"/>
          <w:b w:val="false"/>
          <w:bCs w:val="false"/>
          <w:sz w:val="21"/>
          <w:szCs w:val="21"/>
        </w:rPr>
        <w:t xml:space="preserve">Every role section below reuses these definitions. Define them once in the metric engine so a "completion rate" means the same thing on the Chairman's screen and an Executive's screen.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146"/>
      </w:tblGrid>
      <w:tr>
        <w:trPr>
          <w:cantSplit/>
          <w:tblHeader/>
        </w:trPr>
        <w:tc>
          <w:tcPr>
            <w:tcW w:type="dxa" w:w="19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w:t>
            </w:r>
          </w:p>
        </w:tc>
        <w:tc>
          <w:tcPr>
            <w:tcW w:type="dxa" w:w="37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Formula</w:t>
            </w:r>
          </w:p>
        </w:tc>
        <w:tc>
          <w:tcPr>
            <w:tcW w:type="dxa" w:w="4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Counting rules</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completion rate</w:t>
            </w:r>
          </w:p>
        </w:tc>
        <w:tc>
          <w:tcPr>
            <w:tcW w:type="dxa" w:w="37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Tasks approved and closed ÷ tasks assigned to the person that fell due in the period</w:t>
            </w:r>
          </w:p>
        </w:tc>
        <w:tc>
          <w:tcPr>
            <w:tcW w:type="dxa" w:w="4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 reassigned task counts once, for the owner at the time it closes. Cancelled tasks are excluded and listed separately.</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On-time delivery rate</w:t>
            </w:r>
          </w:p>
        </w:tc>
        <w:tc>
          <w:tcPr>
            <w:tcW w:type="dxa" w:w="37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Closed tasks whose </w:t>
            </w:r>
            <w:r>
              <w:rPr>
                <w:rFonts w:ascii="Calibri" w:cs="Calibri" w:eastAsia="Calibri" w:hAnsi="Calibri"/>
                <w:b/>
                <w:bCs/>
                <w:sz w:val="17"/>
                <w:szCs w:val="17"/>
              </w:rPr>
              <w:t xml:space="preserve">first submission</w:t>
            </w:r>
            <w:r>
              <w:rPr>
                <w:rFonts w:ascii="Calibri" w:cs="Calibri" w:eastAsia="Calibri" w:hAnsi="Calibri"/>
                <w:b w:val="false"/>
                <w:bCs w:val="false"/>
                <w:sz w:val="17"/>
                <w:szCs w:val="17"/>
              </w:rPr>
              <w:t xml:space="preserve"> was at or before the current approved due date ÷ closed tasks</w:t>
            </w:r>
          </w:p>
        </w:tc>
        <w:tc>
          <w:tcPr>
            <w:tcW w:type="dxa" w:w="4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Measured at submission, not at approval, so a slow reviewer never makes an employee late. Also show the rate against the </w:t>
            </w:r>
            <w:r>
              <w:rPr>
                <w:rFonts w:ascii="Calibri" w:cs="Calibri" w:eastAsia="Calibri" w:hAnsi="Calibri"/>
                <w:b/>
                <w:bCs/>
                <w:sz w:val="17"/>
                <w:szCs w:val="17"/>
              </w:rPr>
              <w:t xml:space="preserve">original</w:t>
            </w:r>
            <w:r>
              <w:rPr>
                <w:rFonts w:ascii="Calibri" w:cs="Calibri" w:eastAsia="Calibri" w:hAnsi="Calibri"/>
                <w:b w:val="false"/>
                <w:bCs w:val="false"/>
                <w:sz w:val="17"/>
                <w:szCs w:val="17"/>
              </w:rPr>
              <w:t xml:space="preserve"> due date so extensions cannot hide lateness.</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Revision rate</w:t>
            </w:r>
          </w:p>
        </w:tc>
        <w:tc>
          <w:tcPr>
            <w:tcW w:type="dxa" w:w="37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decisions that requested changes ÷ review decisions</w:t>
            </w:r>
          </w:p>
        </w:tc>
        <w:tc>
          <w:tcPr>
            <w:tcW w:type="dxa" w:w="4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Counts decisions, so a task revised twice counts twice. Shows the average revisions per task next to it.</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First-time acceptance</w:t>
            </w:r>
          </w:p>
        </w:tc>
        <w:tc>
          <w:tcPr>
            <w:tcW w:type="dxa" w:w="37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Tasks closed with no changes requested ÷ tasks closed</w:t>
            </w:r>
          </w:p>
        </w:tc>
        <w:tc>
          <w:tcPr>
            <w:tcW w:type="dxa" w:w="4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task-level counterpart of the revision rate.</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Overdue rate</w:t>
            </w:r>
          </w:p>
        </w:tc>
        <w:tc>
          <w:tcPr>
            <w:tcW w:type="dxa" w:w="37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Open tasks past current due date ÷ all open tasks</w:t>
            </w:r>
          </w:p>
        </w:tc>
        <w:tc>
          <w:tcPr>
            <w:tcW w:type="dxa" w:w="4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Ageing buckets: 0 to 1 day, 2 to 3, 4 to 7, over 7. Waiting-for-review time is shown separately so overdue caused by a review queue is visible as such.</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Elapsed vs active effort</w:t>
            </w:r>
          </w:p>
        </w:tc>
        <w:tc>
          <w:tcPr>
            <w:tcW w:type="dxa" w:w="37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Elapsed = closed time − assigned time. Effort = sum of logged effort minutes.</w:t>
            </w:r>
          </w:p>
        </w:tc>
        <w:tc>
          <w:tcPr>
            <w:tcW w:type="dxa" w:w="4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Reported as two figures, never one blended number. A big gap points to waiting, blockers or missing time logs.</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Update compliance</w:t>
            </w:r>
          </w:p>
        </w:tc>
        <w:tc>
          <w:tcPr>
            <w:tcW w:type="dxa" w:w="37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Working days with at least one activity record ÷ working days with at least one active task</w:t>
            </w:r>
          </w:p>
        </w:tc>
        <w:tc>
          <w:tcPr>
            <w:tcW w:type="dxa" w:w="4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Approved leave days are removed from both sides.</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Planned utilisation</w:t>
            </w:r>
          </w:p>
        </w:tc>
        <w:tc>
          <w:tcPr>
            <w:tcW w:type="dxa" w:w="37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Estimated hours on open tasks due in the period ÷ available hours</w:t>
            </w:r>
          </w:p>
        </w:tc>
        <w:tc>
          <w:tcPr>
            <w:tcW w:type="dxa" w:w="4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Available hours = shift hours minus approved leave and recorded breaks. Needs an estimate on every task.</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rate</w:t>
            </w:r>
          </w:p>
        </w:tc>
        <w:tc>
          <w:tcPr>
            <w:tcW w:type="dxa" w:w="37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Working days with a complete check-in and check-out ÷ scheduled working days</w:t>
            </w:r>
          </w:p>
        </w:tc>
        <w:tc>
          <w:tcPr>
            <w:tcW w:type="dxa" w:w="4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Approved leave is removed from the denominator and shown separately from unexplained absence. Incomplete records are flagged, not counted as present.</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Punctuality</w:t>
            </w:r>
          </w:p>
        </w:tc>
        <w:tc>
          <w:tcPr>
            <w:tcW w:type="dxa" w:w="37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Check-ins within the configured grace window ÷ days present</w:t>
            </w:r>
          </w:p>
        </w:tc>
        <w:tc>
          <w:tcPr>
            <w:tcW w:type="dxa" w:w="4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Shift and grace rules come from Admin configuration.</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latency</w:t>
            </w:r>
          </w:p>
        </w:tc>
        <w:tc>
          <w:tcPr>
            <w:tcW w:type="dxa" w:w="37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decision time − submission time, in business hours</w:t>
            </w:r>
          </w:p>
        </w:tc>
        <w:tc>
          <w:tcPr>
            <w:tcW w:type="dxa" w:w="4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Reported as median and 90th percentile. Applies to anyone who reviews.</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response time</w:t>
            </w:r>
          </w:p>
        </w:tc>
        <w:tc>
          <w:tcPr>
            <w:tcW w:type="dxa" w:w="37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Decision time − request time, in business hours</w:t>
            </w:r>
          </w:p>
        </w:tc>
        <w:tc>
          <w:tcPr>
            <w:tcW w:type="dxa" w:w="4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"Returned for detail" stops the clock until the employee resubmits.</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Blocker resolution time</w:t>
            </w:r>
          </w:p>
        </w:tc>
        <w:tc>
          <w:tcPr>
            <w:tcW w:type="dxa" w:w="37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Resolution confirmed − issue raised</w:t>
            </w:r>
          </w:p>
        </w:tc>
        <w:tc>
          <w:tcPr>
            <w:tcW w:type="dxa" w:w="4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External blockers keep their context label so they are not charged to the employee.</w:t>
            </w:r>
          </w:p>
        </w:tc>
      </w:tr>
      <w:tr>
        <w:trPr>
          <w:cantSplit/>
        </w:trPr>
        <w:tc>
          <w:tcPr>
            <w:tcW w:type="dxa" w:w="19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 completeness</w:t>
            </w:r>
          </w:p>
        </w:tc>
        <w:tc>
          <w:tcPr>
            <w:tcW w:type="dxa" w:w="37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Closed tasks whose required evidence was accepted ÷ closed tasks that required evidence</w:t>
            </w:r>
          </w:p>
        </w:tc>
        <w:tc>
          <w:tcPr>
            <w:tcW w:type="dxa" w:w="4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 task cannot close with a rejected or missing required item, so this should sit near 100%. A drop means a gate has a hole.</w:t>
            </w:r>
          </w:p>
        </w:tc>
      </w:tr>
    </w:tbl>
    <w:p>
      <w:pPr>
        <w:spacing w:after="140"/>
      </w:pPr>
    </w:p>
    <w:p>
      <w:pPr>
        <w:pStyle w:val="Heading2"/>
      </w:pPr>
      <w:r>
        <w:rPr>
          <w:rFonts w:ascii="Calibri" w:cs="Calibri" w:eastAsia="Calibri" w:hAnsi="Calibri"/>
        </w:rPr>
        <w:t xml:space="preserve">2.3 Rules every dashboard follows</w:t>
      </w:r>
    </w:p>
    <w:p>
      <w:pPr>
        <w:pStyle w:val="ListParagraph"/>
        <w:numPr>
          <w:ilvl w:val="0"/>
          <w:numId w:val="2"/>
        </w:numPr>
        <w:spacing w:after="60" w:line="264"/>
      </w:pPr>
      <w:r>
        <w:rPr>
          <w:rFonts w:ascii="Calibri" w:cs="Calibri" w:eastAsia="Calibri" w:hAnsi="Calibri"/>
          <w:b/>
          <w:bCs/>
          <w:sz w:val="21"/>
          <w:szCs w:val="21"/>
        </w:rPr>
        <w:t xml:space="preserve">Show the working.</w:t>
      </w:r>
      <w:r>
        <w:rPr>
          <w:rFonts w:ascii="Calibri" w:cs="Calibri" w:eastAsia="Calibri" w:hAnsi="Calibri"/>
          <w:b w:val="false"/>
          <w:bCs w:val="false"/>
          <w:sz w:val="21"/>
          <w:szCs w:val="21"/>
        </w:rPr>
        <w:t xml:space="preserve"> Each metric displays its value, numerator, denominator, period and scope. Click-through goes team, then employee, then task / request / attendance, then activity, then evidence, then decision and audit history.</w:t>
      </w:r>
    </w:p>
    <w:p>
      <w:pPr>
        <w:pStyle w:val="ListParagraph"/>
        <w:numPr>
          <w:ilvl w:val="0"/>
          <w:numId w:val="2"/>
        </w:numPr>
        <w:spacing w:after="60" w:line="264"/>
      </w:pPr>
      <w:r>
        <w:rPr>
          <w:rFonts w:ascii="Calibri" w:cs="Calibri" w:eastAsia="Calibri" w:hAnsi="Calibri"/>
          <w:b/>
          <w:bCs/>
          <w:sz w:val="21"/>
          <w:szCs w:val="21"/>
        </w:rPr>
        <w:t xml:space="preserve">Zero denominator shows "N/A"</w:t>
      </w:r>
      <w:r>
        <w:rPr>
          <w:rFonts w:ascii="Calibri" w:cs="Calibri" w:eastAsia="Calibri" w:hAnsi="Calibri"/>
          <w:b w:val="false"/>
          <w:bCs w:val="false"/>
          <w:sz w:val="21"/>
          <w:szCs w:val="21"/>
        </w:rPr>
        <w:t xml:space="preserve">, and a missing target shows "Target not configured". Never show 0%, NaN or an empty cell.</w:t>
      </w:r>
    </w:p>
    <w:p>
      <w:pPr>
        <w:pStyle w:val="ListParagraph"/>
        <w:numPr>
          <w:ilvl w:val="0"/>
          <w:numId w:val="2"/>
        </w:numPr>
        <w:spacing w:after="60" w:line="264"/>
      </w:pPr>
      <w:r>
        <w:rPr>
          <w:rFonts w:ascii="Calibri" w:cs="Calibri" w:eastAsia="Calibri" w:hAnsi="Calibri"/>
          <w:b/>
          <w:bCs/>
          <w:sz w:val="21"/>
          <w:szCs w:val="21"/>
        </w:rPr>
        <w:t xml:space="preserve">Small samples show counts.</w:t>
      </w:r>
      <w:r>
        <w:rPr>
          <w:rFonts w:ascii="Calibri" w:cs="Calibri" w:eastAsia="Calibri" w:hAnsi="Calibri"/>
          <w:b w:val="false"/>
          <w:bCs w:val="false"/>
          <w:sz w:val="21"/>
          <w:szCs w:val="21"/>
        </w:rPr>
        <w:t xml:space="preserve"> If the denominator is below a configured minimum (starting value 5), display "3 of 4" rather than "75%".</w:t>
      </w:r>
    </w:p>
    <w:p>
      <w:pPr>
        <w:pStyle w:val="ListParagraph"/>
        <w:numPr>
          <w:ilvl w:val="0"/>
          <w:numId w:val="2"/>
        </w:numPr>
        <w:spacing w:after="60" w:line="264"/>
      </w:pPr>
      <w:r>
        <w:rPr>
          <w:rFonts w:ascii="Calibri" w:cs="Calibri" w:eastAsia="Calibri" w:hAnsi="Calibri"/>
          <w:b/>
          <w:bCs/>
          <w:sz w:val="21"/>
          <w:szCs w:val="21"/>
        </w:rPr>
        <w:t xml:space="preserve">Context stays attached.</w:t>
      </w:r>
      <w:r>
        <w:rPr>
          <w:rFonts w:ascii="Calibri" w:cs="Calibri" w:eastAsia="Calibri" w:hAnsi="Calibri"/>
          <w:b w:val="false"/>
          <w:bCs w:val="false"/>
          <w:sz w:val="21"/>
          <w:szCs w:val="21"/>
        </w:rPr>
        <w:t xml:space="preserve"> Approved leave and external blockers are labelled, not silently removed. Extensions keep the original deadline. Reassignment keeps the prior owner's overdue history on the task.</w:t>
      </w:r>
    </w:p>
    <w:p>
      <w:pPr>
        <w:pStyle w:val="ListParagraph"/>
        <w:numPr>
          <w:ilvl w:val="0"/>
          <w:numId w:val="2"/>
        </w:numPr>
        <w:spacing w:after="60" w:line="264"/>
      </w:pPr>
      <w:r>
        <w:rPr>
          <w:rFonts w:ascii="Calibri" w:cs="Calibri" w:eastAsia="Calibri" w:hAnsi="Calibri"/>
          <w:b/>
          <w:bCs/>
          <w:sz w:val="21"/>
          <w:szCs w:val="21"/>
        </w:rPr>
        <w:t xml:space="preserve">Targets, deadlines and rules are versioned.</w:t>
      </w:r>
      <w:r>
        <w:rPr>
          <w:rFonts w:ascii="Calibri" w:cs="Calibri" w:eastAsia="Calibri" w:hAnsi="Calibri"/>
          <w:b w:val="false"/>
          <w:bCs w:val="false"/>
          <w:sz w:val="21"/>
          <w:szCs w:val="21"/>
        </w:rPr>
        <w:t xml:space="preserve"> A closed period keeps the rule version it was computed under. Changing a target next month does not rewrite last month.</w:t>
      </w:r>
    </w:p>
    <w:p>
      <w:pPr>
        <w:pStyle w:val="ListParagraph"/>
        <w:numPr>
          <w:ilvl w:val="0"/>
          <w:numId w:val="2"/>
        </w:numPr>
        <w:spacing w:after="60" w:line="264"/>
      </w:pPr>
      <w:r>
        <w:rPr>
          <w:rFonts w:ascii="Calibri" w:cs="Calibri" w:eastAsia="Calibri" w:hAnsi="Calibri"/>
          <w:b/>
          <w:bCs/>
          <w:sz w:val="21"/>
          <w:szCs w:val="21"/>
        </w:rPr>
        <w:t xml:space="preserve">Self-reported progress is a soft signal.</w:t>
      </w:r>
      <w:r>
        <w:rPr>
          <w:rFonts w:ascii="Calibri" w:cs="Calibri" w:eastAsia="Calibri" w:hAnsi="Calibri"/>
          <w:b w:val="false"/>
          <w:bCs w:val="false"/>
          <w:sz w:val="21"/>
          <w:szCs w:val="21"/>
        </w:rPr>
        <w:t xml:space="preserve"> A "70% done" slider is useful context but is not used for scoring or risk rules. Rules rely on timestamps, states and evidence.</w:t>
      </w:r>
    </w:p>
    <w:p>
      <w:pPr>
        <w:pStyle w:val="ListParagraph"/>
        <w:numPr>
          <w:ilvl w:val="0"/>
          <w:numId w:val="2"/>
        </w:numPr>
        <w:spacing w:after="60" w:line="264"/>
      </w:pPr>
      <w:r>
        <w:rPr>
          <w:rFonts w:ascii="Calibri" w:cs="Calibri" w:eastAsia="Calibri" w:hAnsi="Calibri"/>
          <w:b/>
          <w:bCs/>
          <w:sz w:val="21"/>
          <w:szCs w:val="21"/>
        </w:rPr>
        <w:t xml:space="preserve">Flags explain themselves.</w:t>
      </w:r>
      <w:r>
        <w:rPr>
          <w:rFonts w:ascii="Calibri" w:cs="Calibri" w:eastAsia="Calibri" w:hAnsi="Calibri"/>
          <w:b w:val="false"/>
          <w:bCs w:val="false"/>
          <w:sz w:val="21"/>
          <w:szCs w:val="21"/>
        </w:rPr>
        <w:t xml:space="preserve"> Every risk flag lists the rule that fired and links to the records behind it.</w:t>
      </w:r>
    </w:p>
    <w:p>
      <w:pPr>
        <w:pStyle w:val="Heading2"/>
      </w:pPr>
      <w:r>
        <w:rPr>
          <w:rFonts w:ascii="Calibri" w:cs="Calibri" w:eastAsia="Calibri" w:hAnsi="Calibri"/>
        </w:rPr>
        <w:t xml:space="preserve">2.4 Who sees what</w:t>
      </w:r>
    </w:p>
    <w:p>
      <w:pPr>
        <w:spacing w:after="120" w:line="276"/>
      </w:pPr>
      <w:r>
        <w:rPr>
          <w:rFonts w:ascii="Calibri" w:cs="Calibri" w:eastAsia="Calibri" w:hAnsi="Calibri"/>
          <w:b w:val="false"/>
          <w:bCs w:val="false"/>
          <w:sz w:val="21"/>
          <w:szCs w:val="21"/>
        </w:rPr>
        <w:t xml:space="preserve">The diagram says roles are separate workspaces, not a reporting ladder, and that approval authority follows configured mandates, not job titles. The table is the default scope for dashboard design; the actual scope is read from the user's permissions on the server.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800"/>
        <w:gridCol w:w="2446"/>
      </w:tblGrid>
      <w:tr>
        <w:trPr>
          <w:cantSplit/>
          <w:tblHeader/>
        </w:trPr>
        <w:tc>
          <w:tcPr>
            <w:tcW w:type="dxa" w:w="17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Role</w:t>
            </w:r>
          </w:p>
        </w:tc>
        <w:tc>
          <w:tcPr>
            <w:tcW w:type="dxa" w:w="28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Default data scope</w:t>
            </w:r>
          </w:p>
        </w:tc>
        <w:tc>
          <w:tcPr>
            <w:tcW w:type="dxa" w:w="28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Employee-level detail</w:t>
            </w:r>
          </w:p>
        </w:tc>
        <w:tc>
          <w:tcPr>
            <w:tcW w:type="dxa" w:w="24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Notes</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Chairman</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Whole organisation</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Opens from Requires Attention, recognition and appraisal exports</w:t>
            </w:r>
          </w:p>
        </w:tc>
        <w:tc>
          <w:tcPr>
            <w:tcW w:type="dxa" w:w="2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Summary first. Does not reassign tasks or reset accounts.</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General Manager</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Organisation operations, all member offices</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Yes, all employees</w:t>
            </w:r>
          </w:p>
        </w:tc>
        <w:tc>
          <w:tcPr>
            <w:tcW w:type="dxa" w:w="2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detailed monitoring view (section 5).</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Senior Manager</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Teams under the cross-team mandate</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Yes, those teams</w:t>
            </w:r>
          </w:p>
        </w:tc>
        <w:tc>
          <w:tcPr>
            <w:tcW w:type="dxa" w:w="2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Comparison and capacity across operations, BD and creatives.</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Lead Manager</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Own teams</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Yes, own team members</w:t>
            </w:r>
          </w:p>
        </w:tc>
        <w:tc>
          <w:tcPr>
            <w:tcW w:type="dxa" w:w="2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Day-to-day assignment, review and follow-up.</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Executive / BDE / Creatives</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Own records only</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Self</w:t>
            </w:r>
          </w:p>
        </w:tc>
        <w:tc>
          <w:tcPr>
            <w:tcW w:type="dxa" w:w="2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Personal services: attendance, requests, performance, security.</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Admin</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Accounts, attendance, location, organisational oversight</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Account and attendance level; global task oversight</w:t>
            </w:r>
          </w:p>
        </w:tc>
        <w:tc>
          <w:tcPr>
            <w:tcW w:type="dxa" w:w="2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Does not approve business deliverables or leave on privilege alone.</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Super Admin and IT Analyst</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Platform governance, full audit</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Audit level</w:t>
            </w:r>
          </w:p>
        </w:tc>
        <w:tc>
          <w:tcPr>
            <w:tcW w:type="dxa" w:w="2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Equal platform privileges. Business approvals need a separate mandate.</w:t>
            </w:r>
          </w:p>
        </w:tc>
      </w:tr>
    </w:tbl>
    <w:p>
      <w:pPr>
        <w:spacing w:after="140"/>
      </w:pPr>
    </w:p>
    <w:p>
      <w:pPr>
        <w:pStyle w:val="Heading1"/>
      </w:pPr>
      <w:r>
        <w:rPr>
          <w:rFonts w:ascii="Calibri" w:cs="Calibri" w:eastAsia="Calibri" w:hAnsi="Calibri"/>
        </w:rPr>
        <w:t xml:space="preserve">3. The evidence system</w:t>
      </w:r>
    </w:p>
    <w:p>
      <w:pPr>
        <w:spacing w:after="120" w:line="276"/>
      </w:pPr>
      <w:r>
        <w:rPr>
          <w:rFonts w:ascii="Calibri" w:cs="Calibri" w:eastAsia="Calibri" w:hAnsi="Calibri"/>
          <w:b w:val="false"/>
          <w:bCs w:val="false"/>
          <w:sz w:val="21"/>
          <w:szCs w:val="21"/>
        </w:rPr>
        <w:t xml:space="preserve">Evidence is what lets a manager, an auditor or the Chairman reach the source behind any number. The rule is simple: </w:t>
      </w:r>
      <w:r>
        <w:rPr>
          <w:rFonts w:ascii="Calibri" w:cs="Calibri" w:eastAsia="Calibri" w:hAnsi="Calibri"/>
          <w:b/>
          <w:bCs/>
          <w:sz w:val="21"/>
          <w:szCs w:val="21"/>
        </w:rPr>
        <w:t xml:space="preserve">a task cannot move forward on someone's word alone.</w:t>
      </w:r>
      <w:r>
        <w:rPr>
          <w:rFonts w:ascii="Calibri" w:cs="Calibri" w:eastAsia="Calibri" w:hAnsi="Calibri"/>
          <w:b w:val="false"/>
          <w:bCs w:val="false"/>
          <w:sz w:val="21"/>
          <w:szCs w:val="21"/>
        </w:rPr>
        <w:t xml:space="preserve"> The system enforces it at two gates, not by trusting reviewers to remember.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Gate</w:t>
            </w:r>
          </w:p>
        </w:tc>
        <w:tc>
          <w:tcPr>
            <w:tcW w:type="dxa" w:w="77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What the system checks</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Submission gate</w:t>
            </w:r>
          </w:p>
        </w:tc>
        <w:tc>
          <w:tcPr>
            <w:tcW w:type="dxa" w:w="7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task cannot move to Waiting for Review until every required evidence slot on its checklist has a submitted item. The checklist is chosen by the manager when the task is created, from a template for the task type.</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Closure gate</w:t>
            </w:r>
          </w:p>
        </w:tc>
        <w:tc>
          <w:tcPr>
            <w:tcW w:type="dxa" w:w="7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task cannot move to Closed until the reviewer has accepted every required item and recorded the decision. The reviewer cannot be the person who submitted the work.</w:t>
            </w:r>
          </w:p>
        </w:tc>
      </w:tr>
    </w:tbl>
    <w:p>
      <w:pPr>
        <w:spacing w:after="140"/>
      </w:pPr>
    </w:p>
    <w:p>
      <w:pPr>
        <w:pStyle w:val="Heading2"/>
      </w:pPr>
      <w:r>
        <w:rPr>
          <w:rFonts w:ascii="Calibri" w:cs="Calibri" w:eastAsia="Calibri" w:hAnsi="Calibri"/>
        </w:rPr>
        <w:t xml:space="preserve">3.1 Evidence types</w:t>
      </w:r>
    </w:p>
    <w:p>
      <w:pPr>
        <w:spacing w:after="120" w:line="276"/>
      </w:pPr>
      <w:r>
        <w:rPr>
          <w:rFonts w:ascii="Calibri" w:cs="Calibri" w:eastAsia="Calibri" w:hAnsi="Calibri"/>
          <w:b w:val="false"/>
          <w:bCs w:val="false"/>
          <w:sz w:val="21"/>
          <w:szCs w:val="21"/>
        </w:rPr>
        <w:t xml:space="preserve">The draft used four "tiers". Types describe the evidence better than a ranking does, because a signed agreement is not "higher" than a call log; they are just different kinds of proof.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900"/>
        <w:gridCol w:w="2346"/>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Type</w:t>
            </w:r>
          </w:p>
        </w:tc>
        <w:tc>
          <w:tcPr>
            <w:tcW w:type="dxa" w:w="20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What it is</w:t>
            </w:r>
          </w:p>
        </w:tc>
        <w:tc>
          <w:tcPr>
            <w:tcW w:type="dxa" w:w="39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Typical content</w:t>
            </w:r>
          </w:p>
        </w:tc>
        <w:tc>
          <w:tcPr>
            <w:tcW w:type="dxa" w:w="23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Who accepts it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Work artifact</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 file or link that is the deliverable</w:t>
            </w:r>
          </w:p>
        </w:tc>
        <w:tc>
          <w:tcPr>
            <w:tcW w:type="dxa" w:w="39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Document, deck, spreadsheet, design file, report, design link. Each upload is a numbered version with a file hash.</w:t>
            </w:r>
          </w:p>
        </w:tc>
        <w:tc>
          <w:tcPr>
            <w:tcW w:type="dxa" w:w="23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task reviewer</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Location proof</w:t>
            </w:r>
          </w:p>
        </w:tc>
        <w:tc>
          <w:tcPr>
            <w:tcW w:type="dxa" w:w="20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Proof of presence at a place</w:t>
            </w:r>
          </w:p>
        </w:tc>
        <w:tc>
          <w:tcPr>
            <w:tcW w:type="dxa" w:w="39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Coordinates and accuracy at check-in, or a site-visit photo with its timestamp. Only collected where the task type or attendance rule requires it.</w:t>
            </w:r>
          </w:p>
        </w:tc>
        <w:tc>
          <w:tcPr>
            <w:tcW w:type="dxa" w:w="23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Automatic check against the configured location, then the reviewer for field visits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External confirmation</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 record from outside IOTS</w:t>
            </w:r>
          </w:p>
        </w:tc>
        <w:tc>
          <w:tcPr>
            <w:tcW w:type="dxa" w:w="39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CRM lead or deal ID, signed agreement, bank payment advice, statutory filing receipt. IOTS stores the reference and the time it was verified; CRM stays the financial source of truth.</w:t>
            </w:r>
          </w:p>
        </w:tc>
        <w:tc>
          <w:tcPr>
            <w:tcW w:type="dxa" w:w="23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role named in the policy (for example GM for agreements, accounts for payments)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Outreach log</w:t>
            </w:r>
          </w:p>
        </w:tc>
        <w:tc>
          <w:tcPr>
            <w:tcW w:type="dxa" w:w="20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 dated record of contact</w:t>
            </w:r>
          </w:p>
        </w:tc>
        <w:tc>
          <w:tcPr>
            <w:tcW w:type="dxa" w:w="39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Call outcome, email thread, WhatsApp campaign proof, meeting note, next follow-up date.</w:t>
            </w:r>
          </w:p>
        </w:tc>
        <w:tc>
          <w:tcPr>
            <w:tcW w:type="dxa" w:w="23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Lead Manager sampling, plus automatic checks for dated follow-ups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Publication proof</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Proof that something went live or was distributed</w:t>
            </w:r>
          </w:p>
        </w:tc>
        <w:tc>
          <w:tcPr>
            <w:tcW w:type="dxa" w:w="39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Live link, screenshot, print or distribution record, final version link.</w:t>
            </w:r>
          </w:p>
        </w:tc>
        <w:tc>
          <w:tcPr>
            <w:tcW w:type="dxa" w:w="23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reviewer who approved the asset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System record</w:t>
            </w:r>
          </w:p>
        </w:tc>
        <w:tc>
          <w:tcPr>
            <w:tcW w:type="dxa" w:w="20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Generated by the platform itself</w:t>
            </w:r>
          </w:p>
        </w:tc>
        <w:tc>
          <w:tcPr>
            <w:tcW w:type="dxa" w:w="39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Audit event, timer, health probe, deployment or migration record, incident log.</w:t>
            </w:r>
          </w:p>
        </w:tc>
        <w:tc>
          <w:tcPr>
            <w:tcW w:type="dxa" w:w="23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Accepted automatically; reviewed by IT Analyst or Super Admin when disputed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Decision record</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evidence that a human decided</w:t>
            </w:r>
          </w:p>
        </w:tc>
        <w:tc>
          <w:tcPr>
            <w:tcW w:type="dxa" w:w="39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Approval, rejection, return-for-detail, with reason, reviewer, time and active role.</w:t>
            </w:r>
          </w:p>
        </w:tc>
        <w:tc>
          <w:tcPr>
            <w:tcW w:type="dxa" w:w="23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It is the decision; it cannot be edited, only followed by another record</w:t>
            </w:r>
          </w:p>
        </w:tc>
      </w:tr>
    </w:tbl>
    <w:p>
      <w:pPr>
        <w:spacing w:after="140"/>
      </w:pPr>
    </w:p>
    <w:p>
      <w:pPr>
        <w:pStyle w:val="Heading2"/>
      </w:pPr>
      <w:r>
        <w:rPr>
          <w:rFonts w:ascii="Calibri" w:cs="Calibri" w:eastAsia="Calibri" w:hAnsi="Calibri"/>
        </w:rPr>
        <w:t xml:space="preserve">3.2 What every evidence record stores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Field</w:t>
            </w:r>
          </w:p>
        </w:tc>
        <w:tc>
          <w:tcPr>
            <w:tcW w:type="dxa" w:w="69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Purpose</w:t>
            </w:r>
          </w:p>
        </w:tc>
      </w:tr>
      <w:tr>
        <w:trPr>
          <w:cantSplit/>
        </w:trPr>
        <w:tc>
          <w:tcPr>
            <w:tcW w:type="dxa" w:w="28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evidenceId, type</w:t>
            </w:r>
          </w:p>
        </w:tc>
        <w:tc>
          <w:tcPr>
            <w:tcW w:type="dxa" w:w="69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Unique ID and one of the seven types above</w:t>
            </w:r>
          </w:p>
        </w:tc>
      </w:tr>
      <w:tr>
        <w:trPr>
          <w:cantSplit/>
        </w:trPr>
        <w:tc>
          <w:tcPr>
            <w:tcW w:type="dxa" w:w="28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linkedEntity (kind + ID)</w:t>
            </w:r>
          </w:p>
        </w:tc>
        <w:tc>
          <w:tcPr>
            <w:tcW w:type="dxa" w:w="69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task, request, deal, issue, attendance record or announcement it proves. Every item links to exactly one parent so nothing floats unattached.</w:t>
            </w:r>
          </w:p>
        </w:tc>
      </w:tr>
      <w:tr>
        <w:trPr>
          <w:cantSplit/>
        </w:trPr>
        <w:tc>
          <w:tcPr>
            <w:tcW w:type="dxa" w:w="28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submittedBy, activeRole, submittedAt</w:t>
            </w:r>
          </w:p>
        </w:tc>
        <w:tc>
          <w:tcPr>
            <w:tcW w:type="dxa" w:w="69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Who, in which role, when. Matches the audit contract (identity + active role + time).</w:t>
            </w:r>
          </w:p>
        </w:tc>
      </w:tr>
      <w:tr>
        <w:trPr>
          <w:cantSplit/>
        </w:trPr>
        <w:tc>
          <w:tcPr>
            <w:tcW w:type="dxa" w:w="28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version</w:t>
            </w:r>
          </w:p>
        </w:tc>
        <w:tc>
          <w:tcPr>
            <w:tcW w:type="dxa" w:w="69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Increments on each replacement. Earlier versions are kept and stay viewable.</w:t>
            </w:r>
          </w:p>
        </w:tc>
      </w:tr>
      <w:tr>
        <w:trPr>
          <w:cantSplit/>
        </w:trPr>
        <w:tc>
          <w:tcPr>
            <w:tcW w:type="dxa" w:w="28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storageRef, fileHash</w:t>
            </w:r>
          </w:p>
        </w:tc>
        <w:tc>
          <w:tcPr>
            <w:tcW w:type="dxa" w:w="69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Where the file lives and its hash, so a later swap is detectable. Links to CRM or external systems store the source ID and verification time instead.</w:t>
            </w:r>
          </w:p>
        </w:tc>
      </w:tr>
      <w:tr>
        <w:trPr>
          <w:cantSplit/>
        </w:trPr>
        <w:tc>
          <w:tcPr>
            <w:tcW w:type="dxa" w:w="28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status</w:t>
            </w:r>
          </w:p>
        </w:tc>
        <w:tc>
          <w:tcPr>
            <w:tcW w:type="dxa" w:w="69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Submitted, Accepted, Rejected or Superseded</w:t>
            </w:r>
          </w:p>
        </w:tc>
      </w:tr>
      <w:tr>
        <w:trPr>
          <w:cantSplit/>
        </w:trPr>
        <w:tc>
          <w:tcPr>
            <w:tcW w:type="dxa" w:w="28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reviewedBy, reviewedAt, reason</w:t>
            </w:r>
          </w:p>
        </w:tc>
        <w:tc>
          <w:tcPr>
            <w:tcW w:type="dxa" w:w="69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Required on Accepted and Rejected. A rejection must state what to fix.</w:t>
            </w:r>
          </w:p>
        </w:tc>
      </w:tr>
    </w:tbl>
    <w:p>
      <w:pPr>
        <w:spacing w:after="140"/>
      </w:pPr>
    </w:p>
    <w:p>
      <w:pPr>
        <w:spacing w:after="120" w:line="276"/>
      </w:pPr>
      <w:r>
        <w:rPr>
          <w:rFonts w:ascii="Calibri" w:cs="Calibri" w:eastAsia="Calibri" w:hAnsi="Calibri"/>
          <w:b w:val="false"/>
          <w:bCs w:val="false"/>
          <w:sz w:val="21"/>
          <w:szCs w:val="21"/>
        </w:rPr>
        <w:t xml:space="preserve">Rejected and superseded items are never deleted. A reviewer reading a third submission can see the first two and the feedback given on each.</w:t>
      </w:r>
    </w:p>
    <w:p>
      <w:pPr>
        <w:pStyle w:val="Heading2"/>
      </w:pPr>
      <w:r>
        <w:rPr>
          <w:rFonts w:ascii="Calibri" w:cs="Calibri" w:eastAsia="Calibri" w:hAnsi="Calibri"/>
        </w:rPr>
        <w:t xml:space="preserve">3.3 Evidence by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600"/>
        <w:gridCol w:w="2646"/>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Role</w:t>
            </w:r>
          </w:p>
        </w:tc>
        <w:tc>
          <w:tcPr>
            <w:tcW w:type="dxa" w:w="30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Produces</w:t>
            </w:r>
          </w:p>
        </w:tc>
        <w:tc>
          <w:tcPr>
            <w:tcW w:type="dxa" w:w="26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Reviews or accepts</w:t>
            </w:r>
          </w:p>
        </w:tc>
        <w:tc>
          <w:tcPr>
            <w:tcW w:type="dxa" w:w="26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Dashboard shows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Executive</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Work artifacts, progress notes, effort entries, blocker evidence, field proof when the task type needs it</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Nothing</w:t>
            </w:r>
          </w:p>
        </w:tc>
        <w:tc>
          <w:tcPr>
            <w:tcW w:type="dxa" w:w="26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Own items by status, rejected items needing a fix</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BDE</w:t>
            </w:r>
          </w:p>
        </w:tc>
        <w:tc>
          <w:tcPr>
            <w:tcW w:type="dxa" w:w="30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Outreach logs, verified-contact sources, follow-up dates, meeting notes, CRM lead references</w:t>
            </w:r>
          </w:p>
        </w:tc>
        <w:tc>
          <w:tcPr>
            <w:tcW w:type="dxa" w:w="26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Nothing</w:t>
            </w:r>
          </w:p>
        </w:tc>
        <w:tc>
          <w:tcPr>
            <w:tcW w:type="dxa" w:w="26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Own outreach log and overdue follow-ups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Creatives</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Versioned design and content files, proofreading notes, publication links, distribution records</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Nothing</w:t>
            </w:r>
          </w:p>
        </w:tc>
        <w:tc>
          <w:tcPr>
            <w:tcW w:type="dxa" w:w="26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Version history per asset, publication proof status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Lead Manager</w:t>
            </w:r>
          </w:p>
        </w:tc>
        <w:tc>
          <w:tcPr>
            <w:tcW w:type="dxa" w:w="30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decisions, written corrections, evaluation notes, request decisions, royalty follow-up records</w:t>
            </w:r>
          </w:p>
        </w:tc>
        <w:tc>
          <w:tcPr>
            <w:tcW w:type="dxa" w:w="26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 deliverables, outreach samples, attendance and leave evidence</w:t>
            </w:r>
          </w:p>
        </w:tc>
        <w:tc>
          <w:tcPr>
            <w:tcW w:type="dxa" w:w="26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queue by age, evidence waiting for a decision</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Senior Manager</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Reassignment and capacity decisions with reasons, escalation decisions</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High-impact escalations from Lead Managers</w:t>
            </w:r>
          </w:p>
        </w:tc>
        <w:tc>
          <w:tcPr>
            <w:tcW w:type="dxa" w:w="26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Decisions pending and decisions with no recorded reason</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General Manager</w:t>
            </w:r>
          </w:p>
        </w:tc>
        <w:tc>
          <w:tcPr>
            <w:tcW w:type="dxa" w:w="30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Minutes, resolutions, filing receipts, signed agreements, escalation notes</w:t>
            </w:r>
          </w:p>
        </w:tc>
        <w:tc>
          <w:tcPr>
            <w:tcW w:type="dxa" w:w="26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External confirmations for agreements; escalations across teams</w:t>
            </w:r>
          </w:p>
        </w:tc>
        <w:tc>
          <w:tcPr>
            <w:tcW w:type="dxa" w:w="26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Governance items by status and the proof attached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Chairman</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Recognition sign-off, appraisal exports, enterprise announcements</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Three-month recognition evidence</w:t>
            </w:r>
          </w:p>
        </w:tc>
        <w:tc>
          <w:tcPr>
            <w:tcW w:type="dxa" w:w="26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Sign-off queue with the evidence pack behind each name</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Admin</w:t>
            </w:r>
          </w:p>
        </w:tc>
        <w:tc>
          <w:tcPr>
            <w:tcW w:type="dxa" w:w="30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Onboarding records, geofence configuration records, attendance corrections with reasons, announcement records</w:t>
            </w:r>
          </w:p>
        </w:tc>
        <w:tc>
          <w:tcPr>
            <w:tcW w:type="dxa" w:w="26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exceptions and corrections</w:t>
            </w:r>
          </w:p>
        </w:tc>
        <w:tc>
          <w:tcPr>
            <w:tcW w:type="dxa" w:w="26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Exceptions awaiting resolution, with original and corrected record side by side</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Super Admin</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Access governance certificate, config change approvals with rationale</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High-level account changes, export policy</w:t>
            </w:r>
          </w:p>
        </w:tc>
        <w:tc>
          <w:tcPr>
            <w:tcW w:type="dxa" w:w="26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Config changes and exports with their reasons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IT Analyst</w:t>
            </w:r>
          </w:p>
        </w:tc>
        <w:tc>
          <w:tcPr>
            <w:tcW w:type="dxa" w:w="30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Probes, incident logs, post-incident write-ups, deployment and migration records</w:t>
            </w:r>
          </w:p>
        </w:tc>
        <w:tc>
          <w:tcPr>
            <w:tcW w:type="dxa" w:w="26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Technical incident resolutions</w:t>
            </w:r>
          </w:p>
        </w:tc>
        <w:tc>
          <w:tcPr>
            <w:tcW w:type="dxa" w:w="26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Incidents with root cause and recovery verification</w:t>
            </w:r>
          </w:p>
        </w:tc>
      </w:tr>
    </w:tbl>
    <w:p>
      <w:pPr>
        <w:spacing w:after="140"/>
      </w:pPr>
    </w:p>
    <w:p>
      <w:pPr>
        <w:pStyle w:val="Heading1"/>
      </w:pPr>
      <w:r>
        <w:rPr>
          <w:rFonts w:ascii="Calibri" w:cs="Calibri" w:eastAsia="Calibri" w:hAnsi="Calibri"/>
        </w:rPr>
        <w:t xml:space="preserve">4. Role-by-role tracking specification</w:t>
      </w:r>
    </w:p>
    <w:p>
      <w:pPr>
        <w:spacing w:after="120" w:line="276"/>
      </w:pPr>
      <w:r>
        <w:rPr>
          <w:rFonts w:ascii="Calibri" w:cs="Calibri" w:eastAsia="Calibri" w:hAnsi="Calibri"/>
          <w:b w:val="false"/>
          <w:bCs w:val="false"/>
          <w:sz w:val="21"/>
          <w:szCs w:val="21"/>
        </w:rPr>
        <w:t xml:space="preserve">Roles run top-down so the monitoring layers come first, followed by the people whose work they monitor. Starting targets are proposals and every one is configurable. "Not set" means management needs to decide.</w:t>
      </w:r>
    </w:p>
    <w:p>
      <w:pPr>
        <w:pStyle w:val="Heading2"/>
      </w:pPr>
      <w:r>
        <w:rPr>
          <w:rFonts w:ascii="Calibri" w:cs="Calibri" w:eastAsia="Calibri" w:hAnsi="Calibri"/>
        </w:rPr>
        <w:t xml:space="preserve">4.1 Chairman</w:t>
      </w:r>
    </w:p>
    <w:p>
      <w:pPr>
        <w:spacing w:after="120" w:line="276"/>
      </w:pPr>
      <w:r>
        <w:rPr>
          <w:rFonts w:ascii="Calibri" w:cs="Calibri" w:eastAsia="Calibri" w:hAnsi="Calibri"/>
          <w:b w:val="false"/>
          <w:bCs w:val="false"/>
          <w:i/>
          <w:iCs/>
          <w:color w:val="444444"/>
          <w:sz w:val="21"/>
          <w:szCs w:val="21"/>
        </w:rPr>
        <w:t xml:space="preserve">Purpose: a ten-second read of organisational health, plus a way to open any number down to its source. Not a place for routine resets or task reassignment.</w:t>
      </w:r>
    </w:p>
    <w:p>
      <w:pPr>
        <w:keepNext/>
        <w:spacing w:after="60" w:line="276"/>
      </w:pPr>
      <w:r>
        <w:rPr>
          <w:rFonts w:ascii="Calibri" w:cs="Calibri" w:eastAsia="Calibri" w:hAnsi="Calibri"/>
          <w:b/>
          <w:bCs/>
          <w:sz w:val="21"/>
          <w:szCs w:val="21"/>
        </w:rPr>
        <w:t xml:space="preserve">What the dashboard needs to show</w:t>
      </w:r>
    </w:p>
    <w:p>
      <w:pPr>
        <w:pStyle w:val="ListParagraph"/>
        <w:numPr>
          <w:ilvl w:val="0"/>
          <w:numId w:val="2"/>
        </w:numPr>
        <w:spacing w:after="60" w:line="264"/>
      </w:pPr>
      <w:r>
        <w:rPr>
          <w:rFonts w:ascii="Calibri" w:cs="Calibri" w:eastAsia="Calibri" w:hAnsi="Calibri"/>
          <w:b w:val="false"/>
          <w:bCs w:val="false"/>
          <w:sz w:val="21"/>
          <w:szCs w:val="21"/>
        </w:rPr>
        <w:t xml:space="preserve">Enterprise health strip: on-time delivery, completion, overdue share, each with trend against the prior period.</w:t>
      </w:r>
    </w:p>
    <w:p>
      <w:pPr>
        <w:pStyle w:val="ListParagraph"/>
        <w:numPr>
          <w:ilvl w:val="0"/>
          <w:numId w:val="2"/>
        </w:numPr>
        <w:spacing w:after="60" w:line="264"/>
      </w:pPr>
      <w:r>
        <w:rPr>
          <w:rFonts w:ascii="Calibri" w:cs="Calibri" w:eastAsia="Calibri" w:hAnsi="Calibri"/>
          <w:b w:val="false"/>
          <w:bCs w:val="false"/>
          <w:sz w:val="21"/>
          <w:szCs w:val="21"/>
        </w:rPr>
        <w:t xml:space="preserve">Requires Attention panel: overdue clusters, repeated transfers, unresolved blockers. Each item says why it is flagged and links to evidence.</w:t>
      </w:r>
    </w:p>
    <w:p>
      <w:pPr>
        <w:pStyle w:val="ListParagraph"/>
        <w:numPr>
          <w:ilvl w:val="0"/>
          <w:numId w:val="2"/>
        </w:numPr>
        <w:spacing w:after="60" w:line="264"/>
      </w:pPr>
      <w:r>
        <w:rPr>
          <w:rFonts w:ascii="Calibri" w:cs="Calibri" w:eastAsia="Calibri" w:hAnsi="Calibri"/>
          <w:b w:val="false"/>
          <w:bCs w:val="false"/>
          <w:sz w:val="21"/>
          <w:szCs w:val="21"/>
        </w:rPr>
        <w:t xml:space="preserve">Royalty health: due, collected and outstanding by zone and month.</w:t>
      </w:r>
    </w:p>
    <w:p>
      <w:pPr>
        <w:pStyle w:val="ListParagraph"/>
        <w:numPr>
          <w:ilvl w:val="0"/>
          <w:numId w:val="2"/>
        </w:numPr>
        <w:spacing w:after="60" w:line="264"/>
      </w:pPr>
      <w:r>
        <w:rPr>
          <w:rFonts w:ascii="Calibri" w:cs="Calibri" w:eastAsia="Calibri" w:hAnsi="Calibri"/>
          <w:b w:val="false"/>
          <w:bCs w:val="false"/>
          <w:sz w:val="21"/>
          <w:szCs w:val="21"/>
        </w:rPr>
        <w:t xml:space="preserve">Attendance summary: present, late, and remote / unknown-location share, with the count of unreviewed exceptions.</w:t>
      </w:r>
    </w:p>
    <w:p>
      <w:pPr>
        <w:pStyle w:val="ListParagraph"/>
        <w:numPr>
          <w:ilvl w:val="0"/>
          <w:numId w:val="2"/>
        </w:numPr>
        <w:spacing w:after="60" w:line="264"/>
      </w:pPr>
      <w:r>
        <w:rPr>
          <w:rFonts w:ascii="Calibri" w:cs="Calibri" w:eastAsia="Calibri" w:hAnsi="Calibri"/>
          <w:b w:val="false"/>
          <w:bCs w:val="false"/>
          <w:sz w:val="21"/>
          <w:szCs w:val="21"/>
        </w:rPr>
        <w:t xml:space="preserve">Recognition queue: employees who have hit three qualifying months, with the evidence pack, awaiting sign-off.</w:t>
      </w:r>
    </w:p>
    <w:p>
      <w:pPr>
        <w:pStyle w:val="ListParagraph"/>
        <w:numPr>
          <w:ilvl w:val="0"/>
          <w:numId w:val="2"/>
        </w:numPr>
        <w:spacing w:after="60" w:line="264"/>
      </w:pPr>
      <w:r>
        <w:rPr>
          <w:rFonts w:ascii="Calibri" w:cs="Calibri" w:eastAsia="Calibri" w:hAnsi="Calibri"/>
          <w:b w:val="false"/>
          <w:bCs w:val="false"/>
          <w:sz w:val="21"/>
          <w:szCs w:val="21"/>
        </w:rPr>
        <w:t xml:space="preserve">Reports and appraisal-format exports, and enterprise announcements.</w:t>
      </w:r>
    </w:p>
    <w:p>
      <w:pPr>
        <w:pStyle w:val="ListParagraph"/>
        <w:numPr>
          <w:ilvl w:val="0"/>
          <w:numId w:val="2"/>
        </w:numPr>
        <w:spacing w:after="60" w:line="264"/>
      </w:pPr>
      <w:r>
        <w:rPr>
          <w:rFonts w:ascii="Calibri" w:cs="Calibri" w:eastAsia="Calibri" w:hAnsi="Calibri"/>
          <w:b w:val="false"/>
          <w:bCs w:val="false"/>
          <w:sz w:val="21"/>
          <w:szCs w:val="21"/>
        </w:rPr>
        <w:t xml:space="preserve">Data completeness note: how many tiles are currently N/A or "Target not configured", so a blank tile is never mistaken for good news.</w:t>
      </w:r>
    </w:p>
    <w:p>
      <w:pPr>
        <w:keepNext/>
        <w:spacing w:after="80" w:line="276"/>
      </w:pPr>
      <w:r>
        <w:rPr>
          <w:rFonts w:ascii="Calibri" w:cs="Calibri" w:eastAsia="Calibri" w:hAnsi="Calibri"/>
          <w:b/>
          <w:bCs/>
          <w:sz w:val="21"/>
          <w:szCs w:val="21"/>
        </w:rPr>
        <w:t xml:space="preserve">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150"/>
        <w:gridCol w:w="2146"/>
        <w:gridCol w:w="1300"/>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w:t>
            </w:r>
          </w:p>
        </w:tc>
        <w:tc>
          <w:tcPr>
            <w:tcW w:type="dxa" w:w="26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Formula and denominator</w:t>
            </w:r>
          </w:p>
        </w:tc>
        <w:tc>
          <w:tcPr>
            <w:tcW w:type="dxa" w:w="21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Measured from</w:t>
            </w:r>
          </w:p>
        </w:tc>
        <w:tc>
          <w:tcPr>
            <w:tcW w:type="dxa" w:w="2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Evidence / drill-down</w:t>
            </w:r>
          </w:p>
        </w:tc>
        <w:tc>
          <w:tcPr>
            <w:tcW w:type="dxa" w:w="1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target (proposed)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Enterprise on-time delivery</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Closed tasks first-submitted by current due date ÷ closed tasks, all teams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submission and due-date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 breakdown, then task list</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Enterprise completion rate</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 across all teams</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states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 then employee, then task</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Overdue inventory</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Open overdue tasks, count and share, split by age and priority</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Open tasks vs due dates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Overdue list with owner, reviewer and last activity</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Overdue clusters</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Teams or managers with N or more overdue tasks in the same window</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Overdue flags grouped by team</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tasks in the cluster</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 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Repeated transfers</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Tasks reassigned two or more times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Reassignment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Owner history and reasons</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Unresolved blockers</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Open issues by severity and age</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Issue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Issue, evidence, owner, next review date</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None above High older than 2 days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Royalty due / collected / outstanding</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Due = 7.5% of each party's brokerage share. Collected = verified payments. Outstanding = due − collected.</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CRM-imported deals plus payment confirmations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Deal, CRM source ID, payment evidence</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Collected by the agreed date</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health</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rate, punctuality, remote / unknown share, unreviewed exceptions</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events and flags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 then employee, then daily record</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Recognition pipeline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Employees with 3 consecutive qualifying months awaiting sign-off</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Monthly recognition results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 pack per employee</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Every case decided within one cycle</w:t>
            </w:r>
          </w:p>
        </w:tc>
      </w:tr>
    </w:tbl>
    <w:p>
      <w:pPr>
        <w:spacing w:after="140"/>
      </w:pPr>
    </w:p>
    <w:p>
      <w:pPr>
        <w:keepNext/>
        <w:spacing w:after="60" w:line="276"/>
      </w:pPr>
      <w:r>
        <w:rPr>
          <w:rFonts w:ascii="Calibri" w:cs="Calibri" w:eastAsia="Calibri" w:hAnsi="Calibri"/>
          <w:b/>
          <w:bCs/>
          <w:sz w:val="21"/>
          <w:szCs w:val="21"/>
        </w:rPr>
        <w:t xml:space="preserve">Alerts this role receives</w:t>
      </w:r>
    </w:p>
    <w:p>
      <w:pPr>
        <w:pStyle w:val="ListParagraph"/>
        <w:numPr>
          <w:ilvl w:val="0"/>
          <w:numId w:val="2"/>
        </w:numPr>
        <w:spacing w:after="60" w:line="264"/>
      </w:pPr>
      <w:r>
        <w:rPr>
          <w:rFonts w:ascii="Calibri" w:cs="Calibri" w:eastAsia="Calibri" w:hAnsi="Calibri"/>
          <w:b w:val="false"/>
          <w:bCs w:val="false"/>
          <w:sz w:val="21"/>
          <w:szCs w:val="21"/>
        </w:rPr>
        <w:t xml:space="preserve">Critical items (section 6) reach the Chairman immediately; everything else is in the digest.</w:t>
      </w:r>
    </w:p>
    <w:p>
      <w:pPr>
        <w:pStyle w:val="Heading2"/>
      </w:pPr>
      <w:r>
        <w:rPr>
          <w:rFonts w:ascii="Calibri" w:cs="Calibri" w:eastAsia="Calibri" w:hAnsi="Calibri"/>
        </w:rPr>
        <w:t xml:space="preserve">4.2 General Manager</w:t>
      </w:r>
    </w:p>
    <w:p>
      <w:pPr>
        <w:spacing w:after="120" w:line="276"/>
      </w:pPr>
      <w:r>
        <w:rPr>
          <w:rFonts w:ascii="Calibri" w:cs="Calibri" w:eastAsia="Calibri" w:hAnsi="Calibri"/>
          <w:b w:val="false"/>
          <w:bCs w:val="false"/>
          <w:i/>
          <w:iCs/>
          <w:color w:val="444444"/>
          <w:sz w:val="21"/>
          <w:szCs w:val="21"/>
        </w:rPr>
        <w:t xml:space="preserve">Purpose: the detailed operating view. The Chairman sees the weather; the GM sees who is doing what today. This role also owns governance and finance coordination, so the dashboard has an operations half and a governance half.</w:t>
      </w:r>
    </w:p>
    <w:p>
      <w:pPr>
        <w:keepNext/>
        <w:spacing w:after="60" w:line="276"/>
      </w:pPr>
      <w:r>
        <w:rPr>
          <w:rFonts w:ascii="Calibri" w:cs="Calibri" w:eastAsia="Calibri" w:hAnsi="Calibri"/>
          <w:b/>
          <w:bCs/>
          <w:sz w:val="21"/>
          <w:szCs w:val="21"/>
        </w:rPr>
        <w:t xml:space="preserve">What the dashboard needs to show</w:t>
      </w:r>
    </w:p>
    <w:p>
      <w:pPr>
        <w:pStyle w:val="ListParagraph"/>
        <w:numPr>
          <w:ilvl w:val="0"/>
          <w:numId w:val="2"/>
        </w:numPr>
        <w:spacing w:after="60" w:line="264"/>
      </w:pPr>
      <w:r>
        <w:rPr>
          <w:rFonts w:ascii="Calibri" w:cs="Calibri" w:eastAsia="Calibri" w:hAnsi="Calibri"/>
          <w:b w:val="false"/>
          <w:bCs w:val="false"/>
          <w:sz w:val="21"/>
          <w:szCs w:val="21"/>
        </w:rPr>
        <w:t xml:space="preserve">Today board: every team with live availability, attendance status and location tag, open tasks, overdue count, work due in 48 hours, and load.</w:t>
      </w:r>
    </w:p>
    <w:p>
      <w:pPr>
        <w:pStyle w:val="ListParagraph"/>
        <w:numPr>
          <w:ilvl w:val="0"/>
          <w:numId w:val="2"/>
        </w:numPr>
        <w:spacing w:after="60" w:line="264"/>
      </w:pPr>
      <w:r>
        <w:rPr>
          <w:rFonts w:ascii="Calibri" w:cs="Calibri" w:eastAsia="Calibri" w:hAnsi="Calibri"/>
          <w:b w:val="false"/>
          <w:bCs w:val="false"/>
          <w:sz w:val="21"/>
          <w:szCs w:val="21"/>
        </w:rPr>
        <w:t xml:space="preserve">Employee monitor: a sortable table of every employee with the signals in section 5.</w:t>
      </w:r>
    </w:p>
    <w:p>
      <w:pPr>
        <w:pStyle w:val="ListParagraph"/>
        <w:numPr>
          <w:ilvl w:val="0"/>
          <w:numId w:val="2"/>
        </w:numPr>
        <w:spacing w:after="60" w:line="264"/>
      </w:pPr>
      <w:r>
        <w:rPr>
          <w:rFonts w:ascii="Calibri" w:cs="Calibri" w:eastAsia="Calibri" w:hAnsi="Calibri"/>
          <w:b w:val="false"/>
          <w:bCs w:val="false"/>
          <w:sz w:val="21"/>
          <w:szCs w:val="21"/>
        </w:rPr>
        <w:t xml:space="preserve">Manager responsiveness: review queues and request queues by manager, with latency.</w:t>
      </w:r>
    </w:p>
    <w:p>
      <w:pPr>
        <w:pStyle w:val="ListParagraph"/>
        <w:numPr>
          <w:ilvl w:val="0"/>
          <w:numId w:val="2"/>
        </w:numPr>
        <w:spacing w:after="60" w:line="264"/>
      </w:pPr>
      <w:r>
        <w:rPr>
          <w:rFonts w:ascii="Calibri" w:cs="Calibri" w:eastAsia="Calibri" w:hAnsi="Calibri"/>
          <w:b w:val="false"/>
          <w:bCs w:val="false"/>
          <w:sz w:val="21"/>
          <w:szCs w:val="21"/>
        </w:rPr>
        <w:t xml:space="preserve">Cross-functional escalations: open items with age, owner, next review date.</w:t>
      </w:r>
    </w:p>
    <w:p>
      <w:pPr>
        <w:pStyle w:val="ListParagraph"/>
        <w:numPr>
          <w:ilvl w:val="0"/>
          <w:numId w:val="2"/>
        </w:numPr>
        <w:spacing w:after="60" w:line="264"/>
      </w:pPr>
      <w:r>
        <w:rPr>
          <w:rFonts w:ascii="Calibri" w:cs="Calibri" w:eastAsia="Calibri" w:hAnsi="Calibri"/>
          <w:b w:val="false"/>
          <w:bCs w:val="false"/>
          <w:sz w:val="21"/>
          <w:szCs w:val="21"/>
        </w:rPr>
        <w:t xml:space="preserve">Governance tracker: board agenda items, minutes and decisions, statutory filings, invoices and payments, agreements and NDAs, conference coordination.</w:t>
      </w:r>
    </w:p>
    <w:p>
      <w:pPr>
        <w:pStyle w:val="ListParagraph"/>
        <w:numPr>
          <w:ilvl w:val="0"/>
          <w:numId w:val="2"/>
        </w:numPr>
        <w:spacing w:after="60" w:line="264"/>
      </w:pPr>
      <w:r>
        <w:rPr>
          <w:rFonts w:ascii="Calibri" w:cs="Calibri" w:eastAsia="Calibri" w:hAnsi="Calibri"/>
          <w:b w:val="false"/>
          <w:bCs w:val="false"/>
          <w:sz w:val="21"/>
          <w:szCs w:val="21"/>
        </w:rPr>
        <w:t xml:space="preserve">Membership funnel: prospects, meetings, agreements, fee coordination.</w:t>
      </w:r>
    </w:p>
    <w:p>
      <w:pPr>
        <w:keepNext/>
        <w:spacing w:after="80" w:line="276"/>
      </w:pPr>
      <w:r>
        <w:rPr>
          <w:rFonts w:ascii="Calibri" w:cs="Calibri" w:eastAsia="Calibri" w:hAnsi="Calibri"/>
          <w:b/>
          <w:bCs/>
          <w:sz w:val="21"/>
          <w:szCs w:val="21"/>
        </w:rPr>
        <w:t xml:space="preserve">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150"/>
        <w:gridCol w:w="2146"/>
        <w:gridCol w:w="1300"/>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w:t>
            </w:r>
          </w:p>
        </w:tc>
        <w:tc>
          <w:tcPr>
            <w:tcW w:type="dxa" w:w="26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Formula and denominator</w:t>
            </w:r>
          </w:p>
        </w:tc>
        <w:tc>
          <w:tcPr>
            <w:tcW w:type="dxa" w:w="21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Measured from</w:t>
            </w:r>
          </w:p>
        </w:tc>
        <w:tc>
          <w:tcPr>
            <w:tcW w:type="dxa" w:w="2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Evidence / drill-down</w:t>
            </w:r>
          </w:p>
        </w:tc>
        <w:tc>
          <w:tcPr>
            <w:tcW w:type="dxa" w:w="1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target (proposed)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 load balance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Per-team planned utilisation; spread = highest − lowest team</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estimates, availability, approved leave</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 then members, then tasks</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Spread ≤ 25 points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 signals</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See section 5</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All of the above</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 card, then records</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See section 5</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Manager review latency</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Median and 90th percentile of review latency per manager</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Submission and decision timestamps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Waiting items list</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Median ≤ 1 business day</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response time</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 per manager</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and decision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with decision and reason</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1 business day</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Missing updates</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Active tasks with no activity record for N working days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Activity timestamps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and owner</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 = 2 working days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Escalation resolution time</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Resolved − raised for cross-team issues</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Issue lifecycle</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Issue, decision record, outcome</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Governance items on time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Board / legal / finance items closed by their due date ÷ items due</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Governance tasks with business-record links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Minutes, resolutions, filing receipts</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 of statutory items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Statutory filings</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Filed ÷ required in the period</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Compliance calendar tasks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Filing receipt (external confirmation)</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Invoices and payments</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Open, paid and overdue counts and amounts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Accounts tasks plus CRM / payment references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Invoice and payment evidence</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Membership funnel</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Counts and conversion at each stage: researched, contacted, met, agreed, fee coordinated</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BDE outreach logs, meeting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Prospect timeline</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bl>
    <w:p>
      <w:pPr>
        <w:spacing w:after="140"/>
      </w:pPr>
    </w:p>
    <w:p>
      <w:pPr>
        <w:keepNext/>
        <w:spacing w:after="60" w:line="276"/>
      </w:pPr>
      <w:r>
        <w:rPr>
          <w:rFonts w:ascii="Calibri" w:cs="Calibri" w:eastAsia="Calibri" w:hAnsi="Calibri"/>
          <w:b/>
          <w:bCs/>
          <w:sz w:val="21"/>
          <w:szCs w:val="21"/>
        </w:rPr>
        <w:t xml:space="preserve">Alerts this role receives</w:t>
      </w:r>
    </w:p>
    <w:p>
      <w:pPr>
        <w:pStyle w:val="ListParagraph"/>
        <w:numPr>
          <w:ilvl w:val="0"/>
          <w:numId w:val="2"/>
        </w:numPr>
        <w:spacing w:after="60" w:line="264"/>
      </w:pPr>
      <w:r>
        <w:rPr>
          <w:rFonts w:ascii="Calibri" w:cs="Calibri" w:eastAsia="Calibri" w:hAnsi="Calibri"/>
          <w:b w:val="false"/>
          <w:bCs w:val="false"/>
          <w:sz w:val="21"/>
          <w:szCs w:val="21"/>
        </w:rPr>
        <w:t xml:space="preserve">Approval backlog at any manager beyond the review-latency target.</w:t>
      </w:r>
    </w:p>
    <w:p>
      <w:pPr>
        <w:pStyle w:val="ListParagraph"/>
        <w:numPr>
          <w:ilvl w:val="0"/>
          <w:numId w:val="2"/>
        </w:numPr>
        <w:spacing w:after="60" w:line="264"/>
      </w:pPr>
      <w:r>
        <w:rPr>
          <w:rFonts w:ascii="Calibri" w:cs="Calibri" w:eastAsia="Calibri" w:hAnsi="Calibri"/>
          <w:b w:val="false"/>
          <w:bCs w:val="false"/>
          <w:sz w:val="21"/>
          <w:szCs w:val="21"/>
        </w:rPr>
        <w:t xml:space="preserve">An employee's overdue count rising for two consecutive weeks.</w:t>
      </w:r>
    </w:p>
    <w:p>
      <w:pPr>
        <w:pStyle w:val="ListParagraph"/>
        <w:numPr>
          <w:ilvl w:val="0"/>
          <w:numId w:val="2"/>
        </w:numPr>
        <w:spacing w:after="60" w:line="264"/>
      </w:pPr>
      <w:r>
        <w:rPr>
          <w:rFonts w:ascii="Calibri" w:cs="Calibri" w:eastAsia="Calibri" w:hAnsi="Calibri"/>
          <w:b w:val="false"/>
          <w:bCs w:val="false"/>
          <w:sz w:val="21"/>
          <w:szCs w:val="21"/>
        </w:rPr>
        <w:t xml:space="preserve">Any High or Critical escalation without an owner.</w:t>
      </w:r>
    </w:p>
    <w:p>
      <w:pPr>
        <w:pStyle w:val="Heading2"/>
      </w:pPr>
      <w:r>
        <w:rPr>
          <w:rFonts w:ascii="Calibri" w:cs="Calibri" w:eastAsia="Calibri" w:hAnsi="Calibri"/>
        </w:rPr>
        <w:t xml:space="preserve">4.3 Senior Manager</w:t>
      </w:r>
    </w:p>
    <w:p>
      <w:pPr>
        <w:spacing w:after="120" w:line="276"/>
      </w:pPr>
      <w:r>
        <w:rPr>
          <w:rFonts w:ascii="Calibri" w:cs="Calibri" w:eastAsia="Calibri" w:hAnsi="Calibri"/>
          <w:b w:val="false"/>
          <w:bCs w:val="false"/>
          <w:i/>
          <w:iCs/>
          <w:color w:val="444444"/>
          <w:sz w:val="21"/>
          <w:szCs w:val="21"/>
        </w:rPr>
        <w:t xml:space="preserve">Purpose: see capacity and deadline risk across operations, BD and creatives, rebalance with the responsible managers, and decide high-impact escalations.</w:t>
      </w:r>
    </w:p>
    <w:p>
      <w:pPr>
        <w:keepNext/>
        <w:spacing w:after="60" w:line="276"/>
      </w:pPr>
      <w:r>
        <w:rPr>
          <w:rFonts w:ascii="Calibri" w:cs="Calibri" w:eastAsia="Calibri" w:hAnsi="Calibri"/>
          <w:b/>
          <w:bCs/>
          <w:sz w:val="21"/>
          <w:szCs w:val="21"/>
        </w:rPr>
        <w:t xml:space="preserve">What the dashboard needs to show</w:t>
      </w:r>
    </w:p>
    <w:p>
      <w:pPr>
        <w:pStyle w:val="ListParagraph"/>
        <w:numPr>
          <w:ilvl w:val="0"/>
          <w:numId w:val="2"/>
        </w:numPr>
        <w:spacing w:after="60" w:line="264"/>
      </w:pPr>
      <w:r>
        <w:rPr>
          <w:rFonts w:ascii="Calibri" w:cs="Calibri" w:eastAsia="Calibri" w:hAnsi="Calibri"/>
          <w:b w:val="false"/>
          <w:bCs w:val="false"/>
          <w:sz w:val="21"/>
          <w:szCs w:val="21"/>
        </w:rPr>
        <w:t xml:space="preserve">Cross-team capacity chart with each team's load and availability.</w:t>
      </w:r>
    </w:p>
    <w:p>
      <w:pPr>
        <w:pStyle w:val="ListParagraph"/>
        <w:numPr>
          <w:ilvl w:val="0"/>
          <w:numId w:val="2"/>
        </w:numPr>
        <w:spacing w:after="60" w:line="264"/>
      </w:pPr>
      <w:r>
        <w:rPr>
          <w:rFonts w:ascii="Calibri" w:cs="Calibri" w:eastAsia="Calibri" w:hAnsi="Calibri"/>
          <w:b w:val="false"/>
          <w:bCs w:val="false"/>
          <w:sz w:val="21"/>
          <w:szCs w:val="21"/>
        </w:rPr>
        <w:t xml:space="preserve">Deadline-risk list: open tasks due soon with no recent activity or waiting on review.</w:t>
      </w:r>
    </w:p>
    <w:p>
      <w:pPr>
        <w:pStyle w:val="ListParagraph"/>
        <w:numPr>
          <w:ilvl w:val="0"/>
          <w:numId w:val="2"/>
        </w:numPr>
        <w:spacing w:after="60" w:line="264"/>
      </w:pPr>
      <w:r>
        <w:rPr>
          <w:rFonts w:ascii="Calibri" w:cs="Calibri" w:eastAsia="Calibri" w:hAnsi="Calibri"/>
          <w:b w:val="false"/>
          <w:bCs w:val="false"/>
          <w:sz w:val="21"/>
          <w:szCs w:val="21"/>
        </w:rPr>
        <w:t xml:space="preserve">Transfer log: every reassignment with reason and capacity check.</w:t>
      </w:r>
    </w:p>
    <w:p>
      <w:pPr>
        <w:pStyle w:val="ListParagraph"/>
        <w:numPr>
          <w:ilvl w:val="0"/>
          <w:numId w:val="2"/>
        </w:numPr>
        <w:spacing w:after="60" w:line="264"/>
      </w:pPr>
      <w:r>
        <w:rPr>
          <w:rFonts w:ascii="Calibri" w:cs="Calibri" w:eastAsia="Calibri" w:hAnsi="Calibri"/>
          <w:b w:val="false"/>
          <w:bCs w:val="false"/>
          <w:sz w:val="21"/>
          <w:szCs w:val="21"/>
        </w:rPr>
        <w:t xml:space="preserve">Escalation inbox from Lead Managers, with the evidence attached.</w:t>
      </w:r>
    </w:p>
    <w:p>
      <w:pPr>
        <w:pStyle w:val="ListParagraph"/>
        <w:numPr>
          <w:ilvl w:val="0"/>
          <w:numId w:val="2"/>
        </w:numPr>
        <w:spacing w:after="60" w:line="264"/>
      </w:pPr>
      <w:r>
        <w:rPr>
          <w:rFonts w:ascii="Calibri" w:cs="Calibri" w:eastAsia="Calibri" w:hAnsi="Calibri"/>
          <w:b w:val="false"/>
          <w:bCs w:val="false"/>
          <w:sz w:val="21"/>
          <w:szCs w:val="21"/>
        </w:rPr>
        <w:t xml:space="preserve">Team comparison: completion, on-time and revision rates side by side, with denominators.</w:t>
      </w:r>
    </w:p>
    <w:p>
      <w:pPr>
        <w:pStyle w:val="ListParagraph"/>
        <w:numPr>
          <w:ilvl w:val="0"/>
          <w:numId w:val="2"/>
        </w:numPr>
        <w:spacing w:after="60" w:line="264"/>
      </w:pPr>
      <w:r>
        <w:rPr>
          <w:rFonts w:ascii="Calibri" w:cs="Calibri" w:eastAsia="Calibri" w:hAnsi="Calibri"/>
          <w:b w:val="false"/>
          <w:bCs w:val="false"/>
          <w:sz w:val="21"/>
          <w:szCs w:val="21"/>
        </w:rPr>
        <w:t xml:space="preserve">Improvement tracker for feedback actions agreed with managers.</w:t>
      </w:r>
    </w:p>
    <w:p>
      <w:pPr>
        <w:keepNext/>
        <w:spacing w:after="80" w:line="276"/>
      </w:pPr>
      <w:r>
        <w:rPr>
          <w:rFonts w:ascii="Calibri" w:cs="Calibri" w:eastAsia="Calibri" w:hAnsi="Calibri"/>
          <w:b/>
          <w:bCs/>
          <w:sz w:val="21"/>
          <w:szCs w:val="21"/>
        </w:rPr>
        <w:t xml:space="preserve">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150"/>
        <w:gridCol w:w="2146"/>
        <w:gridCol w:w="1300"/>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w:t>
            </w:r>
          </w:p>
        </w:tc>
        <w:tc>
          <w:tcPr>
            <w:tcW w:type="dxa" w:w="26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Formula and denominator</w:t>
            </w:r>
          </w:p>
        </w:tc>
        <w:tc>
          <w:tcPr>
            <w:tcW w:type="dxa" w:w="21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Measured from</w:t>
            </w:r>
          </w:p>
        </w:tc>
        <w:tc>
          <w:tcPr>
            <w:tcW w:type="dxa" w:w="2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Evidence / drill-down</w:t>
            </w:r>
          </w:p>
        </w:tc>
        <w:tc>
          <w:tcPr>
            <w:tcW w:type="dxa" w:w="1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target (proposed)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Planned utilisation by team</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Estimates, shifts, leave</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 then employee, then task</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70% to 90% band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Deadline risk</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Open tasks due within 48 hours with no activity in 1 working day, or waiting on review</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Due dates, activity, review state</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with owner and reviewer</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Count trending down</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Escalation decision time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Decision time − escalation time</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Issue and decision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Issue and reason</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1 business day</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Transfers with reason</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Reassignments with a recorded reason ÷ reassignments</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Reassignment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Record</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 comparison</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Completion, on-time and revision rates per team</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 then tasks</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Improvement actions closed</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Feedback actions closed on time ÷ actions due</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Feedback and evaluation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Action and follow-up notes</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bl>
    <w:p>
      <w:pPr>
        <w:spacing w:after="140"/>
      </w:pPr>
    </w:p>
    <w:p>
      <w:pPr>
        <w:pStyle w:val="Heading2"/>
      </w:pPr>
      <w:r>
        <w:rPr>
          <w:rFonts w:ascii="Calibri" w:cs="Calibri" w:eastAsia="Calibri" w:hAnsi="Calibri"/>
        </w:rPr>
        <w:t xml:space="preserve">4.4 Lead Manager</w:t>
      </w:r>
    </w:p>
    <w:p>
      <w:pPr>
        <w:spacing w:after="120" w:line="276"/>
      </w:pPr>
      <w:r>
        <w:rPr>
          <w:rFonts w:ascii="Calibri" w:cs="Calibri" w:eastAsia="Calibri" w:hAnsi="Calibri"/>
          <w:b w:val="false"/>
          <w:bCs w:val="false"/>
          <w:i/>
          <w:iCs/>
          <w:color w:val="444444"/>
          <w:sz w:val="21"/>
          <w:szCs w:val="21"/>
        </w:rPr>
        <w:t xml:space="preserve">Purpose: run the team day to day. This role does the most task-handling, so most evidence is created here. It also carries vertical work such as member deal follow-up, client calls, listings and enquiries, market data, ratings and conference material; these are tracked as ordinary tasks with business-record links.</w:t>
      </w:r>
    </w:p>
    <w:p>
      <w:pPr>
        <w:keepNext/>
        <w:spacing w:after="60" w:line="276"/>
      </w:pPr>
      <w:r>
        <w:rPr>
          <w:rFonts w:ascii="Calibri" w:cs="Calibri" w:eastAsia="Calibri" w:hAnsi="Calibri"/>
          <w:b/>
          <w:bCs/>
          <w:sz w:val="21"/>
          <w:szCs w:val="21"/>
        </w:rPr>
        <w:t xml:space="preserve">What the dashboard needs to show</w:t>
      </w:r>
    </w:p>
    <w:p>
      <w:pPr>
        <w:pStyle w:val="ListParagraph"/>
        <w:numPr>
          <w:ilvl w:val="0"/>
          <w:numId w:val="2"/>
        </w:numPr>
        <w:spacing w:after="60" w:line="264"/>
      </w:pPr>
      <w:r>
        <w:rPr>
          <w:rFonts w:ascii="Calibri" w:cs="Calibri" w:eastAsia="Calibri" w:hAnsi="Calibri"/>
          <w:b w:val="false"/>
          <w:bCs w:val="false"/>
          <w:sz w:val="21"/>
          <w:szCs w:val="21"/>
        </w:rPr>
        <w:t xml:space="preserve">Allocation inbox: incoming briefs not yet assigned, with age.</w:t>
      </w:r>
    </w:p>
    <w:p>
      <w:pPr>
        <w:pStyle w:val="ListParagraph"/>
        <w:numPr>
          <w:ilvl w:val="0"/>
          <w:numId w:val="2"/>
        </w:numPr>
        <w:spacing w:after="60" w:line="264"/>
      </w:pPr>
      <w:r>
        <w:rPr>
          <w:rFonts w:ascii="Calibri" w:cs="Calibri" w:eastAsia="Calibri" w:hAnsi="Calibri"/>
          <w:b w:val="false"/>
          <w:bCs w:val="false"/>
          <w:sz w:val="21"/>
          <w:szCs w:val="21"/>
        </w:rPr>
        <w:t xml:space="preserve">Team board: members, availability, assignments, load.</w:t>
      </w:r>
    </w:p>
    <w:p>
      <w:pPr>
        <w:pStyle w:val="ListParagraph"/>
        <w:numPr>
          <w:ilvl w:val="0"/>
          <w:numId w:val="2"/>
        </w:numPr>
        <w:spacing w:after="60" w:line="264"/>
      </w:pPr>
      <w:r>
        <w:rPr>
          <w:rFonts w:ascii="Calibri" w:cs="Calibri" w:eastAsia="Calibri" w:hAnsi="Calibri"/>
          <w:b w:val="false"/>
          <w:bCs w:val="false"/>
          <w:sz w:val="21"/>
          <w:szCs w:val="21"/>
        </w:rPr>
        <w:t xml:space="preserve">Review queue sorted by waiting time, with the evidence checklist state beside each item.</w:t>
      </w:r>
    </w:p>
    <w:p>
      <w:pPr>
        <w:pStyle w:val="ListParagraph"/>
        <w:numPr>
          <w:ilvl w:val="0"/>
          <w:numId w:val="2"/>
        </w:numPr>
        <w:spacing w:after="60" w:line="264"/>
      </w:pPr>
      <w:r>
        <w:rPr>
          <w:rFonts w:ascii="Calibri" w:cs="Calibri" w:eastAsia="Calibri" w:hAnsi="Calibri"/>
          <w:b w:val="false"/>
          <w:bCs w:val="false"/>
          <w:sz w:val="21"/>
          <w:szCs w:val="21"/>
        </w:rPr>
        <w:t xml:space="preserve">Overdue list with the options extend, reassign, escalate, and a required reason.</w:t>
      </w:r>
    </w:p>
    <w:p>
      <w:pPr>
        <w:pStyle w:val="ListParagraph"/>
        <w:numPr>
          <w:ilvl w:val="0"/>
          <w:numId w:val="2"/>
        </w:numPr>
        <w:spacing w:after="60" w:line="264"/>
      </w:pPr>
      <w:r>
        <w:rPr>
          <w:rFonts w:ascii="Calibri" w:cs="Calibri" w:eastAsia="Calibri" w:hAnsi="Calibri"/>
          <w:b w:val="false"/>
          <w:bCs w:val="false"/>
          <w:sz w:val="21"/>
          <w:szCs w:val="21"/>
        </w:rPr>
        <w:t xml:space="preserve">Pending requests, blockers and attendance exceptions for the team.</w:t>
      </w:r>
    </w:p>
    <w:p>
      <w:pPr>
        <w:pStyle w:val="ListParagraph"/>
        <w:numPr>
          <w:ilvl w:val="0"/>
          <w:numId w:val="2"/>
        </w:numPr>
        <w:spacing w:after="60" w:line="264"/>
      </w:pPr>
      <w:r>
        <w:rPr>
          <w:rFonts w:ascii="Calibri" w:cs="Calibri" w:eastAsia="Calibri" w:hAnsi="Calibri"/>
          <w:b w:val="false"/>
          <w:bCs w:val="false"/>
          <w:sz w:val="21"/>
          <w:szCs w:val="21"/>
        </w:rPr>
        <w:t xml:space="preserve">Follow-up list: royalty follow-ups, enquiry follow-ups, quarterly lead-exchange and statistics deliverables.</w:t>
      </w:r>
    </w:p>
    <w:p>
      <w:pPr>
        <w:keepNext/>
        <w:spacing w:after="80" w:line="276"/>
      </w:pPr>
      <w:r>
        <w:rPr>
          <w:rFonts w:ascii="Calibri" w:cs="Calibri" w:eastAsia="Calibri" w:hAnsi="Calibri"/>
          <w:b/>
          <w:bCs/>
          <w:sz w:val="21"/>
          <w:szCs w:val="21"/>
        </w:rPr>
        <w:t xml:space="preserve">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150"/>
        <w:gridCol w:w="2146"/>
        <w:gridCol w:w="1300"/>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w:t>
            </w:r>
          </w:p>
        </w:tc>
        <w:tc>
          <w:tcPr>
            <w:tcW w:type="dxa" w:w="26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Formula and denominator</w:t>
            </w:r>
          </w:p>
        </w:tc>
        <w:tc>
          <w:tcPr>
            <w:tcW w:type="dxa" w:w="21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Measured from</w:t>
            </w:r>
          </w:p>
        </w:tc>
        <w:tc>
          <w:tcPr>
            <w:tcW w:type="dxa" w:w="2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Evidence / drill-down</w:t>
            </w:r>
          </w:p>
        </w:tc>
        <w:tc>
          <w:tcPr>
            <w:tcW w:type="dxa" w:w="1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target (proposed)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Allocation velocity</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Briefs assigned within the configured window ÷ briefs received</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Brief creation and assignment timestamps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Brief and task</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95% within 2 hours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latency</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Submission and decision</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Waiting items</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3 business hours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First-time acceptance (team)</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 for the team</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decisions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Tasks with revision history</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85%</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Overdue handling time</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Decision recorded − overdue flag raised</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Overdue flags and decision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decision, reason</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Same business day</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response time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with decision</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4 business hours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exception review</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Exceptions reviewed ÷ exceptions raised, and median age of open ones</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Exception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Daily record, explanation, correction</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 within 1 day</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Royalty follow-up</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Concluded deals with royalty unpaid beyond the agreed date, count and age</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Deal records and payment evidence</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Deal and follow-up log</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Zero beyond agreed date</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Enquiry follow-up</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Enquiries with a dated follow-up completed on time ÷ enquiries due</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Follow-up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Enquiry and call log</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Feedback recorded</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Employees with a feedback or evaluation entry in the last 30 days ÷ team members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Evaluation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Entry and agreed actions</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bl>
    <w:p>
      <w:pPr>
        <w:spacing w:after="140"/>
      </w:pPr>
    </w:p>
    <w:p>
      <w:pPr>
        <w:pStyle w:val="Heading2"/>
      </w:pPr>
      <w:r>
        <w:rPr>
          <w:rFonts w:ascii="Calibri" w:cs="Calibri" w:eastAsia="Calibri" w:hAnsi="Calibri"/>
        </w:rPr>
        <w:t xml:space="preserve">4.5 Executive</w:t>
      </w:r>
    </w:p>
    <w:p>
      <w:pPr>
        <w:spacing w:after="120" w:line="276"/>
      </w:pPr>
      <w:r>
        <w:rPr>
          <w:rFonts w:ascii="Calibri" w:cs="Calibri" w:eastAsia="Calibri" w:hAnsi="Calibri"/>
          <w:b w:val="false"/>
          <w:bCs w:val="false"/>
          <w:i/>
          <w:iCs/>
          <w:color w:val="444444"/>
          <w:sz w:val="21"/>
          <w:szCs w:val="21"/>
        </w:rPr>
        <w:t xml:space="preserve">Purpose: a personal workbench. The person sees their own queue, what is due, what came back from review, and how they are doing against their own numbers. Nobody else's data appears here.</w:t>
      </w:r>
    </w:p>
    <w:p>
      <w:pPr>
        <w:keepNext/>
        <w:spacing w:after="60" w:line="276"/>
      </w:pPr>
      <w:r>
        <w:rPr>
          <w:rFonts w:ascii="Calibri" w:cs="Calibri" w:eastAsia="Calibri" w:hAnsi="Calibri"/>
          <w:b/>
          <w:bCs/>
          <w:sz w:val="21"/>
          <w:szCs w:val="21"/>
        </w:rPr>
        <w:t xml:space="preserve">What the dashboard needs to show</w:t>
      </w:r>
    </w:p>
    <w:p>
      <w:pPr>
        <w:pStyle w:val="ListParagraph"/>
        <w:numPr>
          <w:ilvl w:val="0"/>
          <w:numId w:val="2"/>
        </w:numPr>
        <w:spacing w:after="60" w:line="264"/>
      </w:pPr>
      <w:r>
        <w:rPr>
          <w:rFonts w:ascii="Calibri" w:cs="Calibri" w:eastAsia="Calibri" w:hAnsi="Calibri"/>
          <w:b w:val="false"/>
          <w:bCs w:val="false"/>
          <w:sz w:val="21"/>
          <w:szCs w:val="21"/>
        </w:rPr>
        <w:t xml:space="preserve">Today: tasks due, tasks in progress, tasks waiting for review, tasks returned with feedback.</w:t>
      </w:r>
    </w:p>
    <w:p>
      <w:pPr>
        <w:pStyle w:val="ListParagraph"/>
        <w:numPr>
          <w:ilvl w:val="0"/>
          <w:numId w:val="2"/>
        </w:numPr>
        <w:spacing w:after="60" w:line="264"/>
      </w:pPr>
      <w:r>
        <w:rPr>
          <w:rFonts w:ascii="Calibri" w:cs="Calibri" w:eastAsia="Calibri" w:hAnsi="Calibri"/>
          <w:b w:val="false"/>
          <w:bCs w:val="false"/>
          <w:sz w:val="21"/>
          <w:szCs w:val="21"/>
        </w:rPr>
        <w:t xml:space="preserve">Task detail with deliverables, evidence checklist, notes, time logger and Submit button (disabled until the checklist is complete).</w:t>
      </w:r>
    </w:p>
    <w:p>
      <w:pPr>
        <w:pStyle w:val="ListParagraph"/>
        <w:numPr>
          <w:ilvl w:val="0"/>
          <w:numId w:val="2"/>
        </w:numPr>
        <w:spacing w:after="60" w:line="264"/>
      </w:pPr>
      <w:r>
        <w:rPr>
          <w:rFonts w:ascii="Calibri" w:cs="Calibri" w:eastAsia="Calibri" w:hAnsi="Calibri"/>
          <w:b w:val="false"/>
          <w:bCs w:val="false"/>
          <w:sz w:val="21"/>
          <w:szCs w:val="21"/>
        </w:rPr>
        <w:t xml:space="preserve">Check-in / check-out, availability selector, requests and their status.</w:t>
      </w:r>
    </w:p>
    <w:p>
      <w:pPr>
        <w:pStyle w:val="ListParagraph"/>
        <w:numPr>
          <w:ilvl w:val="0"/>
          <w:numId w:val="2"/>
        </w:numPr>
        <w:spacing w:after="60" w:line="264"/>
      </w:pPr>
      <w:r>
        <w:rPr>
          <w:rFonts w:ascii="Calibri" w:cs="Calibri" w:eastAsia="Calibri" w:hAnsi="Calibri"/>
          <w:b w:val="false"/>
          <w:bCs w:val="false"/>
          <w:sz w:val="21"/>
          <w:szCs w:val="21"/>
        </w:rPr>
        <w:t xml:space="preserve">Personal performance: completion, on-time, revision rate, update compliance, attendance, with target progress.</w:t>
      </w:r>
    </w:p>
    <w:p>
      <w:pPr>
        <w:pStyle w:val="ListParagraph"/>
        <w:numPr>
          <w:ilvl w:val="0"/>
          <w:numId w:val="2"/>
        </w:numPr>
        <w:spacing w:after="60" w:line="264"/>
      </w:pPr>
      <w:r>
        <w:rPr>
          <w:rFonts w:ascii="Calibri" w:cs="Calibri" w:eastAsia="Calibri" w:hAnsi="Calibri"/>
          <w:b w:val="false"/>
          <w:bCs w:val="false"/>
          <w:sz w:val="21"/>
          <w:szCs w:val="21"/>
        </w:rPr>
        <w:t xml:space="preserve">Notifications for assignment, reassignment, deadlines, feedback and request decisions.</w:t>
      </w:r>
    </w:p>
    <w:p>
      <w:pPr>
        <w:keepNext/>
        <w:spacing w:after="80" w:line="276"/>
      </w:pPr>
      <w:r>
        <w:rPr>
          <w:rFonts w:ascii="Calibri" w:cs="Calibri" w:eastAsia="Calibri" w:hAnsi="Calibri"/>
          <w:b/>
          <w:bCs/>
          <w:sz w:val="21"/>
          <w:szCs w:val="21"/>
        </w:rPr>
        <w:t xml:space="preserve">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150"/>
        <w:gridCol w:w="2146"/>
        <w:gridCol w:w="1300"/>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w:t>
            </w:r>
          </w:p>
        </w:tc>
        <w:tc>
          <w:tcPr>
            <w:tcW w:type="dxa" w:w="26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Formula and denominator</w:t>
            </w:r>
          </w:p>
        </w:tc>
        <w:tc>
          <w:tcPr>
            <w:tcW w:type="dxa" w:w="21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Measured from</w:t>
            </w:r>
          </w:p>
        </w:tc>
        <w:tc>
          <w:tcPr>
            <w:tcW w:type="dxa" w:w="2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Evidence / drill-down</w:t>
            </w:r>
          </w:p>
        </w:tc>
        <w:tc>
          <w:tcPr>
            <w:tcW w:type="dxa" w:w="1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target (proposed)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Completion rate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states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list for the period</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On-time delivery</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 both date bases</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Submission vs due dates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with extension history</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First-time acceptance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decisions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Feedback on each returned task</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85%</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Update compliance</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Activity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Days with no update</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90% of working days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Effort vs estimate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Logged effort ÷ estimate on closed tasks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Time entries, task estimate</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Time entries per task</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Shown, not scored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 completeness</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Rejected items and reasons</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Blocker responsiveness</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Time from raising a blocker to first manager response</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Issue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Issue and response</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Same business day</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rate and punctuality</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Check-in / out events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Daily records</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95%</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Field proof (site-visit tasks only)</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Visit tasks with location proof accepted ÷ visit tasks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Coordinates, photo, task type</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Location evidence</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 for visit tasks</w:t>
            </w:r>
          </w:p>
        </w:tc>
      </w:tr>
    </w:tbl>
    <w:p>
      <w:pPr>
        <w:spacing w:after="140"/>
      </w:pPr>
    </w:p>
    <w:p>
      <w:pPr>
        <w:pStyle w:val="Heading2"/>
      </w:pPr>
      <w:r>
        <w:rPr>
          <w:rFonts w:ascii="Calibri" w:cs="Calibri" w:eastAsia="Calibri" w:hAnsi="Calibri"/>
        </w:rPr>
        <w:t xml:space="preserve">4.6 Business Development Executive</w:t>
      </w:r>
    </w:p>
    <w:p>
      <w:pPr>
        <w:spacing w:after="120" w:line="276"/>
      </w:pPr>
      <w:r>
        <w:rPr>
          <w:rFonts w:ascii="Calibri" w:cs="Calibri" w:eastAsia="Calibri" w:hAnsi="Calibri"/>
          <w:b w:val="false"/>
          <w:bCs w:val="false"/>
          <w:i/>
          <w:iCs/>
          <w:color w:val="444444"/>
          <w:sz w:val="21"/>
          <w:szCs w:val="21"/>
        </w:rPr>
        <w:t xml:space="preserve">Purpose: track outreach and deal movement. This work is volume plus follow-through, so the dashboard focuses on dated follow-ups and verified contacts. Deal money stays in CRM; IOTS tracks who handled what and what proof exists.</w:t>
      </w:r>
    </w:p>
    <w:p>
      <w:pPr>
        <w:keepNext/>
        <w:spacing w:after="60" w:line="276"/>
      </w:pPr>
      <w:r>
        <w:rPr>
          <w:rFonts w:ascii="Calibri" w:cs="Calibri" w:eastAsia="Calibri" w:hAnsi="Calibri"/>
          <w:b/>
          <w:bCs/>
          <w:sz w:val="21"/>
          <w:szCs w:val="21"/>
        </w:rPr>
        <w:t xml:space="preserve">What the dashboard needs to show</w:t>
      </w:r>
    </w:p>
    <w:p>
      <w:pPr>
        <w:pStyle w:val="ListParagraph"/>
        <w:numPr>
          <w:ilvl w:val="0"/>
          <w:numId w:val="2"/>
        </w:numPr>
        <w:spacing w:after="60" w:line="264"/>
      </w:pPr>
      <w:r>
        <w:rPr>
          <w:rFonts w:ascii="Calibri" w:cs="Calibri" w:eastAsia="Calibri" w:hAnsi="Calibri"/>
          <w:b w:val="false"/>
          <w:bCs w:val="false"/>
          <w:sz w:val="21"/>
          <w:szCs w:val="21"/>
        </w:rPr>
        <w:t xml:space="preserve">Outreach funnel for the week: researched, called, emailed, WhatsApp, responded, meeting set.</w:t>
      </w:r>
    </w:p>
    <w:p>
      <w:pPr>
        <w:pStyle w:val="ListParagraph"/>
        <w:numPr>
          <w:ilvl w:val="0"/>
          <w:numId w:val="2"/>
        </w:numPr>
        <w:spacing w:after="60" w:line="264"/>
      </w:pPr>
      <w:r>
        <w:rPr>
          <w:rFonts w:ascii="Calibri" w:cs="Calibri" w:eastAsia="Calibri" w:hAnsi="Calibri"/>
          <w:b w:val="false"/>
          <w:bCs w:val="false"/>
          <w:sz w:val="21"/>
          <w:szCs w:val="21"/>
        </w:rPr>
        <w:t xml:space="preserve">Follow-up queue: due today, overdue, unscheduled. Unready prospects stay here with a date.</w:t>
      </w:r>
    </w:p>
    <w:p>
      <w:pPr>
        <w:pStyle w:val="ListParagraph"/>
        <w:numPr>
          <w:ilvl w:val="0"/>
          <w:numId w:val="2"/>
        </w:numPr>
        <w:spacing w:after="60" w:line="264"/>
      </w:pPr>
      <w:r>
        <w:rPr>
          <w:rFonts w:ascii="Calibri" w:cs="Calibri" w:eastAsia="Calibri" w:hAnsi="Calibri"/>
          <w:b w:val="false"/>
          <w:bCs w:val="false"/>
          <w:sz w:val="21"/>
          <w:szCs w:val="21"/>
        </w:rPr>
        <w:t xml:space="preserve">Portal activity for Upturnly and 99acres listings.</w:t>
      </w:r>
    </w:p>
    <w:p>
      <w:pPr>
        <w:pStyle w:val="ListParagraph"/>
        <w:numPr>
          <w:ilvl w:val="0"/>
          <w:numId w:val="2"/>
        </w:numPr>
        <w:spacing w:after="60" w:line="264"/>
      </w:pPr>
      <w:r>
        <w:rPr>
          <w:rFonts w:ascii="Calibri" w:cs="Calibri" w:eastAsia="Calibri" w:hAnsi="Calibri"/>
          <w:b w:val="false"/>
          <w:bCs w:val="false"/>
          <w:sz w:val="21"/>
          <w:szCs w:val="21"/>
        </w:rPr>
        <w:t xml:space="preserve">Deal handoffs: CRM leads sent, accepted or rejected by the receiving member, next step.</w:t>
      </w:r>
    </w:p>
    <w:p>
      <w:pPr>
        <w:pStyle w:val="ListParagraph"/>
        <w:numPr>
          <w:ilvl w:val="0"/>
          <w:numId w:val="2"/>
        </w:numPr>
        <w:spacing w:after="60" w:line="264"/>
      </w:pPr>
      <w:r>
        <w:rPr>
          <w:rFonts w:ascii="Calibri" w:cs="Calibri" w:eastAsia="Calibri" w:hAnsi="Calibri"/>
          <w:b w:val="false"/>
          <w:bCs w:val="false"/>
          <w:sz w:val="21"/>
          <w:szCs w:val="21"/>
        </w:rPr>
        <w:t xml:space="preserve">Membership discussions handed to the GM, with outcome.</w:t>
      </w:r>
    </w:p>
    <w:p>
      <w:pPr>
        <w:pStyle w:val="ListParagraph"/>
        <w:numPr>
          <w:ilvl w:val="0"/>
          <w:numId w:val="2"/>
        </w:numPr>
        <w:spacing w:after="60" w:line="264"/>
      </w:pPr>
      <w:r>
        <w:rPr>
          <w:rFonts w:ascii="Calibri" w:cs="Calibri" w:eastAsia="Calibri" w:hAnsi="Calibri"/>
          <w:b w:val="false"/>
          <w:bCs w:val="false"/>
          <w:sz w:val="21"/>
          <w:szCs w:val="21"/>
        </w:rPr>
        <w:t xml:space="preserve">Personal targets and progress.</w:t>
      </w:r>
    </w:p>
    <w:p>
      <w:pPr>
        <w:keepNext/>
        <w:spacing w:after="80" w:line="276"/>
      </w:pPr>
      <w:r>
        <w:rPr>
          <w:rFonts w:ascii="Calibri" w:cs="Calibri" w:eastAsia="Calibri" w:hAnsi="Calibri"/>
          <w:b/>
          <w:bCs/>
          <w:sz w:val="21"/>
          <w:szCs w:val="21"/>
        </w:rPr>
        <w:t xml:space="preserve">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150"/>
        <w:gridCol w:w="2146"/>
        <w:gridCol w:w="1300"/>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w:t>
            </w:r>
          </w:p>
        </w:tc>
        <w:tc>
          <w:tcPr>
            <w:tcW w:type="dxa" w:w="26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Formula and denominator</w:t>
            </w:r>
          </w:p>
        </w:tc>
        <w:tc>
          <w:tcPr>
            <w:tcW w:type="dxa" w:w="21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Measured from</w:t>
            </w:r>
          </w:p>
        </w:tc>
        <w:tc>
          <w:tcPr>
            <w:tcW w:type="dxa" w:w="2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Evidence / drill-down</w:t>
            </w:r>
          </w:p>
        </w:tc>
        <w:tc>
          <w:tcPr>
            <w:tcW w:type="dxa" w:w="1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target (proposed)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Verified contacts researched</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Contacts with a recorded source (RERA, directory, search) added in the period</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Outreach records with source field</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Contact and source</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Outreach activity</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Calls, emails and WhatsApp messages logged, by outcome</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Outreach log</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Log entries</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Response rate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Contacts that responded ÷ contacts reached</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Call outcome field</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Log entries</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Shown, not scored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Follow-up discipline</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Dated follow-ups completed by their date ÷ follow-ups due</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Follow-up dates and completion</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Contact timeline</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Meetings and handoffs</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Meetings held; prospects handed to GM for membership discussion</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Meeting records, handoff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Meeting note</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Lead handoff time</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CRM lead received → handed to receiving member</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CRM import time, handoff record</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Lead and handoff record</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1 business day</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Deals concluded</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Concluded deals involving this person, count and value</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CRM-imported deals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CRM source ID</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Per annual plan</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Royalty verified</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Royalty paid ÷ royalty due on this person's deals, with age of unpaid amounts</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Deal and payment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Payment evidence</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Collected by agreed date</w:t>
            </w:r>
          </w:p>
        </w:tc>
      </w:tr>
    </w:tbl>
    <w:p>
      <w:pPr>
        <w:spacing w:after="140"/>
      </w:pPr>
    </w:p>
    <w:p>
      <w:pPr>
        <w:keepNext/>
        <w:spacing w:after="60" w:line="276"/>
      </w:pPr>
      <w:r>
        <w:rPr>
          <w:rFonts w:ascii="Calibri" w:cs="Calibri" w:eastAsia="Calibri" w:hAnsi="Calibri"/>
          <w:b/>
          <w:bCs/>
          <w:sz w:val="21"/>
          <w:szCs w:val="21"/>
        </w:rPr>
        <w:t xml:space="preserve">Alerts this role receives</w:t>
      </w:r>
    </w:p>
    <w:p>
      <w:pPr>
        <w:pStyle w:val="ListParagraph"/>
        <w:numPr>
          <w:ilvl w:val="0"/>
          <w:numId w:val="2"/>
        </w:numPr>
        <w:spacing w:after="60" w:line="264"/>
      </w:pPr>
      <w:r>
        <w:rPr>
          <w:rFonts w:ascii="Calibri" w:cs="Calibri" w:eastAsia="Calibri" w:hAnsi="Calibri"/>
          <w:b w:val="false"/>
          <w:bCs w:val="false"/>
          <w:sz w:val="21"/>
          <w:szCs w:val="21"/>
        </w:rPr>
        <w:t xml:space="preserve">A follow-up date passes with no logged outcome.</w:t>
      </w:r>
    </w:p>
    <w:p>
      <w:pPr>
        <w:pStyle w:val="ListParagraph"/>
        <w:numPr>
          <w:ilvl w:val="0"/>
          <w:numId w:val="2"/>
        </w:numPr>
        <w:spacing w:after="60" w:line="264"/>
      </w:pPr>
      <w:r>
        <w:rPr>
          <w:rFonts w:ascii="Calibri" w:cs="Calibri" w:eastAsia="Calibri" w:hAnsi="Calibri"/>
          <w:b w:val="false"/>
          <w:bCs w:val="false"/>
          <w:sz w:val="21"/>
          <w:szCs w:val="21"/>
        </w:rPr>
        <w:t xml:space="preserve">A concluded deal has an unpaid royalty past the agreed date.</w:t>
      </w:r>
    </w:p>
    <w:p>
      <w:pPr>
        <w:pStyle w:val="Heading2"/>
      </w:pPr>
      <w:r>
        <w:rPr>
          <w:rFonts w:ascii="Calibri" w:cs="Calibri" w:eastAsia="Calibri" w:hAnsi="Calibri"/>
        </w:rPr>
        <w:t xml:space="preserve">4.7 Creatives Communication Associate</w:t>
      </w:r>
    </w:p>
    <w:p>
      <w:pPr>
        <w:spacing w:after="120" w:line="276"/>
      </w:pPr>
      <w:r>
        <w:rPr>
          <w:rFonts w:ascii="Calibri" w:cs="Calibri" w:eastAsia="Calibri" w:hAnsi="Calibri"/>
          <w:b w:val="false"/>
          <w:bCs w:val="false"/>
          <w:i/>
          <w:iCs/>
          <w:color w:val="444444"/>
          <w:sz w:val="21"/>
          <w:szCs w:val="21"/>
        </w:rPr>
        <w:t xml:space="preserve">Purpose: track content and design from brief to publication. The diagram groups social media and design under one role, so this section serves both screens. Engagement figures are imported and shown as context; they only affect scoring if management sets a target.</w:t>
      </w:r>
    </w:p>
    <w:p>
      <w:pPr>
        <w:keepNext/>
        <w:spacing w:after="60" w:line="276"/>
      </w:pPr>
      <w:r>
        <w:rPr>
          <w:rFonts w:ascii="Calibri" w:cs="Calibri" w:eastAsia="Calibri" w:hAnsi="Calibri"/>
          <w:b/>
          <w:bCs/>
          <w:sz w:val="21"/>
          <w:szCs w:val="21"/>
        </w:rPr>
        <w:t xml:space="preserve">What the dashboard needs to show</w:t>
      </w:r>
    </w:p>
    <w:p>
      <w:pPr>
        <w:pStyle w:val="ListParagraph"/>
        <w:numPr>
          <w:ilvl w:val="0"/>
          <w:numId w:val="2"/>
        </w:numPr>
        <w:spacing w:after="60" w:line="264"/>
      </w:pPr>
      <w:r>
        <w:rPr>
          <w:rFonts w:ascii="Calibri" w:cs="Calibri" w:eastAsia="Calibri" w:hAnsi="Calibri"/>
          <w:b w:val="false"/>
          <w:bCs w:val="false"/>
          <w:sz w:val="21"/>
          <w:szCs w:val="21"/>
        </w:rPr>
        <w:t xml:space="preserve">Pipeline board: brief, draft, internal review, changes, approved, published, with version numbers (v1.0, v1.1, v2.0).</w:t>
      </w:r>
    </w:p>
    <w:p>
      <w:pPr>
        <w:pStyle w:val="ListParagraph"/>
        <w:numPr>
          <w:ilvl w:val="0"/>
          <w:numId w:val="2"/>
        </w:numPr>
        <w:spacing w:after="60" w:line="264"/>
      </w:pPr>
      <w:r>
        <w:rPr>
          <w:rFonts w:ascii="Calibri" w:cs="Calibri" w:eastAsia="Calibri" w:hAnsi="Calibri"/>
          <w:b w:val="false"/>
          <w:bCs w:val="false"/>
          <w:sz w:val="21"/>
          <w:szCs w:val="21"/>
        </w:rPr>
        <w:t xml:space="preserve">Publishing calendar with scheduled vs actual publication.</w:t>
      </w:r>
    </w:p>
    <w:p>
      <w:pPr>
        <w:pStyle w:val="ListParagraph"/>
        <w:numPr>
          <w:ilvl w:val="0"/>
          <w:numId w:val="2"/>
        </w:numPr>
        <w:spacing w:after="60" w:line="264"/>
      </w:pPr>
      <w:r>
        <w:rPr>
          <w:rFonts w:ascii="Calibri" w:cs="Calibri" w:eastAsia="Calibri" w:hAnsi="Calibri"/>
          <w:b w:val="false"/>
          <w:bCs w:val="false"/>
          <w:sz w:val="21"/>
          <w:szCs w:val="21"/>
        </w:rPr>
        <w:t xml:space="preserve">Proofreading queue, including quarterly market reports.</w:t>
      </w:r>
    </w:p>
    <w:p>
      <w:pPr>
        <w:pStyle w:val="ListParagraph"/>
        <w:numPr>
          <w:ilvl w:val="0"/>
          <w:numId w:val="2"/>
        </w:numPr>
        <w:spacing w:after="60" w:line="264"/>
      </w:pPr>
      <w:r>
        <w:rPr>
          <w:rFonts w:ascii="Calibri" w:cs="Calibri" w:eastAsia="Calibri" w:hAnsi="Calibri"/>
          <w:b w:val="false"/>
          <w:bCs w:val="false"/>
          <w:sz w:val="21"/>
          <w:szCs w:val="21"/>
        </w:rPr>
        <w:t xml:space="preserve">Asset library: final links, print and distribution records.</w:t>
      </w:r>
    </w:p>
    <w:p>
      <w:pPr>
        <w:pStyle w:val="ListParagraph"/>
        <w:numPr>
          <w:ilvl w:val="0"/>
          <w:numId w:val="2"/>
        </w:numPr>
        <w:spacing w:after="60" w:line="264"/>
      </w:pPr>
      <w:r>
        <w:rPr>
          <w:rFonts w:ascii="Calibri" w:cs="Calibri" w:eastAsia="Calibri" w:hAnsi="Calibri"/>
          <w:b w:val="false"/>
          <w:bCs w:val="false"/>
          <w:sz w:val="21"/>
          <w:szCs w:val="21"/>
        </w:rPr>
        <w:t xml:space="preserve">Social view: LinkedIn, Instagram, YouTube and corporate channel activity, inbound enquiries.</w:t>
      </w:r>
    </w:p>
    <w:p>
      <w:pPr>
        <w:pStyle w:val="ListParagraph"/>
        <w:numPr>
          <w:ilvl w:val="0"/>
          <w:numId w:val="2"/>
        </w:numPr>
        <w:spacing w:after="60" w:line="264"/>
      </w:pPr>
      <w:r>
        <w:rPr>
          <w:rFonts w:ascii="Calibri" w:cs="Calibri" w:eastAsia="Calibri" w:hAnsi="Calibri"/>
          <w:b w:val="false"/>
          <w:bCs w:val="false"/>
          <w:sz w:val="21"/>
          <w:szCs w:val="21"/>
        </w:rPr>
        <w:t xml:space="preserve">Design view: reports, ID cards, banners, stationery, conference slides.</w:t>
      </w:r>
    </w:p>
    <w:p>
      <w:pPr>
        <w:keepNext/>
        <w:spacing w:after="80" w:line="276"/>
      </w:pPr>
      <w:r>
        <w:rPr>
          <w:rFonts w:ascii="Calibri" w:cs="Calibri" w:eastAsia="Calibri" w:hAnsi="Calibri"/>
          <w:b/>
          <w:bCs/>
          <w:sz w:val="21"/>
          <w:szCs w:val="21"/>
        </w:rPr>
        <w:t xml:space="preserve">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150"/>
        <w:gridCol w:w="2146"/>
        <w:gridCol w:w="1300"/>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w:t>
            </w:r>
          </w:p>
        </w:tc>
        <w:tc>
          <w:tcPr>
            <w:tcW w:type="dxa" w:w="26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Formula and denominator</w:t>
            </w:r>
          </w:p>
        </w:tc>
        <w:tc>
          <w:tcPr>
            <w:tcW w:type="dxa" w:w="21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Measured from</w:t>
            </w:r>
          </w:p>
        </w:tc>
        <w:tc>
          <w:tcPr>
            <w:tcW w:type="dxa" w:w="2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Evidence / drill-down</w:t>
            </w:r>
          </w:p>
        </w:tc>
        <w:tc>
          <w:tcPr>
            <w:tcW w:type="dxa" w:w="1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target (proposed)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Asset delivery on time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Assets first-submitted by deadline ÷ assets delivered</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Submission and brief deadline</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Asset version history</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Revision cycles per asset</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Average number of review rounds before approval</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Version and review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Versions with feedback</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2</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Time in draft vs in review</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Median days in each stage per asset</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Stage transitions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Asset timeline</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Shown, not scored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Publishing adherence</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Items published on the scheduled date ÷ items scheduled</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Calendar vs publication time</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Live link or print record</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95%</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Proofreading turnaround</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Reviewed − received for report drafts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timestamps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Marked-up versions</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Inbound enquiry response (social)</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First response − message received</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Enquiry log timestamps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Enquiry record</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30 minutes in business hours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Publication proof completeness</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Published items with an accepted publication proof ÷ published items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Link or screenshot</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Engagement (context)</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Interactions ÷ impressions per channel, imported</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Platform analytics import</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Source export</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Target not configured</w:t>
            </w:r>
          </w:p>
        </w:tc>
      </w:tr>
    </w:tbl>
    <w:p>
      <w:pPr>
        <w:spacing w:after="140"/>
      </w:pPr>
    </w:p>
    <w:p>
      <w:pPr>
        <w:pStyle w:val="Heading2"/>
      </w:pPr>
      <w:r>
        <w:rPr>
          <w:rFonts w:ascii="Calibri" w:cs="Calibri" w:eastAsia="Calibri" w:hAnsi="Calibri"/>
        </w:rPr>
        <w:t xml:space="preserve">4.8 Admin</w:t>
      </w:r>
    </w:p>
    <w:p>
      <w:pPr>
        <w:spacing w:after="120" w:line="276"/>
      </w:pPr>
      <w:r>
        <w:rPr>
          <w:rFonts w:ascii="Calibri" w:cs="Calibri" w:eastAsia="Calibri" w:hAnsi="Calibri"/>
          <w:b w:val="false"/>
          <w:bCs w:val="false"/>
          <w:i/>
          <w:iCs/>
          <w:color w:val="444444"/>
          <w:sz w:val="21"/>
          <w:szCs w:val="21"/>
        </w:rPr>
        <w:t xml:space="preserve">Purpose: keep accounts, locations and attendance correct, and keep an eye on organisational work. Six functional branches map to six dashboard areas.</w:t>
      </w:r>
    </w:p>
    <w:p>
      <w:pPr>
        <w:keepNext/>
        <w:spacing w:after="60" w:line="276"/>
      </w:pPr>
      <w:r>
        <w:rPr>
          <w:rFonts w:ascii="Calibri" w:cs="Calibri" w:eastAsia="Calibri" w:hAnsi="Calibri"/>
          <w:b/>
          <w:bCs/>
          <w:sz w:val="21"/>
          <w:szCs w:val="21"/>
        </w:rPr>
        <w:t xml:space="preserve">What the dashboard needs to show</w:t>
      </w:r>
    </w:p>
    <w:p>
      <w:pPr>
        <w:pStyle w:val="ListParagraph"/>
        <w:numPr>
          <w:ilvl w:val="0"/>
          <w:numId w:val="2"/>
        </w:numPr>
        <w:spacing w:after="60" w:line="264"/>
      </w:pPr>
      <w:r>
        <w:rPr>
          <w:rFonts w:ascii="Calibri" w:cs="Calibri" w:eastAsia="Calibri" w:hAnsi="Calibri"/>
          <w:b w:val="false"/>
          <w:bCs w:val="false"/>
          <w:sz w:val="21"/>
          <w:szCs w:val="21"/>
        </w:rPr>
        <w:t xml:space="preserve">User management: accounts created, accounts missing role, department, office or reporting manager, pending activations and deactivations.</w:t>
      </w:r>
    </w:p>
    <w:p>
      <w:pPr>
        <w:pStyle w:val="ListParagraph"/>
        <w:numPr>
          <w:ilvl w:val="0"/>
          <w:numId w:val="2"/>
        </w:numPr>
        <w:spacing w:after="60" w:line="264"/>
      </w:pPr>
      <w:r>
        <w:rPr>
          <w:rFonts w:ascii="Calibri" w:cs="Calibri" w:eastAsia="Calibri" w:hAnsi="Calibri"/>
          <w:b w:val="false"/>
          <w:bCs w:val="false"/>
          <w:sz w:val="21"/>
          <w:szCs w:val="21"/>
        </w:rPr>
        <w:t xml:space="preserve">Location and attendance: exceptions queue (late, absent, off-site, missing checkout), configured office coordinates and radius, last-reviewed date.</w:t>
      </w:r>
    </w:p>
    <w:p>
      <w:pPr>
        <w:pStyle w:val="ListParagraph"/>
        <w:numPr>
          <w:ilvl w:val="0"/>
          <w:numId w:val="2"/>
        </w:numPr>
        <w:spacing w:after="60" w:line="264"/>
      </w:pPr>
      <w:r>
        <w:rPr>
          <w:rFonts w:ascii="Calibri" w:cs="Calibri" w:eastAsia="Calibri" w:hAnsi="Calibri"/>
          <w:b w:val="false"/>
          <w:bCs w:val="false"/>
          <w:sz w:val="21"/>
          <w:szCs w:val="21"/>
        </w:rPr>
        <w:t xml:space="preserve">Global task oversight: open organisational work with a way to open any task and record an intervention.</w:t>
      </w:r>
    </w:p>
    <w:p>
      <w:pPr>
        <w:pStyle w:val="ListParagraph"/>
        <w:numPr>
          <w:ilvl w:val="0"/>
          <w:numId w:val="2"/>
        </w:numPr>
        <w:spacing w:after="60" w:line="264"/>
      </w:pPr>
      <w:r>
        <w:rPr>
          <w:rFonts w:ascii="Calibri" w:cs="Calibri" w:eastAsia="Calibri" w:hAnsi="Calibri"/>
          <w:b w:val="false"/>
          <w:bCs w:val="false"/>
          <w:sz w:val="21"/>
          <w:szCs w:val="21"/>
        </w:rPr>
        <w:t xml:space="preserve">System settings: recent configuration changes with before and after values.</w:t>
      </w:r>
    </w:p>
    <w:p>
      <w:pPr>
        <w:pStyle w:val="ListParagraph"/>
        <w:numPr>
          <w:ilvl w:val="0"/>
          <w:numId w:val="2"/>
        </w:numPr>
        <w:spacing w:after="60" w:line="264"/>
      </w:pPr>
      <w:r>
        <w:rPr>
          <w:rFonts w:ascii="Calibri" w:cs="Calibri" w:eastAsia="Calibri" w:hAnsi="Calibri"/>
          <w:b w:val="false"/>
          <w:bCs w:val="false"/>
          <w:sz w:val="21"/>
          <w:szCs w:val="21"/>
        </w:rPr>
        <w:t xml:space="preserve">Security and audit viewer: filters by date, user, action and active role. Read-only.</w:t>
      </w:r>
    </w:p>
    <w:p>
      <w:pPr>
        <w:pStyle w:val="ListParagraph"/>
        <w:numPr>
          <w:ilvl w:val="0"/>
          <w:numId w:val="2"/>
        </w:numPr>
        <w:spacing w:after="60" w:line="264"/>
      </w:pPr>
      <w:r>
        <w:rPr>
          <w:rFonts w:ascii="Calibri" w:cs="Calibri" w:eastAsia="Calibri" w:hAnsi="Calibri"/>
          <w:b w:val="false"/>
          <w:bCs w:val="false"/>
          <w:sz w:val="21"/>
          <w:szCs w:val="21"/>
        </w:rPr>
        <w:t xml:space="preserve">Announcements: drafts, scheduled, live, expired, with audience.</w:t>
      </w:r>
    </w:p>
    <w:p>
      <w:pPr>
        <w:keepNext/>
        <w:spacing w:after="80" w:line="276"/>
      </w:pPr>
      <w:r>
        <w:rPr>
          <w:rFonts w:ascii="Calibri" w:cs="Calibri" w:eastAsia="Calibri" w:hAnsi="Calibri"/>
          <w:b/>
          <w:bCs/>
          <w:sz w:val="21"/>
          <w:szCs w:val="21"/>
        </w:rPr>
        <w:t xml:space="preserve">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150"/>
        <w:gridCol w:w="2146"/>
        <w:gridCol w:w="1300"/>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w:t>
            </w:r>
          </w:p>
        </w:tc>
        <w:tc>
          <w:tcPr>
            <w:tcW w:type="dxa" w:w="26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Formula and denominator</w:t>
            </w:r>
          </w:p>
        </w:tc>
        <w:tc>
          <w:tcPr>
            <w:tcW w:type="dxa" w:w="21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Measured from</w:t>
            </w:r>
          </w:p>
        </w:tc>
        <w:tc>
          <w:tcPr>
            <w:tcW w:type="dxa" w:w="2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Evidence / drill-down</w:t>
            </w:r>
          </w:p>
        </w:tc>
        <w:tc>
          <w:tcPr>
            <w:tcW w:type="dxa" w:w="1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target (proposed)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Account provisioning time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Account issued − onboarding request received</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Account and request timestamps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Onboarding record</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2 business hours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Profile completeness</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Active accounts with role, department, office and manager set ÷ active accounts</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User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Accounts missing a field</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exception resolution</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Exceptions resolved ÷ raised; median age of open exceptions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Exception and correction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Original and corrected record</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 triaged within 1 day</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Location configuration review</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Days since each office's geofence was last reviewed</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Config change history</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Before/after audit entry</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Interventions recorded</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interventions that carry a reason ÷ interventions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Oversight action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Action and reason</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Announcement delivery</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Published on schedule ÷ scheduled; expired notices removed</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Publication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Announcement record</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bl>
    <w:p>
      <w:pPr>
        <w:spacing w:after="140"/>
      </w:pPr>
    </w:p>
    <w:p>
      <w:pPr>
        <w:pStyle w:val="Heading2"/>
      </w:pPr>
      <w:r>
        <w:rPr>
          <w:rFonts w:ascii="Calibri" w:cs="Calibri" w:eastAsia="Calibri" w:hAnsi="Calibri"/>
        </w:rPr>
        <w:t xml:space="preserve">4.9 Super Admin</w:t>
      </w:r>
    </w:p>
    <w:p>
      <w:pPr>
        <w:spacing w:after="120" w:line="276"/>
      </w:pPr>
      <w:r>
        <w:rPr>
          <w:rFonts w:ascii="Calibri" w:cs="Calibri" w:eastAsia="Calibri" w:hAnsi="Calibri"/>
          <w:b w:val="false"/>
          <w:bCs w:val="false"/>
          <w:i/>
          <w:iCs/>
          <w:color w:val="444444"/>
          <w:sz w:val="21"/>
          <w:szCs w:val="21"/>
        </w:rPr>
        <w:t xml:space="preserve">Purpose: governance of the platform: roles, permissions, high-level account changes, export policy and the audit trail. Technical privilege does not approve business deliverables.</w:t>
      </w:r>
    </w:p>
    <w:p>
      <w:pPr>
        <w:keepNext/>
        <w:spacing w:after="60" w:line="276"/>
      </w:pPr>
      <w:r>
        <w:rPr>
          <w:rFonts w:ascii="Calibri" w:cs="Calibri" w:eastAsia="Calibri" w:hAnsi="Calibri"/>
          <w:b/>
          <w:bCs/>
          <w:sz w:val="21"/>
          <w:szCs w:val="21"/>
        </w:rPr>
        <w:t xml:space="preserve">What the dashboard needs to show</w:t>
      </w:r>
    </w:p>
    <w:p>
      <w:pPr>
        <w:pStyle w:val="ListParagraph"/>
        <w:numPr>
          <w:ilvl w:val="0"/>
          <w:numId w:val="2"/>
        </w:numPr>
        <w:spacing w:after="60" w:line="264"/>
      </w:pPr>
      <w:r>
        <w:rPr>
          <w:rFonts w:ascii="Calibri" w:cs="Calibri" w:eastAsia="Calibri" w:hAnsi="Calibri"/>
          <w:b w:val="false"/>
          <w:bCs w:val="false"/>
          <w:sz w:val="21"/>
          <w:szCs w:val="21"/>
        </w:rPr>
        <w:t xml:space="preserve">Privileged accounts list with last review date.</w:t>
      </w:r>
    </w:p>
    <w:p>
      <w:pPr>
        <w:pStyle w:val="ListParagraph"/>
        <w:numPr>
          <w:ilvl w:val="0"/>
          <w:numId w:val="2"/>
        </w:numPr>
        <w:spacing w:after="60" w:line="264"/>
      </w:pPr>
      <w:r>
        <w:rPr>
          <w:rFonts w:ascii="Calibri" w:cs="Calibri" w:eastAsia="Calibri" w:hAnsi="Calibri"/>
          <w:b w:val="false"/>
          <w:bCs w:val="false"/>
          <w:sz w:val="21"/>
          <w:szCs w:val="21"/>
        </w:rPr>
        <w:t xml:space="preserve">Configuration change feed with before / after values and rationale.</w:t>
      </w:r>
    </w:p>
    <w:p>
      <w:pPr>
        <w:pStyle w:val="ListParagraph"/>
        <w:numPr>
          <w:ilvl w:val="0"/>
          <w:numId w:val="2"/>
        </w:numPr>
        <w:spacing w:after="60" w:line="264"/>
      </w:pPr>
      <w:r>
        <w:rPr>
          <w:rFonts w:ascii="Calibri" w:cs="Calibri" w:eastAsia="Calibri" w:hAnsi="Calibri"/>
          <w:b w:val="false"/>
          <w:bCs w:val="false"/>
          <w:sz w:val="21"/>
          <w:szCs w:val="21"/>
        </w:rPr>
        <w:t xml:space="preserve">Export and report-generation log with who, scope and time.</w:t>
      </w:r>
    </w:p>
    <w:p>
      <w:pPr>
        <w:pStyle w:val="ListParagraph"/>
        <w:numPr>
          <w:ilvl w:val="0"/>
          <w:numId w:val="2"/>
        </w:numPr>
        <w:spacing w:after="60" w:line="264"/>
      </w:pPr>
      <w:r>
        <w:rPr>
          <w:rFonts w:ascii="Calibri" w:cs="Calibri" w:eastAsia="Calibri" w:hAnsi="Calibri"/>
          <w:b w:val="false"/>
          <w:bCs w:val="false"/>
          <w:sz w:val="21"/>
          <w:szCs w:val="21"/>
        </w:rPr>
        <w:t xml:space="preserve">Role and permission set changes.</w:t>
      </w:r>
    </w:p>
    <w:p>
      <w:pPr>
        <w:pStyle w:val="ListParagraph"/>
        <w:numPr>
          <w:ilvl w:val="0"/>
          <w:numId w:val="2"/>
        </w:numPr>
        <w:spacing w:after="60" w:line="264"/>
      </w:pPr>
      <w:r>
        <w:rPr>
          <w:rFonts w:ascii="Calibri" w:cs="Calibri" w:eastAsia="Calibri" w:hAnsi="Calibri"/>
          <w:b w:val="false"/>
          <w:bCs w:val="false"/>
          <w:sz w:val="21"/>
          <w:szCs w:val="21"/>
        </w:rPr>
        <w:t xml:space="preserve">Audit integrity status.</w:t>
      </w:r>
    </w:p>
    <w:p>
      <w:pPr>
        <w:keepNext/>
        <w:spacing w:after="80" w:line="276"/>
      </w:pPr>
      <w:r>
        <w:rPr>
          <w:rFonts w:ascii="Calibri" w:cs="Calibri" w:eastAsia="Calibri" w:hAnsi="Calibri"/>
          <w:b/>
          <w:bCs/>
          <w:sz w:val="21"/>
          <w:szCs w:val="21"/>
        </w:rPr>
        <w:t xml:space="preserve">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150"/>
        <w:gridCol w:w="2146"/>
        <w:gridCol w:w="1300"/>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w:t>
            </w:r>
          </w:p>
        </w:tc>
        <w:tc>
          <w:tcPr>
            <w:tcW w:type="dxa" w:w="26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Formula and denominator</w:t>
            </w:r>
          </w:p>
        </w:tc>
        <w:tc>
          <w:tcPr>
            <w:tcW w:type="dxa" w:w="21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Measured from</w:t>
            </w:r>
          </w:p>
        </w:tc>
        <w:tc>
          <w:tcPr>
            <w:tcW w:type="dxa" w:w="2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Evidence / drill-down</w:t>
            </w:r>
          </w:p>
        </w:tc>
        <w:tc>
          <w:tcPr>
            <w:tcW w:type="dxa" w:w="1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target (proposed)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Privileged access review</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Privileged accounts reviewed in the last 30 days ÷ privileged accounts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Role assignments and review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record</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Config changes with rationale</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Master config changes with a recorded reason ÷ changes</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Audit ledger</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Before/after entry</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Export tracking</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Exports logged with actor, scope and time ÷ exports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Export log</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Log entry</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High-level account changes</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Count and approval state</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Account change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Approval record</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Audit integrity</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Result of the ledger sequence check</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Audit ledger</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Check result</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 gaps</w:t>
            </w:r>
          </w:p>
        </w:tc>
      </w:tr>
    </w:tbl>
    <w:p>
      <w:pPr>
        <w:spacing w:after="140"/>
      </w:pPr>
    </w:p>
    <w:p>
      <w:pPr>
        <w:pStyle w:val="Heading2"/>
      </w:pPr>
      <w:r>
        <w:rPr>
          <w:rFonts w:ascii="Calibri" w:cs="Calibri" w:eastAsia="Calibri" w:hAnsi="Calibri"/>
        </w:rPr>
        <w:t xml:space="preserve">4.10 IT System Analyst</w:t>
      </w:r>
    </w:p>
    <w:p>
      <w:pPr>
        <w:spacing w:after="120" w:line="276"/>
      </w:pPr>
      <w:r>
        <w:rPr>
          <w:rFonts w:ascii="Calibri" w:cs="Calibri" w:eastAsia="Calibri" w:hAnsi="Calibri"/>
          <w:b w:val="false"/>
          <w:bCs w:val="false"/>
          <w:i/>
          <w:iCs/>
          <w:color w:val="444444"/>
          <w:sz w:val="21"/>
          <w:szCs w:val="21"/>
        </w:rPr>
        <w:t xml:space="preserve">Purpose: platform health and technical incidents. Equal platform privileges to Super Admin, in a technical workspace. Tool names such as Prometheus are examples; use whatever monitoring the deployment has.</w:t>
      </w:r>
    </w:p>
    <w:p>
      <w:pPr>
        <w:keepNext/>
        <w:spacing w:after="60" w:line="276"/>
      </w:pPr>
      <w:r>
        <w:rPr>
          <w:rFonts w:ascii="Calibri" w:cs="Calibri" w:eastAsia="Calibri" w:hAnsi="Calibri"/>
          <w:b/>
          <w:bCs/>
          <w:sz w:val="21"/>
          <w:szCs w:val="21"/>
        </w:rPr>
        <w:t xml:space="preserve">What the dashboard needs to show</w:t>
      </w:r>
    </w:p>
    <w:p>
      <w:pPr>
        <w:pStyle w:val="ListParagraph"/>
        <w:numPr>
          <w:ilvl w:val="0"/>
          <w:numId w:val="2"/>
        </w:numPr>
        <w:spacing w:after="60" w:line="264"/>
      </w:pPr>
      <w:r>
        <w:rPr>
          <w:rFonts w:ascii="Calibri" w:cs="Calibri" w:eastAsia="Calibri" w:hAnsi="Calibri"/>
          <w:b w:val="false"/>
          <w:bCs w:val="false"/>
          <w:sz w:val="21"/>
          <w:szCs w:val="21"/>
        </w:rPr>
        <w:t xml:space="preserve">Service status: frontend, API, database, external APIs, mail, storage, webhooks.</w:t>
      </w:r>
    </w:p>
    <w:p>
      <w:pPr>
        <w:pStyle w:val="ListParagraph"/>
        <w:numPr>
          <w:ilvl w:val="0"/>
          <w:numId w:val="2"/>
        </w:numPr>
        <w:spacing w:after="60" w:line="264"/>
      </w:pPr>
      <w:r>
        <w:rPr>
          <w:rFonts w:ascii="Calibri" w:cs="Calibri" w:eastAsia="Calibri" w:hAnsi="Calibri"/>
          <w:b w:val="false"/>
          <w:bCs w:val="false"/>
          <w:sz w:val="21"/>
          <w:szCs w:val="21"/>
        </w:rPr>
        <w:t xml:space="preserve">Latency and error-rate charts for API routes.</w:t>
      </w:r>
    </w:p>
    <w:p>
      <w:pPr>
        <w:pStyle w:val="ListParagraph"/>
        <w:numPr>
          <w:ilvl w:val="0"/>
          <w:numId w:val="2"/>
        </w:numPr>
        <w:spacing w:after="60" w:line="264"/>
      </w:pPr>
      <w:r>
        <w:rPr>
          <w:rFonts w:ascii="Calibri" w:cs="Calibri" w:eastAsia="Calibri" w:hAnsi="Calibri"/>
          <w:b w:val="false"/>
          <w:bCs w:val="false"/>
          <w:sz w:val="21"/>
          <w:szCs w:val="21"/>
        </w:rPr>
        <w:t xml:space="preserve">Security view: unusual logins, location jumps, session timeouts, rate-limit hits.</w:t>
      </w:r>
    </w:p>
    <w:p>
      <w:pPr>
        <w:pStyle w:val="ListParagraph"/>
        <w:numPr>
          <w:ilvl w:val="0"/>
          <w:numId w:val="2"/>
        </w:numPr>
        <w:spacing w:after="60" w:line="264"/>
      </w:pPr>
      <w:r>
        <w:rPr>
          <w:rFonts w:ascii="Calibri" w:cs="Calibri" w:eastAsia="Calibri" w:hAnsi="Calibri"/>
          <w:b w:val="false"/>
          <w:bCs w:val="false"/>
          <w:sz w:val="21"/>
          <w:szCs w:val="21"/>
        </w:rPr>
        <w:t xml:space="preserve">Incident board with severity, owner and status.</w:t>
      </w:r>
    </w:p>
    <w:p>
      <w:pPr>
        <w:pStyle w:val="ListParagraph"/>
        <w:numPr>
          <w:ilvl w:val="0"/>
          <w:numId w:val="2"/>
        </w:numPr>
        <w:spacing w:after="60" w:line="264"/>
      </w:pPr>
      <w:r>
        <w:rPr>
          <w:rFonts w:ascii="Calibri" w:cs="Calibri" w:eastAsia="Calibri" w:hAnsi="Calibri"/>
          <w:b w:val="false"/>
          <w:bCs w:val="false"/>
          <w:sz w:val="21"/>
          <w:szCs w:val="21"/>
        </w:rPr>
        <w:t xml:space="preserve">Deployment, environment change and migration history with recovery checks.</w:t>
      </w:r>
    </w:p>
    <w:p>
      <w:pPr>
        <w:keepNext/>
        <w:spacing w:after="80" w:line="276"/>
      </w:pPr>
      <w:r>
        <w:rPr>
          <w:rFonts w:ascii="Calibri" w:cs="Calibri" w:eastAsia="Calibri" w:hAnsi="Calibri"/>
          <w:b/>
          <w:bCs/>
          <w:sz w:val="21"/>
          <w:szCs w:val="21"/>
        </w:rPr>
        <w:t xml:space="preserve">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2150"/>
        <w:gridCol w:w="2146"/>
        <w:gridCol w:w="1300"/>
      </w:tblGrid>
      <w:tr>
        <w:trPr>
          <w:cantSplit/>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Metric</w:t>
            </w:r>
          </w:p>
        </w:tc>
        <w:tc>
          <w:tcPr>
            <w:tcW w:type="dxa" w:w="26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Formula and denominator</w:t>
            </w:r>
          </w:p>
        </w:tc>
        <w:tc>
          <w:tcPr>
            <w:tcW w:type="dxa" w:w="215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Measured from</w:t>
            </w:r>
          </w:p>
        </w:tc>
        <w:tc>
          <w:tcPr>
            <w:tcW w:type="dxa" w:w="2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Evidence / drill-down</w:t>
            </w:r>
          </w:p>
        </w:tc>
        <w:tc>
          <w:tcPr>
            <w:tcW w:type="dxa" w:w="1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target (proposed)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Service uptime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Available minutes ÷ operating minutes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Health probe on /api/v1/health every minute</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Probe log and incident record</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 99.9%</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API latency (p95)</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95th percentile request duration per route</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timing telemetry</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Slowest routes and traces</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 until baseline measured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Error rate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Failed requests ÷ requests</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logs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Error samples</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 until baseline measured</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Auth anomaly detection time</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Time from first suspicious event to alert</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Auth audit events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Alert with IP, user agent, location</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set</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Incident resolution time</w:t>
            </w:r>
          </w:p>
        </w:tc>
        <w:tc>
          <w:tcPr>
            <w:tcW w:type="dxa" w:w="26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Resolved − raised, by severity</w:t>
            </w:r>
          </w:p>
        </w:tc>
        <w:tc>
          <w:tcPr>
            <w:tcW w:type="dxa" w:w="215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Incident records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Post-incident write-up</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Sev-1 within 2 hours</w:t>
            </w:r>
          </w:p>
        </w:tc>
      </w:tr>
      <w:tr>
        <w:trPr>
          <w:cantSplit/>
        </w:trPr>
        <w:tc>
          <w:tcPr>
            <w:tcW w:type="dxa" w:w="15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Change records</w:t>
            </w:r>
          </w:p>
        </w:tc>
        <w:tc>
          <w:tcPr>
            <w:tcW w:type="dxa" w:w="26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Deployments and migrations with a recorded recovery check ÷ deployments and migrations</w:t>
            </w:r>
          </w:p>
        </w:tc>
        <w:tc>
          <w:tcPr>
            <w:tcW w:type="dxa" w:w="215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Deployment records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Run ID and verification note</w:t>
            </w:r>
          </w:p>
        </w:tc>
        <w:tc>
          <w:tcPr>
            <w:tcW w:type="dxa" w:w="1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100%</w:t>
            </w:r>
          </w:p>
        </w:tc>
      </w:tr>
    </w:tbl>
    <w:p>
      <w:pPr>
        <w:spacing w:after="140"/>
      </w:pPr>
    </w:p>
    <w:p>
      <w:pPr>
        <w:pStyle w:val="Heading1"/>
      </w:pPr>
      <w:r>
        <w:rPr>
          <w:rFonts w:ascii="Calibri" w:cs="Calibri" w:eastAsia="Calibri" w:hAnsi="Calibri"/>
        </w:rPr>
        <w:t xml:space="preserve">5. General Manager detailed monitoring</w:t>
      </w:r>
    </w:p>
    <w:p>
      <w:pPr>
        <w:spacing w:after="120" w:line="276"/>
      </w:pPr>
      <w:r>
        <w:rPr>
          <w:rFonts w:ascii="Calibri" w:cs="Calibri" w:eastAsia="Calibri" w:hAnsi="Calibri"/>
          <w:b w:val="false"/>
          <w:bCs w:val="false"/>
          <w:sz w:val="21"/>
          <w:szCs w:val="21"/>
        </w:rPr>
        <w:t xml:space="preserve">This is the part you asked for most directly: how the GM keeps track of who is doing what. The GM gets an employee monitor table and, from any row, an employee card. Everything on the card comes from records already described above.</w:t>
      </w:r>
    </w:p>
    <w:p>
      <w:pPr>
        <w:pStyle w:val="Heading2"/>
      </w:pPr>
      <w:r>
        <w:rPr>
          <w:rFonts w:ascii="Calibri" w:cs="Calibri" w:eastAsia="Calibri" w:hAnsi="Calibri"/>
        </w:rPr>
        <w:t xml:space="preserve">5.1 Employee monitor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146"/>
      </w:tblGrid>
      <w:tr>
        <w:trPr>
          <w:cantSplit/>
          <w:tblHeader/>
        </w:trPr>
        <w:tc>
          <w:tcPr>
            <w:tcW w:type="dxa" w:w="2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Column</w:t>
            </w:r>
          </w:p>
        </w:tc>
        <w:tc>
          <w:tcPr>
            <w:tcW w:type="dxa" w:w="2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Source</w:t>
            </w:r>
          </w:p>
        </w:tc>
        <w:tc>
          <w:tcPr>
            <w:tcW w:type="dxa" w:w="5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How to read it</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Availability now</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Availability log</w:t>
            </w:r>
          </w:p>
        </w:tc>
        <w:tc>
          <w:tcPr>
            <w:tcW w:type="dxa" w:w="5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Available, Busy, In Meeting, On Break, In Training, Do Not Disturb, Working Remotely, On Leave, Absent, Offline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today</w:t>
            </w:r>
          </w:p>
        </w:tc>
        <w:tc>
          <w:tcPr>
            <w:tcW w:type="dxa" w:w="2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events</w:t>
            </w:r>
          </w:p>
        </w:tc>
        <w:tc>
          <w:tcPr>
            <w:tcW w:type="dxa" w:w="5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Checked in at time, location tag (office / remote / unknown), or Not yet in. Missing checkout flagged.</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Open / overdue / due in 48h</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states and due dates</w:t>
            </w:r>
          </w:p>
        </w:tc>
        <w:tc>
          <w:tcPr>
            <w:tcW w:type="dxa" w:w="5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Three counts. Overdue shows oldest age on hover.</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 review</w:t>
            </w:r>
          </w:p>
        </w:tc>
        <w:tc>
          <w:tcPr>
            <w:tcW w:type="dxa" w:w="2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states</w:t>
            </w:r>
          </w:p>
        </w:tc>
        <w:tc>
          <w:tcPr>
            <w:tcW w:type="dxa" w:w="5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Their tasks waiting on a reviewer, with the reviewer's name. Separates "late because of me" from "waiting on someone".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Last activity</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Latest activity record</w:t>
            </w:r>
          </w:p>
        </w:tc>
        <w:tc>
          <w:tcPr>
            <w:tcW w:type="dxa" w:w="5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Time since the last note, effort entry or file on any active task</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30-day completion, on-time, revision</w:t>
            </w:r>
          </w:p>
        </w:tc>
        <w:tc>
          <w:tcPr>
            <w:tcW w:type="dxa" w:w="2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Standard definitions</w:t>
            </w:r>
          </w:p>
        </w:tc>
        <w:tc>
          <w:tcPr>
            <w:tcW w:type="dxa" w:w="5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Shown as counts when denominator is below the minimum sample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Open blockers</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Issue records</w:t>
            </w:r>
          </w:p>
        </w:tc>
        <w:tc>
          <w:tcPr>
            <w:tcW w:type="dxa" w:w="5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Count by severity, oldest age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Pending requests</w:t>
            </w:r>
          </w:p>
        </w:tc>
        <w:tc>
          <w:tcPr>
            <w:tcW w:type="dxa" w:w="23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records</w:t>
            </w:r>
          </w:p>
        </w:tc>
        <w:tc>
          <w:tcPr>
            <w:tcW w:type="dxa" w:w="5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Count, oldest age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Flags</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Rules in section 6</w:t>
            </w:r>
          </w:p>
        </w:tc>
        <w:tc>
          <w:tcPr>
            <w:tcW w:type="dxa" w:w="5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Icons for active flags. Hover lists the rule and links to records.</w:t>
            </w:r>
          </w:p>
        </w:tc>
      </w:tr>
    </w:tbl>
    <w:p>
      <w:pPr>
        <w:spacing w:after="140"/>
      </w:pPr>
    </w:p>
    <w:p>
      <w:pPr>
        <w:pStyle w:val="Heading2"/>
      </w:pPr>
      <w:r>
        <w:rPr>
          <w:rFonts w:ascii="Calibri" w:cs="Calibri" w:eastAsia="Calibri" w:hAnsi="Calibri"/>
        </w:rPr>
        <w:t xml:space="preserve">5.2 Employee card</w:t>
      </w:r>
    </w:p>
    <w:p>
      <w:pPr>
        <w:pStyle w:val="ListParagraph"/>
        <w:numPr>
          <w:ilvl w:val="0"/>
          <w:numId w:val="2"/>
        </w:numPr>
        <w:spacing w:after="60" w:line="264"/>
      </w:pPr>
      <w:r>
        <w:rPr>
          <w:rFonts w:ascii="Calibri" w:cs="Calibri" w:eastAsia="Calibri" w:hAnsi="Calibri"/>
          <w:b/>
          <w:bCs/>
          <w:sz w:val="21"/>
          <w:szCs w:val="21"/>
        </w:rPr>
        <w:t xml:space="preserve">Now:</w:t>
      </w:r>
      <w:r>
        <w:rPr>
          <w:rFonts w:ascii="Calibri" w:cs="Calibri" w:eastAsia="Calibri" w:hAnsi="Calibri"/>
          <w:b w:val="false"/>
          <w:bCs w:val="false"/>
          <w:sz w:val="21"/>
          <w:szCs w:val="21"/>
        </w:rPr>
        <w:t xml:space="preserve"> current status, today's attendance, tasks in progress with last activity on each.</w:t>
      </w:r>
    </w:p>
    <w:p>
      <w:pPr>
        <w:pStyle w:val="ListParagraph"/>
        <w:numPr>
          <w:ilvl w:val="0"/>
          <w:numId w:val="2"/>
        </w:numPr>
        <w:spacing w:after="60" w:line="264"/>
      </w:pPr>
      <w:r>
        <w:rPr>
          <w:rFonts w:ascii="Calibri" w:cs="Calibri" w:eastAsia="Calibri" w:hAnsi="Calibri"/>
          <w:b/>
          <w:bCs/>
          <w:sz w:val="21"/>
          <w:szCs w:val="21"/>
        </w:rPr>
        <w:t xml:space="preserve">Trend:</w:t>
      </w:r>
      <w:r>
        <w:rPr>
          <w:rFonts w:ascii="Calibri" w:cs="Calibri" w:eastAsia="Calibri" w:hAnsi="Calibri"/>
          <w:b w:val="false"/>
          <w:bCs w:val="false"/>
          <w:sz w:val="21"/>
          <w:szCs w:val="21"/>
        </w:rPr>
        <w:t xml:space="preserve"> completion, on-time and revision rates for this week, last four weeks, and the same month last year or prior month, as the diagram specifies for period comparison.</w:t>
      </w:r>
    </w:p>
    <w:p>
      <w:pPr>
        <w:pStyle w:val="ListParagraph"/>
        <w:numPr>
          <w:ilvl w:val="0"/>
          <w:numId w:val="2"/>
        </w:numPr>
        <w:spacing w:after="60" w:line="264"/>
      </w:pPr>
      <w:r>
        <w:rPr>
          <w:rFonts w:ascii="Calibri" w:cs="Calibri" w:eastAsia="Calibri" w:hAnsi="Calibri"/>
          <w:b/>
          <w:bCs/>
          <w:sz w:val="21"/>
          <w:szCs w:val="21"/>
        </w:rPr>
        <w:t xml:space="preserve">Work history:</w:t>
      </w:r>
      <w:r>
        <w:rPr>
          <w:rFonts w:ascii="Calibri" w:cs="Calibri" w:eastAsia="Calibri" w:hAnsi="Calibri"/>
          <w:b w:val="false"/>
          <w:bCs w:val="false"/>
          <w:sz w:val="21"/>
          <w:szCs w:val="21"/>
        </w:rPr>
        <w:t xml:space="preserve"> task list with state changes, review decisions, extensions and reassignments (including inherited overdue).</w:t>
      </w:r>
    </w:p>
    <w:p>
      <w:pPr>
        <w:pStyle w:val="ListParagraph"/>
        <w:numPr>
          <w:ilvl w:val="0"/>
          <w:numId w:val="2"/>
        </w:numPr>
        <w:spacing w:after="60" w:line="264"/>
      </w:pPr>
      <w:r>
        <w:rPr>
          <w:rFonts w:ascii="Calibri" w:cs="Calibri" w:eastAsia="Calibri" w:hAnsi="Calibri"/>
          <w:b/>
          <w:bCs/>
          <w:sz w:val="21"/>
          <w:szCs w:val="21"/>
        </w:rPr>
        <w:t xml:space="preserve">Attendance history:</w:t>
      </w:r>
      <w:r>
        <w:rPr>
          <w:rFonts w:ascii="Calibri" w:cs="Calibri" w:eastAsia="Calibri" w:hAnsi="Calibri"/>
          <w:b w:val="false"/>
          <w:bCs w:val="false"/>
          <w:sz w:val="21"/>
          <w:szCs w:val="21"/>
        </w:rPr>
        <w:t xml:space="preserve"> punctuality, working hours, approved leave shown apart from unexplained absence, location trend.</w:t>
      </w:r>
    </w:p>
    <w:p>
      <w:pPr>
        <w:pStyle w:val="ListParagraph"/>
        <w:numPr>
          <w:ilvl w:val="0"/>
          <w:numId w:val="2"/>
        </w:numPr>
        <w:spacing w:after="60" w:line="264"/>
      </w:pPr>
      <w:r>
        <w:rPr>
          <w:rFonts w:ascii="Calibri" w:cs="Calibri" w:eastAsia="Calibri" w:hAnsi="Calibri"/>
          <w:b/>
          <w:bCs/>
          <w:sz w:val="21"/>
          <w:szCs w:val="21"/>
        </w:rPr>
        <w:t xml:space="preserve">Evidence:</w:t>
      </w:r>
      <w:r>
        <w:rPr>
          <w:rFonts w:ascii="Calibri" w:cs="Calibri" w:eastAsia="Calibri" w:hAnsi="Calibri"/>
          <w:b w:val="false"/>
          <w:bCs w:val="false"/>
          <w:sz w:val="21"/>
          <w:szCs w:val="21"/>
        </w:rPr>
        <w:t xml:space="preserve"> accepted and rejected items with reviewer reasons.</w:t>
      </w:r>
    </w:p>
    <w:p>
      <w:pPr>
        <w:pStyle w:val="ListParagraph"/>
        <w:numPr>
          <w:ilvl w:val="0"/>
          <w:numId w:val="2"/>
        </w:numPr>
        <w:spacing w:after="60" w:line="264"/>
      </w:pPr>
      <w:r>
        <w:rPr>
          <w:rFonts w:ascii="Calibri" w:cs="Calibri" w:eastAsia="Calibri" w:hAnsi="Calibri"/>
          <w:b/>
          <w:bCs/>
          <w:sz w:val="21"/>
          <w:szCs w:val="21"/>
        </w:rPr>
        <w:t xml:space="preserve">Management record:</w:t>
      </w:r>
      <w:r>
        <w:rPr>
          <w:rFonts w:ascii="Calibri" w:cs="Calibri" w:eastAsia="Calibri" w:hAnsi="Calibri"/>
          <w:b w:val="false"/>
          <w:bCs w:val="false"/>
          <w:sz w:val="21"/>
          <w:szCs w:val="21"/>
        </w:rPr>
        <w:t xml:space="preserve"> feedback given, evaluation notes, improvement actions and their status.</w:t>
      </w:r>
    </w:p>
    <w:p>
      <w:pPr>
        <w:pStyle w:val="Heading2"/>
      </w:pPr>
      <w:r>
        <w:rPr>
          <w:rFonts w:ascii="Calibri" w:cs="Calibri" w:eastAsia="Calibri" w:hAnsi="Calibri"/>
        </w:rPr>
        <w:t xml:space="preserve">5.3 Reading the numbers fairly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C5CE" w:sz="4"/>
              <w:left w:val="single" w:color="BFC5CE" w:sz="4"/>
              <w:bottom w:val="single" w:color="BFC5CE" w:sz="4"/>
              <w:right w:val="single" w:color="BFC5CE" w:sz="4"/>
            </w:tcBorders>
            <w:shd w:fill="E8F4EA" w:color="auto" w:val="clear"/>
            <w:tcMar>
              <w:top w:type="dxa" w:w="100"/>
              <w:left w:type="dxa" w:w="160"/>
              <w:bottom w:type="dxa" w:w="100"/>
              <w:right w:type="dxa" w:w="160"/>
            </w:tcMar>
          </w:tcPr>
          <w:p>
            <w:pPr>
              <w:spacing w:after="60"/>
            </w:pPr>
            <w:r>
              <w:rPr>
                <w:rFonts w:ascii="Calibri" w:cs="Calibri" w:eastAsia="Calibri" w:hAnsi="Calibri"/>
                <w:b/>
                <w:bCs/>
                <w:sz w:val="20"/>
                <w:szCs w:val="20"/>
              </w:rPr>
              <w:t xml:space="preserve">Context flags the GM view must carry</w:t>
            </w:r>
          </w:p>
          <w:p>
            <w:pPr>
              <w:spacing w:after="50"/>
            </w:pPr>
            <w:r>
              <w:rPr>
                <w:rFonts w:ascii="Calibri" w:cs="Calibri" w:eastAsia="Calibri" w:hAnsi="Calibri"/>
                <w:b w:val="false"/>
                <w:bCs w:val="false"/>
                <w:sz w:val="19"/>
                <w:szCs w:val="19"/>
              </w:rPr>
              <w:t xml:space="preserve">Approved leave is excluded from attendance and update-compliance denominators and shown as leave.</w:t>
            </w:r>
          </w:p>
          <w:p>
            <w:pPr>
              <w:spacing w:after="50"/>
            </w:pPr>
            <w:r>
              <w:rPr>
                <w:rFonts w:ascii="Calibri" w:cs="Calibri" w:eastAsia="Calibri" w:hAnsi="Calibri"/>
                <w:b w:val="false"/>
                <w:bCs w:val="false"/>
                <w:sz w:val="19"/>
                <w:szCs w:val="19"/>
              </w:rPr>
              <w:t xml:space="preserve">Time spent waiting for review, or on an external blocker, is labelled, not counted against the employee.</w:t>
            </w:r>
          </w:p>
          <w:p>
            <w:pPr>
              <w:spacing w:after="50"/>
            </w:pPr>
            <w:r>
              <w:rPr>
                <w:rFonts w:ascii="Calibri" w:cs="Calibri" w:eastAsia="Calibri" w:hAnsi="Calibri"/>
                <w:b w:val="false"/>
                <w:bCs w:val="false"/>
                <w:sz w:val="19"/>
                <w:szCs w:val="19"/>
              </w:rPr>
              <w:t xml:space="preserve">A task reassigned in late shows "inherited overdue" until the new owner has had a fair window (window length is an open decision).</w:t>
            </w:r>
          </w:p>
          <w:p>
            <w:pPr>
              <w:spacing w:after="50"/>
            </w:pPr>
            <w:r>
              <w:rPr>
                <w:rFonts w:ascii="Calibri" w:cs="Calibri" w:eastAsia="Calibri" w:hAnsi="Calibri"/>
                <w:b w:val="false"/>
                <w:bCs w:val="false"/>
                <w:sz w:val="19"/>
                <w:szCs w:val="19"/>
              </w:rPr>
              <w:t xml:space="preserve">Under the minimum sample size, show counts. One late task out of two is not a 50% problem.</w:t>
            </w:r>
          </w:p>
          <w:p>
            <w:pPr>
              <w:spacing w:after="50"/>
            </w:pPr>
            <w:r>
              <w:rPr>
                <w:rFonts w:ascii="Calibri" w:cs="Calibri" w:eastAsia="Calibri" w:hAnsi="Calibri"/>
                <w:b w:val="false"/>
                <w:bCs w:val="false"/>
                <w:sz w:val="19"/>
                <w:szCs w:val="19"/>
              </w:rPr>
              <w:t xml:space="preserve">Tracking is limited to work records: tasks, attendance, evidence and location at login, check-in and field tasks. This spec does not call for keystroke, screen or continuous location tracking, and I would not add them.</w:t>
            </w:r>
          </w:p>
        </w:tc>
      </w:tr>
    </w:tbl>
    <w:p>
      <w:pPr>
        <w:spacing w:after="140"/>
      </w:pPr>
    </w:p>
    <w:p>
      <w:pPr>
        <w:pStyle w:val="Heading2"/>
      </w:pPr>
      <w:r>
        <w:rPr>
          <w:rFonts w:ascii="Calibri" w:cs="Calibri" w:eastAsia="Calibri" w:hAnsi="Calibri"/>
        </w:rPr>
        <w:t xml:space="preserve">5.4 Chairman view versus GM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73"/>
        <w:gridCol w:w="3873"/>
      </w:tblGrid>
      <w:tr>
        <w:trPr>
          <w:cantSplit/>
          <w:tblHeader/>
        </w:trPr>
        <w:tc>
          <w:tcPr>
            <w:tcW w:type="dxa" w:w="20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p>
        </w:tc>
        <w:tc>
          <w:tcPr>
            <w:tcW w:type="dxa" w:w="3873"/>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Chairman</w:t>
            </w:r>
          </w:p>
        </w:tc>
        <w:tc>
          <w:tcPr>
            <w:tcW w:type="dxa" w:w="3873"/>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General Manager</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Question answered</w:t>
            </w:r>
          </w:p>
        </w:tc>
        <w:tc>
          <w:tcPr>
            <w:tcW w:type="dxa" w:w="3873"/>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 the organisation healthy, and what needs attention?</w:t>
            </w:r>
          </w:p>
        </w:tc>
        <w:tc>
          <w:tcPr>
            <w:tcW w:type="dxa" w:w="3873"/>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Who is doing what today, and where is it going wrong?</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Default depth</w:t>
            </w:r>
          </w:p>
        </w:tc>
        <w:tc>
          <w:tcPr>
            <w:tcW w:type="dxa" w:w="3873"/>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Enterprise and team summaries</w:t>
            </w:r>
          </w:p>
        </w:tc>
        <w:tc>
          <w:tcPr>
            <w:tcW w:type="dxa" w:w="3873"/>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 level</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Time horizon</w:t>
            </w:r>
          </w:p>
        </w:tc>
        <w:tc>
          <w:tcPr>
            <w:tcW w:type="dxa" w:w="3873"/>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Trends over weeks and months</w:t>
            </w:r>
          </w:p>
        </w:tc>
        <w:tc>
          <w:tcPr>
            <w:tcW w:type="dxa" w:w="3873"/>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Today and this week</w:t>
            </w:r>
          </w:p>
        </w:tc>
      </w:tr>
      <w:tr>
        <w:trPr>
          <w:cantSplit/>
        </w:trPr>
        <w:tc>
          <w:tcPr>
            <w:tcW w:type="dxa" w:w="2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Action</w:t>
            </w:r>
          </w:p>
        </w:tc>
        <w:tc>
          <w:tcPr>
            <w:tcW w:type="dxa" w:w="3873"/>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Decides recognition; sends announcements; inspects</w:t>
            </w:r>
          </w:p>
        </w:tc>
        <w:tc>
          <w:tcPr>
            <w:tcW w:type="dxa" w:w="3873"/>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Rebalances, escalates, coordinates, follows up</w:t>
            </w:r>
          </w:p>
        </w:tc>
      </w:tr>
    </w:tbl>
    <w:p>
      <w:pPr>
        <w:spacing w:after="140"/>
      </w:pPr>
    </w:p>
    <w:p>
      <w:pPr>
        <w:pStyle w:val="Heading1"/>
      </w:pPr>
      <w:r>
        <w:rPr>
          <w:rFonts w:ascii="Calibri" w:cs="Calibri" w:eastAsia="Calibri" w:hAnsi="Calibri"/>
        </w:rPr>
        <w:t xml:space="preserve">6. Exceptions and the risk radar</w:t>
      </w:r>
    </w:p>
    <w:p>
      <w:pPr>
        <w:spacing w:after="120" w:line="276"/>
      </w:pPr>
      <w:r>
        <w:rPr>
          <w:rFonts w:ascii="Calibri" w:cs="Calibri" w:eastAsia="Calibri" w:hAnsi="Calibri"/>
          <w:b w:val="false"/>
          <w:bCs w:val="false"/>
          <w:sz w:val="21"/>
          <w:szCs w:val="21"/>
        </w:rPr>
        <w:t xml:space="preserve">The diagram combines severity, duration and business impact, and says configured rules flag risk while authorised people decide. The signals below are starting rules. The four severity levels come from the draft and the integration plan (the diagram itself mentions Low, Medium and High, so confirm whether Critical is a separate level).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100"/>
        <w:gridCol w:w="2100"/>
        <w:gridCol w:w="2046"/>
      </w:tblGrid>
      <w:tr>
        <w:trPr>
          <w:cantSplit/>
          <w:tblHeader/>
        </w:trPr>
        <w:tc>
          <w:tcPr>
            <w:tcW w:type="dxa" w:w="17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Signal</w:t>
            </w:r>
          </w:p>
        </w:tc>
        <w:tc>
          <w:tcPr>
            <w:tcW w:type="dxa" w:w="28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rule (proposed)</w:t>
            </w:r>
          </w:p>
        </w:tc>
        <w:tc>
          <w:tcPr>
            <w:tcW w:type="dxa" w:w="11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Default severity</w:t>
            </w:r>
          </w:p>
        </w:tc>
        <w:tc>
          <w:tcPr>
            <w:tcW w:type="dxa" w:w="21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Routed to</w:t>
            </w:r>
          </w:p>
        </w:tc>
        <w:tc>
          <w:tcPr>
            <w:tcW w:type="dxa" w:w="20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Clears when</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Overdue task</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Past current due date. Severity rises with age and priority.</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Low to High</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Responsible manager</w:t>
            </w:r>
          </w:p>
        </w:tc>
        <w:tc>
          <w:tcPr>
            <w:tcW w:type="dxa" w:w="20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Closed, or extension / reassignment recorded</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Due soon, no activity</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Due within 48h and no activity for 1 working day</w:t>
            </w:r>
          </w:p>
        </w:tc>
        <w:tc>
          <w:tcPr>
            <w:tcW w:type="dxa" w:w="1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Medium</w:t>
            </w:r>
          </w:p>
        </w:tc>
        <w:tc>
          <w:tcPr>
            <w:tcW w:type="dxa" w:w="2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Assignee and Lead Manager</w:t>
            </w:r>
          </w:p>
        </w:tc>
        <w:tc>
          <w:tcPr>
            <w:tcW w:type="dxa" w:w="20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Activity logged or submitted</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 waiting</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Waiting for review past the reviewer's latency target</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Medium</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Reviewer and their manager</w:t>
            </w:r>
          </w:p>
        </w:tc>
        <w:tc>
          <w:tcPr>
            <w:tcW w:type="dxa" w:w="20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Decision recorded</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Repeated transfers</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Two or more reassignments on one task</w:t>
            </w:r>
          </w:p>
        </w:tc>
        <w:tc>
          <w:tcPr>
            <w:tcW w:type="dxa" w:w="1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Medium</w:t>
            </w:r>
          </w:p>
        </w:tc>
        <w:tc>
          <w:tcPr>
            <w:tcW w:type="dxa" w:w="2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Senior Manager</w:t>
            </w:r>
          </w:p>
        </w:tc>
        <w:tc>
          <w:tcPr>
            <w:tcW w:type="dxa" w:w="20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Reviewed and note recorded</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Open blocker</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Unresolved past its severity-based age limit</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By issue severity</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Responsible manager, then Senior / GM</w:t>
            </w:r>
          </w:p>
        </w:tc>
        <w:tc>
          <w:tcPr>
            <w:tcW w:type="dxa" w:w="20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Resolution confirmed with the employee</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 rejected twice</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Two rejections on the same required item</w:t>
            </w:r>
          </w:p>
        </w:tc>
        <w:tc>
          <w:tcPr>
            <w:tcW w:type="dxa" w:w="1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Medium</w:t>
            </w:r>
          </w:p>
        </w:tc>
        <w:tc>
          <w:tcPr>
            <w:tcW w:type="dxa" w:w="2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Lead Manager</w:t>
            </w:r>
          </w:p>
        </w:tc>
        <w:tc>
          <w:tcPr>
            <w:tcW w:type="dxa" w:w="20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Item accepted</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Missing check-out / inconsistent hours</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 check-out at day end</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Low</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 then Admin</w:t>
            </w:r>
          </w:p>
        </w:tc>
        <w:tc>
          <w:tcPr>
            <w:tcW w:type="dxa" w:w="20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Correction reviewed</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Repeated unknown location</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Unknown location on N logins in a window</w:t>
            </w:r>
          </w:p>
        </w:tc>
        <w:tc>
          <w:tcPr>
            <w:tcW w:type="dxa" w:w="1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Medium</w:t>
            </w:r>
          </w:p>
        </w:tc>
        <w:tc>
          <w:tcPr>
            <w:tcW w:type="dxa" w:w="2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Admin and manager</w:t>
            </w:r>
          </w:p>
        </w:tc>
        <w:tc>
          <w:tcPr>
            <w:tcW w:type="dxa" w:w="20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Explained or reviewed</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 pending too long</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Past the request response target</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Low</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Reviewer</w:t>
            </w:r>
          </w:p>
        </w:tc>
        <w:tc>
          <w:tcPr>
            <w:tcW w:type="dxa" w:w="20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Decision recorded</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Overloaded employee</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Planned utilisation above the top of the band for a week</w:t>
            </w:r>
          </w:p>
        </w:tc>
        <w:tc>
          <w:tcPr>
            <w:tcW w:type="dxa" w:w="1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Medium</w:t>
            </w:r>
          </w:p>
        </w:tc>
        <w:tc>
          <w:tcPr>
            <w:tcW w:type="dxa" w:w="2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Lead and Senior Manager</w:t>
            </w:r>
          </w:p>
        </w:tc>
        <w:tc>
          <w:tcPr>
            <w:tcW w:type="dxa" w:w="20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Load rebalanced</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Unpaid royalty</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Concluded deal unpaid past agreed date</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High</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Lead Manager and GM</w:t>
            </w:r>
          </w:p>
        </w:tc>
        <w:tc>
          <w:tcPr>
            <w:tcW w:type="dxa" w:w="20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Payment verified</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Authentication anomaly</w:t>
            </w:r>
          </w:p>
        </w:tc>
        <w:tc>
          <w:tcPr>
            <w:tcW w:type="dxa" w:w="2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Repeated failures, location jump or rapid session change</w:t>
            </w:r>
          </w:p>
        </w:tc>
        <w:tc>
          <w:tcPr>
            <w:tcW w:type="dxa" w:w="1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High</w:t>
            </w:r>
          </w:p>
        </w:tc>
        <w:tc>
          <w:tcPr>
            <w:tcW w:type="dxa" w:w="21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IT Analyst</w:t>
            </w:r>
          </w:p>
        </w:tc>
        <w:tc>
          <w:tcPr>
            <w:tcW w:type="dxa" w:w="20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Investigated and closed</w:t>
            </w:r>
          </w:p>
        </w:tc>
      </w:tr>
      <w:tr>
        <w:trPr>
          <w:cantSplit/>
        </w:trPr>
        <w:tc>
          <w:tcPr>
            <w:tcW w:type="dxa" w:w="17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Critical business impact</w:t>
            </w:r>
          </w:p>
        </w:tc>
        <w:tc>
          <w:tcPr>
            <w:tcW w:type="dxa" w:w="2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Overdue or blocked item tied to a high-value deal or client escalation</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Critical</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GM and Chairman immediately</w:t>
            </w:r>
          </w:p>
        </w:tc>
        <w:tc>
          <w:tcPr>
            <w:tcW w:type="dxa" w:w="20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Intervention recorded</w:t>
            </w:r>
          </w:p>
        </w:tc>
      </w:tr>
    </w:tbl>
    <w:p>
      <w:pPr>
        <w:spacing w:after="140"/>
      </w:pPr>
    </w:p>
    <w:p>
      <w:pPr>
        <w:pStyle w:val="Heading1"/>
      </w:pPr>
      <w:r>
        <w:rPr>
          <w:rFonts w:ascii="Calibri" w:cs="Calibri" w:eastAsia="Calibri" w:hAnsi="Calibri"/>
        </w:rPr>
        <w:t xml:space="preserve">7. Reports and recognition</w:t>
      </w:r>
    </w:p>
    <w:p>
      <w:pPr>
        <w:pStyle w:val="Heading2"/>
      </w:pPr>
      <w:r>
        <w:rPr>
          <w:rFonts w:ascii="Calibri" w:cs="Calibri" w:eastAsia="Calibri" w:hAnsi="Calibri"/>
        </w:rPr>
        <w:t xml:space="preserve">7.1 Reports</w:t>
      </w:r>
    </w:p>
    <w:p>
      <w:pPr>
        <w:spacing w:after="120" w:line="276"/>
      </w:pPr>
      <w:r>
        <w:rPr>
          <w:rFonts w:ascii="Calibri" w:cs="Calibri" w:eastAsia="Calibri" w:hAnsi="Calibri"/>
          <w:b w:val="false"/>
          <w:bCs w:val="false"/>
          <w:sz w:val="21"/>
          <w:szCs w:val="21"/>
        </w:rPr>
        <w:t xml:space="preserve">Reports use the same engine and the same scope rules as the dashboards. Each report is generated per recipient, limited to their scope, and its generation and any export are logged. Delivery times are configurable; the times below are placeholders.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746"/>
      </w:tblGrid>
      <w:tr>
        <w:trPr>
          <w:cantSplit/>
          <w:tblHeader/>
        </w:trPr>
        <w:tc>
          <w:tcPr>
            <w:tcW w:type="dxa" w:w="16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Report</w:t>
            </w:r>
          </w:p>
        </w:tc>
        <w:tc>
          <w:tcPr>
            <w:tcW w:type="dxa" w:w="54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Contents</w:t>
            </w:r>
          </w:p>
        </w:tc>
        <w:tc>
          <w:tcPr>
            <w:tcW w:type="dxa" w:w="27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Starting schedule (proposed)</w:t>
            </w:r>
          </w:p>
        </w:tc>
      </w:tr>
      <w:tr>
        <w:trPr>
          <w:cantSplit/>
        </w:trPr>
        <w:tc>
          <w:tcPr>
            <w:tcW w:type="dxa" w:w="16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Daily</w:t>
            </w:r>
          </w:p>
        </w:tc>
        <w:tc>
          <w:tcPr>
            <w:tcW w:type="dxa" w:w="54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Completions, overdue tasks, blockers, attendance and availability, next priorities</w:t>
            </w:r>
          </w:p>
        </w:tc>
        <w:tc>
          <w:tcPr>
            <w:tcW w:type="dxa" w:w="2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Evening, working days</w:t>
            </w:r>
          </w:p>
        </w:tc>
      </w:tr>
      <w:tr>
        <w:trPr>
          <w:cantSplit/>
        </w:trPr>
        <w:tc>
          <w:tcPr>
            <w:tcW w:type="dxa" w:w="16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Weekly</w:t>
            </w:r>
          </w:p>
        </w:tc>
        <w:tc>
          <w:tcPr>
            <w:tcW w:type="dxa" w:w="54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Team delivery, on-time rate, target variance, workload balance, recurring issues, attendance trends</w:t>
            </w:r>
          </w:p>
        </w:tc>
        <w:tc>
          <w:tcPr>
            <w:tcW w:type="dxa" w:w="2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Monday morning</w:t>
            </w:r>
          </w:p>
        </w:tc>
      </w:tr>
      <w:tr>
        <w:trPr>
          <w:cantSplit/>
        </w:trPr>
        <w:tc>
          <w:tcPr>
            <w:tcW w:type="dxa" w:w="16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Monthly / period</w:t>
            </w:r>
          </w:p>
        </w:tc>
        <w:tc>
          <w:tcPr>
            <w:tcW w:type="dxa" w:w="54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Performance trends, target variance, royalty status, appraisal evidence, recognition standings</w:t>
            </w:r>
          </w:p>
        </w:tc>
        <w:tc>
          <w:tcPr>
            <w:tcW w:type="dxa" w:w="2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1st of the month</w:t>
            </w:r>
          </w:p>
        </w:tc>
      </w:tr>
    </w:tbl>
    <w:p>
      <w:pPr>
        <w:spacing w:after="140"/>
      </w:pPr>
    </w:p>
    <w:p>
      <w:pPr>
        <w:pStyle w:val="Heading2"/>
      </w:pPr>
      <w:r>
        <w:rPr>
          <w:rFonts w:ascii="Calibri" w:cs="Calibri" w:eastAsia="Calibri" w:hAnsi="Calibri"/>
        </w:rPr>
        <w:t xml:space="preserve">7.2 Recognition</w:t>
      </w:r>
    </w:p>
    <w:p>
      <w:pPr>
        <w:spacing w:after="120" w:line="276"/>
      </w:pPr>
      <w:r>
        <w:rPr>
          <w:rFonts w:ascii="Calibri" w:cs="Calibri" w:eastAsia="Calibri" w:hAnsi="Calibri"/>
          <w:b w:val="false"/>
          <w:bCs w:val="false"/>
          <w:sz w:val="21"/>
          <w:szCs w:val="21"/>
        </w:rPr>
        <w:t xml:space="preserve">The diagram describes role-specific monthly standings, with three consecutive qualifying months going to the Chairman for sign-off. The integration plan lists the four criteria below. The draft used a single 92% score; that number is not in the source files, so it is replaced with a two-part design.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Part</w:t>
            </w:r>
          </w:p>
        </w:tc>
        <w:tc>
          <w:tcPr>
            <w:tcW w:type="dxa" w:w="74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Rule (proposed)</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Qualification gate</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All four must hold in the month: completion above 90%, on-time above 90%, revision rate below 10%, attendance above 95%. A minimum number of closed tasks (starting value 5) also applies so tiny samples cannot qualify. These are the plan's criteria; keep them in configuration.</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Ranking among qualifiers</w:t>
            </w:r>
          </w:p>
        </w:tc>
        <w:tc>
          <w:tcPr>
            <w:tcW w:type="dxa" w:w="7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Score = 0.35 × completion + 0.35 × on-time + 0.15 × (100 − revision rate) + 0.15 × attendance. Weights are a proposal carried over from the draft and are configurable.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Role-specific inputs</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Executive uses the four criteria. BDE and Creatives swap completion and on-time for their role metrics (follow-up discipline, outreach, asset delivery, publishing adherence) once management sets targets for them.</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Three-month rule</w:t>
            </w:r>
          </w:p>
        </w:tc>
        <w:tc>
          <w:tcPr>
            <w:tcW w:type="dxa" w:w="7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Three consecutive qualifying months create a Chairman review item with the evidence pack: monthly values, denominators, rejected evidence, approved leave and blocker context.</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Fairness</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Approved leave and external blockers do not hurt anyone. Evidence for every number is one click away. The rule version used is stored with each month's result.</w:t>
            </w:r>
          </w:p>
        </w:tc>
      </w:tr>
    </w:tbl>
    <w:p>
      <w:pPr>
        <w:spacing w:after="140"/>
      </w:pPr>
    </w:p>
    <w:p>
      <w:pPr>
        <w:pStyle w:val="Heading1"/>
      </w:pPr>
      <w:r>
        <w:rPr>
          <w:rFonts w:ascii="Calibri" w:cs="Calibri" w:eastAsia="Calibri" w:hAnsi="Calibri"/>
        </w:rPr>
        <w:t xml:space="preserve">8. Data the tracking needs</w:t>
      </w:r>
    </w:p>
    <w:p>
      <w:pPr>
        <w:spacing w:after="120" w:line="276"/>
      </w:pPr>
      <w:r>
        <w:rPr>
          <w:rFonts w:ascii="Calibri" w:cs="Calibri" w:eastAsia="Calibri" w:hAnsi="Calibri"/>
          <w:b w:val="false"/>
          <w:bCs w:val="false"/>
          <w:sz w:val="21"/>
          <w:szCs w:val="21"/>
        </w:rPr>
        <w:t xml:space="preserve">This extends the plan's entity list (Users, Tasks, TaskActivities, TaskReassignments, Attendance, Requests, Deals, AuditLedger) with the fields and tables the metrics need. Without these, several metrics above cannot be computed.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Entity</w:t>
            </w:r>
          </w:p>
        </w:tc>
        <w:tc>
          <w:tcPr>
            <w:tcW w:type="dxa" w:w="74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Tracking fields to include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tasks</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taskId, assigneeId, reviewerId, createdBy, priority, state (Assigned, In Progress, Waiting for Review, Under Review, Revision Required, Closed, Cancelled), dueDate, originalDueDate, estimatedMinutes, assignedAt, firstSubmittedAt, closedAt, taskType, evidenceChecklistId, linked business ID (member office, CRM lead, campaign, incident)</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task_activities</w:t>
            </w:r>
          </w:p>
        </w:tc>
        <w:tc>
          <w:tcPr>
            <w:tcW w:type="dxa" w:w="7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type (note, progress, effort, file), value, effortMinutes, actorId, activeRole, timestamp. Append-only.</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task_submissions and reviews</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Submission version, submittedAt, reviewerId, decision, reason, decidedAt</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task_extensions</w:t>
            </w:r>
          </w:p>
        </w:tc>
        <w:tc>
          <w:tcPr>
            <w:tcW w:type="dxa" w:w="7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Previous due date, new due date, reason, approvedBy, time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task_reassignments</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Prior owner, new owner, reason, capacity-check result, transferredBy, time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issues</w:t>
            </w:r>
          </w:p>
        </w:tc>
        <w:tc>
          <w:tcPr>
            <w:tcW w:type="dxa" w:w="7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Linked task, severity, business impact, external-blocker flag, owner, next review date, status, resolution record</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evidence_records</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Fields in section 3.2</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evidence_checklists</w:t>
            </w:r>
          </w:p>
        </w:tc>
        <w:tc>
          <w:tcPr>
            <w:tcW w:type="dxa" w:w="7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type, required slots, evidence type per slot, who accepts</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attendance_events</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 event type (check-in, check-out, break), time, location result and accuracy per policy, correction link</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availability_log</w:t>
            </w:r>
          </w:p>
        </w:tc>
        <w:tc>
          <w:tcPr>
            <w:tcW w:type="dxa" w:w="7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 status, start, end</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requests</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Type, dates, reason, status (Pending, Approved, Rejected, Returned), decision history, evidence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deals</w:t>
            </w:r>
          </w:p>
        </w:tc>
        <w:tc>
          <w:tcPr>
            <w:tcW w:type="dxa" w:w="7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CRM source ID, zone, shares, brokerage, royalty due, payments received, verifiedAt, handler IDs</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outreach_records</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Contact, source, channel, outcome, next follow-up date, owner</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assets</w:t>
            </w:r>
          </w:p>
        </w:tc>
        <w:tc>
          <w:tcPr>
            <w:tcW w:type="dxa" w:w="7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Brief, version label, stage, publication link, scheduled and actual publication time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metric_snapshots</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Period, scope, metric, numerator, denominator, value, rule version, target version. Written at period close.</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config_versions</w:t>
            </w:r>
          </w:p>
        </w:tc>
        <w:tc>
          <w:tcPr>
            <w:tcW w:type="dxa" w:w="74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Targets, grace and shift rules, thresholds, report schedule, scoring weights, with effective dates</w:t>
            </w:r>
          </w:p>
        </w:tc>
      </w:tr>
      <w:tr>
        <w:trPr>
          <w:cantSplit/>
        </w:trPr>
        <w:tc>
          <w:tcPr>
            <w:tcW w:type="dxa" w:w="23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audit_ledger</w:t>
            </w:r>
          </w:p>
        </w:tc>
        <w:tc>
          <w:tcPr>
            <w:tcW w:type="dxa" w:w="74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Identity, active role, time, action, object, before and after values, reason, source (person or system). Append-only.</w:t>
            </w:r>
          </w:p>
        </w:tc>
      </w:tr>
    </w:tbl>
    <w:p>
      <w:pPr>
        <w:spacing w:after="140"/>
      </w:pPr>
    </w:p>
    <w:p>
      <w:pPr>
        <w:pStyle w:val="Heading1"/>
      </w:pPr>
      <w:r>
        <w:rPr>
          <w:rFonts w:ascii="Calibri" w:cs="Calibri" w:eastAsia="Calibri" w:hAnsi="Calibri"/>
        </w:rPr>
        <w:t xml:space="preserve">9. Dashboard data endpoints</w:t>
      </w:r>
    </w:p>
    <w:p>
      <w:pPr>
        <w:spacing w:after="120" w:line="276"/>
      </w:pPr>
      <w:r>
        <w:rPr>
          <w:rFonts w:ascii="Calibri" w:cs="Calibri" w:eastAsia="Calibri" w:hAnsi="Calibri"/>
          <w:b w:val="false"/>
          <w:bCs w:val="false"/>
          <w:sz w:val="21"/>
          <w:szCs w:val="21"/>
        </w:rPr>
        <w:t xml:space="preserve">The plan already names the first four analytics endpoints. The rest are proposed so the dashboards above have a clear data source. All must enforce role scope on the server.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2146"/>
      </w:tblGrid>
      <w:tr>
        <w:trPr>
          <w:cantSplit/>
          <w:tblHeader/>
        </w:trPr>
        <w:tc>
          <w:tcPr>
            <w:tcW w:type="dxa" w:w="34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Endpoint</w:t>
            </w:r>
          </w:p>
        </w:tc>
        <w:tc>
          <w:tcPr>
            <w:tcW w:type="dxa" w:w="42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Returns</w:t>
            </w:r>
          </w:p>
        </w:tc>
        <w:tc>
          <w:tcPr>
            <w:tcW w:type="dxa" w:w="21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Used by</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GET /api/v1/analytics/performance</w:t>
            </w:r>
          </w:p>
        </w:tc>
        <w:tc>
          <w:tcPr>
            <w:tcW w:type="dxa" w:w="42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Completion, on-time, revision, effort vs elapsed, with numerator and denominator</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All roles, scoped</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GET /api/v1/analytics/workload</w:t>
            </w:r>
          </w:p>
        </w:tc>
        <w:tc>
          <w:tcPr>
            <w:tcW w:type="dxa" w:w="42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Overdue breakdown, queue depth, utilisation, capacity balance</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GM, Senior, Lead</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GET /api/v1/escalations</w:t>
            </w:r>
          </w:p>
        </w:tc>
        <w:tc>
          <w:tcPr>
            <w:tcW w:type="dxa" w:w="42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Requires Attention items with the rule that fired and evidence links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Chairman, GM, Senior</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GET /api/v1/reports/:period</w:t>
            </w:r>
          </w:p>
        </w:tc>
        <w:tc>
          <w:tcPr>
            <w:tcW w:type="dxa" w:w="42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Daily, weekly or monthly report JSON for the caller's scope</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All roles</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GET /api/v1/recognition/standings</w:t>
            </w:r>
          </w:p>
        </w:tc>
        <w:tc>
          <w:tcPr>
            <w:tcW w:type="dxa" w:w="42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Monthly qualifiers, scores, three-month candidates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Chairman, managers</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GET /api/v1/employees/:id/summary (proposed)</w:t>
            </w:r>
          </w:p>
        </w:tc>
        <w:tc>
          <w:tcPr>
            <w:tcW w:type="dxa" w:w="42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Employee card data (section 5.2)</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GM, Senior, Lead, self</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GET /api/v1/evidence?entity=... (proposed)</w:t>
            </w:r>
          </w:p>
        </w:tc>
        <w:tc>
          <w:tcPr>
            <w:tcW w:type="dxa" w:w="42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 list for a task, request or deal</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Anyone with access to the parent record</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GET /api/v1/analytics/attendance (proposed)</w:t>
            </w:r>
          </w:p>
        </w:tc>
        <w:tc>
          <w:tcPr>
            <w:tcW w:type="dxa" w:w="42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Attendance rate, punctuality, location trends, exceptions</w:t>
            </w:r>
          </w:p>
        </w:tc>
        <w:tc>
          <w:tcPr>
            <w:tcW w:type="dxa" w:w="21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Chairman, GM, Admin, Lead</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GET /api/v1/analytics/platform (proposed)</w:t>
            </w:r>
          </w:p>
        </w:tc>
        <w:tc>
          <w:tcPr>
            <w:tcW w:type="dxa" w:w="42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Uptime, latency, error rate, incident times</w:t>
            </w:r>
          </w:p>
        </w:tc>
        <w:tc>
          <w:tcPr>
            <w:tcW w:type="dxa" w:w="21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IT Analyst, Super Admin</w:t>
            </w:r>
          </w:p>
        </w:tc>
      </w:tr>
    </w:tbl>
    <w:p>
      <w:pPr>
        <w:spacing w:after="140"/>
      </w:pPr>
    </w:p>
    <w:p>
      <w:pPr>
        <w:pStyle w:val="Heading1"/>
      </w:pPr>
      <w:r>
        <w:rPr>
          <w:rFonts w:ascii="Calibri" w:cs="Calibri" w:eastAsia="Calibri" w:hAnsi="Calibri"/>
        </w:rPr>
        <w:t xml:space="preserve">10. Decisions needed before building</w:t>
      </w:r>
    </w:p>
    <w:p>
      <w:pPr>
        <w:spacing w:after="120" w:line="276"/>
      </w:pPr>
      <w:r>
        <w:rPr>
          <w:rFonts w:ascii="Calibri" w:cs="Calibri" w:eastAsia="Calibri" w:hAnsi="Calibri"/>
          <w:b w:val="false"/>
          <w:bCs w:val="false"/>
          <w:sz w:val="21"/>
          <w:szCs w:val="21"/>
        </w:rPr>
        <w:t xml:space="preserve">These come from the diagram's "policy settings" and from gaps found while writing this. Assign an owner to each. Until they are decided, the related metrics display "Target not configured" or use the proposed value.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gridCol w:w="1746"/>
      </w:tblGrid>
      <w:tr>
        <w:trPr>
          <w:cantSplit/>
          <w:tblHeader/>
        </w:trPr>
        <w:tc>
          <w:tcPr>
            <w:tcW w:type="dxa" w:w="34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Decision</w:t>
            </w:r>
          </w:p>
        </w:tc>
        <w:tc>
          <w:tcPr>
            <w:tcW w:type="dxa" w:w="46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Why it matters</w:t>
            </w:r>
          </w:p>
        </w:tc>
        <w:tc>
          <w:tcPr>
            <w:tcW w:type="dxa" w:w="17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Owner</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Approval and escalation mandates per role</w:t>
            </w:r>
          </w:p>
        </w:tc>
        <w:tc>
          <w:tcPr>
            <w:tcW w:type="dxa" w:w="46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Decides who sees which review queue and who can close what</w:t>
            </w:r>
          </w:p>
        </w:tc>
        <w:tc>
          <w:tcPr>
            <w:tcW w:type="dxa" w:w="1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 assign</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Targets for BDE and Creatives</w:t>
            </w:r>
          </w:p>
        </w:tc>
        <w:tc>
          <w:tcPr>
            <w:tcW w:type="dxa" w:w="46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Most outreach and engagement targets have no source value</w:t>
            </w:r>
          </w:p>
        </w:tc>
        <w:tc>
          <w:tcPr>
            <w:tcW w:type="dxa" w:w="1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 assign</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Shift, grace and break rules; business-hours definition</w:t>
            </w:r>
          </w:p>
        </w:tc>
        <w:tc>
          <w:tcPr>
            <w:tcW w:type="dxa" w:w="46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Needed for punctuality, working hours and every business-hour latency</w:t>
            </w:r>
          </w:p>
        </w:tc>
        <w:tc>
          <w:tcPr>
            <w:tcW w:type="dxa" w:w="1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 assign</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Who owns overdue time after a reassignment</w:t>
            </w:r>
          </w:p>
        </w:tc>
        <w:tc>
          <w:tcPr>
            <w:tcW w:type="dxa" w:w="46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Affects fairness of employee scores</w:t>
            </w:r>
          </w:p>
        </w:tc>
        <w:tc>
          <w:tcPr>
            <w:tcW w:type="dxa" w:w="1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 assign</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Location data kept and retention period</w:t>
            </w:r>
          </w:p>
        </w:tc>
        <w:tc>
          <w:tcPr>
            <w:tcW w:type="dxa" w:w="46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Privacy; also sets what location proof the evidence system stores</w:t>
            </w:r>
          </w:p>
        </w:tc>
        <w:tc>
          <w:tcPr>
            <w:tcW w:type="dxa" w:w="1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 assign</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 storage, file types and retention</w:t>
            </w:r>
          </w:p>
        </w:tc>
        <w:tc>
          <w:tcPr>
            <w:tcW w:type="dxa" w:w="46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Needed for the vault and hash design</w:t>
            </w:r>
          </w:p>
        </w:tc>
        <w:tc>
          <w:tcPr>
            <w:tcW w:type="dxa" w:w="1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 assign</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Minimum sample size and recognition weights</w:t>
            </w:r>
          </w:p>
        </w:tc>
        <w:tc>
          <w:tcPr>
            <w:tcW w:type="dxa" w:w="46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Prevents tiny-sample results and sets ranking</w:t>
            </w:r>
          </w:p>
        </w:tc>
        <w:tc>
          <w:tcPr>
            <w:tcW w:type="dxa" w:w="1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 assign</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Whether Critical is its own severity level</w:t>
            </w:r>
          </w:p>
        </w:tc>
        <w:tc>
          <w:tcPr>
            <w:tcW w:type="dxa" w:w="46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Diagram mentions three levels; plan lists four</w:t>
            </w:r>
          </w:p>
        </w:tc>
        <w:tc>
          <w:tcPr>
            <w:tcW w:type="dxa" w:w="1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 assign</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Which CRM fields are authoritative</w:t>
            </w:r>
          </w:p>
        </w:tc>
        <w:tc>
          <w:tcPr>
            <w:tcW w:type="dxa" w:w="46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Controls royalty and deal tiles</w:t>
            </w:r>
          </w:p>
        </w:tc>
        <w:tc>
          <w:tcPr>
            <w:tcW w:type="dxa" w:w="1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 assign</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Chairman access to employee-level pages</w:t>
            </w:r>
          </w:p>
        </w:tc>
        <w:tc>
          <w:tcPr>
            <w:tcW w:type="dxa" w:w="46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Defaults here to by exception</w:t>
            </w:r>
          </w:p>
        </w:tc>
        <w:tc>
          <w:tcPr>
            <w:tcW w:type="dxa" w:w="17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 assign</w:t>
            </w:r>
          </w:p>
        </w:tc>
      </w:tr>
      <w:tr>
        <w:trPr>
          <w:cantSplit/>
        </w:trPr>
        <w:tc>
          <w:tcPr>
            <w:tcW w:type="dxa" w:w="34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Report timing and appraisal template</w:t>
            </w:r>
          </w:p>
        </w:tc>
        <w:tc>
          <w:tcPr>
            <w:tcW w:type="dxa" w:w="46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Diagram says configurable</w:t>
            </w:r>
          </w:p>
        </w:tc>
        <w:tc>
          <w:tcPr>
            <w:tcW w:type="dxa" w:w="17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To assign</w:t>
            </w:r>
          </w:p>
        </w:tc>
      </w:tr>
    </w:tbl>
    <w:p>
      <w:pPr>
        <w:spacing w:after="140"/>
      </w:pPr>
    </w:p>
    <w:p>
      <w:pPr>
        <w:pStyle w:val="Heading1"/>
      </w:pPr>
      <w:r>
        <w:rPr>
          <w:rFonts w:ascii="Calibri" w:cs="Calibri" w:eastAsia="Calibri" w:hAnsi="Calibri"/>
        </w:rPr>
        <w:t xml:space="preserve">Appendix A. What changed from the Gemini draft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946"/>
      </w:tblGrid>
      <w:tr>
        <w:trPr>
          <w:cantSplit/>
          <w:tblHeader/>
        </w:trPr>
        <w:tc>
          <w:tcPr>
            <w:tcW w:type="dxa" w:w="30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In the draft</w:t>
            </w:r>
          </w:p>
        </w:tc>
        <w:tc>
          <w:tcPr>
            <w:tcW w:type="dxa" w:w="3800"/>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Problem</w:t>
            </w:r>
          </w:p>
        </w:tc>
        <w:tc>
          <w:tcPr>
            <w:tcW w:type="dxa" w:w="2946"/>
            <w:tcBorders>
              <w:top w:val="single" w:color="BFC5CE" w:sz="4"/>
              <w:left w:val="single" w:color="BFC5CE" w:sz="4"/>
              <w:bottom w:val="single" w:color="BFC5CE" w:sz="4"/>
              <w:right w:val="single" w:color="BFC5CE" w:sz="4"/>
            </w:tcBorders>
            <w:shd w:fill="1F3A5F" w:color="auto" w:val="clear"/>
            <w:tcMar>
              <w:top w:type="dxa" w:w="60"/>
              <w:left w:type="dxa" w:w="90"/>
              <w:bottom w:type="dxa" w:w="60"/>
              <w:right w:type="dxa" w:w="90"/>
            </w:tcMar>
          </w:tcPr>
          <w:p>
            <w:pPr>
              <w:spacing w:after="30"/>
            </w:pPr>
            <w:r>
              <w:rPr>
                <w:rFonts w:ascii="Calibri" w:cs="Calibri" w:eastAsia="Calibri" w:hAnsi="Calibri"/>
                <w:b/>
                <w:bCs/>
                <w:color w:val="FFFFFF"/>
                <w:sz w:val="17"/>
                <w:szCs w:val="17"/>
              </w:rPr>
              <w:t xml:space="preserve">In this document</w:t>
            </w:r>
          </w:p>
        </w:tc>
      </w:tr>
      <w:tr>
        <w:trPr>
          <w:cantSplit/>
        </w:trPr>
        <w:tc>
          <w:tcPr>
            <w:tcW w:type="dxa" w:w="3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"All 11 roles"</w:t>
            </w:r>
          </w:p>
        </w:tc>
        <w:tc>
          <w:tcPr>
            <w:tcW w:type="dxa" w:w="3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diagram has ten role workspaces; social media and design sit under one role</w:t>
            </w:r>
          </w:p>
        </w:tc>
        <w:tc>
          <w:tcPr>
            <w:tcW w:type="dxa" w:w="29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Ten roles; Creatives has two views</w:t>
            </w:r>
          </w:p>
        </w:tc>
      </w:tr>
      <w:tr>
        <w:trPr>
          <w:cantSplit/>
        </w:trPr>
        <w:tc>
          <w:tcPr>
            <w:tcW w:type="dxa" w:w="3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Approvals "follow Lead → Senior → GM"</w:t>
            </w:r>
          </w:p>
        </w:tc>
        <w:tc>
          <w:tcPr>
            <w:tcW w:type="dxa" w:w="3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diagram says roles are not a hierarchy and authority follows configured mandates</w:t>
            </w:r>
          </w:p>
        </w:tc>
        <w:tc>
          <w:tcPr>
            <w:tcW w:type="dxa" w:w="29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Mandate-based wording throughout</w:t>
            </w:r>
          </w:p>
        </w:tc>
      </w:tr>
      <w:tr>
        <w:trPr>
          <w:cantSplit/>
        </w:trPr>
        <w:tc>
          <w:tcPr>
            <w:tcW w:type="dxa" w:w="3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Star Performer at 92% composite</w:t>
            </w:r>
          </w:p>
        </w:tc>
        <w:tc>
          <w:tcPr>
            <w:tcW w:type="dxa" w:w="3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Not in the sources; the plan lists four separate criteria; draft also used 90% elsewhere</w:t>
            </w:r>
          </w:p>
        </w:tc>
        <w:tc>
          <w:tcPr>
            <w:tcW w:type="dxa" w:w="29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Qualification gate plus ranking, all configurable</w:t>
            </w:r>
          </w:p>
        </w:tc>
      </w:tr>
      <w:tr>
        <w:trPr>
          <w:cantSplit/>
        </w:trPr>
        <w:tc>
          <w:tcPr>
            <w:tcW w:type="dxa" w:w="3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Targets such as 25 contacts a week, 5 firms a quarter, p95 under 150ms, brute force detected in 60 seconds</w:t>
            </w:r>
          </w:p>
        </w:tc>
        <w:tc>
          <w:tcPr>
            <w:tcW w:type="dxa" w:w="3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Invented numbers presented as requirements</w:t>
            </w:r>
          </w:p>
        </w:tc>
        <w:tc>
          <w:tcPr>
            <w:tcW w:type="dxa" w:w="29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Marked proposed or "Not set"</w:t>
            </w:r>
          </w:p>
        </w:tc>
      </w:tr>
      <w:tr>
        <w:trPr>
          <w:cantSplit/>
        </w:trPr>
        <w:tc>
          <w:tcPr>
            <w:tcW w:type="dxa" w:w="3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Wi-Fi BSSID validation, EXIF photo accuracy ±10m, named vendor tools</w:t>
            </w:r>
          </w:p>
        </w:tc>
        <w:tc>
          <w:tcPr>
            <w:tcW w:type="dxa" w:w="3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Features not in the diagram or plan</w:t>
            </w:r>
          </w:p>
        </w:tc>
        <w:tc>
          <w:tcPr>
            <w:tcW w:type="dxa" w:w="29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Removed or described as examples</w:t>
            </w:r>
          </w:p>
        </w:tc>
      </w:tr>
      <w:tr>
        <w:trPr>
          <w:cantSplit/>
        </w:trPr>
        <w:tc>
          <w:tcPr>
            <w:tcW w:type="dxa" w:w="3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Task states omitted Revision Required</w:t>
            </w:r>
          </w:p>
        </w:tc>
        <w:tc>
          <w:tcPr>
            <w:tcW w:type="dxa" w:w="3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The plan includes it and the diagram has a changes-requested loop</w:t>
            </w:r>
          </w:p>
        </w:tc>
        <w:tc>
          <w:tcPr>
            <w:tcW w:type="dxa" w:w="29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Included</w:t>
            </w:r>
          </w:p>
        </w:tc>
      </w:tr>
      <w:tr>
        <w:trPr>
          <w:cantSplit/>
        </w:trPr>
        <w:tc>
          <w:tcPr>
            <w:tcW w:type="dxa" w:w="3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Four evidence "tiers"</w:t>
            </w:r>
          </w:p>
        </w:tc>
        <w:tc>
          <w:tcPr>
            <w:tcW w:type="dxa" w:w="3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Implied a ranking that does not exist</w:t>
            </w:r>
          </w:p>
        </w:tc>
        <w:tc>
          <w:tcPr>
            <w:tcW w:type="dxa" w:w="29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Seven evidence types with two enforced gates</w:t>
            </w:r>
          </w:p>
        </w:tc>
      </w:tr>
      <w:tr>
        <w:trPr>
          <w:cantSplit/>
        </w:trPr>
        <w:tc>
          <w:tcPr>
            <w:tcW w:type="dxa" w:w="3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"Cryptographic evidence", "military precision"</w:t>
            </w:r>
          </w:p>
        </w:tc>
        <w:tc>
          <w:tcPr>
            <w:tcW w:type="dxa" w:w="3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Hype; the real mechanism is file hashes and append-only records</w:t>
            </w:r>
          </w:p>
        </w:tc>
        <w:tc>
          <w:tcPr>
            <w:tcW w:type="dxa" w:w="29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Plain wording; hashes and append-only logs specified</w:t>
            </w:r>
          </w:p>
        </w:tc>
      </w:tr>
      <w:tr>
        <w:trPr>
          <w:cantSplit/>
        </w:trPr>
        <w:tc>
          <w:tcPr>
            <w:tcW w:type="dxa" w:w="3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Evidence sample with a specific RFP and person</w:t>
            </w:r>
          </w:p>
        </w:tc>
        <w:tc>
          <w:tcPr>
            <w:tcW w:type="dxa" w:w="3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Example data read like a real record</w:t>
            </w:r>
          </w:p>
        </w:tc>
        <w:tc>
          <w:tcPr>
            <w:tcW w:type="dxa" w:w="29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Fields only</w:t>
            </w:r>
          </w:p>
        </w:tc>
      </w:tr>
      <w:tr>
        <w:trPr>
          <w:cantSplit/>
        </w:trPr>
        <w:tc>
          <w:tcPr>
            <w:tcW w:type="dxa" w:w="3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Per-role targets with no handling of leave, blockers or reassignment</w:t>
            </w:r>
          </w:p>
        </w:tc>
        <w:tc>
          <w:tcPr>
            <w:tcW w:type="dxa" w:w="3800"/>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Would penalise people for things outside their control</w:t>
            </w:r>
          </w:p>
        </w:tc>
        <w:tc>
          <w:tcPr>
            <w:tcW w:type="dxa" w:w="2946"/>
            <w:tcBorders>
              <w:top w:val="single" w:color="BFC5CE" w:sz="4"/>
              <w:left w:val="single" w:color="BFC5CE" w:sz="4"/>
              <w:bottom w:val="single" w:color="BFC5CE" w:sz="4"/>
              <w:right w:val="single" w:color="BFC5CE" w:sz="4"/>
            </w:tcBorders>
            <w:shd w:fill="F7F9FC"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Context rules in sections 2.3 and 5.3</w:t>
            </w:r>
          </w:p>
        </w:tc>
      </w:tr>
      <w:tr>
        <w:trPr>
          <w:cantSplit/>
        </w:trPr>
        <w:tc>
          <w:tcPr>
            <w:tcW w:type="dxa" w:w="3000"/>
            <w:tcBorders>
              <w:top w:val="single" w:color="BFC5CE" w:sz="4"/>
              <w:left w:val="single" w:color="BFC5CE" w:sz="4"/>
              <w:bottom w:val="single" w:color="BFC5CE" w:sz="4"/>
              <w:right w:val="single" w:color="BFC5CE" w:sz="4"/>
            </w:tcBorders>
            <w:shd w:fill="EAF0F8" w:color="auto" w:val="clear"/>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Role metrics in tables only</w:t>
            </w:r>
          </w:p>
        </w:tc>
        <w:tc>
          <w:tcPr>
            <w:tcW w:type="dxa" w:w="3800"/>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No dashboard panels, alerts or data sources</w:t>
            </w:r>
          </w:p>
        </w:tc>
        <w:tc>
          <w:tcPr>
            <w:tcW w:type="dxa" w:w="2946"/>
            <w:tcBorders>
              <w:top w:val="single" w:color="BFC5CE" w:sz="4"/>
              <w:left w:val="single" w:color="BFC5CE" w:sz="4"/>
              <w:bottom w:val="single" w:color="BFC5CE" w:sz="4"/>
              <w:right w:val="single" w:color="BFC5CE" w:sz="4"/>
            </w:tcBorders>
            <w:tcMar>
              <w:top w:type="dxa" w:w="60"/>
              <w:left w:type="dxa" w:w="90"/>
              <w:bottom w:type="dxa" w:w="60"/>
              <w:right w:type="dxa" w:w="90"/>
            </w:tcMar>
          </w:tcPr>
          <w:p>
            <w:pPr>
              <w:spacing w:after="30"/>
            </w:pPr>
            <w:r>
              <w:rPr>
                <w:rFonts w:ascii="Calibri" w:cs="Calibri" w:eastAsia="Calibri" w:hAnsi="Calibri"/>
                <w:b w:val="false"/>
                <w:bCs w:val="false"/>
                <w:sz w:val="17"/>
                <w:szCs w:val="17"/>
              </w:rPr>
              <w:t xml:space="preserve">Each role lists panels, metrics, sources and alerts</w:t>
            </w:r>
          </w:p>
        </w:tc>
      </w:tr>
    </w:tbl>
    <w:p>
      <w:pPr>
        <w:spacing w:after="140"/>
      </w:pPr>
    </w:p>
    <w:sectPr>
      <w:footerReference w:type="default" r:id="rId7"/>
      <w:pgSz w:w="11906" w:h="16838" w:orient="portrait"/>
      <w:pgMar w:top="1134" w:right="1080" w:bottom="113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IOTS Tracking, Metrics and Evidence Specification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B5C8F"/>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B5C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IOTS Performance Tracking, Metrics and Evidence Specification</dc:title>
  <dc:creator>IOTS</dc:creator>
  <cp:lastModifiedBy>Un-named</cp:lastModifiedBy>
  <cp:revision>1</cp:revision>
  <dcterms:created xsi:type="dcterms:W3CDTF">2026-10-13T06:16:44.826Z</dcterms:created>
  <dcterms:modified xsi:type="dcterms:W3CDTF">2026-10-13T06:16:44.831Z</dcterms:modified>
</cp:coreProperties>
</file>

<file path=docProps/custom.xml><?xml version="1.0" encoding="utf-8"?>
<Properties xmlns="http://schemas.openxmlformats.org/officeDocument/2006/custom-properties" xmlns:vt="http://schemas.openxmlformats.org/officeDocument/2006/docPropsVTypes"/>
</file>