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7205A1E" w:rsidR="00845650" w:rsidRPr="002452D0" w:rsidRDefault="00960F6F">
      <w:pPr>
        <w:spacing w:line="240" w:lineRule="auto"/>
        <w:jc w:val="center"/>
        <w:rPr>
          <w:rFonts w:ascii="Aptos" w:eastAsia="Helvetica Neue" w:hAnsi="Aptos" w:cs="U.S. Bank Circular"/>
          <w:b/>
        </w:rPr>
      </w:pPr>
      <w:r w:rsidRPr="002452D0">
        <w:rPr>
          <w:rFonts w:ascii="Aptos" w:eastAsia="Helvetica Neue" w:hAnsi="Aptos" w:cs="U.S. Bank Circular"/>
          <w:b/>
        </w:rPr>
        <w:t>U.S. Bank –Content Publishing Form</w:t>
      </w:r>
    </w:p>
    <w:p w14:paraId="00000002" w14:textId="77777777" w:rsidR="00845650" w:rsidRPr="002452D0" w:rsidRDefault="00845650">
      <w:pPr>
        <w:spacing w:line="240" w:lineRule="auto"/>
        <w:jc w:val="center"/>
        <w:rPr>
          <w:rFonts w:ascii="Aptos" w:eastAsia="Helvetica Neue" w:hAnsi="Aptos" w:cs="U.S. Bank Circular"/>
          <w:b/>
        </w:rPr>
      </w:pPr>
    </w:p>
    <w:p w14:paraId="00000003" w14:textId="4E150BF6" w:rsidR="00845650" w:rsidRPr="002452D0" w:rsidRDefault="007072D3" w:rsidP="739EE27E">
      <w:pPr>
        <w:spacing w:line="240" w:lineRule="auto"/>
        <w:rPr>
          <w:rFonts w:ascii="Aptos" w:eastAsia="Helvetica Neue" w:hAnsi="Aptos" w:cs="U.S. Bank Circular"/>
          <w:b/>
          <w:bCs/>
          <w:u w:val="single"/>
          <w:lang w:val="en-US"/>
        </w:rPr>
      </w:pPr>
      <w:r w:rsidRPr="002452D0">
        <w:rPr>
          <w:rFonts w:ascii="Aptos" w:eastAsia="Helvetica Neue" w:hAnsi="Aptos" w:cs="U.S. Bank Circular"/>
          <w:b/>
          <w:bCs/>
          <w:lang w:val="en-US"/>
        </w:rPr>
        <w:t xml:space="preserve">                       </w:t>
      </w:r>
      <w:r w:rsidRPr="002452D0">
        <w:rPr>
          <w:rFonts w:ascii="Aptos" w:eastAsia="Helvetica Neue" w:hAnsi="Aptos" w:cs="U.S. Bank Circular"/>
          <w:b/>
          <w:bCs/>
          <w:highlight w:val="yellow"/>
          <w:u w:val="single"/>
          <w:lang w:val="en-US"/>
        </w:rPr>
        <w:t>**Please submit 7-10 business days prior to desired publishing date</w:t>
      </w:r>
      <w:r w:rsidRPr="002452D0">
        <w:rPr>
          <w:rFonts w:ascii="Aptos" w:hAnsi="Aptos"/>
        </w:rPr>
        <w:br/>
      </w:r>
    </w:p>
    <w:tbl>
      <w:tblPr>
        <w:tblW w:w="10458" w:type="dxa"/>
        <w:tblInd w:w="-9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88"/>
        <w:gridCol w:w="3240"/>
        <w:gridCol w:w="4230"/>
      </w:tblGrid>
      <w:tr w:rsidR="00845650" w:rsidRPr="002452D0" w14:paraId="3A9C41CD" w14:textId="77777777" w:rsidTr="2973E5B0">
        <w:tc>
          <w:tcPr>
            <w:tcW w:w="10458" w:type="dxa"/>
            <w:gridSpan w:val="3"/>
            <w:shd w:val="clear" w:color="auto" w:fill="1F497D" w:themeFill="text2"/>
          </w:tcPr>
          <w:p w14:paraId="00000004" w14:textId="77777777" w:rsidR="00845650" w:rsidRPr="002452D0" w:rsidRDefault="00960F6F">
            <w:pPr>
              <w:spacing w:before="60" w:after="60" w:line="240" w:lineRule="auto"/>
              <w:rPr>
                <w:rFonts w:ascii="Aptos" w:eastAsia="Helvetica Neue" w:hAnsi="Aptos" w:cs="U.S. Bank Circular"/>
                <w:b/>
                <w:color w:val="FFFFFF"/>
              </w:rPr>
            </w:pPr>
            <w:r w:rsidRPr="002452D0">
              <w:rPr>
                <w:rFonts w:ascii="Aptos" w:eastAsia="Helvetica Neue" w:hAnsi="Aptos" w:cs="U.S. Bank Circular"/>
                <w:b/>
                <w:color w:val="FFFFFF"/>
              </w:rPr>
              <w:t>Project</w:t>
            </w:r>
          </w:p>
        </w:tc>
      </w:tr>
      <w:tr w:rsidR="00157462" w:rsidRPr="002452D0" w14:paraId="05BB3D60" w14:textId="77777777" w:rsidTr="2973E5B0">
        <w:tc>
          <w:tcPr>
            <w:tcW w:w="2988" w:type="dxa"/>
            <w:vAlign w:val="center"/>
          </w:tcPr>
          <w:p w14:paraId="575CF0C4" w14:textId="16B3A4B1" w:rsidR="00157462" w:rsidRPr="002452D0" w:rsidRDefault="004B18B9">
            <w:pPr>
              <w:spacing w:before="60" w:after="60" w:line="240" w:lineRule="auto"/>
              <w:rPr>
                <w:rFonts w:ascii="Aptos" w:eastAsia="Helvetica Neue" w:hAnsi="Aptos" w:cs="U.S. Bank Circular"/>
                <w:b/>
              </w:rPr>
            </w:pPr>
            <w:r w:rsidRPr="002452D0">
              <w:rPr>
                <w:rFonts w:ascii="Aptos" w:eastAsia="Helvetica Neue" w:hAnsi="Aptos" w:cs="U.S. Bank Circular"/>
                <w:b/>
                <w:color w:val="FF0000"/>
              </w:rPr>
              <w:t>*</w:t>
            </w:r>
            <w:r w:rsidR="002F6806" w:rsidRPr="002452D0">
              <w:rPr>
                <w:rFonts w:ascii="Aptos" w:eastAsia="Helvetica Neue" w:hAnsi="Aptos" w:cs="U.S. Bank Circular"/>
                <w:b/>
              </w:rPr>
              <w:t>Pub</w:t>
            </w:r>
            <w:r w:rsidR="007B1284" w:rsidRPr="002452D0">
              <w:rPr>
                <w:rFonts w:ascii="Aptos" w:eastAsia="Helvetica Neue" w:hAnsi="Aptos" w:cs="U.S. Bank Circular"/>
                <w:b/>
              </w:rPr>
              <w:t xml:space="preserve"> Form Submission Date</w:t>
            </w:r>
          </w:p>
        </w:tc>
        <w:tc>
          <w:tcPr>
            <w:tcW w:w="747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14:paraId="238D7B2D" w14:textId="0D52DE12" w:rsidR="00157462" w:rsidRPr="002452D0" w:rsidRDefault="00157462">
            <w:pPr>
              <w:spacing w:line="240" w:lineRule="auto"/>
              <w:rPr>
                <w:rFonts w:ascii="Aptos" w:eastAsia="Helvetica Neue" w:hAnsi="Aptos" w:cs="U.S. Bank Circular"/>
              </w:rPr>
            </w:pPr>
          </w:p>
        </w:tc>
      </w:tr>
      <w:tr w:rsidR="000A108E" w:rsidRPr="002452D0" w14:paraId="6B223EB3" w14:textId="77777777" w:rsidTr="2973E5B0">
        <w:tc>
          <w:tcPr>
            <w:tcW w:w="2988" w:type="dxa"/>
            <w:vAlign w:val="center"/>
          </w:tcPr>
          <w:p w14:paraId="50CCB8FE" w14:textId="063E4A2F" w:rsidR="000A108E" w:rsidRPr="002452D0" w:rsidRDefault="004F08F5">
            <w:pPr>
              <w:spacing w:before="60" w:after="60" w:line="240" w:lineRule="auto"/>
              <w:rPr>
                <w:rFonts w:ascii="Aptos" w:eastAsia="Helvetica Neue" w:hAnsi="Aptos" w:cs="U.S. Bank Circular"/>
                <w:b/>
              </w:rPr>
            </w:pPr>
            <w:r w:rsidRPr="002452D0">
              <w:rPr>
                <w:rFonts w:ascii="Aptos" w:eastAsia="Helvetica Neue" w:hAnsi="Aptos" w:cs="U.S. Bank Circular"/>
                <w:b/>
                <w:color w:val="FF0000"/>
              </w:rPr>
              <w:t>*</w:t>
            </w:r>
            <w:r w:rsidR="000A108E" w:rsidRPr="002452D0">
              <w:rPr>
                <w:rFonts w:ascii="Aptos" w:eastAsia="Helvetica Neue" w:hAnsi="Aptos" w:cs="U.S. Bank Circular"/>
                <w:b/>
              </w:rPr>
              <w:t>Is this</w:t>
            </w:r>
            <w:r w:rsidRPr="002452D0">
              <w:rPr>
                <w:rFonts w:ascii="Aptos" w:eastAsia="Helvetica Neue" w:hAnsi="Aptos" w:cs="U.S. Bank Circular"/>
                <w:b/>
              </w:rPr>
              <w:t xml:space="preserve"> </w:t>
            </w:r>
            <w:r w:rsidR="00085055" w:rsidRPr="002452D0">
              <w:rPr>
                <w:rFonts w:ascii="Aptos" w:eastAsia="Helvetica Neue" w:hAnsi="Aptos" w:cs="U.S. Bank Circular"/>
                <w:b/>
              </w:rPr>
              <w:t>for</w:t>
            </w:r>
            <w:r w:rsidR="00412773" w:rsidRPr="002452D0">
              <w:rPr>
                <w:rFonts w:ascii="Aptos" w:eastAsia="Helvetica Neue" w:hAnsi="Aptos" w:cs="U.S. Bank Circular"/>
                <w:b/>
              </w:rPr>
              <w:t xml:space="preserve"> </w:t>
            </w:r>
            <w:r w:rsidRPr="002452D0">
              <w:rPr>
                <w:rFonts w:ascii="Aptos" w:eastAsia="Helvetica Neue" w:hAnsi="Aptos" w:cs="U.S. Bank Circular"/>
                <w:b/>
              </w:rPr>
              <w:t xml:space="preserve">CAT submission? </w:t>
            </w:r>
          </w:p>
        </w:tc>
        <w:tc>
          <w:tcPr>
            <w:tcW w:w="747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14:paraId="58E1D7D7" w14:textId="454CE04C" w:rsidR="000A108E" w:rsidRPr="002452D0" w:rsidRDefault="000A108E">
            <w:pPr>
              <w:spacing w:line="240" w:lineRule="auto"/>
              <w:rPr>
                <w:rFonts w:ascii="Aptos" w:eastAsia="Helvetica Neue" w:hAnsi="Aptos" w:cs="U.S. Bank Circular"/>
              </w:rPr>
            </w:pPr>
          </w:p>
        </w:tc>
      </w:tr>
      <w:tr w:rsidR="004F08F5" w:rsidRPr="002452D0" w14:paraId="30743A0F" w14:textId="77777777" w:rsidTr="2973E5B0">
        <w:tc>
          <w:tcPr>
            <w:tcW w:w="2988" w:type="dxa"/>
            <w:vAlign w:val="center"/>
          </w:tcPr>
          <w:p w14:paraId="01121265" w14:textId="489514F3" w:rsidR="004F08F5" w:rsidRPr="002452D0" w:rsidRDefault="004F08F5">
            <w:pPr>
              <w:spacing w:before="60" w:after="60" w:line="240" w:lineRule="auto"/>
              <w:rPr>
                <w:rFonts w:ascii="Aptos" w:eastAsia="Helvetica Neue" w:hAnsi="Aptos" w:cs="U.S. Bank Circular"/>
                <w:b/>
              </w:rPr>
            </w:pPr>
            <w:r w:rsidRPr="002452D0">
              <w:rPr>
                <w:rFonts w:ascii="Aptos" w:eastAsia="Helvetica Neue" w:hAnsi="Aptos" w:cs="U.S. Bank Circular"/>
                <w:b/>
                <w:color w:val="FF0000"/>
              </w:rPr>
              <w:t>*</w:t>
            </w:r>
            <w:r w:rsidRPr="002452D0">
              <w:rPr>
                <w:rFonts w:ascii="Aptos" w:eastAsia="Helvetica Neue" w:hAnsi="Aptos" w:cs="U.S. Bank Circular"/>
                <w:b/>
              </w:rPr>
              <w:t>Publishing date</w:t>
            </w:r>
          </w:p>
        </w:tc>
        <w:tc>
          <w:tcPr>
            <w:tcW w:w="747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14:paraId="2D5852FB" w14:textId="31459ECC" w:rsidR="004F08F5" w:rsidRPr="002452D0" w:rsidRDefault="004F08F5">
            <w:pPr>
              <w:spacing w:line="240" w:lineRule="auto"/>
              <w:rPr>
                <w:rFonts w:ascii="Aptos" w:eastAsia="Helvetica Neue" w:hAnsi="Aptos" w:cs="U.S. Bank Circular"/>
              </w:rPr>
            </w:pPr>
          </w:p>
        </w:tc>
      </w:tr>
      <w:tr w:rsidR="00845650" w:rsidRPr="002452D0" w14:paraId="6B7D3282" w14:textId="77777777" w:rsidTr="2973E5B0">
        <w:tc>
          <w:tcPr>
            <w:tcW w:w="2988" w:type="dxa"/>
            <w:vAlign w:val="center"/>
          </w:tcPr>
          <w:p w14:paraId="00000007" w14:textId="1FCD4F1E" w:rsidR="00845650" w:rsidRPr="002452D0" w:rsidRDefault="00B66951">
            <w:pPr>
              <w:spacing w:before="60" w:after="60" w:line="240" w:lineRule="auto"/>
              <w:rPr>
                <w:rFonts w:ascii="Aptos" w:eastAsia="Helvetica Neue" w:hAnsi="Aptos" w:cs="U.S. Bank Circular"/>
                <w:b/>
              </w:rPr>
            </w:pPr>
            <w:r w:rsidRPr="002452D0">
              <w:rPr>
                <w:rFonts w:ascii="Aptos" w:eastAsia="Helvetica Neue" w:hAnsi="Aptos" w:cs="U.S. Bank Circular"/>
                <w:b/>
              </w:rPr>
              <w:t>Internal, project name, working title</w:t>
            </w:r>
          </w:p>
        </w:tc>
        <w:tc>
          <w:tcPr>
            <w:tcW w:w="747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14:paraId="00000008" w14:textId="56E9D41F" w:rsidR="00845650" w:rsidRPr="002452D0" w:rsidRDefault="00845650">
            <w:pPr>
              <w:spacing w:line="240" w:lineRule="auto"/>
              <w:rPr>
                <w:rFonts w:ascii="Aptos" w:eastAsia="Helvetica Neue" w:hAnsi="Aptos" w:cs="U.S. Bank Circular"/>
              </w:rPr>
            </w:pPr>
          </w:p>
        </w:tc>
      </w:tr>
      <w:tr w:rsidR="00845650" w:rsidRPr="002452D0" w14:paraId="2FBC4F1A" w14:textId="77777777" w:rsidTr="2973E5B0">
        <w:trPr>
          <w:trHeight w:val="1052"/>
        </w:trPr>
        <w:tc>
          <w:tcPr>
            <w:tcW w:w="2988" w:type="dxa"/>
            <w:vAlign w:val="center"/>
          </w:tcPr>
          <w:p w14:paraId="0000000A" w14:textId="04C1EAC7" w:rsidR="00845650" w:rsidRPr="002452D0" w:rsidRDefault="004B18B9">
            <w:pPr>
              <w:spacing w:before="60" w:after="60" w:line="240" w:lineRule="auto"/>
              <w:rPr>
                <w:rFonts w:ascii="Aptos" w:eastAsia="Helvetica Neue" w:hAnsi="Aptos" w:cs="U.S. Bank Circular"/>
                <w:b/>
              </w:rPr>
            </w:pPr>
            <w:r w:rsidRPr="002452D0">
              <w:rPr>
                <w:rFonts w:ascii="Aptos" w:eastAsia="Helvetica Neue" w:hAnsi="Aptos" w:cs="U.S. Bank Circular"/>
                <w:b/>
                <w:color w:val="FF0000"/>
              </w:rPr>
              <w:t>*</w:t>
            </w:r>
            <w:r w:rsidR="00960F6F" w:rsidRPr="002452D0">
              <w:rPr>
                <w:rFonts w:ascii="Aptos" w:eastAsia="Helvetica Neue" w:hAnsi="Aptos" w:cs="U.S. Bank Circular"/>
                <w:b/>
              </w:rPr>
              <w:t>Business line</w:t>
            </w:r>
          </w:p>
        </w:tc>
        <w:tc>
          <w:tcPr>
            <w:tcW w:w="3240" w:type="dxa"/>
            <w:tcBorders>
              <w:bottom w:val="single" w:sz="4" w:space="0" w:color="000000" w:themeColor="text1"/>
              <w:right w:val="nil"/>
            </w:tcBorders>
            <w:vAlign w:val="center"/>
          </w:tcPr>
          <w:p w14:paraId="0000000B" w14:textId="77777777" w:rsidR="00845650" w:rsidRPr="002452D0" w:rsidRDefault="00960F6F">
            <w:pPr>
              <w:numPr>
                <w:ilvl w:val="0"/>
                <w:numId w:val="10"/>
              </w:numPr>
              <w:spacing w:line="240" w:lineRule="auto"/>
              <w:rPr>
                <w:rFonts w:ascii="Aptos" w:eastAsia="Helvetica Neue" w:hAnsi="Aptos" w:cs="U.S. Bank Circular"/>
              </w:rPr>
            </w:pPr>
            <w:r w:rsidRPr="002452D0">
              <w:rPr>
                <w:rFonts w:ascii="Aptos" w:eastAsia="Helvetica Neue" w:hAnsi="Aptos" w:cs="U.S. Bank Circular"/>
              </w:rPr>
              <w:t>Consumer</w:t>
            </w:r>
          </w:p>
          <w:p w14:paraId="0000000C" w14:textId="77777777" w:rsidR="00845650" w:rsidRPr="002452D0" w:rsidRDefault="00960F6F">
            <w:pPr>
              <w:numPr>
                <w:ilvl w:val="0"/>
                <w:numId w:val="10"/>
              </w:numPr>
              <w:spacing w:line="240" w:lineRule="auto"/>
              <w:rPr>
                <w:rFonts w:ascii="Aptos" w:eastAsia="Helvetica Neue" w:hAnsi="Aptos" w:cs="U.S. Bank Circular"/>
              </w:rPr>
            </w:pPr>
            <w:r w:rsidRPr="002452D0">
              <w:rPr>
                <w:rFonts w:ascii="Aptos" w:eastAsia="Helvetica Neue" w:hAnsi="Aptos" w:cs="U.S. Bank Circular"/>
              </w:rPr>
              <w:t>Wealth</w:t>
            </w:r>
          </w:p>
        </w:tc>
        <w:tc>
          <w:tcPr>
            <w:tcW w:w="4230" w:type="dxa"/>
            <w:tcBorders>
              <w:left w:val="nil"/>
              <w:bottom w:val="single" w:sz="4" w:space="0" w:color="000000" w:themeColor="text1"/>
            </w:tcBorders>
            <w:vAlign w:val="center"/>
          </w:tcPr>
          <w:p w14:paraId="0000000D" w14:textId="77777777" w:rsidR="00845650" w:rsidRPr="002452D0" w:rsidRDefault="64B1ACF3" w:rsidP="0FEA43F1">
            <w:pPr>
              <w:numPr>
                <w:ilvl w:val="0"/>
                <w:numId w:val="10"/>
              </w:numPr>
              <w:spacing w:line="240" w:lineRule="auto"/>
              <w:rPr>
                <w:rFonts w:ascii="Aptos" w:eastAsia="Helvetica Neue" w:hAnsi="Aptos" w:cs="U.S. Bank Circular"/>
                <w:b/>
                <w:bCs/>
              </w:rPr>
            </w:pPr>
            <w:r w:rsidRPr="002452D0">
              <w:rPr>
                <w:rFonts w:ascii="Aptos" w:eastAsia="Helvetica Neue" w:hAnsi="Aptos" w:cs="U.S. Bank Circular"/>
                <w:b/>
                <w:bCs/>
              </w:rPr>
              <w:t>Business Banking</w:t>
            </w:r>
          </w:p>
          <w:p w14:paraId="0000000E" w14:textId="77777777" w:rsidR="00845650" w:rsidRPr="002452D0" w:rsidRDefault="64B1ACF3" w:rsidP="0FEA43F1">
            <w:pPr>
              <w:numPr>
                <w:ilvl w:val="0"/>
                <w:numId w:val="10"/>
              </w:numPr>
              <w:spacing w:line="240" w:lineRule="auto"/>
              <w:rPr>
                <w:rFonts w:ascii="Aptos" w:eastAsia="Helvetica Neue" w:hAnsi="Aptos" w:cs="U.S. Bank Circular"/>
              </w:rPr>
            </w:pPr>
            <w:r w:rsidRPr="002452D0">
              <w:rPr>
                <w:rFonts w:ascii="Aptos" w:eastAsia="Helvetica Neue" w:hAnsi="Aptos" w:cs="U.S. Bank Circular"/>
              </w:rPr>
              <w:t>Corporate &amp; Commercial</w:t>
            </w:r>
          </w:p>
          <w:p w14:paraId="0000000F" w14:textId="77777777" w:rsidR="00845650" w:rsidRPr="002452D0" w:rsidRDefault="64B1ACF3">
            <w:pPr>
              <w:numPr>
                <w:ilvl w:val="0"/>
                <w:numId w:val="10"/>
              </w:numPr>
              <w:spacing w:line="240" w:lineRule="auto"/>
              <w:rPr>
                <w:rFonts w:ascii="Aptos" w:eastAsia="Helvetica Neue" w:hAnsi="Aptos" w:cs="U.S. Bank Circular"/>
              </w:rPr>
            </w:pPr>
            <w:r w:rsidRPr="002452D0">
              <w:rPr>
                <w:rFonts w:ascii="Aptos" w:eastAsia="Helvetica Neue" w:hAnsi="Aptos" w:cs="U.S. Bank Circular"/>
              </w:rPr>
              <w:t>Investment Services</w:t>
            </w:r>
          </w:p>
        </w:tc>
      </w:tr>
      <w:tr w:rsidR="00845650" w:rsidRPr="002452D0" w14:paraId="552145C8" w14:textId="77777777" w:rsidTr="2973E5B0">
        <w:tc>
          <w:tcPr>
            <w:tcW w:w="2988" w:type="dxa"/>
            <w:vAlign w:val="center"/>
          </w:tcPr>
          <w:p w14:paraId="00000010" w14:textId="16414E49" w:rsidR="00845650" w:rsidRPr="002452D0" w:rsidRDefault="007072D3">
            <w:pPr>
              <w:spacing w:before="60" w:after="60" w:line="240" w:lineRule="auto"/>
              <w:rPr>
                <w:rFonts w:ascii="Aptos" w:eastAsia="Helvetica Neue" w:hAnsi="Aptos" w:cs="U.S. Bank Circular"/>
                <w:b/>
              </w:rPr>
            </w:pPr>
            <w:r w:rsidRPr="002452D0">
              <w:rPr>
                <w:rFonts w:ascii="Aptos" w:eastAsia="Helvetica Neue" w:hAnsi="Aptos" w:cs="U.S. Bank Circular"/>
                <w:b/>
                <w:color w:val="FF0000"/>
              </w:rPr>
              <w:t>*</w:t>
            </w:r>
            <w:r w:rsidR="00960F6F" w:rsidRPr="002452D0">
              <w:rPr>
                <w:rFonts w:ascii="Aptos" w:eastAsia="Helvetica Neue" w:hAnsi="Aptos" w:cs="U.S. Bank Circular"/>
                <w:b/>
              </w:rPr>
              <w:t>Pillar</w:t>
            </w:r>
            <w:r w:rsidR="00960F6F" w:rsidRPr="002452D0">
              <w:rPr>
                <w:rFonts w:ascii="Aptos" w:eastAsia="Helvetica Neue" w:hAnsi="Aptos" w:cs="U.S. Bank Circular"/>
                <w:b/>
              </w:rPr>
              <w:br/>
              <w:t>FIQ Navigation location</w:t>
            </w:r>
          </w:p>
        </w:tc>
        <w:tc>
          <w:tcPr>
            <w:tcW w:w="3240" w:type="dxa"/>
            <w:tcBorders>
              <w:right w:val="nil"/>
            </w:tcBorders>
            <w:vAlign w:val="center"/>
          </w:tcPr>
          <w:p w14:paraId="00000011" w14:textId="77777777" w:rsidR="00845650" w:rsidRPr="002452D0" w:rsidRDefault="00960F6F">
            <w:pPr>
              <w:numPr>
                <w:ilvl w:val="0"/>
                <w:numId w:val="13"/>
              </w:numPr>
              <w:spacing w:line="240" w:lineRule="auto"/>
              <w:rPr>
                <w:rFonts w:ascii="Aptos" w:eastAsia="Helvetica Neue" w:hAnsi="Aptos" w:cs="U.S. Bank Circular"/>
              </w:rPr>
            </w:pPr>
            <w:r w:rsidRPr="002452D0">
              <w:rPr>
                <w:rFonts w:ascii="Aptos" w:eastAsia="Helvetica Neue" w:hAnsi="Aptos" w:cs="U.S. Bank Circular"/>
              </w:rPr>
              <w:t>Manage your household</w:t>
            </w:r>
          </w:p>
          <w:p w14:paraId="00000012" w14:textId="77777777" w:rsidR="00845650" w:rsidRPr="002452D0" w:rsidRDefault="00960F6F">
            <w:pPr>
              <w:numPr>
                <w:ilvl w:val="0"/>
                <w:numId w:val="13"/>
              </w:numPr>
              <w:spacing w:line="240" w:lineRule="auto"/>
              <w:rPr>
                <w:rFonts w:ascii="Aptos" w:eastAsia="Helvetica Neue" w:hAnsi="Aptos" w:cs="U.S. Bank Circular"/>
              </w:rPr>
            </w:pPr>
            <w:r w:rsidRPr="002452D0">
              <w:rPr>
                <w:rFonts w:ascii="Aptos" w:eastAsia="Helvetica Neue" w:hAnsi="Aptos" w:cs="U.S. Bank Circular"/>
              </w:rPr>
              <w:t>Invest your money</w:t>
            </w:r>
          </w:p>
          <w:p w14:paraId="00000013" w14:textId="77777777" w:rsidR="00845650" w:rsidRPr="002452D0" w:rsidRDefault="00960F6F">
            <w:pPr>
              <w:numPr>
                <w:ilvl w:val="0"/>
                <w:numId w:val="13"/>
              </w:numPr>
              <w:spacing w:line="240" w:lineRule="auto"/>
              <w:rPr>
                <w:rFonts w:ascii="Aptos" w:eastAsia="Helvetica Neue" w:hAnsi="Aptos" w:cs="U.S. Bank Circular"/>
              </w:rPr>
            </w:pPr>
            <w:r w:rsidRPr="002452D0">
              <w:rPr>
                <w:rFonts w:ascii="Aptos" w:eastAsia="Helvetica Neue" w:hAnsi="Aptos" w:cs="U.S. Bank Circular"/>
              </w:rPr>
              <w:t>Plan your future</w:t>
            </w:r>
          </w:p>
        </w:tc>
        <w:tc>
          <w:tcPr>
            <w:tcW w:w="4230" w:type="dxa"/>
            <w:tcBorders>
              <w:left w:val="nil"/>
            </w:tcBorders>
            <w:vAlign w:val="center"/>
          </w:tcPr>
          <w:p w14:paraId="00000014" w14:textId="77777777" w:rsidR="00845650" w:rsidRPr="002452D0" w:rsidRDefault="64B1ACF3" w:rsidP="0FEA43F1">
            <w:pPr>
              <w:numPr>
                <w:ilvl w:val="0"/>
                <w:numId w:val="13"/>
              </w:numPr>
              <w:spacing w:line="240" w:lineRule="auto"/>
              <w:rPr>
                <w:rFonts w:ascii="Aptos" w:eastAsia="Helvetica Neue" w:hAnsi="Aptos" w:cs="U.S. Bank Circular"/>
              </w:rPr>
            </w:pPr>
            <w:r w:rsidRPr="002452D0">
              <w:rPr>
                <w:rFonts w:ascii="Aptos" w:eastAsia="Helvetica Neue" w:hAnsi="Aptos" w:cs="U.S. Bank Circular"/>
              </w:rPr>
              <w:t>Manage your business</w:t>
            </w:r>
          </w:p>
          <w:p w14:paraId="00000015" w14:textId="77777777" w:rsidR="00845650" w:rsidRPr="001B62F3" w:rsidRDefault="64B1ACF3" w:rsidP="0FEA43F1">
            <w:pPr>
              <w:numPr>
                <w:ilvl w:val="0"/>
                <w:numId w:val="13"/>
              </w:numPr>
              <w:spacing w:line="240" w:lineRule="auto"/>
              <w:rPr>
                <w:rFonts w:ascii="Aptos" w:eastAsia="Helvetica Neue" w:hAnsi="Aptos" w:cs="U.S. Bank Circular"/>
                <w:b/>
                <w:bCs/>
              </w:rPr>
            </w:pPr>
            <w:r w:rsidRPr="001B62F3">
              <w:rPr>
                <w:rFonts w:ascii="Aptos" w:eastAsia="Helvetica Neue" w:hAnsi="Aptos" w:cs="U.S. Bank Circular"/>
                <w:b/>
                <w:bCs/>
              </w:rPr>
              <w:t>Improve your operations</w:t>
            </w:r>
          </w:p>
          <w:p w14:paraId="00000016" w14:textId="77777777" w:rsidR="00845650" w:rsidRPr="002452D0" w:rsidRDefault="64B1ACF3">
            <w:pPr>
              <w:numPr>
                <w:ilvl w:val="0"/>
                <w:numId w:val="13"/>
              </w:numPr>
              <w:spacing w:line="240" w:lineRule="auto"/>
              <w:rPr>
                <w:rFonts w:ascii="Aptos" w:eastAsia="Helvetica Neue" w:hAnsi="Aptos" w:cs="U.S. Bank Circular"/>
              </w:rPr>
            </w:pPr>
            <w:r w:rsidRPr="002452D0">
              <w:rPr>
                <w:rFonts w:ascii="Aptos" w:eastAsia="Helvetica Neue" w:hAnsi="Aptos" w:cs="U.S. Bank Circular"/>
              </w:rPr>
              <w:t>Plan your growth</w:t>
            </w:r>
          </w:p>
        </w:tc>
      </w:tr>
      <w:tr w:rsidR="00845650" w:rsidRPr="002452D0" w14:paraId="0CB3923B" w14:textId="77777777" w:rsidTr="2973E5B0">
        <w:tc>
          <w:tcPr>
            <w:tcW w:w="2988" w:type="dxa"/>
            <w:vAlign w:val="center"/>
          </w:tcPr>
          <w:p w14:paraId="00000017" w14:textId="6264FEDD" w:rsidR="00845650" w:rsidRPr="002452D0" w:rsidRDefault="007072D3">
            <w:pPr>
              <w:spacing w:before="60" w:after="60" w:line="240" w:lineRule="auto"/>
              <w:rPr>
                <w:rFonts w:ascii="Aptos" w:eastAsia="Helvetica Neue" w:hAnsi="Aptos" w:cs="U.S. Bank Circular"/>
                <w:b/>
              </w:rPr>
            </w:pPr>
            <w:r w:rsidRPr="002452D0">
              <w:rPr>
                <w:rFonts w:ascii="Aptos" w:eastAsia="Helvetica Neue" w:hAnsi="Aptos" w:cs="U.S. Bank Circular"/>
                <w:b/>
                <w:color w:val="FF0000"/>
              </w:rPr>
              <w:t>*</w:t>
            </w:r>
            <w:r w:rsidR="00960F6F" w:rsidRPr="002452D0">
              <w:rPr>
                <w:rFonts w:ascii="Aptos" w:eastAsia="Helvetica Neue" w:hAnsi="Aptos" w:cs="U.S. Bank Circular"/>
                <w:b/>
              </w:rPr>
              <w:t>Content type/template (article, video, list, etc.)</w:t>
            </w:r>
          </w:p>
        </w:tc>
        <w:tc>
          <w:tcPr>
            <w:tcW w:w="3240" w:type="dxa"/>
            <w:tcBorders>
              <w:right w:val="nil"/>
            </w:tcBorders>
            <w:vAlign w:val="center"/>
          </w:tcPr>
          <w:p w14:paraId="00000018" w14:textId="55F9DCEF" w:rsidR="00845650" w:rsidRPr="002452D0" w:rsidRDefault="78F3EFD1" w:rsidP="0FEA43F1">
            <w:pPr>
              <w:spacing w:line="240" w:lineRule="auto"/>
              <w:rPr>
                <w:rFonts w:ascii="Aptos" w:hAnsi="Aptos" w:cs="U.S. Bank Circular"/>
              </w:rPr>
            </w:pPr>
            <w:r w:rsidRPr="002452D0">
              <w:rPr>
                <w:rFonts w:ascii="Aptos" w:eastAsia="Helvetica Neue" w:hAnsi="Aptos" w:cs="U.S. Bank Circular"/>
              </w:rPr>
              <w:t>Article</w:t>
            </w:r>
          </w:p>
        </w:tc>
        <w:tc>
          <w:tcPr>
            <w:tcW w:w="4230" w:type="dxa"/>
            <w:tcBorders>
              <w:left w:val="nil"/>
            </w:tcBorders>
            <w:vAlign w:val="center"/>
          </w:tcPr>
          <w:p w14:paraId="00000019" w14:textId="77777777" w:rsidR="00845650" w:rsidRPr="002452D0" w:rsidRDefault="00845650">
            <w:pPr>
              <w:spacing w:line="240" w:lineRule="auto"/>
              <w:ind w:left="720"/>
              <w:rPr>
                <w:rFonts w:ascii="Aptos" w:eastAsia="Helvetica Neue" w:hAnsi="Aptos" w:cs="U.S. Bank Circular"/>
              </w:rPr>
            </w:pPr>
          </w:p>
        </w:tc>
      </w:tr>
      <w:tr w:rsidR="00845650" w:rsidRPr="002452D0" w14:paraId="40097905" w14:textId="77777777" w:rsidTr="2973E5B0">
        <w:tc>
          <w:tcPr>
            <w:tcW w:w="2988" w:type="dxa"/>
            <w:vAlign w:val="center"/>
          </w:tcPr>
          <w:p w14:paraId="0000001A" w14:textId="579254E7" w:rsidR="00845650" w:rsidRPr="002452D0" w:rsidRDefault="007072D3">
            <w:pPr>
              <w:spacing w:before="60" w:after="60" w:line="240" w:lineRule="auto"/>
              <w:rPr>
                <w:rFonts w:ascii="Aptos" w:eastAsia="Helvetica Neue" w:hAnsi="Aptos" w:cs="U.S. Bank Circular"/>
                <w:b/>
              </w:rPr>
            </w:pPr>
            <w:r w:rsidRPr="002452D0">
              <w:rPr>
                <w:rFonts w:ascii="Aptos" w:eastAsia="Helvetica Neue" w:hAnsi="Aptos" w:cs="U.S. Bank Circular"/>
                <w:b/>
                <w:color w:val="FF0000"/>
              </w:rPr>
              <w:t>*</w:t>
            </w:r>
            <w:r w:rsidR="00960F6F" w:rsidRPr="002452D0">
              <w:rPr>
                <w:rFonts w:ascii="Aptos" w:eastAsia="Helvetica Neue" w:hAnsi="Aptos" w:cs="U.S. Bank Circular"/>
                <w:b/>
              </w:rPr>
              <w:t>Primary and secondary topics</w:t>
            </w:r>
          </w:p>
        </w:tc>
        <w:tc>
          <w:tcPr>
            <w:tcW w:w="7470" w:type="dxa"/>
            <w:gridSpan w:val="2"/>
            <w:vAlign w:val="center"/>
          </w:tcPr>
          <w:p w14:paraId="0000001B" w14:textId="637B8532" w:rsidR="00845650" w:rsidRPr="002452D0" w:rsidRDefault="00845650">
            <w:pPr>
              <w:spacing w:before="120" w:after="120" w:line="240" w:lineRule="auto"/>
              <w:rPr>
                <w:rFonts w:ascii="Aptos" w:eastAsia="Helvetica Neue" w:hAnsi="Aptos" w:cs="U.S. Bank Circular"/>
              </w:rPr>
            </w:pPr>
          </w:p>
        </w:tc>
      </w:tr>
      <w:tr w:rsidR="00845650" w:rsidRPr="002452D0" w14:paraId="67642646" w14:textId="77777777" w:rsidTr="2973E5B0">
        <w:tc>
          <w:tcPr>
            <w:tcW w:w="2988" w:type="dxa"/>
            <w:vAlign w:val="center"/>
          </w:tcPr>
          <w:p w14:paraId="0000001D" w14:textId="23CFFBFC" w:rsidR="00845650" w:rsidRPr="002452D0" w:rsidRDefault="007072D3" w:rsidP="739EE27E">
            <w:pPr>
              <w:spacing w:before="60" w:after="60" w:line="240" w:lineRule="auto"/>
              <w:rPr>
                <w:rFonts w:ascii="Aptos" w:eastAsia="Helvetica Neue" w:hAnsi="Aptos" w:cs="U.S. Bank Circular"/>
                <w:b/>
                <w:bCs/>
                <w:lang w:val="en-US"/>
              </w:rPr>
            </w:pPr>
            <w:r w:rsidRPr="002452D0">
              <w:rPr>
                <w:rFonts w:ascii="Aptos" w:eastAsia="Helvetica Neue" w:hAnsi="Aptos" w:cs="U.S. Bank Circular"/>
                <w:b/>
                <w:bCs/>
                <w:color w:val="FF0000"/>
                <w:lang w:val="en-US"/>
              </w:rPr>
              <w:t>*</w:t>
            </w:r>
            <w:r w:rsidR="00960F6F" w:rsidRPr="002452D0">
              <w:rPr>
                <w:rFonts w:ascii="Aptos" w:eastAsia="Helvetica Neue" w:hAnsi="Aptos" w:cs="U.S. Bank Circular"/>
                <w:b/>
                <w:bCs/>
                <w:lang w:val="en-US"/>
              </w:rPr>
              <w:t xml:space="preserve">Submitted by  </w:t>
            </w:r>
          </w:p>
        </w:tc>
        <w:tc>
          <w:tcPr>
            <w:tcW w:w="7470" w:type="dxa"/>
            <w:gridSpan w:val="2"/>
            <w:vAlign w:val="center"/>
          </w:tcPr>
          <w:p w14:paraId="0000001E" w14:textId="75EF2C76" w:rsidR="00845650" w:rsidRPr="002452D0" w:rsidRDefault="00845650">
            <w:pPr>
              <w:spacing w:before="120" w:after="120" w:line="240" w:lineRule="auto"/>
              <w:rPr>
                <w:rFonts w:ascii="Aptos" w:eastAsia="Helvetica Neue" w:hAnsi="Aptos" w:cs="U.S. Bank Circular"/>
              </w:rPr>
            </w:pPr>
          </w:p>
        </w:tc>
      </w:tr>
      <w:tr w:rsidR="00845650" w:rsidRPr="002452D0" w14:paraId="4DFB97B9" w14:textId="77777777" w:rsidTr="2973E5B0">
        <w:tc>
          <w:tcPr>
            <w:tcW w:w="2988" w:type="dxa"/>
            <w:vAlign w:val="center"/>
          </w:tcPr>
          <w:p w14:paraId="00000020" w14:textId="77777777" w:rsidR="00845650" w:rsidRPr="002452D0" w:rsidRDefault="00960F6F">
            <w:pPr>
              <w:spacing w:before="60" w:after="60" w:line="240" w:lineRule="auto"/>
              <w:rPr>
                <w:rFonts w:ascii="Aptos" w:eastAsia="Helvetica Neue" w:hAnsi="Aptos" w:cs="U.S. Bank Circular"/>
                <w:b/>
              </w:rPr>
            </w:pPr>
            <w:r w:rsidRPr="002452D0">
              <w:rPr>
                <w:rFonts w:ascii="Aptos" w:eastAsia="Helvetica Neue" w:hAnsi="Aptos" w:cs="U.S. Bank Circular"/>
                <w:b/>
              </w:rPr>
              <w:t>Byline (name, title, org)</w:t>
            </w:r>
          </w:p>
        </w:tc>
        <w:tc>
          <w:tcPr>
            <w:tcW w:w="7470" w:type="dxa"/>
            <w:gridSpan w:val="2"/>
            <w:vAlign w:val="center"/>
          </w:tcPr>
          <w:p w14:paraId="00000021" w14:textId="68E4AD15" w:rsidR="00845650" w:rsidRPr="002452D0" w:rsidRDefault="00845650">
            <w:pPr>
              <w:spacing w:before="120" w:after="120" w:line="240" w:lineRule="auto"/>
              <w:rPr>
                <w:rFonts w:ascii="Aptos" w:eastAsia="Helvetica Neue" w:hAnsi="Aptos" w:cs="U.S. Bank Circular"/>
              </w:rPr>
            </w:pPr>
          </w:p>
        </w:tc>
      </w:tr>
      <w:tr w:rsidR="00845650" w:rsidRPr="002452D0" w14:paraId="218182C6" w14:textId="77777777" w:rsidTr="2973E5B0">
        <w:tc>
          <w:tcPr>
            <w:tcW w:w="2988" w:type="dxa"/>
            <w:vAlign w:val="center"/>
          </w:tcPr>
          <w:p w14:paraId="00000023" w14:textId="77777777" w:rsidR="00845650" w:rsidRPr="002452D0" w:rsidRDefault="00960F6F">
            <w:pPr>
              <w:spacing w:before="60" w:after="60" w:line="240" w:lineRule="auto"/>
              <w:rPr>
                <w:rFonts w:ascii="Aptos" w:eastAsia="Helvetica Neue" w:hAnsi="Aptos" w:cs="U.S. Bank Circular"/>
                <w:b/>
              </w:rPr>
            </w:pPr>
            <w:r w:rsidRPr="002452D0">
              <w:rPr>
                <w:rFonts w:ascii="Aptos" w:eastAsia="Helvetica Neue" w:hAnsi="Aptos" w:cs="U.S. Bank Circular"/>
                <w:b/>
              </w:rPr>
              <w:t>Author bio</w:t>
            </w:r>
          </w:p>
        </w:tc>
        <w:tc>
          <w:tcPr>
            <w:tcW w:w="7470" w:type="dxa"/>
            <w:gridSpan w:val="2"/>
            <w:vAlign w:val="center"/>
          </w:tcPr>
          <w:p w14:paraId="00000024" w14:textId="77777777" w:rsidR="00845650" w:rsidRPr="002452D0" w:rsidRDefault="00845650">
            <w:pPr>
              <w:spacing w:before="120" w:after="120" w:line="240" w:lineRule="auto"/>
              <w:rPr>
                <w:rFonts w:ascii="Aptos" w:eastAsia="Helvetica Neue" w:hAnsi="Aptos" w:cs="U.S. Bank Circular"/>
              </w:rPr>
            </w:pPr>
          </w:p>
        </w:tc>
      </w:tr>
      <w:tr w:rsidR="009A5346" w:rsidRPr="002452D0" w14:paraId="22F42F8F" w14:textId="77777777" w:rsidTr="2973E5B0">
        <w:tc>
          <w:tcPr>
            <w:tcW w:w="2988" w:type="dxa"/>
          </w:tcPr>
          <w:p w14:paraId="26FA316C" w14:textId="12BB69DB" w:rsidR="009A5346" w:rsidRPr="002452D0" w:rsidRDefault="009A5346" w:rsidP="009A5346">
            <w:pPr>
              <w:spacing w:before="60" w:after="60" w:line="240" w:lineRule="auto"/>
              <w:rPr>
                <w:rFonts w:ascii="Aptos" w:eastAsia="Helvetica Neue" w:hAnsi="Aptos" w:cs="U.S. Bank Circular"/>
                <w:b/>
                <w:color w:val="FF0000"/>
              </w:rPr>
            </w:pPr>
            <w:r w:rsidRPr="002452D0">
              <w:rPr>
                <w:rFonts w:ascii="Aptos" w:eastAsia="Helvetica Neue" w:hAnsi="Aptos" w:cs="U.S. Bank Circular"/>
                <w:b/>
                <w:color w:val="FF0000"/>
              </w:rPr>
              <w:t>*</w:t>
            </w:r>
            <w:r w:rsidRPr="002452D0">
              <w:rPr>
                <w:rFonts w:ascii="Aptos" w:eastAsia="Helvetica Neue" w:hAnsi="Aptos" w:cs="U.S. Bank Circular"/>
                <w:b/>
              </w:rPr>
              <w:t>Distribution effort(s) planned or not planned</w:t>
            </w:r>
          </w:p>
        </w:tc>
        <w:tc>
          <w:tcPr>
            <w:tcW w:w="7470" w:type="dxa"/>
            <w:gridSpan w:val="2"/>
          </w:tcPr>
          <w:p w14:paraId="6746D206" w14:textId="14B1CA80" w:rsidR="009A5346" w:rsidRPr="002452D0" w:rsidRDefault="1A9B520B" w:rsidP="739EE27E">
            <w:pPr>
              <w:spacing w:before="120" w:after="120" w:line="240" w:lineRule="auto"/>
              <w:rPr>
                <w:rFonts w:ascii="Aptos" w:eastAsia="Helvetica Neue" w:hAnsi="Aptos" w:cs="U.S. Bank Circular"/>
                <w:lang w:val="en-US"/>
              </w:rPr>
            </w:pPr>
            <w:r w:rsidRPr="002452D0">
              <w:rPr>
                <w:rFonts w:ascii="Aptos" w:eastAsia="Helvetica Neue" w:hAnsi="Aptos" w:cs="U.S. Bank Circular"/>
                <w:lang w:val="en-US"/>
              </w:rPr>
              <w:t xml:space="preserve">Please indicate channels: </w:t>
            </w:r>
          </w:p>
        </w:tc>
      </w:tr>
      <w:tr w:rsidR="009A5346" w:rsidRPr="002452D0" w14:paraId="38F6716F" w14:textId="77777777" w:rsidTr="2973E5B0">
        <w:tc>
          <w:tcPr>
            <w:tcW w:w="2988" w:type="dxa"/>
            <w:vAlign w:val="center"/>
          </w:tcPr>
          <w:p w14:paraId="5ACD116F" w14:textId="5647A575" w:rsidR="009A5346" w:rsidRPr="002452D0" w:rsidRDefault="009A5346">
            <w:pPr>
              <w:spacing w:before="60" w:after="60" w:line="240" w:lineRule="auto"/>
              <w:rPr>
                <w:rFonts w:ascii="Aptos" w:eastAsia="Helvetica Neue" w:hAnsi="Aptos" w:cs="U.S. Bank Circular"/>
                <w:b/>
                <w:color w:val="FF0000"/>
              </w:rPr>
            </w:pPr>
            <w:r w:rsidRPr="002452D0">
              <w:rPr>
                <w:rFonts w:ascii="Aptos" w:eastAsia="Helvetica Neue" w:hAnsi="Aptos" w:cs="U.S. Bank Circular"/>
                <w:b/>
              </w:rPr>
              <w:t>Distribution start date</w:t>
            </w:r>
          </w:p>
        </w:tc>
        <w:tc>
          <w:tcPr>
            <w:tcW w:w="7470" w:type="dxa"/>
            <w:gridSpan w:val="2"/>
            <w:vAlign w:val="center"/>
          </w:tcPr>
          <w:p w14:paraId="0822C544" w14:textId="0FE1B167" w:rsidR="009A5346" w:rsidRPr="002452D0" w:rsidRDefault="009A5346">
            <w:pPr>
              <w:spacing w:before="120" w:after="120" w:line="240" w:lineRule="auto"/>
              <w:rPr>
                <w:rFonts w:ascii="Aptos" w:eastAsia="Helvetica Neue" w:hAnsi="Aptos" w:cs="U.S. Bank Circular"/>
              </w:rPr>
            </w:pPr>
          </w:p>
        </w:tc>
      </w:tr>
      <w:tr w:rsidR="00845650" w:rsidRPr="002452D0" w14:paraId="28491536" w14:textId="77777777" w:rsidTr="2973E5B0">
        <w:tc>
          <w:tcPr>
            <w:tcW w:w="2988" w:type="dxa"/>
            <w:vAlign w:val="center"/>
          </w:tcPr>
          <w:p w14:paraId="00000029" w14:textId="6B90AFDD" w:rsidR="00845650" w:rsidRPr="002452D0" w:rsidRDefault="007072D3" w:rsidP="2973E5B0">
            <w:pPr>
              <w:spacing w:before="60" w:after="60" w:line="240" w:lineRule="auto"/>
              <w:rPr>
                <w:rFonts w:ascii="Aptos" w:eastAsia="Helvetica Neue" w:hAnsi="Aptos" w:cs="U.S. Bank Circular"/>
                <w:b/>
                <w:bCs/>
                <w:lang w:val="en-US"/>
              </w:rPr>
            </w:pPr>
            <w:r w:rsidRPr="2973E5B0">
              <w:rPr>
                <w:rFonts w:ascii="Aptos" w:eastAsia="Helvetica Neue" w:hAnsi="Aptos" w:cs="U.S. Bank Circular"/>
                <w:b/>
                <w:bCs/>
                <w:color w:val="FF0000"/>
                <w:lang w:val="en-US"/>
              </w:rPr>
              <w:t>*</w:t>
            </w:r>
            <w:r w:rsidR="00960F6F" w:rsidRPr="2973E5B0">
              <w:rPr>
                <w:rFonts w:ascii="Aptos" w:eastAsia="Helvetica Neue" w:hAnsi="Aptos" w:cs="U.S. Bank Circular"/>
                <w:b/>
                <w:bCs/>
                <w:lang w:val="en-US"/>
              </w:rPr>
              <w:t>Aprimo/CAT info</w:t>
            </w:r>
          </w:p>
        </w:tc>
        <w:tc>
          <w:tcPr>
            <w:tcW w:w="7470" w:type="dxa"/>
            <w:gridSpan w:val="2"/>
            <w:vAlign w:val="center"/>
          </w:tcPr>
          <w:p w14:paraId="0000002A" w14:textId="77777777" w:rsidR="00845650" w:rsidRPr="002452D0" w:rsidRDefault="00845650">
            <w:pPr>
              <w:spacing w:before="120" w:after="120" w:line="240" w:lineRule="auto"/>
              <w:rPr>
                <w:rFonts w:ascii="Aptos" w:eastAsia="Helvetica Neue" w:hAnsi="Aptos" w:cs="U.S. Bank Circular"/>
              </w:rPr>
            </w:pPr>
          </w:p>
        </w:tc>
      </w:tr>
      <w:tr w:rsidR="009456B8" w:rsidRPr="002452D0" w14:paraId="426F22E5" w14:textId="77777777" w:rsidTr="2973E5B0">
        <w:tc>
          <w:tcPr>
            <w:tcW w:w="2988" w:type="dxa"/>
            <w:vAlign w:val="center"/>
          </w:tcPr>
          <w:p w14:paraId="454363F2" w14:textId="1F998B87" w:rsidR="009456B8" w:rsidRPr="002452D0" w:rsidRDefault="009456B8" w:rsidP="009456B8">
            <w:pPr>
              <w:spacing w:before="60" w:after="60" w:line="240" w:lineRule="auto"/>
              <w:rPr>
                <w:rFonts w:ascii="Aptos" w:eastAsia="Helvetica Neue" w:hAnsi="Aptos" w:cs="U.S. Bank Circular"/>
                <w:b/>
                <w:color w:val="FF0000"/>
              </w:rPr>
            </w:pPr>
            <w:r w:rsidRPr="002452D0">
              <w:rPr>
                <w:rFonts w:ascii="Aptos" w:eastAsia="Helvetica Neue" w:hAnsi="Aptos" w:cs="U.S. Bank Circular"/>
                <w:b/>
                <w:color w:val="FF0000"/>
              </w:rPr>
              <w:t>*</w:t>
            </w:r>
            <w:r w:rsidRPr="002452D0">
              <w:rPr>
                <w:rFonts w:ascii="Aptos" w:eastAsia="Helvetica Neue" w:hAnsi="Aptos" w:cs="U.S. Bank Circular"/>
                <w:b/>
              </w:rPr>
              <w:t>Page goal</w:t>
            </w:r>
          </w:p>
        </w:tc>
        <w:tc>
          <w:tcPr>
            <w:tcW w:w="7470" w:type="dxa"/>
            <w:gridSpan w:val="2"/>
            <w:vAlign w:val="center"/>
          </w:tcPr>
          <w:p w14:paraId="455E0192" w14:textId="33394D53" w:rsidR="009456B8" w:rsidRPr="002452D0" w:rsidRDefault="009456B8" w:rsidP="0FEA43F1">
            <w:pPr>
              <w:spacing w:before="120" w:after="120" w:line="240" w:lineRule="auto"/>
              <w:rPr>
                <w:rFonts w:ascii="Aptos" w:eastAsia="Helvetica Neue" w:hAnsi="Aptos" w:cs="U.S. Bank Circular"/>
              </w:rPr>
            </w:pPr>
          </w:p>
        </w:tc>
      </w:tr>
      <w:tr w:rsidR="0018466C" w:rsidRPr="002452D0" w14:paraId="78B9C093" w14:textId="77777777" w:rsidTr="2973E5B0">
        <w:tc>
          <w:tcPr>
            <w:tcW w:w="2988" w:type="dxa"/>
            <w:vAlign w:val="center"/>
          </w:tcPr>
          <w:p w14:paraId="21003E50" w14:textId="71E63DF3" w:rsidR="0018466C" w:rsidRPr="002452D0" w:rsidRDefault="0018466C" w:rsidP="009456B8">
            <w:pPr>
              <w:spacing w:before="60" w:after="60" w:line="240" w:lineRule="auto"/>
              <w:rPr>
                <w:rFonts w:ascii="Aptos" w:eastAsia="Helvetica Neue" w:hAnsi="Aptos" w:cs="U.S. Bank Circular"/>
                <w:b/>
                <w:color w:val="FF0000"/>
              </w:rPr>
            </w:pPr>
            <w:r w:rsidRPr="002452D0">
              <w:rPr>
                <w:rFonts w:ascii="Aptos" w:eastAsia="Helvetica Neue" w:hAnsi="Aptos" w:cs="U.S. Bank Circular"/>
                <w:b/>
                <w:color w:val="FF0000"/>
              </w:rPr>
              <w:t>*</w:t>
            </w:r>
            <w:r w:rsidRPr="002452D0">
              <w:rPr>
                <w:rFonts w:ascii="Aptos" w:eastAsia="Helvetica Neue" w:hAnsi="Aptos" w:cs="U.S. Bank Circular"/>
                <w:b/>
              </w:rPr>
              <w:t xml:space="preserve">Description </w:t>
            </w:r>
          </w:p>
        </w:tc>
        <w:tc>
          <w:tcPr>
            <w:tcW w:w="7470" w:type="dxa"/>
            <w:gridSpan w:val="2"/>
            <w:vAlign w:val="center"/>
          </w:tcPr>
          <w:p w14:paraId="21634779" w14:textId="39BABE5A" w:rsidR="0018466C" w:rsidRPr="002452D0" w:rsidRDefault="0018466C" w:rsidP="739EE27E">
            <w:pPr>
              <w:spacing w:before="120" w:after="120" w:line="240" w:lineRule="auto"/>
              <w:rPr>
                <w:rFonts w:ascii="Aptos" w:eastAsia="Helvetica Neue" w:hAnsi="Aptos" w:cs="U.S. Bank Circular"/>
                <w:lang w:val="en-US"/>
              </w:rPr>
            </w:pPr>
            <w:r w:rsidRPr="002452D0">
              <w:rPr>
                <w:rFonts w:ascii="Aptos" w:eastAsia="Helvetica Neue" w:hAnsi="Aptos" w:cs="U.S. Bank Circular"/>
                <w:lang w:val="en-US"/>
              </w:rPr>
              <w:t>Please give 1-2 sentences defining this page request in more detail. What’s the elevator pitch!?</w:t>
            </w:r>
          </w:p>
        </w:tc>
      </w:tr>
    </w:tbl>
    <w:p w14:paraId="0000002F" w14:textId="77777777" w:rsidR="00845650" w:rsidRPr="002452D0" w:rsidRDefault="008456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ptos" w:eastAsia="Helvetica Neue" w:hAnsi="Aptos" w:cs="U.S. Bank Circular"/>
        </w:rPr>
      </w:pPr>
    </w:p>
    <w:tbl>
      <w:tblPr>
        <w:tblW w:w="10452" w:type="dxa"/>
        <w:tblInd w:w="-9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10452"/>
      </w:tblGrid>
      <w:tr w:rsidR="00845650" w:rsidRPr="002452D0" w14:paraId="026DB220" w14:textId="77777777" w:rsidTr="739EE27E">
        <w:trPr>
          <w:trHeight w:val="385"/>
        </w:trPr>
        <w:tc>
          <w:tcPr>
            <w:tcW w:w="10452" w:type="dxa"/>
            <w:shd w:val="clear" w:color="auto" w:fill="1F497D" w:themeFill="text2"/>
          </w:tcPr>
          <w:p w14:paraId="00000030" w14:textId="280506F1" w:rsidR="00845650" w:rsidRPr="002452D0" w:rsidRDefault="007072D3">
            <w:pPr>
              <w:spacing w:before="60" w:after="60" w:line="240" w:lineRule="auto"/>
              <w:rPr>
                <w:rFonts w:ascii="Aptos" w:eastAsia="Helvetica Neue" w:hAnsi="Aptos" w:cs="U.S. Bank Circular"/>
                <w:b/>
                <w:color w:val="FFFFFF"/>
              </w:rPr>
            </w:pPr>
            <w:r w:rsidRPr="002452D0">
              <w:rPr>
                <w:rFonts w:ascii="Aptos" w:eastAsia="Helvetica Neue" w:hAnsi="Aptos" w:cs="U.S. Bank Circular"/>
                <w:b/>
                <w:color w:val="FF0000"/>
              </w:rPr>
              <w:t>*</w:t>
            </w:r>
            <w:r w:rsidR="00960F6F" w:rsidRPr="002452D0">
              <w:rPr>
                <w:rFonts w:ascii="Aptos" w:eastAsia="Helvetica Neue" w:hAnsi="Aptos" w:cs="U.S. Bank Circular"/>
                <w:b/>
                <w:color w:val="FFFFFF"/>
              </w:rPr>
              <w:t>Imagery</w:t>
            </w:r>
            <w:r w:rsidR="00267CF7" w:rsidRPr="002452D0">
              <w:rPr>
                <w:rFonts w:ascii="Aptos" w:eastAsia="Helvetica Neue" w:hAnsi="Aptos" w:cs="U.S. Bank Circular"/>
                <w:b/>
                <w:color w:val="FFFFFF"/>
              </w:rPr>
              <w:t xml:space="preserve"> – Lifestyle, following style guidelines</w:t>
            </w:r>
          </w:p>
        </w:tc>
      </w:tr>
      <w:tr w:rsidR="00845650" w:rsidRPr="002452D0" w14:paraId="2B996FCA" w14:textId="77777777" w:rsidTr="739EE27E">
        <w:trPr>
          <w:trHeight w:val="250"/>
        </w:trPr>
        <w:tc>
          <w:tcPr>
            <w:tcW w:w="10452" w:type="dxa"/>
          </w:tcPr>
          <w:p w14:paraId="00000031" w14:textId="4917A943" w:rsidR="00845650" w:rsidRPr="002452D0" w:rsidRDefault="341A1757" w:rsidP="739EE27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Aptos" w:eastAsia="Helvetica Neue" w:hAnsi="Aptos" w:cs="U.S. Bank Circular"/>
                <w:lang w:val="en-US"/>
              </w:rPr>
            </w:pPr>
            <w:r w:rsidRPr="002452D0">
              <w:rPr>
                <w:rFonts w:ascii="Aptos" w:eastAsia="Helvetica Neue" w:hAnsi="Aptos" w:cs="U.S. Bank Circular"/>
                <w:lang w:val="en-US"/>
              </w:rPr>
              <w:t xml:space="preserve">If you don’t have an image, </w:t>
            </w:r>
            <w:r w:rsidR="2F4860E1" w:rsidRPr="002452D0">
              <w:rPr>
                <w:rFonts w:ascii="Aptos" w:eastAsia="Helvetica Neue" w:hAnsi="Aptos" w:cs="U.S. Bank Circular"/>
                <w:lang w:val="en-US"/>
              </w:rPr>
              <w:t xml:space="preserve">let us know if you’d like us to source </w:t>
            </w:r>
            <w:r w:rsidRPr="002452D0">
              <w:rPr>
                <w:rFonts w:ascii="Aptos" w:eastAsia="Helvetica Neue" w:hAnsi="Aptos" w:cs="U.S. Bank Circular"/>
                <w:lang w:val="en-US"/>
              </w:rPr>
              <w:t>one for you</w:t>
            </w:r>
            <w:r w:rsidR="59C07513" w:rsidRPr="002452D0">
              <w:rPr>
                <w:rFonts w:ascii="Aptos" w:eastAsia="Helvetica Neue" w:hAnsi="Aptos" w:cs="U.S. Bank Circular"/>
                <w:lang w:val="en-US"/>
              </w:rPr>
              <w:t>, and p</w:t>
            </w:r>
            <w:r w:rsidR="78A80FB5" w:rsidRPr="002452D0">
              <w:rPr>
                <w:rFonts w:ascii="Aptos" w:eastAsia="Helvetica Neue" w:hAnsi="Aptos" w:cs="U.S. Bank Circular"/>
                <w:lang w:val="en-US"/>
              </w:rPr>
              <w:t xml:space="preserve">lease describe what you’re looking for. </w:t>
            </w:r>
          </w:p>
          <w:p w14:paraId="4B64C4BE" w14:textId="6A2C1038" w:rsidR="0FEA43F1" w:rsidRPr="002452D0" w:rsidRDefault="0FEA43F1" w:rsidP="0FEA43F1">
            <w:pPr>
              <w:spacing w:line="240" w:lineRule="auto"/>
              <w:rPr>
                <w:rFonts w:ascii="Aptos" w:eastAsia="Helvetica Neue" w:hAnsi="Aptos" w:cs="U.S. Bank Circular"/>
              </w:rPr>
            </w:pPr>
          </w:p>
          <w:p w14:paraId="2B449AA8" w14:textId="01EDFC05" w:rsidR="007072D3" w:rsidRPr="002452D0" w:rsidRDefault="00707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Aptos" w:eastAsia="Helvetica Neue" w:hAnsi="Aptos" w:cs="U.S. Bank Circular"/>
              </w:rPr>
            </w:pPr>
          </w:p>
          <w:p w14:paraId="21EA0F41" w14:textId="2F2C3A1F" w:rsidR="007072D3" w:rsidRPr="002452D0" w:rsidRDefault="007072D3" w:rsidP="739EE27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Aptos" w:eastAsia="Helvetica Neue" w:hAnsi="Aptos" w:cs="U.S. Bank Circular"/>
                <w:lang w:val="en-US"/>
              </w:rPr>
            </w:pPr>
            <w:r w:rsidRPr="002452D0">
              <w:rPr>
                <w:rFonts w:ascii="Aptos" w:eastAsia="Helvetica Neue" w:hAnsi="Aptos" w:cs="U.S. Bank Circular"/>
                <w:lang w:val="en-US"/>
              </w:rPr>
              <w:t xml:space="preserve">Note: If </w:t>
            </w:r>
            <w:r w:rsidR="00FB70B5" w:rsidRPr="002452D0">
              <w:rPr>
                <w:rFonts w:ascii="Aptos" w:eastAsia="Helvetica Neue" w:hAnsi="Aptos" w:cs="U.S. Bank Circular"/>
                <w:lang w:val="en-US"/>
              </w:rPr>
              <w:t>this is a video page</w:t>
            </w:r>
            <w:r w:rsidRPr="002452D0">
              <w:rPr>
                <w:rFonts w:ascii="Aptos" w:eastAsia="Helvetica Neue" w:hAnsi="Aptos" w:cs="U.S. Bank Circular"/>
                <w:lang w:val="en-US"/>
              </w:rPr>
              <w:t xml:space="preserve">, </w:t>
            </w:r>
            <w:r w:rsidR="00DE1A8C" w:rsidRPr="002452D0">
              <w:rPr>
                <w:rFonts w:ascii="Aptos" w:eastAsia="Helvetica Neue" w:hAnsi="Aptos" w:cs="U.S. Bank Circular"/>
                <w:lang w:val="en-US"/>
              </w:rPr>
              <w:t>the video would be</w:t>
            </w:r>
            <w:r w:rsidR="00A97B48" w:rsidRPr="002452D0">
              <w:rPr>
                <w:rFonts w:ascii="Aptos" w:eastAsia="Helvetica Neue" w:hAnsi="Aptos" w:cs="U.S. Bank Circular"/>
                <w:lang w:val="en-US"/>
              </w:rPr>
              <w:t xml:space="preserve"> </w:t>
            </w:r>
            <w:r w:rsidR="003D6DD5" w:rsidRPr="002452D0">
              <w:rPr>
                <w:rFonts w:ascii="Aptos" w:eastAsia="Helvetica Neue" w:hAnsi="Aptos" w:cs="U.S. Bank Circular"/>
                <w:lang w:val="en-US"/>
              </w:rPr>
              <w:t xml:space="preserve">on top of the page (no imagery required) </w:t>
            </w:r>
          </w:p>
          <w:p w14:paraId="00000032" w14:textId="77777777" w:rsidR="00845650" w:rsidRPr="002452D0" w:rsidRDefault="0084565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Aptos" w:eastAsia="Helvetica Neue" w:hAnsi="Aptos" w:cs="U.S. Bank Circular"/>
              </w:rPr>
            </w:pPr>
          </w:p>
          <w:p w14:paraId="00000033" w14:textId="77777777" w:rsidR="00845650" w:rsidRPr="002452D0" w:rsidRDefault="0084565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Aptos" w:eastAsia="Helvetica Neue" w:hAnsi="Aptos" w:cs="U.S. Bank Circular"/>
              </w:rPr>
            </w:pPr>
          </w:p>
        </w:tc>
      </w:tr>
    </w:tbl>
    <w:p w14:paraId="00000034" w14:textId="77777777" w:rsidR="00845650" w:rsidRPr="002452D0" w:rsidRDefault="00845650">
      <w:pPr>
        <w:spacing w:before="60" w:after="60" w:line="240" w:lineRule="auto"/>
        <w:rPr>
          <w:rFonts w:ascii="Aptos" w:eastAsia="Helvetica Neue" w:hAnsi="Aptos" w:cs="U.S. Bank Circular"/>
        </w:rPr>
      </w:pPr>
    </w:p>
    <w:tbl>
      <w:tblPr>
        <w:tblW w:w="10458" w:type="dxa"/>
        <w:tblInd w:w="-9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88"/>
        <w:gridCol w:w="7470"/>
      </w:tblGrid>
      <w:tr w:rsidR="00845650" w:rsidRPr="002452D0" w14:paraId="718EA0B5" w14:textId="77777777" w:rsidTr="2973E5B0">
        <w:tc>
          <w:tcPr>
            <w:tcW w:w="10458" w:type="dxa"/>
            <w:gridSpan w:val="2"/>
            <w:shd w:val="clear" w:color="auto" w:fill="1F497D" w:themeFill="text2"/>
          </w:tcPr>
          <w:p w14:paraId="00000035" w14:textId="77777777" w:rsidR="00845650" w:rsidRPr="002452D0" w:rsidRDefault="00960F6F">
            <w:pPr>
              <w:spacing w:before="60" w:after="60" w:line="240" w:lineRule="auto"/>
              <w:rPr>
                <w:rFonts w:ascii="Aptos" w:eastAsia="Helvetica Neue" w:hAnsi="Aptos" w:cs="U.S. Bank Circular"/>
                <w:b/>
                <w:color w:val="FFFFFF"/>
              </w:rPr>
            </w:pPr>
            <w:r w:rsidRPr="002452D0">
              <w:rPr>
                <w:rFonts w:ascii="Aptos" w:eastAsia="Helvetica Neue" w:hAnsi="Aptos" w:cs="U.S. Bank Circular"/>
                <w:b/>
                <w:color w:val="FFFFFF"/>
              </w:rPr>
              <w:t>SEO</w:t>
            </w:r>
          </w:p>
        </w:tc>
      </w:tr>
      <w:tr w:rsidR="00D97921" w:rsidRPr="002452D0" w14:paraId="13774363" w14:textId="77777777" w:rsidTr="2973E5B0">
        <w:trPr>
          <w:trHeight w:val="1300"/>
        </w:trPr>
        <w:tc>
          <w:tcPr>
            <w:tcW w:w="2988" w:type="dxa"/>
          </w:tcPr>
          <w:p w14:paraId="3D47C0FA" w14:textId="0BEED792" w:rsidR="00D97921" w:rsidRPr="002452D0" w:rsidRDefault="00D97921" w:rsidP="008A2A88">
            <w:pPr>
              <w:spacing w:before="60" w:after="60" w:line="240" w:lineRule="auto"/>
              <w:rPr>
                <w:rFonts w:ascii="Aptos" w:eastAsia="Helvetica Neue" w:hAnsi="Aptos" w:cs="U.S. Bank Circular"/>
                <w:b/>
                <w:bCs/>
                <w:color w:val="FF0000"/>
              </w:rPr>
            </w:pPr>
            <w:r w:rsidRPr="002452D0">
              <w:rPr>
                <w:rFonts w:ascii="Aptos" w:eastAsia="Helvetica Neue" w:hAnsi="Aptos" w:cs="U.S. Bank Circular"/>
                <w:b/>
                <w:bCs/>
                <w:highlight w:val="yellow"/>
              </w:rPr>
              <w:t>SEO Keywords</w:t>
            </w:r>
          </w:p>
          <w:p w14:paraId="5F1EF9F2" w14:textId="152FF831" w:rsidR="00D97921" w:rsidRPr="002452D0" w:rsidRDefault="00D97921" w:rsidP="008A2A88">
            <w:pPr>
              <w:spacing w:before="60" w:after="60" w:line="240" w:lineRule="auto"/>
              <w:rPr>
                <w:rFonts w:ascii="Aptos" w:eastAsia="Helvetica Neue" w:hAnsi="Aptos" w:cs="U.S. Bank Circular"/>
                <w:b/>
                <w:bCs/>
              </w:rPr>
            </w:pPr>
          </w:p>
          <w:p w14:paraId="4CDBA71C" w14:textId="3D7BDAC5" w:rsidR="00D97921" w:rsidRPr="002452D0" w:rsidRDefault="00D97921" w:rsidP="008A2A88">
            <w:pPr>
              <w:spacing w:before="60" w:after="60" w:line="240" w:lineRule="auto"/>
              <w:rPr>
                <w:rFonts w:ascii="Aptos" w:eastAsia="Helvetica Neue" w:hAnsi="Aptos" w:cs="U.S. Bank Circular"/>
                <w:b/>
                <w:bCs/>
              </w:rPr>
            </w:pPr>
          </w:p>
        </w:tc>
        <w:tc>
          <w:tcPr>
            <w:tcW w:w="7470" w:type="dxa"/>
          </w:tcPr>
          <w:p w14:paraId="21A6B4EA" w14:textId="11E97F84" w:rsidR="00265AAB" w:rsidRPr="002452D0" w:rsidRDefault="00265AAB" w:rsidP="00265AAB">
            <w:pPr>
              <w:spacing w:line="240" w:lineRule="auto"/>
              <w:rPr>
                <w:rFonts w:ascii="Aptos" w:eastAsia="Calibri" w:hAnsi="Aptos" w:cs="U.S. Bank Circular"/>
              </w:rPr>
            </w:pPr>
          </w:p>
        </w:tc>
      </w:tr>
      <w:tr w:rsidR="009A1147" w:rsidRPr="002452D0" w14:paraId="6060E587" w14:textId="77777777" w:rsidTr="2973E5B0">
        <w:trPr>
          <w:trHeight w:val="1300"/>
        </w:trPr>
        <w:tc>
          <w:tcPr>
            <w:tcW w:w="2988" w:type="dxa"/>
          </w:tcPr>
          <w:p w14:paraId="52F5F5F6" w14:textId="538485B7" w:rsidR="009A1147" w:rsidRPr="002452D0" w:rsidRDefault="009A1147" w:rsidP="008A2A88">
            <w:pPr>
              <w:spacing w:before="60" w:after="60" w:line="240" w:lineRule="auto"/>
              <w:rPr>
                <w:rFonts w:ascii="Aptos" w:eastAsia="Helvetica Neue" w:hAnsi="Aptos" w:cs="U.S. Bank Circular"/>
                <w:b/>
                <w:bCs/>
              </w:rPr>
            </w:pPr>
            <w:r w:rsidRPr="002452D0">
              <w:rPr>
                <w:rFonts w:ascii="Aptos" w:eastAsia="Helvetica Neue" w:hAnsi="Aptos" w:cs="U.S. Bank Circular"/>
                <w:b/>
                <w:bCs/>
              </w:rPr>
              <w:t>FIQ Tags</w:t>
            </w:r>
          </w:p>
        </w:tc>
        <w:tc>
          <w:tcPr>
            <w:tcW w:w="7470" w:type="dxa"/>
          </w:tcPr>
          <w:p w14:paraId="40E9B210" w14:textId="68C9E0C9" w:rsidR="009A1147" w:rsidRPr="002452D0" w:rsidRDefault="009A1147" w:rsidP="008A2A88">
            <w:pPr>
              <w:spacing w:line="240" w:lineRule="auto"/>
              <w:rPr>
                <w:rFonts w:ascii="Aptos" w:eastAsia="Calibri" w:hAnsi="Aptos" w:cs="U.S. Bank Circular"/>
              </w:rPr>
            </w:pPr>
          </w:p>
        </w:tc>
      </w:tr>
      <w:tr w:rsidR="00845650" w:rsidRPr="002452D0" w14:paraId="359FF4F1" w14:textId="77777777" w:rsidTr="2973E5B0">
        <w:trPr>
          <w:trHeight w:val="1300"/>
        </w:trPr>
        <w:tc>
          <w:tcPr>
            <w:tcW w:w="2988" w:type="dxa"/>
          </w:tcPr>
          <w:p w14:paraId="00000039" w14:textId="033D442D" w:rsidR="00845650" w:rsidRPr="002452D0" w:rsidRDefault="007072D3" w:rsidP="008A2A88">
            <w:pPr>
              <w:spacing w:before="60" w:after="60" w:line="240" w:lineRule="auto"/>
              <w:rPr>
                <w:rFonts w:ascii="Aptos" w:eastAsia="Helvetica Neue" w:hAnsi="Aptos" w:cs="U.S. Bank Circular"/>
                <w:b/>
              </w:rPr>
            </w:pPr>
            <w:r w:rsidRPr="002452D0">
              <w:rPr>
                <w:rFonts w:ascii="Aptos" w:eastAsia="Helvetica Neue" w:hAnsi="Aptos" w:cs="U.S. Bank Circular"/>
                <w:b/>
                <w:color w:val="FF0000"/>
              </w:rPr>
              <w:t>*</w:t>
            </w:r>
            <w:r w:rsidR="00960F6F" w:rsidRPr="002452D0">
              <w:rPr>
                <w:rFonts w:ascii="Aptos" w:eastAsia="Helvetica Neue" w:hAnsi="Aptos" w:cs="U.S. Bank Circular"/>
                <w:b/>
              </w:rPr>
              <w:t>Meta description</w:t>
            </w:r>
          </w:p>
        </w:tc>
        <w:tc>
          <w:tcPr>
            <w:tcW w:w="7470" w:type="dxa"/>
          </w:tcPr>
          <w:p w14:paraId="0000003A" w14:textId="17B60060" w:rsidR="00845650" w:rsidRPr="002452D0" w:rsidRDefault="00BD6967">
            <w:pPr>
              <w:spacing w:line="240" w:lineRule="auto"/>
              <w:rPr>
                <w:rFonts w:ascii="Aptos" w:eastAsia="Calibri" w:hAnsi="Aptos" w:cs="U.S. Bank Circular"/>
                <w:lang w:val="en-US"/>
              </w:rPr>
            </w:pPr>
            <w:r>
              <w:t>Discover strategies for manufacturers to optimize operations and secure funding, even during economic uncertaint</w:t>
            </w:r>
            <w:r w:rsidR="00C84D58">
              <w:t>y</w:t>
            </w:r>
            <w:r w:rsidR="00431134" w:rsidRPr="2973E5B0">
              <w:rPr>
                <w:rFonts w:ascii="Aptos" w:eastAsia="Calibri" w:hAnsi="Aptos" w:cs="U.S. Bank Circular"/>
                <w:lang w:val="en-US"/>
              </w:rPr>
              <w:t xml:space="preserve">. </w:t>
            </w:r>
          </w:p>
        </w:tc>
      </w:tr>
      <w:tr w:rsidR="00845650" w:rsidRPr="002452D0" w14:paraId="58E23702" w14:textId="77777777" w:rsidTr="2973E5B0">
        <w:tc>
          <w:tcPr>
            <w:tcW w:w="2988" w:type="dxa"/>
          </w:tcPr>
          <w:p w14:paraId="0000003B" w14:textId="20A8F9A6" w:rsidR="00845650" w:rsidRPr="002452D0" w:rsidRDefault="007072D3" w:rsidP="008A2A88">
            <w:pPr>
              <w:spacing w:before="60" w:after="60" w:line="240" w:lineRule="auto"/>
              <w:rPr>
                <w:rFonts w:ascii="Aptos" w:eastAsia="Helvetica Neue" w:hAnsi="Aptos" w:cs="U.S. Bank Circular"/>
                <w:b/>
              </w:rPr>
            </w:pPr>
            <w:r w:rsidRPr="002452D0">
              <w:rPr>
                <w:rFonts w:ascii="Aptos" w:eastAsia="Helvetica Neue" w:hAnsi="Aptos" w:cs="U.S. Bank Circular"/>
                <w:b/>
                <w:color w:val="FF0000"/>
              </w:rPr>
              <w:t>*</w:t>
            </w:r>
            <w:r w:rsidR="00960F6F" w:rsidRPr="002452D0">
              <w:rPr>
                <w:rFonts w:ascii="Aptos" w:eastAsia="Helvetica Neue" w:hAnsi="Aptos" w:cs="U.S. Bank Circular"/>
                <w:b/>
              </w:rPr>
              <w:t>Page title (55 characters)</w:t>
            </w:r>
          </w:p>
        </w:tc>
        <w:tc>
          <w:tcPr>
            <w:tcW w:w="7470" w:type="dxa"/>
          </w:tcPr>
          <w:p w14:paraId="0000003C" w14:textId="753D42F0" w:rsidR="00845650" w:rsidRPr="002452D0" w:rsidRDefault="00431134" w:rsidP="008A2A88">
            <w:pPr>
              <w:spacing w:line="240" w:lineRule="auto"/>
              <w:rPr>
                <w:rFonts w:ascii="Aptos" w:hAnsi="Aptos" w:cs="U.S. Bank Circular"/>
              </w:rPr>
            </w:pPr>
            <w:r>
              <w:rPr>
                <w:rFonts w:ascii="Aptos" w:hAnsi="Aptos" w:cs="U.S. Bank Circular"/>
              </w:rPr>
              <w:t>Tips for Manufacturers During Economic Uncertainty</w:t>
            </w:r>
            <w:r w:rsidRPr="002452D0">
              <w:rPr>
                <w:rFonts w:ascii="Aptos" w:hAnsi="Aptos" w:cs="U.S. Bank Circular"/>
              </w:rPr>
              <w:t xml:space="preserve"> </w:t>
            </w:r>
            <w:r w:rsidR="00265AAB" w:rsidRPr="002452D0">
              <w:rPr>
                <w:rFonts w:ascii="Aptos" w:hAnsi="Aptos" w:cs="U.S. Bank Circular"/>
              </w:rPr>
              <w:t>| U.S Bank</w:t>
            </w:r>
          </w:p>
        </w:tc>
      </w:tr>
    </w:tbl>
    <w:p w14:paraId="0000003D" w14:textId="77777777" w:rsidR="00845650" w:rsidRPr="002452D0" w:rsidRDefault="00845650">
      <w:pPr>
        <w:spacing w:before="60" w:line="240" w:lineRule="auto"/>
        <w:rPr>
          <w:rFonts w:ascii="Aptos" w:eastAsia="Helvetica Neue" w:hAnsi="Aptos" w:cs="U.S. Bank Circular"/>
        </w:rPr>
      </w:pPr>
    </w:p>
    <w:tbl>
      <w:tblPr>
        <w:tblStyle w:val="a4"/>
        <w:tblW w:w="10458" w:type="dxa"/>
        <w:tblInd w:w="-9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88"/>
        <w:gridCol w:w="7470"/>
      </w:tblGrid>
      <w:tr w:rsidR="00166ED2" w:rsidRPr="002452D0" w14:paraId="51D5C496" w14:textId="77777777" w:rsidTr="008C0482">
        <w:tc>
          <w:tcPr>
            <w:tcW w:w="10458" w:type="dxa"/>
            <w:gridSpan w:val="2"/>
            <w:shd w:val="clear" w:color="auto" w:fill="1F497D"/>
          </w:tcPr>
          <w:p w14:paraId="330E9779" w14:textId="77777777" w:rsidR="00166ED2" w:rsidRPr="002452D0" w:rsidRDefault="00166ED2" w:rsidP="008C0482">
            <w:pPr>
              <w:spacing w:before="60" w:after="60"/>
              <w:rPr>
                <w:rFonts w:ascii="Aptos" w:eastAsia="Helvetica Neue" w:hAnsi="Aptos" w:cs="U.S. Bank Circular"/>
                <w:b/>
                <w:color w:val="FFFFFF"/>
              </w:rPr>
            </w:pPr>
            <w:r w:rsidRPr="002452D0">
              <w:rPr>
                <w:rFonts w:ascii="Aptos" w:eastAsia="Helvetica Neue" w:hAnsi="Aptos" w:cs="U.S. Bank Circular"/>
                <w:b/>
                <w:color w:val="FFFFFF"/>
              </w:rPr>
              <w:t>Social copy</w:t>
            </w:r>
          </w:p>
        </w:tc>
      </w:tr>
      <w:tr w:rsidR="00166ED2" w:rsidRPr="002452D0" w14:paraId="77DDAC4F" w14:textId="77777777" w:rsidTr="008C0482">
        <w:tc>
          <w:tcPr>
            <w:tcW w:w="2988" w:type="dxa"/>
          </w:tcPr>
          <w:p w14:paraId="10E3A136" w14:textId="77777777" w:rsidR="00166ED2" w:rsidRPr="002452D0" w:rsidRDefault="00166ED2" w:rsidP="008C0482">
            <w:pPr>
              <w:spacing w:before="60" w:after="60"/>
              <w:rPr>
                <w:rFonts w:ascii="Aptos" w:eastAsia="Helvetica Neue" w:hAnsi="Aptos" w:cs="U.S. Bank Circular"/>
                <w:b/>
              </w:rPr>
            </w:pPr>
            <w:r w:rsidRPr="002452D0">
              <w:rPr>
                <w:rFonts w:ascii="Aptos" w:eastAsia="Helvetica Neue" w:hAnsi="Aptos" w:cs="U.S. Bank Circular"/>
                <w:b/>
              </w:rPr>
              <w:t>LinkedIn/Twitter</w:t>
            </w:r>
          </w:p>
        </w:tc>
        <w:tc>
          <w:tcPr>
            <w:tcW w:w="7470" w:type="dxa"/>
          </w:tcPr>
          <w:p w14:paraId="07AC4B9E" w14:textId="77777777" w:rsidR="00166ED2" w:rsidRPr="002452D0" w:rsidRDefault="00166ED2" w:rsidP="008C0482">
            <w:pPr>
              <w:rPr>
                <w:rFonts w:ascii="Aptos" w:eastAsia="Helvetica Neue" w:hAnsi="Aptos" w:cs="U.S. Bank Circular"/>
              </w:rPr>
            </w:pPr>
          </w:p>
        </w:tc>
      </w:tr>
    </w:tbl>
    <w:p w14:paraId="0000003E" w14:textId="32856DAC" w:rsidR="00845650" w:rsidRPr="002452D0" w:rsidRDefault="00845650">
      <w:pPr>
        <w:spacing w:after="60" w:line="240" w:lineRule="auto"/>
        <w:ind w:left="720"/>
        <w:rPr>
          <w:rFonts w:ascii="Aptos" w:eastAsia="Helvetica Neue" w:hAnsi="Aptos" w:cs="U.S. Bank Circular"/>
        </w:rPr>
      </w:pPr>
    </w:p>
    <w:p w14:paraId="43CD38F3" w14:textId="77777777" w:rsidR="00166ED2" w:rsidRPr="002452D0" w:rsidRDefault="00166ED2">
      <w:pPr>
        <w:spacing w:after="60" w:line="240" w:lineRule="auto"/>
        <w:ind w:left="720"/>
        <w:rPr>
          <w:rFonts w:ascii="Aptos" w:eastAsia="Helvetica Neue" w:hAnsi="Aptos" w:cs="U.S. Bank Circular"/>
        </w:rPr>
      </w:pPr>
    </w:p>
    <w:tbl>
      <w:tblPr>
        <w:tblW w:w="10517" w:type="dxa"/>
        <w:tblInd w:w="-9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5"/>
        <w:gridCol w:w="7512"/>
      </w:tblGrid>
      <w:tr w:rsidR="00845650" w:rsidRPr="002452D0" w14:paraId="5D99B4C7" w14:textId="77777777" w:rsidTr="2973E5B0">
        <w:trPr>
          <w:trHeight w:val="440"/>
        </w:trPr>
        <w:tc>
          <w:tcPr>
            <w:tcW w:w="10517" w:type="dxa"/>
            <w:gridSpan w:val="2"/>
            <w:shd w:val="clear" w:color="auto" w:fill="1F497D" w:themeFill="text2"/>
          </w:tcPr>
          <w:p w14:paraId="0000003F" w14:textId="77777777" w:rsidR="00845650" w:rsidRPr="002452D0" w:rsidRDefault="00960F6F">
            <w:pPr>
              <w:spacing w:before="60" w:after="60" w:line="240" w:lineRule="auto"/>
              <w:rPr>
                <w:rFonts w:ascii="Aptos" w:eastAsia="Helvetica Neue" w:hAnsi="Aptos" w:cs="U.S. Bank Circular"/>
                <w:b/>
                <w:color w:val="FFFFFF"/>
              </w:rPr>
            </w:pPr>
            <w:r w:rsidRPr="002452D0">
              <w:rPr>
                <w:rFonts w:ascii="Aptos" w:eastAsia="Helvetica Neue" w:hAnsi="Aptos" w:cs="U.S. Bank Circular"/>
                <w:b/>
                <w:color w:val="FFFFFF"/>
              </w:rPr>
              <w:t>Headline / Deck</w:t>
            </w:r>
          </w:p>
        </w:tc>
      </w:tr>
      <w:tr w:rsidR="00845650" w:rsidRPr="002452D0" w14:paraId="7C03F22D" w14:textId="77777777" w:rsidTr="2973E5B0">
        <w:trPr>
          <w:trHeight w:val="780"/>
        </w:trPr>
        <w:tc>
          <w:tcPr>
            <w:tcW w:w="3005" w:type="dxa"/>
          </w:tcPr>
          <w:p w14:paraId="00000041" w14:textId="016E322B" w:rsidR="00845650" w:rsidRPr="002452D0" w:rsidRDefault="00960F6F" w:rsidP="2973E5B0">
            <w:pPr>
              <w:spacing w:before="60" w:after="60" w:line="240" w:lineRule="auto"/>
              <w:rPr>
                <w:rFonts w:ascii="Aptos" w:eastAsia="Helvetica Neue" w:hAnsi="Aptos" w:cs="U.S. Bank Circular"/>
                <w:b/>
                <w:bCs/>
              </w:rPr>
            </w:pPr>
            <w:r w:rsidRPr="2973E5B0">
              <w:rPr>
                <w:rFonts w:ascii="Aptos" w:eastAsia="Helvetica Neue" w:hAnsi="Aptos" w:cs="U.S. Bank Circular"/>
                <w:b/>
                <w:bCs/>
              </w:rPr>
              <w:t xml:space="preserve"> </w:t>
            </w:r>
            <w:r w:rsidR="007072D3" w:rsidRPr="2973E5B0">
              <w:rPr>
                <w:rFonts w:ascii="Aptos" w:eastAsia="Helvetica Neue" w:hAnsi="Aptos" w:cs="U.S. Bank Circular"/>
                <w:b/>
                <w:bCs/>
                <w:color w:val="FF0000"/>
                <w:highlight w:val="yellow"/>
              </w:rPr>
              <w:t>*</w:t>
            </w:r>
            <w:r w:rsidR="717B2AF4" w:rsidRPr="2973E5B0">
              <w:rPr>
                <w:rFonts w:ascii="Aptos" w:eastAsia="Helvetica Neue" w:hAnsi="Aptos" w:cs="U.S. Bank Circular"/>
                <w:b/>
                <w:bCs/>
              </w:rPr>
              <w:t>H1</w:t>
            </w:r>
            <w:r w:rsidRPr="2973E5B0">
              <w:rPr>
                <w:rFonts w:ascii="Aptos" w:eastAsia="Helvetica Neue" w:hAnsi="Aptos" w:cs="U.S. Bank Circular"/>
                <w:b/>
                <w:bCs/>
                <w:highlight w:val="yellow"/>
              </w:rPr>
              <w:t xml:space="preserve"> (</w:t>
            </w:r>
            <w:r w:rsidR="0D7FEE9C" w:rsidRPr="2973E5B0">
              <w:rPr>
                <w:rFonts w:ascii="Aptos" w:eastAsia="Helvetica Neue" w:hAnsi="Aptos" w:cs="U.S. Bank Circular"/>
                <w:b/>
                <w:bCs/>
                <w:highlight w:val="yellow"/>
              </w:rPr>
              <w:t>10-80</w:t>
            </w:r>
            <w:r w:rsidRPr="2973E5B0">
              <w:rPr>
                <w:rFonts w:ascii="Aptos" w:eastAsia="Helvetica Neue" w:hAnsi="Aptos" w:cs="U.S. Bank Circular"/>
                <w:b/>
                <w:bCs/>
                <w:highlight w:val="yellow"/>
              </w:rPr>
              <w:t xml:space="preserve"> characters w/ spaces)</w:t>
            </w:r>
          </w:p>
        </w:tc>
        <w:tc>
          <w:tcPr>
            <w:tcW w:w="7512" w:type="dxa"/>
          </w:tcPr>
          <w:p w14:paraId="00000042" w14:textId="3C3928C9" w:rsidR="00845650" w:rsidRPr="002452D0" w:rsidRDefault="007008A3" w:rsidP="001B62F3">
            <w:pPr>
              <w:pStyle w:val="NoSpacing"/>
              <w:spacing w:afterLines="60" w:after="144" w:line="276" w:lineRule="auto"/>
              <w:rPr>
                <w:rFonts w:ascii="Aptos" w:eastAsia="Calibri" w:hAnsi="Aptos" w:cs="U.S. Bank Circular"/>
              </w:rPr>
            </w:pPr>
            <w:r w:rsidRPr="002452D0">
              <w:rPr>
                <w:rFonts w:ascii="Aptos" w:hAnsi="Aptos" w:cs="Times New Roman"/>
                <w:b/>
                <w:bCs/>
                <w:sz w:val="22"/>
                <w:szCs w:val="22"/>
              </w:rPr>
              <w:t>How manufacturers</w:t>
            </w:r>
            <w:r w:rsidR="002452D0">
              <w:rPr>
                <w:rFonts w:ascii="Aptos" w:hAnsi="Aptos" w:cs="Times New Roman"/>
                <w:b/>
                <w:bCs/>
                <w:sz w:val="22"/>
                <w:szCs w:val="22"/>
              </w:rPr>
              <w:t xml:space="preserve"> can</w:t>
            </w:r>
            <w:r w:rsidRPr="002452D0">
              <w:rPr>
                <w:rFonts w:ascii="Aptos" w:hAnsi="Aptos" w:cs="Times New Roman"/>
                <w:b/>
                <w:bCs/>
                <w:sz w:val="22"/>
                <w:szCs w:val="22"/>
              </w:rPr>
              <w:t xml:space="preserve"> remain competitive in </w:t>
            </w:r>
            <w:commentRangeStart w:id="0"/>
            <w:commentRangeStart w:id="1"/>
            <w:r w:rsidRPr="002452D0">
              <w:rPr>
                <w:rFonts w:ascii="Aptos" w:hAnsi="Aptos" w:cs="Times New Roman"/>
                <w:b/>
                <w:bCs/>
                <w:sz w:val="22"/>
                <w:szCs w:val="22"/>
              </w:rPr>
              <w:t>uncertain</w:t>
            </w:r>
            <w:commentRangeEnd w:id="0"/>
            <w:r w:rsidR="00F370BE" w:rsidRPr="002452D0">
              <w:rPr>
                <w:rStyle w:val="CommentReference"/>
                <w:rFonts w:ascii="Aptos" w:hAnsi="Aptos" w:cs="Times New Roman"/>
                <w:b/>
                <w:bCs/>
                <w:sz w:val="22"/>
                <w:szCs w:val="22"/>
              </w:rPr>
              <w:commentReference w:id="0"/>
            </w:r>
            <w:commentRangeEnd w:id="1"/>
            <w:r w:rsidR="00C84D58" w:rsidRPr="002452D0">
              <w:rPr>
                <w:rStyle w:val="CommentReference"/>
                <w:rFonts w:ascii="Aptos" w:hAnsi="Aptos" w:cs="Times New Roman"/>
                <w:b/>
                <w:bCs/>
                <w:sz w:val="22"/>
                <w:szCs w:val="22"/>
              </w:rPr>
              <w:commentReference w:id="1"/>
            </w:r>
            <w:r w:rsidRPr="002452D0">
              <w:rPr>
                <w:rFonts w:ascii="Aptos" w:hAnsi="Aptos" w:cs="Times New Roman"/>
                <w:b/>
                <w:bCs/>
                <w:sz w:val="22"/>
                <w:szCs w:val="22"/>
              </w:rPr>
              <w:t xml:space="preserve"> times</w:t>
            </w:r>
          </w:p>
        </w:tc>
      </w:tr>
      <w:tr w:rsidR="00845650" w:rsidRPr="002452D0" w14:paraId="1BA1CA66" w14:textId="77777777" w:rsidTr="2973E5B0">
        <w:trPr>
          <w:trHeight w:val="1313"/>
        </w:trPr>
        <w:tc>
          <w:tcPr>
            <w:tcW w:w="3005" w:type="dxa"/>
          </w:tcPr>
          <w:p w14:paraId="00000043" w14:textId="7B874D38" w:rsidR="00845650" w:rsidRPr="002452D0" w:rsidRDefault="00960F6F" w:rsidP="2973E5B0">
            <w:pPr>
              <w:spacing w:before="60" w:after="60" w:line="240" w:lineRule="auto"/>
              <w:rPr>
                <w:rFonts w:ascii="Aptos" w:eastAsia="Helvetica Neue" w:hAnsi="Aptos" w:cs="U.S. Bank Circular"/>
                <w:b/>
                <w:bCs/>
                <w:lang w:val="en-US"/>
              </w:rPr>
            </w:pPr>
            <w:r w:rsidRPr="2973E5B0">
              <w:rPr>
                <w:rFonts w:ascii="Aptos" w:eastAsia="Helvetica Neue" w:hAnsi="Aptos" w:cs="U.S. Bank Circular"/>
                <w:b/>
                <w:bCs/>
                <w:lang w:val="en-US"/>
              </w:rPr>
              <w:t xml:space="preserve"> </w:t>
            </w:r>
            <w:r w:rsidR="007072D3" w:rsidRPr="2973E5B0">
              <w:rPr>
                <w:rFonts w:ascii="Aptos" w:eastAsia="Helvetica Neue" w:hAnsi="Aptos" w:cs="U.S. Bank Circular"/>
                <w:b/>
                <w:bCs/>
                <w:color w:val="FF0000"/>
                <w:highlight w:val="yellow"/>
                <w:lang w:val="en-US"/>
              </w:rPr>
              <w:t>*</w:t>
            </w:r>
            <w:r w:rsidRPr="2973E5B0">
              <w:rPr>
                <w:rFonts w:ascii="Aptos" w:eastAsia="Helvetica Neue" w:hAnsi="Aptos" w:cs="U.S. Bank Circular"/>
                <w:b/>
                <w:bCs/>
                <w:highlight w:val="yellow"/>
                <w:lang w:val="en-US"/>
              </w:rPr>
              <w:t>Deck/description/</w:t>
            </w:r>
            <w:r w:rsidR="1FC14DB7" w:rsidRPr="2973E5B0">
              <w:rPr>
                <w:rFonts w:ascii="Aptos" w:eastAsia="Helvetica Neue" w:hAnsi="Aptos" w:cs="U.S. Bank Circular"/>
                <w:b/>
                <w:bCs/>
              </w:rPr>
              <w:t xml:space="preserve">P-text </w:t>
            </w:r>
            <w:r w:rsidRPr="2973E5B0">
              <w:rPr>
                <w:rFonts w:ascii="Aptos" w:eastAsia="Helvetica Neue" w:hAnsi="Aptos" w:cs="U.S. Bank Circular"/>
                <w:b/>
                <w:bCs/>
                <w:highlight w:val="yellow"/>
                <w:lang w:val="en-US"/>
              </w:rPr>
              <w:t xml:space="preserve"> (140-220 characters w/spaces)</w:t>
            </w:r>
          </w:p>
        </w:tc>
        <w:tc>
          <w:tcPr>
            <w:tcW w:w="7512" w:type="dxa"/>
          </w:tcPr>
          <w:p w14:paraId="00000044" w14:textId="16567334" w:rsidR="00845650" w:rsidRPr="002452D0" w:rsidRDefault="00431134" w:rsidP="739EE27E">
            <w:pPr>
              <w:spacing w:line="240" w:lineRule="auto"/>
              <w:rPr>
                <w:rFonts w:ascii="Aptos" w:eastAsia="Helvetica Neue" w:hAnsi="Aptos" w:cs="U.S. Bank Circular"/>
                <w:lang w:val="en-US"/>
              </w:rPr>
            </w:pPr>
            <w:r w:rsidRPr="2973E5B0">
              <w:rPr>
                <w:rFonts w:ascii="Aptos" w:eastAsia="Helvetica Neue" w:hAnsi="Aptos" w:cs="U.S. Bank Circular"/>
                <w:lang w:val="en-US"/>
              </w:rPr>
              <w:t xml:space="preserve">High inflation, confusing tariff policies and supply chain disruptions </w:t>
            </w:r>
            <w:r w:rsidR="00F370BE">
              <w:rPr>
                <w:rFonts w:ascii="Aptos" w:eastAsia="Helvetica Neue" w:hAnsi="Aptos" w:cs="U.S. Bank Circular"/>
                <w:lang w:val="en-US"/>
              </w:rPr>
              <w:t>are causing</w:t>
            </w:r>
            <w:r w:rsidR="00F370BE" w:rsidRPr="2973E5B0">
              <w:rPr>
                <w:rFonts w:ascii="Aptos" w:eastAsia="Helvetica Neue" w:hAnsi="Aptos" w:cs="U.S. Bank Circular"/>
                <w:lang w:val="en-US"/>
              </w:rPr>
              <w:t xml:space="preserve"> </w:t>
            </w:r>
            <w:r w:rsidRPr="2973E5B0">
              <w:rPr>
                <w:rFonts w:ascii="Aptos" w:eastAsia="Helvetica Neue" w:hAnsi="Aptos" w:cs="U.S. Bank Circular"/>
                <w:lang w:val="en-US"/>
              </w:rPr>
              <w:t xml:space="preserve">manufacturers </w:t>
            </w:r>
            <w:r w:rsidR="00F370BE">
              <w:rPr>
                <w:rFonts w:ascii="Aptos" w:eastAsia="Helvetica Neue" w:hAnsi="Aptos" w:cs="U.S. Bank Circular"/>
                <w:lang w:val="en-US"/>
              </w:rPr>
              <w:t>to</w:t>
            </w:r>
            <w:r w:rsidR="00F370BE" w:rsidRPr="2973E5B0">
              <w:rPr>
                <w:rFonts w:ascii="Aptos" w:eastAsia="Helvetica Neue" w:hAnsi="Aptos" w:cs="U.S. Bank Circular"/>
                <w:lang w:val="en-US"/>
              </w:rPr>
              <w:t xml:space="preserve"> </w:t>
            </w:r>
            <w:r w:rsidRPr="2973E5B0">
              <w:rPr>
                <w:rFonts w:ascii="Aptos" w:eastAsia="Helvetica Neue" w:hAnsi="Aptos" w:cs="U.S. Bank Circular"/>
                <w:lang w:val="en-US"/>
              </w:rPr>
              <w:t xml:space="preserve">proceed cautiously. </w:t>
            </w:r>
            <w:r w:rsidR="00AF150D">
              <w:rPr>
                <w:rFonts w:ascii="Aptos" w:eastAsia="Helvetica Neue" w:hAnsi="Aptos" w:cs="U.S. Bank Circular"/>
                <w:lang w:val="en-US"/>
              </w:rPr>
              <w:t xml:space="preserve">Streamlining operations and investing wisely can help business </w:t>
            </w:r>
            <w:r w:rsidR="00C33549">
              <w:rPr>
                <w:rFonts w:ascii="Aptos" w:eastAsia="Helvetica Neue" w:hAnsi="Aptos" w:cs="U.S. Bank Circular"/>
                <w:lang w:val="en-US"/>
              </w:rPr>
              <w:t xml:space="preserve">like yours </w:t>
            </w:r>
            <w:r w:rsidR="00AF150D">
              <w:rPr>
                <w:rFonts w:ascii="Aptos" w:eastAsia="Helvetica Neue" w:hAnsi="Aptos" w:cs="U.S. Bank Circular"/>
                <w:lang w:val="en-US"/>
              </w:rPr>
              <w:t>withstand these challenges</w:t>
            </w:r>
            <w:r w:rsidRPr="2973E5B0">
              <w:rPr>
                <w:rFonts w:ascii="Aptos" w:eastAsia="Helvetica Neue" w:hAnsi="Aptos" w:cs="U.S. Bank Circular"/>
                <w:lang w:val="en-US"/>
              </w:rPr>
              <w:t xml:space="preserve">. </w:t>
            </w:r>
          </w:p>
        </w:tc>
      </w:tr>
    </w:tbl>
    <w:p w14:paraId="515A1EF1" w14:textId="30FB074C" w:rsidR="00783F0D" w:rsidRPr="002452D0" w:rsidRDefault="00783F0D" w:rsidP="739EE27E">
      <w:pPr>
        <w:spacing w:before="60" w:after="60" w:line="240" w:lineRule="auto"/>
        <w:rPr>
          <w:rFonts w:ascii="Aptos" w:eastAsia="Helvetica Neue" w:hAnsi="Aptos" w:cs="U.S. Bank Circular"/>
        </w:rPr>
      </w:pPr>
    </w:p>
    <w:p w14:paraId="1A3B9DEA" w14:textId="77777777" w:rsidR="00783F0D" w:rsidRPr="002452D0" w:rsidRDefault="00783F0D">
      <w:pPr>
        <w:spacing w:before="60" w:after="60" w:line="240" w:lineRule="auto"/>
        <w:rPr>
          <w:rFonts w:ascii="Aptos" w:eastAsia="Helvetica Neue" w:hAnsi="Aptos" w:cs="U.S. Bank Circular"/>
        </w:rPr>
      </w:pPr>
    </w:p>
    <w:tbl>
      <w:tblPr>
        <w:tblW w:w="10458" w:type="dxa"/>
        <w:tblInd w:w="-9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58"/>
      </w:tblGrid>
      <w:tr w:rsidR="00845650" w:rsidRPr="002452D0" w14:paraId="1A1E45A6" w14:textId="77777777">
        <w:tc>
          <w:tcPr>
            <w:tcW w:w="10458" w:type="dxa"/>
            <w:shd w:val="clear" w:color="auto" w:fill="1F497D"/>
          </w:tcPr>
          <w:p w14:paraId="00000046" w14:textId="1792A594" w:rsidR="00845650" w:rsidRPr="002452D0" w:rsidRDefault="00DB3E1C">
            <w:pPr>
              <w:spacing w:before="60" w:after="60" w:line="240" w:lineRule="auto"/>
              <w:rPr>
                <w:rFonts w:ascii="Aptos" w:eastAsia="Helvetica Neue" w:hAnsi="Aptos" w:cs="U.S. Bank Circular"/>
                <w:b/>
                <w:color w:val="FFFFFF"/>
              </w:rPr>
            </w:pPr>
            <w:r w:rsidRPr="002452D0">
              <w:rPr>
                <w:rFonts w:ascii="Aptos" w:eastAsia="Helvetica Neue" w:hAnsi="Aptos" w:cs="U.S. Bank Circular"/>
                <w:b/>
                <w:color w:val="FF0000"/>
              </w:rPr>
              <w:t>*</w:t>
            </w:r>
            <w:r w:rsidR="00960F6F" w:rsidRPr="002452D0">
              <w:rPr>
                <w:rFonts w:ascii="Aptos" w:eastAsia="Helvetica Neue" w:hAnsi="Aptos" w:cs="U.S. Bank Circular"/>
                <w:b/>
                <w:color w:val="FFFFFF"/>
              </w:rPr>
              <w:t xml:space="preserve">Body (do not include head/deck, DO include closer </w:t>
            </w:r>
            <w:r w:rsidRPr="002452D0">
              <w:rPr>
                <w:rFonts w:ascii="Aptos" w:eastAsia="Helvetica Neue" w:hAnsi="Aptos" w:cs="U.S. Bank Circular"/>
                <w:b/>
                <w:color w:val="FFFFFF"/>
              </w:rPr>
              <w:t xml:space="preserve">CTA </w:t>
            </w:r>
            <w:r w:rsidR="00960F6F" w:rsidRPr="002452D0">
              <w:rPr>
                <w:rFonts w:ascii="Aptos" w:eastAsia="Helvetica Neue" w:hAnsi="Aptos" w:cs="U.S. Bank Circular"/>
                <w:b/>
                <w:color w:val="FFFFFF"/>
              </w:rPr>
              <w:t>at the bottom in italics, DO include request for pull quotes or specific formatting)</w:t>
            </w:r>
            <w:r w:rsidR="009A5346" w:rsidRPr="002452D0">
              <w:rPr>
                <w:rFonts w:ascii="Aptos" w:eastAsia="Helvetica Neue" w:hAnsi="Aptos" w:cs="U.S. Bank Circular"/>
                <w:b/>
                <w:color w:val="FFFFFF"/>
              </w:rPr>
              <w:t xml:space="preserve"> Recommended body wordcount: </w:t>
            </w:r>
            <w:r w:rsidR="00467196" w:rsidRPr="002452D0">
              <w:rPr>
                <w:rFonts w:ascii="Aptos" w:eastAsia="Helvetica Neue" w:hAnsi="Aptos" w:cs="U.S. Bank Circular"/>
                <w:b/>
                <w:color w:val="FFFFFF"/>
              </w:rPr>
              <w:t>7</w:t>
            </w:r>
            <w:r w:rsidR="009A5346" w:rsidRPr="002452D0">
              <w:rPr>
                <w:rFonts w:ascii="Aptos" w:eastAsia="Helvetica Neue" w:hAnsi="Aptos" w:cs="U.S. Bank Circular"/>
                <w:b/>
                <w:color w:val="FFFFFF"/>
              </w:rPr>
              <w:t>00</w:t>
            </w:r>
            <w:r w:rsidR="00467196" w:rsidRPr="002452D0">
              <w:rPr>
                <w:rFonts w:ascii="Aptos" w:eastAsia="Helvetica Neue" w:hAnsi="Aptos" w:cs="U.S. Bank Circular"/>
                <w:b/>
                <w:color w:val="FFFFFF"/>
              </w:rPr>
              <w:t xml:space="preserve"> – 1000 words</w:t>
            </w:r>
          </w:p>
        </w:tc>
      </w:tr>
    </w:tbl>
    <w:p w14:paraId="2DC3511F" w14:textId="3656062D" w:rsidR="00845650" w:rsidRPr="002452D0" w:rsidRDefault="00845650" w:rsidP="739EE27E">
      <w:pPr>
        <w:spacing w:afterLines="60" w:after="144"/>
        <w:rPr>
          <w:rFonts w:ascii="Aptos" w:hAnsi="Aptos" w:cs="U.S. Bank Circular"/>
          <w:lang w:val="en-US"/>
        </w:rPr>
      </w:pPr>
    </w:p>
    <w:tbl>
      <w:tblPr>
        <w:tblW w:w="0" w:type="auto"/>
        <w:tblInd w:w="-91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00" w:firstRow="0" w:lastRow="0" w:firstColumn="0" w:lastColumn="0" w:noHBand="0" w:noVBand="1"/>
      </w:tblPr>
      <w:tblGrid>
        <w:gridCol w:w="1486"/>
        <w:gridCol w:w="7013"/>
        <w:gridCol w:w="1768"/>
      </w:tblGrid>
      <w:tr w:rsidR="739EE27E" w:rsidRPr="002452D0" w14:paraId="68FDA776" w14:textId="77777777" w:rsidTr="597D97C4">
        <w:trPr>
          <w:trHeight w:val="300"/>
        </w:trPr>
        <w:tc>
          <w:tcPr>
            <w:tcW w:w="1500" w:type="dxa"/>
          </w:tcPr>
          <w:p w14:paraId="33BDB7FD" w14:textId="4E97AEAA" w:rsidR="59FAFC60" w:rsidRPr="002452D0" w:rsidRDefault="59FAFC60" w:rsidP="739EE27E">
            <w:pPr>
              <w:spacing w:before="60" w:after="60" w:line="240" w:lineRule="auto"/>
              <w:rPr>
                <w:rFonts w:ascii="Aptos" w:eastAsia="Helvetica Neue" w:hAnsi="Aptos" w:cs="U.S. Bank Circular"/>
                <w:b/>
                <w:bCs/>
              </w:rPr>
            </w:pPr>
            <w:r w:rsidRPr="002452D0">
              <w:rPr>
                <w:rFonts w:ascii="Aptos" w:eastAsia="Helvetica Neue" w:hAnsi="Aptos" w:cs="U.S. Bank Circular"/>
                <w:b/>
                <w:bCs/>
              </w:rPr>
              <w:lastRenderedPageBreak/>
              <w:t xml:space="preserve">Element </w:t>
            </w:r>
          </w:p>
        </w:tc>
        <w:tc>
          <w:tcPr>
            <w:tcW w:w="7185" w:type="dxa"/>
          </w:tcPr>
          <w:p w14:paraId="67C1C18F" w14:textId="0500F61D" w:rsidR="59FAFC60" w:rsidRPr="002452D0" w:rsidRDefault="59FAFC60" w:rsidP="739EE27E">
            <w:pPr>
              <w:rPr>
                <w:rFonts w:ascii="Aptos" w:hAnsi="Aptos" w:cs="U.S. Bank Circular"/>
                <w:b/>
                <w:bCs/>
              </w:rPr>
            </w:pPr>
            <w:r w:rsidRPr="002452D0">
              <w:rPr>
                <w:rFonts w:ascii="Aptos" w:hAnsi="Aptos" w:cs="U.S. Bank Circular"/>
                <w:b/>
                <w:bCs/>
              </w:rPr>
              <w:t xml:space="preserve">Content </w:t>
            </w:r>
          </w:p>
        </w:tc>
        <w:tc>
          <w:tcPr>
            <w:tcW w:w="1773" w:type="dxa"/>
          </w:tcPr>
          <w:p w14:paraId="35D44AE5" w14:textId="5691B689" w:rsidR="59FAFC60" w:rsidRPr="002452D0" w:rsidRDefault="59FAFC60" w:rsidP="739EE27E">
            <w:pPr>
              <w:rPr>
                <w:rFonts w:ascii="Aptos" w:hAnsi="Aptos" w:cs="U.S. Bank Circular"/>
                <w:b/>
                <w:bCs/>
                <w:lang w:val="en-US"/>
              </w:rPr>
            </w:pPr>
            <w:r w:rsidRPr="002452D0">
              <w:rPr>
                <w:rFonts w:ascii="Aptos" w:hAnsi="Aptos" w:cs="U.S. Bank Circular"/>
                <w:b/>
                <w:bCs/>
                <w:lang w:val="en-US"/>
              </w:rPr>
              <w:t>Notes/Screen reader text</w:t>
            </w:r>
          </w:p>
        </w:tc>
      </w:tr>
      <w:tr w:rsidR="739EE27E" w:rsidRPr="002452D0" w14:paraId="1E1547D3" w14:textId="77777777" w:rsidTr="597D97C4">
        <w:trPr>
          <w:trHeight w:val="300"/>
        </w:trPr>
        <w:tc>
          <w:tcPr>
            <w:tcW w:w="1500" w:type="dxa"/>
          </w:tcPr>
          <w:p w14:paraId="2B673194" w14:textId="17E777BB" w:rsidR="59FAFC60" w:rsidRPr="002452D0" w:rsidRDefault="59FAFC60" w:rsidP="739EE27E">
            <w:pPr>
              <w:spacing w:before="60" w:after="60" w:line="240" w:lineRule="auto"/>
              <w:rPr>
                <w:rFonts w:ascii="Aptos" w:eastAsia="Helvetica Neue" w:hAnsi="Aptos" w:cs="U.S. Bank Circular"/>
                <w:color w:val="00B050"/>
              </w:rPr>
            </w:pPr>
            <w:r w:rsidRPr="002452D0">
              <w:rPr>
                <w:rFonts w:ascii="Aptos" w:eastAsia="Helvetica Neue" w:hAnsi="Aptos" w:cs="U.S. Bank Circular"/>
                <w:color w:val="00B050"/>
              </w:rPr>
              <w:t>p-text</w:t>
            </w:r>
          </w:p>
        </w:tc>
        <w:tc>
          <w:tcPr>
            <w:tcW w:w="7185" w:type="dxa"/>
          </w:tcPr>
          <w:p w14:paraId="71870F9A" w14:textId="2EECEBBA" w:rsidR="007008A3" w:rsidRPr="002452D0" w:rsidRDefault="007008A3" w:rsidP="007008A3">
            <w:pPr>
              <w:pStyle w:val="NoSpacing"/>
              <w:spacing w:afterLines="60" w:after="144" w:line="276" w:lineRule="auto"/>
              <w:rPr>
                <w:rFonts w:ascii="Aptos" w:hAnsi="Aptos" w:cs="Times New Roman"/>
                <w:sz w:val="22"/>
                <w:szCs w:val="22"/>
              </w:rPr>
            </w:pPr>
            <w:r w:rsidRPr="2973E5B0">
              <w:rPr>
                <w:rFonts w:ascii="Aptos" w:hAnsi="Aptos" w:cs="Times New Roman"/>
                <w:sz w:val="22"/>
                <w:szCs w:val="22"/>
              </w:rPr>
              <w:t>During periods of turbulence,</w:t>
            </w:r>
            <w:r w:rsidR="00AF150D">
              <w:rPr>
                <w:rFonts w:ascii="Aptos" w:hAnsi="Aptos" w:cs="Times New Roman"/>
                <w:sz w:val="22"/>
                <w:szCs w:val="22"/>
              </w:rPr>
              <w:t xml:space="preserve"> the</w:t>
            </w:r>
            <w:r w:rsidRPr="2973E5B0">
              <w:rPr>
                <w:rFonts w:ascii="Aptos" w:hAnsi="Aptos" w:cs="Times New Roman"/>
                <w:sz w:val="22"/>
                <w:szCs w:val="22"/>
              </w:rPr>
              <w:t xml:space="preserve"> </w:t>
            </w:r>
            <w:r w:rsidR="37D5C8C8" w:rsidRPr="2973E5B0">
              <w:rPr>
                <w:rFonts w:ascii="Aptos" w:hAnsi="Aptos" w:cs="Times New Roman"/>
                <w:sz w:val="22"/>
                <w:szCs w:val="22"/>
              </w:rPr>
              <w:t>natural</w:t>
            </w:r>
            <w:r w:rsidRPr="2973E5B0">
              <w:rPr>
                <w:rFonts w:ascii="Aptos" w:hAnsi="Aptos" w:cs="Times New Roman"/>
                <w:sz w:val="22"/>
                <w:szCs w:val="22"/>
              </w:rPr>
              <w:t xml:space="preserve"> inclination is to buckle up and wait out volatility. But waiting </w:t>
            </w:r>
            <w:r w:rsidR="001701F9" w:rsidRPr="2973E5B0">
              <w:rPr>
                <w:rFonts w:ascii="Aptos" w:hAnsi="Aptos" w:cs="Times New Roman"/>
                <w:sz w:val="22"/>
                <w:szCs w:val="22"/>
              </w:rPr>
              <w:t>can also</w:t>
            </w:r>
            <w:r w:rsidRPr="2973E5B0">
              <w:rPr>
                <w:rFonts w:ascii="Aptos" w:hAnsi="Aptos" w:cs="Times New Roman"/>
                <w:sz w:val="22"/>
                <w:szCs w:val="22"/>
              </w:rPr>
              <w:t xml:space="preserve"> be a gamble that </w:t>
            </w:r>
            <w:r w:rsidR="00C33549">
              <w:rPr>
                <w:rFonts w:ascii="Aptos" w:hAnsi="Aptos" w:cs="Times New Roman"/>
                <w:sz w:val="22"/>
                <w:szCs w:val="22"/>
              </w:rPr>
              <w:t>might</w:t>
            </w:r>
            <w:r w:rsidR="00C33549" w:rsidRPr="2973E5B0">
              <w:rPr>
                <w:rFonts w:ascii="Aptos" w:hAnsi="Aptos" w:cs="Times New Roman"/>
                <w:sz w:val="22"/>
                <w:szCs w:val="22"/>
              </w:rPr>
              <w:t xml:space="preserve"> </w:t>
            </w:r>
            <w:r w:rsidRPr="2973E5B0">
              <w:rPr>
                <w:rFonts w:ascii="Aptos" w:hAnsi="Aptos" w:cs="Times New Roman"/>
                <w:sz w:val="22"/>
                <w:szCs w:val="22"/>
              </w:rPr>
              <w:t xml:space="preserve">result in missed opportunities to create value and strengthen </w:t>
            </w:r>
            <w:r w:rsidR="00C33549">
              <w:rPr>
                <w:rFonts w:ascii="Aptos" w:hAnsi="Aptos" w:cs="Times New Roman"/>
                <w:sz w:val="22"/>
                <w:szCs w:val="22"/>
              </w:rPr>
              <w:t>your</w:t>
            </w:r>
            <w:r w:rsidR="00C33549" w:rsidRPr="2973E5B0">
              <w:rPr>
                <w:rFonts w:ascii="Aptos" w:hAnsi="Aptos" w:cs="Times New Roman"/>
                <w:sz w:val="22"/>
                <w:szCs w:val="22"/>
              </w:rPr>
              <w:t xml:space="preserve"> </w:t>
            </w:r>
            <w:r w:rsidRPr="2973E5B0">
              <w:rPr>
                <w:rFonts w:ascii="Aptos" w:hAnsi="Aptos" w:cs="Times New Roman"/>
                <w:sz w:val="22"/>
                <w:szCs w:val="22"/>
              </w:rPr>
              <w:t>business.</w:t>
            </w:r>
          </w:p>
          <w:p w14:paraId="656E6CB2" w14:textId="521C182F" w:rsidR="007008A3" w:rsidRPr="002452D0" w:rsidRDefault="007008A3" w:rsidP="007008A3">
            <w:pPr>
              <w:pStyle w:val="NoSpacing"/>
              <w:spacing w:afterLines="60" w:after="144" w:line="276" w:lineRule="auto"/>
              <w:rPr>
                <w:rFonts w:ascii="Aptos" w:hAnsi="Aptos" w:cs="Times New Roman"/>
                <w:sz w:val="22"/>
                <w:szCs w:val="22"/>
              </w:rPr>
            </w:pPr>
            <w:r w:rsidRPr="2973E5B0">
              <w:rPr>
                <w:rFonts w:ascii="Aptos" w:hAnsi="Aptos" w:cs="Times New Roman"/>
                <w:sz w:val="22"/>
                <w:szCs w:val="22"/>
              </w:rPr>
              <w:t>Manufacturers are understandably cautious in the current market</w:t>
            </w:r>
            <w:r w:rsidR="001701F9" w:rsidRPr="2973E5B0">
              <w:rPr>
                <w:rFonts w:ascii="Aptos" w:hAnsi="Aptos" w:cs="Times New Roman"/>
                <w:sz w:val="22"/>
                <w:szCs w:val="22"/>
              </w:rPr>
              <w:t>,</w:t>
            </w:r>
            <w:r w:rsidRPr="2973E5B0">
              <w:rPr>
                <w:rFonts w:ascii="Aptos" w:hAnsi="Aptos" w:cs="Times New Roman"/>
                <w:sz w:val="22"/>
                <w:szCs w:val="22"/>
              </w:rPr>
              <w:t xml:space="preserve"> </w:t>
            </w:r>
            <w:r w:rsidR="00C33549">
              <w:rPr>
                <w:rFonts w:ascii="Aptos" w:hAnsi="Aptos" w:cs="Times New Roman"/>
                <w:sz w:val="22"/>
                <w:szCs w:val="22"/>
              </w:rPr>
              <w:t>as</w:t>
            </w:r>
            <w:r w:rsidR="00C33549" w:rsidRPr="2973E5B0">
              <w:rPr>
                <w:rFonts w:ascii="Aptos" w:hAnsi="Aptos" w:cs="Times New Roman"/>
                <w:sz w:val="22"/>
                <w:szCs w:val="22"/>
              </w:rPr>
              <w:t xml:space="preserve"> </w:t>
            </w:r>
            <w:r w:rsidRPr="2973E5B0">
              <w:rPr>
                <w:rFonts w:ascii="Aptos" w:hAnsi="Aptos" w:cs="Times New Roman"/>
                <w:sz w:val="22"/>
                <w:szCs w:val="22"/>
              </w:rPr>
              <w:t xml:space="preserve">they’re navigating a challenging environment marked by high inflation, new tariff policies and fluctuating prices. </w:t>
            </w:r>
            <w:r w:rsidR="2973E5B0" w:rsidRPr="00D97058">
              <w:rPr>
                <w:rFonts w:ascii="Aptos" w:hAnsi="Aptos" w:cs="Times New Roman"/>
                <w:color w:val="000000" w:themeColor="text1"/>
                <w:sz w:val="22"/>
                <w:szCs w:val="22"/>
              </w:rPr>
              <w:t xml:space="preserve">In addition, the </w:t>
            </w:r>
            <w:r w:rsidR="00C33549">
              <w:rPr>
                <w:rFonts w:ascii="Aptos" w:hAnsi="Aptos" w:cs="Times New Roman"/>
                <w:color w:val="000000" w:themeColor="text1"/>
                <w:sz w:val="22"/>
                <w:szCs w:val="22"/>
              </w:rPr>
              <w:t xml:space="preserve">manufacturing </w:t>
            </w:r>
            <w:r w:rsidR="2973E5B0" w:rsidRPr="00D97058">
              <w:rPr>
                <w:rFonts w:ascii="Aptos" w:hAnsi="Aptos" w:cs="Times New Roman"/>
                <w:color w:val="000000" w:themeColor="text1"/>
                <w:sz w:val="22"/>
                <w:szCs w:val="22"/>
              </w:rPr>
              <w:t>industry faces challenges such as lab</w:t>
            </w:r>
            <w:r w:rsidR="51EDC3F7" w:rsidRPr="2973E5B0">
              <w:rPr>
                <w:rFonts w:ascii="Aptos" w:hAnsi="Aptos" w:cs="Times New Roman"/>
                <w:color w:val="000000" w:themeColor="text1"/>
                <w:sz w:val="22"/>
                <w:szCs w:val="22"/>
              </w:rPr>
              <w:t>o</w:t>
            </w:r>
            <w:r w:rsidR="2973E5B0" w:rsidRPr="2973E5B0">
              <w:rPr>
                <w:rFonts w:ascii="Aptos" w:hAnsi="Aptos" w:cs="Times New Roman"/>
                <w:color w:val="000000" w:themeColor="text1"/>
                <w:sz w:val="22"/>
                <w:szCs w:val="22"/>
              </w:rPr>
              <w:t>r</w:t>
            </w:r>
            <w:r w:rsidR="2973E5B0" w:rsidRPr="00D97058">
              <w:rPr>
                <w:rFonts w:ascii="Aptos" w:hAnsi="Aptos" w:cs="Times New Roman"/>
                <w:color w:val="000000" w:themeColor="text1"/>
                <w:sz w:val="22"/>
                <w:szCs w:val="22"/>
              </w:rPr>
              <w:t xml:space="preserve"> shortages, supply chain issues</w:t>
            </w:r>
            <w:r w:rsidR="00AF150D">
              <w:rPr>
                <w:rFonts w:ascii="Aptos" w:hAnsi="Aptos" w:cs="Times New Roman"/>
                <w:color w:val="000000" w:themeColor="text1"/>
                <w:sz w:val="22"/>
                <w:szCs w:val="22"/>
              </w:rPr>
              <w:t xml:space="preserve"> </w:t>
            </w:r>
            <w:r w:rsidR="2973E5B0" w:rsidRPr="00D97058">
              <w:rPr>
                <w:rFonts w:ascii="Aptos" w:hAnsi="Aptos" w:cs="Times New Roman"/>
                <w:color w:val="000000" w:themeColor="text1"/>
                <w:sz w:val="22"/>
                <w:szCs w:val="22"/>
              </w:rPr>
              <w:t>and outdated equipment and processes.</w:t>
            </w:r>
          </w:p>
          <w:p w14:paraId="584CDC21" w14:textId="046CFEA6" w:rsidR="007008A3" w:rsidRPr="002452D0" w:rsidRDefault="007008A3" w:rsidP="597D97C4">
            <w:pPr>
              <w:spacing w:afterLines="60" w:after="144"/>
              <w:rPr>
                <w:rFonts w:ascii="Aptos" w:hAnsi="Aptos" w:cs="Times New Roman"/>
                <w:lang w:val="en-US"/>
              </w:rPr>
            </w:pPr>
            <w:r w:rsidRPr="597D97C4">
              <w:rPr>
                <w:rFonts w:ascii="Aptos" w:eastAsia="Calibri" w:hAnsi="Aptos" w:cs="Times New Roman"/>
                <w:color w:val="000000" w:themeColor="text1"/>
                <w:lang w:val="en-US"/>
              </w:rPr>
              <w:t>“There’s a clear desire to bring high</w:t>
            </w:r>
            <w:r w:rsidR="001701F9" w:rsidRPr="597D97C4">
              <w:rPr>
                <w:rFonts w:ascii="Aptos" w:eastAsia="Calibri" w:hAnsi="Aptos" w:cs="Times New Roman"/>
                <w:color w:val="000000" w:themeColor="text1"/>
                <w:lang w:val="en-US"/>
              </w:rPr>
              <w:t>-</w:t>
            </w:r>
            <w:r w:rsidRPr="597D97C4">
              <w:rPr>
                <w:rFonts w:ascii="Aptos" w:eastAsia="Calibri" w:hAnsi="Aptos" w:cs="Times New Roman"/>
                <w:color w:val="000000" w:themeColor="text1"/>
                <w:lang w:val="en-US"/>
              </w:rPr>
              <w:t xml:space="preserve">precision manufacturing back to the United States, but another risk is forcing onshoring back to the United States faster than our infrastructure and our labor market can absorb it,” says </w:t>
            </w:r>
            <w:r w:rsidRPr="597D97C4">
              <w:rPr>
                <w:rFonts w:ascii="Aptos" w:eastAsia="Calibri" w:hAnsi="Aptos" w:cs="Times New Roman"/>
                <w:color w:val="000000" w:themeColor="text1"/>
                <w:highlight w:val="yellow"/>
                <w:lang w:val="en-US"/>
              </w:rPr>
              <w:t xml:space="preserve">Tom </w:t>
            </w:r>
            <w:r w:rsidR="001201A1" w:rsidRPr="597D97C4">
              <w:rPr>
                <w:rFonts w:ascii="Aptos" w:eastAsia="Calibri" w:hAnsi="Aptos" w:cs="Times New Roman"/>
                <w:color w:val="000000" w:themeColor="text1"/>
                <w:highlight w:val="yellow"/>
                <w:lang w:val="en-US"/>
              </w:rPr>
              <w:t>Hainlin</w:t>
            </w:r>
            <w:r w:rsidRPr="597D97C4">
              <w:rPr>
                <w:rFonts w:ascii="Aptos" w:eastAsia="Calibri" w:hAnsi="Aptos" w:cs="Times New Roman"/>
                <w:color w:val="000000" w:themeColor="text1"/>
                <w:highlight w:val="yellow"/>
                <w:lang w:val="en-US"/>
              </w:rPr>
              <w:t xml:space="preserve">, </w:t>
            </w:r>
            <w:r w:rsidR="001201A1" w:rsidRPr="597D97C4">
              <w:rPr>
                <w:rFonts w:ascii="Aptos" w:eastAsia="Calibri" w:hAnsi="Aptos" w:cs="Times New Roman"/>
                <w:color w:val="000000" w:themeColor="text1"/>
                <w:highlight w:val="yellow"/>
                <w:lang w:val="en-US"/>
              </w:rPr>
              <w:t xml:space="preserve">senior vice president, </w:t>
            </w:r>
            <w:r w:rsidR="00AF150D" w:rsidRPr="597D97C4">
              <w:rPr>
                <w:rFonts w:ascii="Aptos" w:eastAsia="Calibri" w:hAnsi="Aptos" w:cs="Times New Roman"/>
                <w:color w:val="000000" w:themeColor="text1"/>
                <w:highlight w:val="yellow"/>
                <w:lang w:val="en-US"/>
              </w:rPr>
              <w:t>n</w:t>
            </w:r>
            <w:r w:rsidR="001201A1" w:rsidRPr="597D97C4">
              <w:rPr>
                <w:rFonts w:ascii="Aptos" w:eastAsia="Calibri" w:hAnsi="Aptos" w:cs="Times New Roman"/>
                <w:color w:val="000000" w:themeColor="text1"/>
                <w:highlight w:val="yellow"/>
                <w:lang w:val="en-US"/>
              </w:rPr>
              <w:t xml:space="preserve">ational </w:t>
            </w:r>
            <w:r w:rsidR="520A750B" w:rsidRPr="597D97C4">
              <w:rPr>
                <w:rFonts w:ascii="Aptos" w:eastAsia="Calibri" w:hAnsi="Aptos" w:cs="Times New Roman"/>
                <w:color w:val="000000" w:themeColor="text1"/>
                <w:highlight w:val="yellow"/>
                <w:lang w:val="en-US"/>
              </w:rPr>
              <w:t>i</w:t>
            </w:r>
            <w:r w:rsidR="001201A1" w:rsidRPr="597D97C4">
              <w:rPr>
                <w:rFonts w:ascii="Aptos" w:eastAsia="Calibri" w:hAnsi="Aptos" w:cs="Times New Roman"/>
                <w:color w:val="000000" w:themeColor="text1"/>
                <w:highlight w:val="yellow"/>
                <w:lang w:val="en-US"/>
              </w:rPr>
              <w:t xml:space="preserve">nvestment </w:t>
            </w:r>
            <w:r w:rsidR="31DE1CB0" w:rsidRPr="597D97C4">
              <w:rPr>
                <w:rFonts w:ascii="Aptos" w:eastAsia="Calibri" w:hAnsi="Aptos" w:cs="Times New Roman"/>
                <w:color w:val="000000" w:themeColor="text1"/>
                <w:highlight w:val="yellow"/>
                <w:lang w:val="en-US"/>
              </w:rPr>
              <w:t>s</w:t>
            </w:r>
            <w:r w:rsidR="001201A1" w:rsidRPr="597D97C4">
              <w:rPr>
                <w:rFonts w:ascii="Aptos" w:eastAsia="Calibri" w:hAnsi="Aptos" w:cs="Times New Roman"/>
                <w:color w:val="000000" w:themeColor="text1"/>
                <w:highlight w:val="yellow"/>
                <w:lang w:val="en-US"/>
              </w:rPr>
              <w:t>trategist</w:t>
            </w:r>
            <w:r w:rsidRPr="597D97C4">
              <w:rPr>
                <w:rFonts w:ascii="Aptos" w:eastAsia="Calibri" w:hAnsi="Aptos" w:cs="Times New Roman"/>
                <w:color w:val="000000" w:themeColor="text1"/>
                <w:highlight w:val="yellow"/>
                <w:lang w:val="en-US"/>
              </w:rPr>
              <w:t xml:space="preserve"> at U.S. Bank</w:t>
            </w:r>
            <w:r w:rsidRPr="597D97C4">
              <w:rPr>
                <w:rFonts w:ascii="Aptos" w:eastAsia="Calibri" w:hAnsi="Aptos" w:cs="Times New Roman"/>
                <w:color w:val="000000" w:themeColor="text1"/>
                <w:lang w:val="en-US"/>
              </w:rPr>
              <w:t xml:space="preserve">. </w:t>
            </w:r>
          </w:p>
          <w:p w14:paraId="64F254DB" w14:textId="310329CC" w:rsidR="001701F9" w:rsidRDefault="00C84D58">
            <w:pPr>
              <w:pStyle w:val="NoSpacing"/>
              <w:spacing w:afterLines="60" w:after="144" w:line="276" w:lineRule="auto"/>
              <w:rPr>
                <w:rFonts w:ascii="Aptos" w:hAnsi="Aptos" w:cs="Times New Roman"/>
                <w:sz w:val="22"/>
                <w:szCs w:val="22"/>
              </w:rPr>
            </w:pPr>
            <w:r>
              <w:rPr>
                <w:rFonts w:ascii="Aptos" w:hAnsi="Aptos" w:cs="Times New Roman"/>
                <w:sz w:val="22"/>
                <w:szCs w:val="22"/>
              </w:rPr>
              <w:t xml:space="preserve">The question is what steps manufacturers need to take to address these needs. </w:t>
            </w:r>
            <w:r w:rsidR="66E5AACA" w:rsidRPr="2973E5B0">
              <w:rPr>
                <w:rFonts w:ascii="Aptos" w:hAnsi="Aptos" w:cs="Times New Roman"/>
                <w:sz w:val="22"/>
                <w:szCs w:val="22"/>
              </w:rPr>
              <w:t>M</w:t>
            </w:r>
            <w:r w:rsidR="001701F9" w:rsidRPr="2973E5B0">
              <w:rPr>
                <w:rFonts w:ascii="Aptos" w:hAnsi="Aptos" w:cs="Times New Roman"/>
                <w:sz w:val="22"/>
                <w:szCs w:val="22"/>
              </w:rPr>
              <w:t>anufacturers must be agile to</w:t>
            </w:r>
            <w:r w:rsidR="007008A3" w:rsidRPr="2973E5B0">
              <w:rPr>
                <w:rFonts w:ascii="Aptos" w:hAnsi="Aptos" w:cs="Times New Roman"/>
                <w:sz w:val="22"/>
                <w:szCs w:val="22"/>
              </w:rPr>
              <w:t xml:space="preserve"> meet evolving market demands</w:t>
            </w:r>
            <w:r w:rsidR="001701F9" w:rsidRPr="2973E5B0">
              <w:rPr>
                <w:rFonts w:ascii="Aptos" w:hAnsi="Aptos" w:cs="Times New Roman"/>
                <w:sz w:val="22"/>
                <w:szCs w:val="22"/>
              </w:rPr>
              <w:t>. They must also</w:t>
            </w:r>
            <w:r w:rsidR="007008A3" w:rsidRPr="2973E5B0">
              <w:rPr>
                <w:rFonts w:ascii="Aptos" w:hAnsi="Aptos" w:cs="Times New Roman"/>
                <w:sz w:val="22"/>
                <w:szCs w:val="22"/>
              </w:rPr>
              <w:t xml:space="preserve"> </w:t>
            </w:r>
            <w:r w:rsidR="001701F9" w:rsidRPr="2973E5B0">
              <w:rPr>
                <w:rFonts w:ascii="Aptos" w:hAnsi="Aptos" w:cs="Times New Roman"/>
                <w:sz w:val="22"/>
                <w:szCs w:val="22"/>
              </w:rPr>
              <w:t>make</w:t>
            </w:r>
            <w:r w:rsidR="007008A3" w:rsidRPr="2973E5B0">
              <w:rPr>
                <w:rFonts w:ascii="Aptos" w:hAnsi="Aptos" w:cs="Times New Roman"/>
                <w:sz w:val="22"/>
                <w:szCs w:val="22"/>
              </w:rPr>
              <w:t xml:space="preserve"> strategic decisions to optimize and strengthen business operations. </w:t>
            </w:r>
          </w:p>
          <w:p w14:paraId="02C8E1AA" w14:textId="449CA4E3" w:rsidR="739EE27E" w:rsidRPr="002452D0" w:rsidRDefault="007008A3" w:rsidP="001B62F3">
            <w:pPr>
              <w:pStyle w:val="NoSpacing"/>
              <w:spacing w:afterLines="60" w:after="144" w:line="276" w:lineRule="auto"/>
              <w:rPr>
                <w:rFonts w:ascii="Aptos" w:eastAsia="Calibri" w:hAnsi="Aptos" w:cs="U.S. Bank Circular"/>
              </w:rPr>
            </w:pPr>
            <w:r w:rsidRPr="2973E5B0">
              <w:rPr>
                <w:rFonts w:ascii="Aptos" w:hAnsi="Aptos" w:cs="Times New Roman"/>
                <w:sz w:val="22"/>
                <w:szCs w:val="22"/>
              </w:rPr>
              <w:t xml:space="preserve">“We’re starting to see manufacturers that are looking at their goals and plans and asking themselves – what is that next smart step for us?” says Anita Colvin, U.S. Bank </w:t>
            </w:r>
            <w:r w:rsidR="001701F9" w:rsidRPr="2973E5B0">
              <w:rPr>
                <w:rFonts w:ascii="Aptos" w:hAnsi="Aptos" w:cs="Times New Roman"/>
                <w:sz w:val="22"/>
                <w:szCs w:val="22"/>
              </w:rPr>
              <w:t>division manager</w:t>
            </w:r>
            <w:r w:rsidRPr="2973E5B0">
              <w:rPr>
                <w:rFonts w:ascii="Aptos" w:hAnsi="Aptos" w:cs="Times New Roman"/>
                <w:sz w:val="22"/>
                <w:szCs w:val="22"/>
              </w:rPr>
              <w:t>, Manufacturing Vendor Services. “Fed</w:t>
            </w:r>
            <w:r w:rsidR="00674B8C">
              <w:rPr>
                <w:rFonts w:ascii="Aptos" w:hAnsi="Aptos" w:cs="Times New Roman"/>
                <w:sz w:val="22"/>
                <w:szCs w:val="22"/>
              </w:rPr>
              <w:t>eral Reserve</w:t>
            </w:r>
            <w:r w:rsidRPr="2973E5B0">
              <w:rPr>
                <w:rFonts w:ascii="Aptos" w:hAnsi="Aptos" w:cs="Times New Roman"/>
                <w:sz w:val="22"/>
                <w:szCs w:val="22"/>
              </w:rPr>
              <w:t xml:space="preserve"> rate cuts </w:t>
            </w:r>
            <w:r w:rsidR="001701F9" w:rsidRPr="2973E5B0">
              <w:rPr>
                <w:rFonts w:ascii="Aptos" w:hAnsi="Aptos" w:cs="Times New Roman"/>
                <w:sz w:val="22"/>
                <w:szCs w:val="22"/>
              </w:rPr>
              <w:t>are also</w:t>
            </w:r>
            <w:r w:rsidRPr="2973E5B0">
              <w:rPr>
                <w:rFonts w:ascii="Aptos" w:hAnsi="Aptos" w:cs="Times New Roman"/>
                <w:sz w:val="22"/>
                <w:szCs w:val="22"/>
              </w:rPr>
              <w:t xml:space="preserve"> </w:t>
            </w:r>
            <w:r w:rsidR="00AF150D">
              <w:rPr>
                <w:rFonts w:ascii="Aptos" w:hAnsi="Aptos" w:cs="Times New Roman"/>
                <w:sz w:val="22"/>
                <w:szCs w:val="22"/>
              </w:rPr>
              <w:t xml:space="preserve">starting to </w:t>
            </w:r>
            <w:r w:rsidRPr="2973E5B0">
              <w:rPr>
                <w:rFonts w:ascii="Aptos" w:hAnsi="Aptos" w:cs="Times New Roman"/>
                <w:sz w:val="22"/>
                <w:szCs w:val="22"/>
              </w:rPr>
              <w:t>giv</w:t>
            </w:r>
            <w:r w:rsidR="00AF150D">
              <w:rPr>
                <w:rFonts w:ascii="Aptos" w:hAnsi="Aptos" w:cs="Times New Roman"/>
                <w:sz w:val="22"/>
                <w:szCs w:val="22"/>
              </w:rPr>
              <w:t>e</w:t>
            </w:r>
            <w:r w:rsidRPr="2973E5B0">
              <w:rPr>
                <w:rFonts w:ascii="Aptos" w:hAnsi="Aptos" w:cs="Times New Roman"/>
                <w:sz w:val="22"/>
                <w:szCs w:val="22"/>
              </w:rPr>
              <w:t xml:space="preserve"> manufacturers</w:t>
            </w:r>
            <w:r w:rsidR="00AF150D">
              <w:rPr>
                <w:rFonts w:ascii="Aptos" w:hAnsi="Aptos" w:cs="Times New Roman"/>
                <w:sz w:val="22"/>
                <w:szCs w:val="22"/>
              </w:rPr>
              <w:t xml:space="preserve"> more</w:t>
            </w:r>
            <w:r w:rsidRPr="2973E5B0">
              <w:rPr>
                <w:rFonts w:ascii="Aptos" w:hAnsi="Aptos" w:cs="Times New Roman"/>
                <w:sz w:val="22"/>
                <w:szCs w:val="22"/>
              </w:rPr>
              <w:t xml:space="preserve"> confidence that the cost of capital is coming down, which is contributing to companies now looking at strategic investment more favorably.”</w:t>
            </w:r>
          </w:p>
        </w:tc>
        <w:tc>
          <w:tcPr>
            <w:tcW w:w="1773" w:type="dxa"/>
          </w:tcPr>
          <w:p w14:paraId="38C5732E" w14:textId="6471CD0A" w:rsidR="59FAFC60" w:rsidRPr="002452D0" w:rsidRDefault="59FAFC60" w:rsidP="2973E5B0">
            <w:pPr>
              <w:rPr>
                <w:rFonts w:ascii="Aptos" w:eastAsia="Calibri" w:hAnsi="Aptos" w:cs="U.S. Bank Circular"/>
                <w:color w:val="00B050"/>
                <w:lang w:val="en-US"/>
              </w:rPr>
            </w:pPr>
          </w:p>
        </w:tc>
      </w:tr>
    </w:tbl>
    <w:p w14:paraId="0598F59A" w14:textId="3997FE78" w:rsidR="00845650" w:rsidRPr="002452D0" w:rsidRDefault="00845650" w:rsidP="739EE27E">
      <w:pPr>
        <w:spacing w:afterLines="60" w:after="144"/>
        <w:rPr>
          <w:rFonts w:ascii="Aptos" w:hAnsi="Aptos" w:cs="U.S. Bank Circular"/>
          <w:lang w:val="en-US"/>
        </w:rPr>
      </w:pPr>
    </w:p>
    <w:tbl>
      <w:tblPr>
        <w:tblW w:w="0" w:type="auto"/>
        <w:tblInd w:w="-91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00" w:firstRow="0" w:lastRow="0" w:firstColumn="0" w:lastColumn="0" w:noHBand="0" w:noVBand="1"/>
      </w:tblPr>
      <w:tblGrid>
        <w:gridCol w:w="1491"/>
        <w:gridCol w:w="7009"/>
        <w:gridCol w:w="1767"/>
      </w:tblGrid>
      <w:tr w:rsidR="739EE27E" w:rsidRPr="002452D0" w14:paraId="5A1FF685" w14:textId="77777777" w:rsidTr="2973E5B0">
        <w:trPr>
          <w:trHeight w:val="300"/>
        </w:trPr>
        <w:tc>
          <w:tcPr>
            <w:tcW w:w="1500" w:type="dxa"/>
          </w:tcPr>
          <w:p w14:paraId="41BF5B2D" w14:textId="4E97AEAA" w:rsidR="739EE27E" w:rsidRPr="002452D0" w:rsidRDefault="739EE27E" w:rsidP="739EE27E">
            <w:pPr>
              <w:spacing w:before="60" w:after="60" w:line="240" w:lineRule="auto"/>
              <w:rPr>
                <w:rFonts w:ascii="Aptos" w:eastAsia="Helvetica Neue" w:hAnsi="Aptos" w:cs="U.S. Bank Circular"/>
                <w:b/>
                <w:bCs/>
              </w:rPr>
            </w:pPr>
            <w:r w:rsidRPr="002452D0">
              <w:rPr>
                <w:rFonts w:ascii="Aptos" w:eastAsia="Helvetica Neue" w:hAnsi="Aptos" w:cs="U.S. Bank Circular"/>
                <w:b/>
                <w:bCs/>
              </w:rPr>
              <w:t xml:space="preserve">Element </w:t>
            </w:r>
          </w:p>
        </w:tc>
        <w:tc>
          <w:tcPr>
            <w:tcW w:w="7185" w:type="dxa"/>
          </w:tcPr>
          <w:p w14:paraId="5F7E8798" w14:textId="0500F61D" w:rsidR="739EE27E" w:rsidRPr="002452D0" w:rsidRDefault="739EE27E" w:rsidP="739EE27E">
            <w:pPr>
              <w:rPr>
                <w:rFonts w:ascii="Aptos" w:hAnsi="Aptos" w:cs="U.S. Bank Circular"/>
                <w:b/>
                <w:bCs/>
              </w:rPr>
            </w:pPr>
            <w:r w:rsidRPr="002452D0">
              <w:rPr>
                <w:rFonts w:ascii="Aptos" w:hAnsi="Aptos" w:cs="U.S. Bank Circular"/>
                <w:b/>
                <w:bCs/>
              </w:rPr>
              <w:t xml:space="preserve">Content </w:t>
            </w:r>
          </w:p>
        </w:tc>
        <w:tc>
          <w:tcPr>
            <w:tcW w:w="1773" w:type="dxa"/>
          </w:tcPr>
          <w:p w14:paraId="45A74077" w14:textId="5691B689" w:rsidR="739EE27E" w:rsidRPr="002452D0" w:rsidRDefault="739EE27E" w:rsidP="739EE27E">
            <w:pPr>
              <w:rPr>
                <w:rFonts w:ascii="Aptos" w:hAnsi="Aptos" w:cs="U.S. Bank Circular"/>
                <w:b/>
                <w:bCs/>
                <w:lang w:val="en-US"/>
              </w:rPr>
            </w:pPr>
            <w:r w:rsidRPr="002452D0">
              <w:rPr>
                <w:rFonts w:ascii="Aptos" w:hAnsi="Aptos" w:cs="U.S. Bank Circular"/>
                <w:b/>
                <w:bCs/>
                <w:lang w:val="en-US"/>
              </w:rPr>
              <w:t>Notes/Screen reader text</w:t>
            </w:r>
          </w:p>
        </w:tc>
      </w:tr>
      <w:tr w:rsidR="739EE27E" w:rsidRPr="002452D0" w14:paraId="321DA38E" w14:textId="77777777" w:rsidTr="2973E5B0">
        <w:trPr>
          <w:trHeight w:val="300"/>
        </w:trPr>
        <w:tc>
          <w:tcPr>
            <w:tcW w:w="1500" w:type="dxa"/>
          </w:tcPr>
          <w:p w14:paraId="3B5CABA7" w14:textId="15FBE6EE" w:rsidR="2ACCA5AF" w:rsidRPr="002452D0" w:rsidRDefault="2ACCA5AF" w:rsidP="739EE27E">
            <w:pPr>
              <w:spacing w:before="60" w:after="60" w:line="240" w:lineRule="auto"/>
              <w:rPr>
                <w:rFonts w:ascii="Aptos" w:eastAsia="Helvetica Neue" w:hAnsi="Aptos" w:cs="U.S. Bank Circular"/>
                <w:color w:val="00B050"/>
              </w:rPr>
            </w:pPr>
            <w:r w:rsidRPr="002452D0">
              <w:rPr>
                <w:rFonts w:ascii="Aptos" w:eastAsia="Helvetica Neue" w:hAnsi="Aptos" w:cs="U.S. Bank Circular"/>
                <w:color w:val="00B050"/>
              </w:rPr>
              <w:t>H2</w:t>
            </w:r>
          </w:p>
        </w:tc>
        <w:tc>
          <w:tcPr>
            <w:tcW w:w="7185" w:type="dxa"/>
          </w:tcPr>
          <w:p w14:paraId="7B627536" w14:textId="75E8E30C" w:rsidR="2ACCA5AF" w:rsidRPr="002452D0" w:rsidRDefault="001701F9" w:rsidP="007008A3">
            <w:pPr>
              <w:spacing w:afterLines="60" w:after="144"/>
              <w:rPr>
                <w:rFonts w:ascii="Aptos" w:hAnsi="Aptos" w:cs="Times New Roman"/>
                <w:b/>
                <w:bCs/>
              </w:rPr>
            </w:pPr>
            <w:r>
              <w:rPr>
                <w:rFonts w:ascii="Aptos" w:hAnsi="Aptos" w:cs="Times New Roman"/>
                <w:b/>
                <w:bCs/>
              </w:rPr>
              <w:t>Fight</w:t>
            </w:r>
            <w:r w:rsidR="007008A3" w:rsidRPr="002452D0">
              <w:rPr>
                <w:rFonts w:ascii="Aptos" w:hAnsi="Aptos" w:cs="Times New Roman"/>
                <w:b/>
                <w:bCs/>
              </w:rPr>
              <w:t xml:space="preserve"> uncertainty with optimization</w:t>
            </w:r>
          </w:p>
        </w:tc>
        <w:tc>
          <w:tcPr>
            <w:tcW w:w="1773" w:type="dxa"/>
          </w:tcPr>
          <w:p w14:paraId="56150672" w14:textId="7CD3F54F" w:rsidR="2ACCA5AF" w:rsidRPr="002452D0" w:rsidRDefault="2ACCA5AF" w:rsidP="2973E5B0">
            <w:pPr>
              <w:rPr>
                <w:rFonts w:ascii="Aptos" w:eastAsia="Calibri" w:hAnsi="Aptos" w:cs="U.S. Bank Circular"/>
                <w:color w:val="00B050"/>
                <w:lang w:val="en-US"/>
              </w:rPr>
            </w:pPr>
          </w:p>
        </w:tc>
      </w:tr>
      <w:tr w:rsidR="739EE27E" w:rsidRPr="002452D0" w14:paraId="14A136E0" w14:textId="77777777" w:rsidTr="2973E5B0">
        <w:trPr>
          <w:trHeight w:val="300"/>
        </w:trPr>
        <w:tc>
          <w:tcPr>
            <w:tcW w:w="1500" w:type="dxa"/>
          </w:tcPr>
          <w:p w14:paraId="3B74D9C8" w14:textId="4F41ADF6" w:rsidR="2ACCA5AF" w:rsidRPr="00D97058" w:rsidRDefault="2ACCA5AF" w:rsidP="2973E5B0">
            <w:pPr>
              <w:spacing w:before="60" w:after="60" w:line="240" w:lineRule="auto"/>
              <w:rPr>
                <w:rFonts w:ascii="Aptos" w:eastAsia="Helvetica Neue" w:hAnsi="Aptos" w:cs="U.S. Bank Circular"/>
                <w:color w:val="00B050"/>
              </w:rPr>
            </w:pPr>
            <w:r w:rsidRPr="00D97058">
              <w:rPr>
                <w:rFonts w:ascii="Aptos" w:eastAsia="Helvetica Neue" w:hAnsi="Aptos" w:cs="U.S. Bank Circular"/>
                <w:color w:val="00B050"/>
              </w:rPr>
              <w:t>p-text</w:t>
            </w:r>
          </w:p>
        </w:tc>
        <w:tc>
          <w:tcPr>
            <w:tcW w:w="7185" w:type="dxa"/>
          </w:tcPr>
          <w:p w14:paraId="2A232BD1" w14:textId="025B49C9" w:rsidR="001701F9" w:rsidRDefault="007008A3" w:rsidP="007008A3">
            <w:pPr>
              <w:spacing w:afterLines="60" w:after="144"/>
              <w:rPr>
                <w:rFonts w:ascii="Aptos" w:hAnsi="Aptos" w:cs="Times New Roman"/>
              </w:rPr>
            </w:pPr>
            <w:r w:rsidRPr="002452D0">
              <w:rPr>
                <w:rFonts w:ascii="Aptos" w:hAnsi="Aptos" w:cs="Times New Roman"/>
              </w:rPr>
              <w:t xml:space="preserve">The simplest path through a challenging market cycle is to focus on those variables that </w:t>
            </w:r>
            <w:r w:rsidR="001701F9">
              <w:rPr>
                <w:rFonts w:ascii="Aptos" w:hAnsi="Aptos" w:cs="Times New Roman"/>
              </w:rPr>
              <w:t>a business</w:t>
            </w:r>
            <w:r w:rsidRPr="002452D0">
              <w:rPr>
                <w:rFonts w:ascii="Aptos" w:hAnsi="Aptos" w:cs="Times New Roman"/>
              </w:rPr>
              <w:t xml:space="preserve"> can control. </w:t>
            </w:r>
          </w:p>
          <w:p w14:paraId="5EB1A439" w14:textId="302C253E" w:rsidR="007008A3" w:rsidRPr="002452D0" w:rsidRDefault="007008A3" w:rsidP="007008A3">
            <w:pPr>
              <w:spacing w:afterLines="60" w:after="144"/>
              <w:rPr>
                <w:rFonts w:ascii="Aptos" w:hAnsi="Aptos" w:cs="Times New Roman"/>
              </w:rPr>
            </w:pPr>
            <w:r w:rsidRPr="002452D0">
              <w:rPr>
                <w:rFonts w:ascii="Aptos" w:hAnsi="Aptos" w:cs="Times New Roman"/>
              </w:rPr>
              <w:t xml:space="preserve">“Whenever there is uncertainty, one thing you can do immediately is look internally at your current operations,” says </w:t>
            </w:r>
            <w:r w:rsidRPr="002452D0">
              <w:rPr>
                <w:rFonts w:ascii="Aptos" w:hAnsi="Aptos" w:cs="Times New Roman"/>
                <w:highlight w:val="yellow"/>
              </w:rPr>
              <w:t xml:space="preserve">Craig Veurink, </w:t>
            </w:r>
            <w:r w:rsidR="002452D0">
              <w:rPr>
                <w:rFonts w:ascii="Aptos" w:hAnsi="Aptos" w:cs="Times New Roman"/>
                <w:highlight w:val="yellow"/>
              </w:rPr>
              <w:t>s</w:t>
            </w:r>
            <w:r w:rsidR="002452D0" w:rsidRPr="002452D0">
              <w:rPr>
                <w:rFonts w:ascii="Aptos" w:hAnsi="Aptos" w:cs="Times New Roman"/>
                <w:highlight w:val="yellow"/>
              </w:rPr>
              <w:t xml:space="preserve">enior </w:t>
            </w:r>
            <w:r w:rsidR="002452D0">
              <w:rPr>
                <w:rFonts w:ascii="Aptos" w:hAnsi="Aptos" w:cs="Times New Roman"/>
                <w:highlight w:val="yellow"/>
              </w:rPr>
              <w:t>v</w:t>
            </w:r>
            <w:r w:rsidR="002452D0" w:rsidRPr="002452D0">
              <w:rPr>
                <w:rFonts w:ascii="Aptos" w:hAnsi="Aptos" w:cs="Times New Roman"/>
                <w:highlight w:val="yellow"/>
              </w:rPr>
              <w:t xml:space="preserve">ice </w:t>
            </w:r>
            <w:r w:rsidR="002452D0">
              <w:rPr>
                <w:rFonts w:ascii="Aptos" w:hAnsi="Aptos" w:cs="Times New Roman"/>
                <w:highlight w:val="yellow"/>
              </w:rPr>
              <w:t>p</w:t>
            </w:r>
            <w:r w:rsidR="002452D0" w:rsidRPr="002452D0">
              <w:rPr>
                <w:rFonts w:ascii="Aptos" w:hAnsi="Aptos" w:cs="Times New Roman"/>
                <w:highlight w:val="yellow"/>
              </w:rPr>
              <w:t>resident</w:t>
            </w:r>
            <w:r w:rsidRPr="002452D0">
              <w:rPr>
                <w:rFonts w:ascii="Aptos" w:hAnsi="Aptos" w:cs="Times New Roman"/>
                <w:highlight w:val="yellow"/>
              </w:rPr>
              <w:t>, Business Banking, Midwest Region at U.S. Bank.</w:t>
            </w:r>
            <w:r w:rsidRPr="002452D0">
              <w:rPr>
                <w:rFonts w:ascii="Aptos" w:hAnsi="Aptos" w:cs="Times New Roman"/>
              </w:rPr>
              <w:t xml:space="preserve"> “Are there ways you can reduce expenses to become more efficient that are controllable?”  </w:t>
            </w:r>
          </w:p>
          <w:p w14:paraId="23D883B8" w14:textId="1AE775EB" w:rsidR="002452D0" w:rsidRDefault="007008A3" w:rsidP="2973E5B0">
            <w:pPr>
              <w:spacing w:afterLines="60" w:after="144"/>
              <w:rPr>
                <w:rFonts w:ascii="Aptos" w:hAnsi="Aptos" w:cs="Times New Roman"/>
                <w:lang w:val="en-US"/>
              </w:rPr>
            </w:pPr>
            <w:r w:rsidRPr="2973E5B0">
              <w:rPr>
                <w:rFonts w:ascii="Aptos" w:hAnsi="Aptos" w:cs="Times New Roman"/>
                <w:lang w:val="en-US"/>
              </w:rPr>
              <w:lastRenderedPageBreak/>
              <w:t xml:space="preserve">U.S. Bank works with manufacturers to identify </w:t>
            </w:r>
            <w:hyperlink r:id="rId14" w:history="1">
              <w:r w:rsidRPr="00C84D58">
                <w:rPr>
                  <w:rStyle w:val="Hyperlink"/>
                  <w:rFonts w:ascii="Aptos" w:hAnsi="Aptos" w:cs="Times New Roman"/>
                  <w:lang w:val="en-US"/>
                </w:rPr>
                <w:t>practical steps for business optimization</w:t>
              </w:r>
            </w:hyperlink>
            <w:r w:rsidRPr="2973E5B0">
              <w:rPr>
                <w:rFonts w:ascii="Aptos" w:hAnsi="Aptos" w:cs="Times New Roman"/>
                <w:lang w:val="en-US"/>
              </w:rPr>
              <w:t xml:space="preserve"> with resources such as its Operational Cycle Review (OCR) survey. Lenders conduct a full review, show customers </w:t>
            </w:r>
            <w:r w:rsidR="00AF150D">
              <w:rPr>
                <w:rFonts w:ascii="Aptos" w:hAnsi="Aptos" w:cs="Times New Roman"/>
                <w:lang w:val="en-US"/>
              </w:rPr>
              <w:t>the OCR’s</w:t>
            </w:r>
            <w:r w:rsidRPr="2973E5B0">
              <w:rPr>
                <w:rFonts w:ascii="Aptos" w:hAnsi="Aptos" w:cs="Times New Roman"/>
                <w:lang w:val="en-US"/>
              </w:rPr>
              <w:t xml:space="preserve"> findings and recommend practical solutions. </w:t>
            </w:r>
          </w:p>
          <w:p w14:paraId="2FEF404B" w14:textId="5038887A" w:rsidR="2ACCA5AF" w:rsidRPr="002452D0" w:rsidRDefault="007008A3" w:rsidP="739EE27E">
            <w:pPr>
              <w:spacing w:afterLines="60" w:after="144"/>
              <w:rPr>
                <w:rFonts w:ascii="Aptos" w:hAnsi="Aptos" w:cs="Times New Roman"/>
              </w:rPr>
            </w:pPr>
            <w:r w:rsidRPr="002452D0">
              <w:rPr>
                <w:rFonts w:ascii="Aptos" w:hAnsi="Aptos" w:cs="Times New Roman"/>
              </w:rPr>
              <w:t xml:space="preserve">Opportunities for efficiency can include: </w:t>
            </w:r>
          </w:p>
        </w:tc>
        <w:tc>
          <w:tcPr>
            <w:tcW w:w="1773" w:type="dxa"/>
          </w:tcPr>
          <w:p w14:paraId="0A22EE64" w14:textId="6A76E17D" w:rsidR="2ACCA5AF" w:rsidRPr="002452D0" w:rsidRDefault="2ACCA5AF" w:rsidP="2973E5B0">
            <w:pPr>
              <w:rPr>
                <w:rFonts w:ascii="Aptos" w:eastAsia="Calibri" w:hAnsi="Aptos" w:cs="U.S. Bank Circular"/>
                <w:color w:val="00B050"/>
                <w:lang w:val="en-US"/>
              </w:rPr>
            </w:pPr>
          </w:p>
        </w:tc>
      </w:tr>
      <w:tr w:rsidR="739EE27E" w:rsidRPr="002452D0" w14:paraId="1CE77303" w14:textId="77777777" w:rsidTr="2973E5B0">
        <w:trPr>
          <w:trHeight w:val="300"/>
        </w:trPr>
        <w:tc>
          <w:tcPr>
            <w:tcW w:w="1500" w:type="dxa"/>
          </w:tcPr>
          <w:p w14:paraId="37034729" w14:textId="03045D17" w:rsidR="2ACCA5AF" w:rsidRPr="00D97058" w:rsidRDefault="2ACCA5AF" w:rsidP="2973E5B0">
            <w:pPr>
              <w:spacing w:line="240" w:lineRule="auto"/>
              <w:rPr>
                <w:rFonts w:ascii="Aptos" w:eastAsia="Helvetica Neue" w:hAnsi="Aptos" w:cs="U.S. Bank Circular"/>
                <w:color w:val="00B050"/>
              </w:rPr>
            </w:pPr>
            <w:r w:rsidRPr="00D97058">
              <w:rPr>
                <w:rFonts w:ascii="Aptos" w:eastAsia="Helvetica Neue" w:hAnsi="Aptos" w:cs="U.S. Bank Circular"/>
                <w:color w:val="00B050"/>
              </w:rPr>
              <w:t>Unordered list</w:t>
            </w:r>
          </w:p>
        </w:tc>
        <w:tc>
          <w:tcPr>
            <w:tcW w:w="7185" w:type="dxa"/>
          </w:tcPr>
          <w:p w14:paraId="585FBD3E" w14:textId="59DC70A3" w:rsidR="007008A3" w:rsidRPr="002452D0" w:rsidRDefault="007008A3" w:rsidP="001B62F3">
            <w:pPr>
              <w:numPr>
                <w:ilvl w:val="0"/>
                <w:numId w:val="20"/>
              </w:numPr>
              <w:spacing w:afterLines="60" w:after="144"/>
              <w:rPr>
                <w:rFonts w:ascii="Aptos" w:hAnsi="Aptos" w:cs="Times New Roman"/>
                <w:b/>
                <w:bCs/>
              </w:rPr>
            </w:pPr>
            <w:r w:rsidRPr="002452D0">
              <w:rPr>
                <w:rFonts w:ascii="Aptos" w:hAnsi="Aptos" w:cs="Times New Roman"/>
              </w:rPr>
              <w:t>Streamlining payment process</w:t>
            </w:r>
            <w:r w:rsidR="00030D4F" w:rsidRPr="00CA3048">
              <w:rPr>
                <w:rFonts w:ascii="Aptos" w:hAnsi="Aptos" w:cs="Times New Roman"/>
                <w:highlight w:val="yellow"/>
              </w:rPr>
              <w:t>es</w:t>
            </w:r>
          </w:p>
          <w:p w14:paraId="6BEBD980" w14:textId="77777777" w:rsidR="007008A3" w:rsidRPr="002452D0" w:rsidRDefault="007008A3" w:rsidP="001B62F3">
            <w:pPr>
              <w:numPr>
                <w:ilvl w:val="0"/>
                <w:numId w:val="20"/>
              </w:numPr>
              <w:spacing w:afterLines="60" w:after="144"/>
              <w:rPr>
                <w:rFonts w:ascii="Aptos" w:hAnsi="Aptos" w:cs="Times New Roman"/>
                <w:b/>
                <w:bCs/>
              </w:rPr>
            </w:pPr>
            <w:r w:rsidRPr="002452D0">
              <w:rPr>
                <w:rFonts w:ascii="Aptos" w:hAnsi="Aptos" w:cs="Times New Roman"/>
              </w:rPr>
              <w:t>Automation reconciliation processes</w:t>
            </w:r>
          </w:p>
          <w:p w14:paraId="5203E581" w14:textId="77777777" w:rsidR="007008A3" w:rsidRPr="002452D0" w:rsidRDefault="007008A3" w:rsidP="2973E5B0">
            <w:pPr>
              <w:numPr>
                <w:ilvl w:val="0"/>
                <w:numId w:val="20"/>
              </w:numPr>
              <w:spacing w:afterLines="60" w:after="144"/>
              <w:rPr>
                <w:rFonts w:ascii="Aptos" w:hAnsi="Aptos" w:cs="Times New Roman"/>
                <w:b/>
                <w:bCs/>
                <w:lang w:val="en-US"/>
              </w:rPr>
            </w:pPr>
            <w:r w:rsidRPr="2973E5B0">
              <w:rPr>
                <w:rFonts w:ascii="Aptos" w:hAnsi="Aptos" w:cs="Times New Roman"/>
                <w:lang w:val="en-US"/>
              </w:rPr>
              <w:t>Optimizing payroll</w:t>
            </w:r>
          </w:p>
          <w:p w14:paraId="7A88762D" w14:textId="77777777" w:rsidR="007008A3" w:rsidRPr="002452D0" w:rsidRDefault="007008A3" w:rsidP="001B62F3">
            <w:pPr>
              <w:numPr>
                <w:ilvl w:val="0"/>
                <w:numId w:val="20"/>
              </w:numPr>
              <w:spacing w:afterLines="60" w:after="144"/>
              <w:rPr>
                <w:rFonts w:ascii="Aptos" w:hAnsi="Aptos" w:cs="Times New Roman"/>
                <w:b/>
                <w:bCs/>
              </w:rPr>
            </w:pPr>
            <w:r w:rsidRPr="002452D0">
              <w:rPr>
                <w:rFonts w:ascii="Aptos" w:hAnsi="Aptos" w:cs="Times New Roman"/>
              </w:rPr>
              <w:t>Implementing fraud protection</w:t>
            </w:r>
          </w:p>
          <w:p w14:paraId="0E2501C9" w14:textId="23274C72" w:rsidR="2ACCA5AF" w:rsidRPr="002452D0" w:rsidRDefault="007008A3" w:rsidP="2973E5B0">
            <w:pPr>
              <w:numPr>
                <w:ilvl w:val="0"/>
                <w:numId w:val="20"/>
              </w:numPr>
              <w:spacing w:afterLines="60" w:after="144"/>
              <w:rPr>
                <w:rFonts w:ascii="Aptos" w:hAnsi="Aptos" w:cs="Times New Roman"/>
                <w:b/>
                <w:bCs/>
                <w:lang w:val="en-US"/>
              </w:rPr>
            </w:pPr>
            <w:r w:rsidRPr="2973E5B0">
              <w:rPr>
                <w:rFonts w:ascii="Aptos" w:hAnsi="Aptos" w:cs="Times New Roman"/>
                <w:lang w:val="en-US"/>
              </w:rPr>
              <w:t>Optimizing international currency and foreign exchange</w:t>
            </w:r>
          </w:p>
        </w:tc>
        <w:tc>
          <w:tcPr>
            <w:tcW w:w="1773" w:type="dxa"/>
          </w:tcPr>
          <w:p w14:paraId="1B6B4C75" w14:textId="6DB57A1C" w:rsidR="2ACCA5AF" w:rsidRPr="002452D0" w:rsidRDefault="2ACCA5AF" w:rsidP="2973E5B0">
            <w:pPr>
              <w:rPr>
                <w:rFonts w:ascii="Aptos" w:eastAsia="Calibri" w:hAnsi="Aptos" w:cs="U.S. Bank Circular"/>
                <w:color w:val="00B050"/>
                <w:lang w:val="en-US"/>
              </w:rPr>
            </w:pPr>
          </w:p>
        </w:tc>
      </w:tr>
    </w:tbl>
    <w:p w14:paraId="00000047" w14:textId="1B42F0C6" w:rsidR="00845650" w:rsidRPr="002452D0" w:rsidRDefault="00845650" w:rsidP="00473066">
      <w:pPr>
        <w:spacing w:afterLines="60" w:after="144"/>
        <w:rPr>
          <w:rFonts w:ascii="Aptos" w:eastAsia="Calibri" w:hAnsi="Aptos" w:cs="U.S. Bank Circular"/>
        </w:rPr>
      </w:pPr>
    </w:p>
    <w:tbl>
      <w:tblPr>
        <w:tblW w:w="0" w:type="auto"/>
        <w:tblInd w:w="-91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00" w:firstRow="0" w:lastRow="0" w:firstColumn="0" w:lastColumn="0" w:noHBand="0" w:noVBand="1"/>
      </w:tblPr>
      <w:tblGrid>
        <w:gridCol w:w="1491"/>
        <w:gridCol w:w="7009"/>
        <w:gridCol w:w="1767"/>
      </w:tblGrid>
      <w:tr w:rsidR="739EE27E" w:rsidRPr="002452D0" w14:paraId="3F9BA191" w14:textId="77777777" w:rsidTr="2973E5B0">
        <w:trPr>
          <w:trHeight w:val="300"/>
        </w:trPr>
        <w:tc>
          <w:tcPr>
            <w:tcW w:w="1500" w:type="dxa"/>
          </w:tcPr>
          <w:p w14:paraId="1E613E4F" w14:textId="4E97AEAA" w:rsidR="739EE27E" w:rsidRPr="002452D0" w:rsidRDefault="739EE27E" w:rsidP="739EE27E">
            <w:pPr>
              <w:spacing w:before="60" w:after="60" w:line="240" w:lineRule="auto"/>
              <w:rPr>
                <w:rFonts w:ascii="Aptos" w:eastAsia="Helvetica Neue" w:hAnsi="Aptos" w:cs="U.S. Bank Circular"/>
                <w:b/>
                <w:bCs/>
              </w:rPr>
            </w:pPr>
            <w:r w:rsidRPr="002452D0">
              <w:rPr>
                <w:rFonts w:ascii="Aptos" w:eastAsia="Helvetica Neue" w:hAnsi="Aptos" w:cs="U.S. Bank Circular"/>
                <w:b/>
                <w:bCs/>
              </w:rPr>
              <w:t xml:space="preserve">Element </w:t>
            </w:r>
          </w:p>
        </w:tc>
        <w:tc>
          <w:tcPr>
            <w:tcW w:w="7185" w:type="dxa"/>
          </w:tcPr>
          <w:p w14:paraId="3783AAD8" w14:textId="0500F61D" w:rsidR="739EE27E" w:rsidRPr="002452D0" w:rsidRDefault="739EE27E" w:rsidP="739EE27E">
            <w:pPr>
              <w:rPr>
                <w:rFonts w:ascii="Aptos" w:hAnsi="Aptos" w:cs="U.S. Bank Circular"/>
                <w:b/>
                <w:bCs/>
              </w:rPr>
            </w:pPr>
            <w:r w:rsidRPr="002452D0">
              <w:rPr>
                <w:rFonts w:ascii="Aptos" w:hAnsi="Aptos" w:cs="U.S. Bank Circular"/>
                <w:b/>
                <w:bCs/>
              </w:rPr>
              <w:t xml:space="preserve">Content </w:t>
            </w:r>
          </w:p>
        </w:tc>
        <w:tc>
          <w:tcPr>
            <w:tcW w:w="1773" w:type="dxa"/>
          </w:tcPr>
          <w:p w14:paraId="1EBE2814" w14:textId="5691B689" w:rsidR="739EE27E" w:rsidRPr="002452D0" w:rsidRDefault="739EE27E" w:rsidP="739EE27E">
            <w:pPr>
              <w:rPr>
                <w:rFonts w:ascii="Aptos" w:hAnsi="Aptos" w:cs="U.S. Bank Circular"/>
                <w:b/>
                <w:bCs/>
                <w:lang w:val="en-US"/>
              </w:rPr>
            </w:pPr>
            <w:r w:rsidRPr="002452D0">
              <w:rPr>
                <w:rFonts w:ascii="Aptos" w:hAnsi="Aptos" w:cs="U.S. Bank Circular"/>
                <w:b/>
                <w:bCs/>
                <w:lang w:val="en-US"/>
              </w:rPr>
              <w:t>Notes/Screen reader text</w:t>
            </w:r>
          </w:p>
        </w:tc>
      </w:tr>
      <w:tr w:rsidR="739EE27E" w:rsidRPr="002452D0" w14:paraId="4B94B5E2" w14:textId="77777777" w:rsidTr="2973E5B0">
        <w:trPr>
          <w:trHeight w:val="300"/>
        </w:trPr>
        <w:tc>
          <w:tcPr>
            <w:tcW w:w="1500" w:type="dxa"/>
          </w:tcPr>
          <w:p w14:paraId="6036EF81" w14:textId="2999D12E" w:rsidR="739EE27E" w:rsidRPr="002452D0" w:rsidRDefault="00431134" w:rsidP="739EE27E">
            <w:pPr>
              <w:spacing w:before="60" w:after="60" w:line="240" w:lineRule="auto"/>
              <w:rPr>
                <w:rFonts w:ascii="Aptos" w:eastAsia="Helvetica Neue" w:hAnsi="Aptos" w:cs="U.S. Bank Circular"/>
                <w:color w:val="00B050"/>
              </w:rPr>
            </w:pPr>
            <w:r w:rsidRPr="002452D0">
              <w:rPr>
                <w:rFonts w:ascii="Aptos" w:eastAsia="Helvetica Neue" w:hAnsi="Aptos" w:cs="U.S. Bank Circular"/>
                <w:color w:val="00B050"/>
              </w:rPr>
              <w:t>H</w:t>
            </w:r>
            <w:r>
              <w:rPr>
                <w:rFonts w:ascii="Aptos" w:eastAsia="Helvetica Neue" w:hAnsi="Aptos" w:cs="U.S. Bank Circular"/>
                <w:color w:val="00B050"/>
              </w:rPr>
              <w:t>2</w:t>
            </w:r>
          </w:p>
        </w:tc>
        <w:tc>
          <w:tcPr>
            <w:tcW w:w="7185" w:type="dxa"/>
          </w:tcPr>
          <w:p w14:paraId="62FA1A7F" w14:textId="0CFAACC1" w:rsidR="706F4C1A" w:rsidRPr="002452D0" w:rsidRDefault="00431134" w:rsidP="007008A3">
            <w:pPr>
              <w:spacing w:afterLines="60" w:after="144"/>
              <w:rPr>
                <w:rFonts w:ascii="Aptos" w:hAnsi="Aptos" w:cs="Times New Roman"/>
                <w:b/>
                <w:bCs/>
              </w:rPr>
            </w:pPr>
            <w:r w:rsidRPr="002452D0">
              <w:rPr>
                <w:rFonts w:ascii="Aptos" w:hAnsi="Aptos" w:cs="Times New Roman"/>
                <w:b/>
                <w:bCs/>
              </w:rPr>
              <w:t>Capitaliz</w:t>
            </w:r>
            <w:r>
              <w:rPr>
                <w:rFonts w:ascii="Aptos" w:hAnsi="Aptos" w:cs="Times New Roman"/>
                <w:b/>
                <w:bCs/>
              </w:rPr>
              <w:t xml:space="preserve">e </w:t>
            </w:r>
            <w:r w:rsidR="007008A3" w:rsidRPr="002452D0">
              <w:rPr>
                <w:rFonts w:ascii="Aptos" w:hAnsi="Aptos" w:cs="Times New Roman"/>
                <w:b/>
                <w:bCs/>
              </w:rPr>
              <w:t>on strategic investment</w:t>
            </w:r>
          </w:p>
        </w:tc>
        <w:tc>
          <w:tcPr>
            <w:tcW w:w="1773" w:type="dxa"/>
          </w:tcPr>
          <w:p w14:paraId="3877FEBF" w14:textId="661A6E1E" w:rsidR="739EE27E" w:rsidRPr="002452D0" w:rsidRDefault="739EE27E" w:rsidP="2973E5B0">
            <w:pPr>
              <w:rPr>
                <w:rFonts w:ascii="Aptos" w:eastAsia="Calibri" w:hAnsi="Aptos" w:cs="U.S. Bank Circular"/>
                <w:color w:val="00B050"/>
                <w:lang w:val="en-US"/>
              </w:rPr>
            </w:pPr>
          </w:p>
        </w:tc>
      </w:tr>
      <w:tr w:rsidR="739EE27E" w:rsidRPr="002452D0" w14:paraId="48F344A2" w14:textId="77777777" w:rsidTr="2973E5B0">
        <w:trPr>
          <w:trHeight w:val="300"/>
        </w:trPr>
        <w:tc>
          <w:tcPr>
            <w:tcW w:w="1500" w:type="dxa"/>
          </w:tcPr>
          <w:p w14:paraId="02C457B7" w14:textId="4F41ADF6" w:rsidR="739EE27E" w:rsidRPr="002452D0" w:rsidRDefault="739EE27E" w:rsidP="2973E5B0">
            <w:pPr>
              <w:spacing w:before="60" w:after="60" w:line="240" w:lineRule="auto"/>
              <w:rPr>
                <w:rFonts w:ascii="Aptos" w:eastAsia="Helvetica Neue" w:hAnsi="Aptos" w:cs="U.S. Bank Circular"/>
                <w:i/>
                <w:iCs/>
                <w:color w:val="00B050"/>
              </w:rPr>
            </w:pPr>
            <w:r w:rsidRPr="00D97058">
              <w:rPr>
                <w:rFonts w:ascii="Aptos" w:eastAsia="Helvetica Neue" w:hAnsi="Aptos" w:cs="U.S. Bank Circular"/>
                <w:color w:val="00B050"/>
              </w:rPr>
              <w:t>p-tex</w:t>
            </w:r>
            <w:r w:rsidRPr="2973E5B0">
              <w:rPr>
                <w:rFonts w:ascii="Aptos" w:eastAsia="Helvetica Neue" w:hAnsi="Aptos" w:cs="U.S. Bank Circular"/>
                <w:i/>
                <w:iCs/>
                <w:color w:val="00B050"/>
              </w:rPr>
              <w:t>t</w:t>
            </w:r>
          </w:p>
        </w:tc>
        <w:tc>
          <w:tcPr>
            <w:tcW w:w="7185" w:type="dxa"/>
          </w:tcPr>
          <w:p w14:paraId="665098DC" w14:textId="30E123F8" w:rsidR="007008A3" w:rsidRPr="002452D0" w:rsidRDefault="007008A3" w:rsidP="2973E5B0">
            <w:pPr>
              <w:spacing w:afterLines="60" w:after="144"/>
              <w:rPr>
                <w:rFonts w:ascii="Aptos" w:hAnsi="Aptos" w:cs="Times New Roman"/>
                <w:lang w:val="en-US"/>
              </w:rPr>
            </w:pPr>
            <w:r w:rsidRPr="2973E5B0">
              <w:rPr>
                <w:rFonts w:ascii="Aptos" w:hAnsi="Aptos" w:cs="Times New Roman"/>
                <w:lang w:val="en-US"/>
              </w:rPr>
              <w:t>Even in a challenging environment, businesses</w:t>
            </w:r>
            <w:r w:rsidR="424816B7" w:rsidRPr="2973E5B0">
              <w:rPr>
                <w:rFonts w:ascii="Aptos" w:hAnsi="Aptos" w:cs="Times New Roman"/>
                <w:lang w:val="en-US"/>
              </w:rPr>
              <w:t xml:space="preserve"> find</w:t>
            </w:r>
            <w:r w:rsidRPr="2973E5B0">
              <w:rPr>
                <w:rFonts w:ascii="Aptos" w:hAnsi="Aptos" w:cs="Times New Roman"/>
                <w:lang w:val="en-US"/>
              </w:rPr>
              <w:t xml:space="preserve"> opportunities to make themselves stronger by upgrading equipment, modernizing operations, expanding facilities and investing in automation. </w:t>
            </w:r>
          </w:p>
          <w:p w14:paraId="4DEAE16D" w14:textId="3AE5F5D5" w:rsidR="144F7EFA" w:rsidRPr="002452D0" w:rsidRDefault="007008A3" w:rsidP="002452D0">
            <w:pPr>
              <w:spacing w:afterLines="60" w:after="144"/>
              <w:rPr>
                <w:rFonts w:ascii="Aptos" w:hAnsi="Aptos" w:cs="U.S. Bank Circular"/>
              </w:rPr>
            </w:pPr>
            <w:r w:rsidRPr="002452D0">
              <w:rPr>
                <w:rFonts w:ascii="Aptos" w:hAnsi="Aptos" w:cs="Times New Roman"/>
              </w:rPr>
              <w:t>Benefits of upgrading equipment and technology can include:</w:t>
            </w:r>
          </w:p>
        </w:tc>
        <w:tc>
          <w:tcPr>
            <w:tcW w:w="1773" w:type="dxa"/>
          </w:tcPr>
          <w:p w14:paraId="431D9E2A" w14:textId="79265777" w:rsidR="739EE27E" w:rsidRPr="002452D0" w:rsidRDefault="739EE27E" w:rsidP="739EE27E">
            <w:pPr>
              <w:rPr>
                <w:rFonts w:ascii="Aptos" w:eastAsia="Calibri" w:hAnsi="Aptos" w:cs="U.S. Bank Circular"/>
                <w:color w:val="00B050"/>
              </w:rPr>
            </w:pPr>
          </w:p>
          <w:p w14:paraId="1EC2980F" w14:textId="482DB7EF" w:rsidR="5A1F8617" w:rsidRPr="002452D0" w:rsidRDefault="5A1F8617" w:rsidP="739EE27E">
            <w:pPr>
              <w:rPr>
                <w:rFonts w:ascii="Aptos" w:eastAsia="Calibri" w:hAnsi="Aptos" w:cs="U.S. Bank Circular"/>
                <w:color w:val="00B050"/>
              </w:rPr>
            </w:pPr>
          </w:p>
        </w:tc>
      </w:tr>
      <w:tr w:rsidR="739EE27E" w:rsidRPr="002452D0" w14:paraId="07826C3F" w14:textId="77777777" w:rsidTr="2973E5B0">
        <w:trPr>
          <w:trHeight w:val="300"/>
        </w:trPr>
        <w:tc>
          <w:tcPr>
            <w:tcW w:w="1500" w:type="dxa"/>
          </w:tcPr>
          <w:p w14:paraId="6426DB57" w14:textId="03045D17" w:rsidR="739EE27E" w:rsidRPr="002452D0" w:rsidRDefault="739EE27E" w:rsidP="2973E5B0">
            <w:pPr>
              <w:spacing w:line="240" w:lineRule="auto"/>
              <w:rPr>
                <w:rFonts w:ascii="Aptos" w:eastAsia="Helvetica Neue" w:hAnsi="Aptos" w:cs="U.S. Bank Circular"/>
                <w:i/>
                <w:iCs/>
                <w:color w:val="00B050"/>
              </w:rPr>
            </w:pPr>
            <w:r w:rsidRPr="2973E5B0">
              <w:rPr>
                <w:rFonts w:ascii="Aptos" w:eastAsia="Helvetica Neue" w:hAnsi="Aptos" w:cs="U.S. Bank Circular"/>
                <w:i/>
                <w:iCs/>
                <w:color w:val="00B050"/>
              </w:rPr>
              <w:t>U</w:t>
            </w:r>
            <w:r w:rsidRPr="00D97058">
              <w:rPr>
                <w:rFonts w:ascii="Aptos" w:eastAsia="Helvetica Neue" w:hAnsi="Aptos" w:cs="U.S. Bank Circular"/>
                <w:color w:val="00B050"/>
              </w:rPr>
              <w:t>nordered list</w:t>
            </w:r>
          </w:p>
        </w:tc>
        <w:tc>
          <w:tcPr>
            <w:tcW w:w="7185" w:type="dxa"/>
          </w:tcPr>
          <w:p w14:paraId="637447CF" w14:textId="32A3247B" w:rsidR="007008A3" w:rsidRPr="002452D0" w:rsidRDefault="00674B8C" w:rsidP="007008A3">
            <w:pPr>
              <w:pStyle w:val="ListParagraph"/>
              <w:numPr>
                <w:ilvl w:val="0"/>
                <w:numId w:val="21"/>
              </w:numPr>
              <w:spacing w:afterLines="60" w:after="144"/>
              <w:rPr>
                <w:rFonts w:ascii="Aptos" w:hAnsi="Aptos" w:cs="Times New Roman"/>
              </w:rPr>
            </w:pPr>
            <w:r w:rsidRPr="00CA3048">
              <w:rPr>
                <w:rFonts w:ascii="Aptos" w:hAnsi="Aptos" w:cs="Times New Roman"/>
                <w:highlight w:val="yellow"/>
              </w:rPr>
              <w:t>Boosting</w:t>
            </w:r>
            <w:r w:rsidRPr="002452D0">
              <w:rPr>
                <w:rFonts w:ascii="Aptos" w:hAnsi="Aptos" w:cs="Times New Roman"/>
              </w:rPr>
              <w:t xml:space="preserve"> </w:t>
            </w:r>
            <w:r w:rsidR="007008A3" w:rsidRPr="002452D0">
              <w:rPr>
                <w:rFonts w:ascii="Aptos" w:hAnsi="Aptos" w:cs="Times New Roman"/>
              </w:rPr>
              <w:t xml:space="preserve">efficiency </w:t>
            </w:r>
            <w:r>
              <w:rPr>
                <w:rFonts w:ascii="Aptos" w:hAnsi="Aptos" w:cs="Times New Roman"/>
              </w:rPr>
              <w:t>while</w:t>
            </w:r>
            <w:r w:rsidRPr="002452D0">
              <w:rPr>
                <w:rFonts w:ascii="Aptos" w:hAnsi="Aptos" w:cs="Times New Roman"/>
              </w:rPr>
              <w:t xml:space="preserve"> reduc</w:t>
            </w:r>
            <w:r>
              <w:rPr>
                <w:rFonts w:ascii="Aptos" w:hAnsi="Aptos" w:cs="Times New Roman"/>
              </w:rPr>
              <w:t>ing</w:t>
            </w:r>
            <w:r w:rsidRPr="002452D0">
              <w:rPr>
                <w:rFonts w:ascii="Aptos" w:hAnsi="Aptos" w:cs="Times New Roman"/>
              </w:rPr>
              <w:t xml:space="preserve"> </w:t>
            </w:r>
            <w:r w:rsidR="007008A3" w:rsidRPr="002452D0">
              <w:rPr>
                <w:rFonts w:ascii="Aptos" w:hAnsi="Aptos" w:cs="Times New Roman"/>
              </w:rPr>
              <w:t>costs</w:t>
            </w:r>
          </w:p>
          <w:p w14:paraId="7EF3AF48" w14:textId="2AC507C0" w:rsidR="007008A3" w:rsidRPr="002452D0" w:rsidRDefault="00674B8C" w:rsidP="2973E5B0">
            <w:pPr>
              <w:pStyle w:val="ListParagraph"/>
              <w:numPr>
                <w:ilvl w:val="0"/>
                <w:numId w:val="21"/>
              </w:numPr>
              <w:spacing w:afterLines="60" w:after="144"/>
              <w:rPr>
                <w:rFonts w:ascii="Aptos" w:hAnsi="Aptos" w:cs="Times New Roman"/>
                <w:lang w:val="en-US"/>
              </w:rPr>
            </w:pPr>
            <w:r>
              <w:rPr>
                <w:rFonts w:ascii="Aptos" w:hAnsi="Aptos" w:cs="Times New Roman"/>
                <w:lang w:val="en-US"/>
              </w:rPr>
              <w:t>Staying</w:t>
            </w:r>
            <w:r w:rsidRPr="2973E5B0">
              <w:rPr>
                <w:rFonts w:ascii="Aptos" w:hAnsi="Aptos" w:cs="Times New Roman"/>
                <w:lang w:val="en-US"/>
              </w:rPr>
              <w:t xml:space="preserve"> </w:t>
            </w:r>
            <w:r w:rsidR="007008A3" w:rsidRPr="2973E5B0">
              <w:rPr>
                <w:rFonts w:ascii="Aptos" w:hAnsi="Aptos" w:cs="Times New Roman"/>
                <w:lang w:val="en-US"/>
              </w:rPr>
              <w:t>competitive in a</w:t>
            </w:r>
            <w:r>
              <w:rPr>
                <w:rFonts w:ascii="Aptos" w:hAnsi="Aptos" w:cs="Times New Roman"/>
                <w:lang w:val="en-US"/>
              </w:rPr>
              <w:t xml:space="preserve"> rapidly</w:t>
            </w:r>
            <w:r w:rsidR="007008A3" w:rsidRPr="2973E5B0">
              <w:rPr>
                <w:rFonts w:ascii="Aptos" w:hAnsi="Aptos" w:cs="Times New Roman"/>
                <w:lang w:val="en-US"/>
              </w:rPr>
              <w:t xml:space="preserve"> evolving industry</w:t>
            </w:r>
          </w:p>
          <w:p w14:paraId="65984A40" w14:textId="63C70B1E" w:rsidR="007008A3" w:rsidRPr="002452D0" w:rsidRDefault="00674B8C" w:rsidP="007008A3">
            <w:pPr>
              <w:pStyle w:val="ListParagraph"/>
              <w:numPr>
                <w:ilvl w:val="0"/>
                <w:numId w:val="21"/>
              </w:numPr>
              <w:spacing w:afterLines="60" w:after="144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Expanding</w:t>
            </w:r>
            <w:r w:rsidRPr="002452D0">
              <w:rPr>
                <w:rFonts w:ascii="Aptos" w:hAnsi="Aptos" w:cs="Times New Roman"/>
              </w:rPr>
              <w:t xml:space="preserve"> </w:t>
            </w:r>
            <w:r w:rsidR="007008A3" w:rsidRPr="002452D0">
              <w:rPr>
                <w:rFonts w:ascii="Aptos" w:hAnsi="Aptos" w:cs="Times New Roman"/>
              </w:rPr>
              <w:t>capabilities to enter new markets or take on complex projects</w:t>
            </w:r>
          </w:p>
          <w:p w14:paraId="5255E1D5" w14:textId="27987364" w:rsidR="26C4E7C4" w:rsidRPr="002452D0" w:rsidRDefault="00674B8C" w:rsidP="001B62F3">
            <w:pPr>
              <w:pStyle w:val="ListParagraph"/>
              <w:numPr>
                <w:ilvl w:val="0"/>
                <w:numId w:val="21"/>
              </w:numPr>
              <w:spacing w:afterLines="60" w:after="144"/>
              <w:rPr>
                <w:rFonts w:ascii="Aptos" w:hAnsi="Aptos" w:cs="U.S. Bank Circular"/>
              </w:rPr>
            </w:pPr>
            <w:r>
              <w:rPr>
                <w:rFonts w:ascii="Aptos" w:hAnsi="Aptos" w:cs="Times New Roman"/>
              </w:rPr>
              <w:t>Enhancing</w:t>
            </w:r>
            <w:r w:rsidRPr="002452D0">
              <w:rPr>
                <w:rFonts w:ascii="Aptos" w:hAnsi="Aptos" w:cs="Times New Roman"/>
              </w:rPr>
              <w:t xml:space="preserve"> </w:t>
            </w:r>
            <w:r>
              <w:rPr>
                <w:rFonts w:ascii="Aptos" w:hAnsi="Aptos" w:cs="Times New Roman"/>
              </w:rPr>
              <w:t>flexibility</w:t>
            </w:r>
            <w:r w:rsidRPr="002452D0">
              <w:rPr>
                <w:rFonts w:ascii="Aptos" w:hAnsi="Aptos" w:cs="Times New Roman"/>
              </w:rPr>
              <w:t xml:space="preserve"> </w:t>
            </w:r>
            <w:r w:rsidR="007008A3" w:rsidRPr="002452D0">
              <w:rPr>
                <w:rFonts w:ascii="Aptos" w:hAnsi="Aptos" w:cs="Times New Roman"/>
              </w:rPr>
              <w:t xml:space="preserve">to </w:t>
            </w:r>
            <w:r>
              <w:rPr>
                <w:rFonts w:ascii="Aptos" w:hAnsi="Aptos" w:cs="Times New Roman"/>
              </w:rPr>
              <w:t>meet</w:t>
            </w:r>
            <w:r w:rsidR="007008A3" w:rsidRPr="002452D0">
              <w:rPr>
                <w:rFonts w:ascii="Aptos" w:hAnsi="Aptos" w:cs="Times New Roman"/>
              </w:rPr>
              <w:t xml:space="preserve"> shifting customer demands</w:t>
            </w:r>
          </w:p>
        </w:tc>
        <w:tc>
          <w:tcPr>
            <w:tcW w:w="1773" w:type="dxa"/>
          </w:tcPr>
          <w:p w14:paraId="3DD80633" w14:textId="1E8F7E00" w:rsidR="739EE27E" w:rsidRPr="002452D0" w:rsidRDefault="739EE27E" w:rsidP="2973E5B0">
            <w:pPr>
              <w:rPr>
                <w:rFonts w:ascii="Aptos" w:eastAsia="Calibri" w:hAnsi="Aptos" w:cs="U.S. Bank Circular"/>
                <w:color w:val="00B050"/>
                <w:lang w:val="en-US"/>
              </w:rPr>
            </w:pPr>
          </w:p>
        </w:tc>
      </w:tr>
      <w:tr w:rsidR="739EE27E" w:rsidRPr="002452D0" w14:paraId="6C983B0C" w14:textId="77777777" w:rsidTr="2973E5B0">
        <w:trPr>
          <w:trHeight w:val="300"/>
        </w:trPr>
        <w:tc>
          <w:tcPr>
            <w:tcW w:w="1500" w:type="dxa"/>
          </w:tcPr>
          <w:p w14:paraId="0D948855" w14:textId="4A10BFBC" w:rsidR="27A34C4A" w:rsidRPr="00D97058" w:rsidRDefault="27A34C4A" w:rsidP="2973E5B0">
            <w:pPr>
              <w:spacing w:line="240" w:lineRule="auto"/>
              <w:rPr>
                <w:rFonts w:ascii="Aptos" w:eastAsia="Helvetica Neue" w:hAnsi="Aptos" w:cs="U.S. Bank Circular"/>
                <w:color w:val="00B050"/>
              </w:rPr>
            </w:pPr>
            <w:r w:rsidRPr="00D97058">
              <w:rPr>
                <w:rFonts w:ascii="Aptos" w:eastAsia="Helvetica Neue" w:hAnsi="Aptos" w:cs="U.S. Bank Circular"/>
                <w:color w:val="00B050"/>
              </w:rPr>
              <w:t>p-text</w:t>
            </w:r>
          </w:p>
        </w:tc>
        <w:tc>
          <w:tcPr>
            <w:tcW w:w="7185" w:type="dxa"/>
          </w:tcPr>
          <w:p w14:paraId="25D65A58" w14:textId="6E2D8DB6" w:rsidR="001701F9" w:rsidRDefault="007008A3" w:rsidP="002452D0">
            <w:pPr>
              <w:spacing w:afterLines="60" w:after="144"/>
              <w:rPr>
                <w:rFonts w:ascii="Aptos" w:hAnsi="Aptos" w:cs="Times New Roman"/>
              </w:rPr>
            </w:pPr>
            <w:r w:rsidRPr="002452D0">
              <w:rPr>
                <w:rFonts w:ascii="Aptos" w:hAnsi="Aptos" w:cs="Times New Roman"/>
              </w:rPr>
              <w:t>“The key is agility</w:t>
            </w:r>
            <w:r w:rsidR="001701F9">
              <w:rPr>
                <w:rFonts w:ascii="Aptos" w:hAnsi="Aptos" w:cs="Times New Roman"/>
              </w:rPr>
              <w:t>,” Colvin says</w:t>
            </w:r>
            <w:r w:rsidRPr="002452D0">
              <w:rPr>
                <w:rFonts w:ascii="Aptos" w:hAnsi="Aptos" w:cs="Times New Roman"/>
              </w:rPr>
              <w:t xml:space="preserve">. </w:t>
            </w:r>
            <w:r w:rsidR="001701F9">
              <w:rPr>
                <w:rFonts w:ascii="Aptos" w:hAnsi="Aptos" w:cs="Times New Roman"/>
              </w:rPr>
              <w:t>“</w:t>
            </w:r>
            <w:r w:rsidRPr="002452D0">
              <w:rPr>
                <w:rFonts w:ascii="Aptos" w:hAnsi="Aptos" w:cs="Times New Roman"/>
              </w:rPr>
              <w:t>Manufacturers need to be able to pivot quickly and be better positioned to meet shifting customer needs or growth opportunities</w:t>
            </w:r>
            <w:r w:rsidR="001701F9">
              <w:rPr>
                <w:rFonts w:ascii="Aptos" w:hAnsi="Aptos" w:cs="Times New Roman"/>
              </w:rPr>
              <w:t>.”</w:t>
            </w:r>
            <w:r w:rsidRPr="002452D0">
              <w:rPr>
                <w:rFonts w:ascii="Aptos" w:hAnsi="Aptos" w:cs="Times New Roman"/>
              </w:rPr>
              <w:t xml:space="preserve"> </w:t>
            </w:r>
          </w:p>
          <w:p w14:paraId="48C584DD" w14:textId="5542FCDD" w:rsidR="27A34C4A" w:rsidRPr="002452D0" w:rsidRDefault="001701F9" w:rsidP="002452D0">
            <w:pPr>
              <w:spacing w:afterLines="60" w:after="144"/>
              <w:rPr>
                <w:rFonts w:ascii="Aptos" w:hAnsi="Aptos" w:cs="U.S. Bank Circular"/>
                <w:lang w:val="en-US"/>
              </w:rPr>
            </w:pPr>
            <w:r>
              <w:rPr>
                <w:rFonts w:ascii="Aptos" w:hAnsi="Aptos" w:cs="Times New Roman"/>
              </w:rPr>
              <w:t>She adds that</w:t>
            </w:r>
            <w:r w:rsidR="007008A3" w:rsidRPr="002452D0">
              <w:rPr>
                <w:rFonts w:ascii="Aptos" w:hAnsi="Aptos" w:cs="Times New Roman"/>
              </w:rPr>
              <w:t xml:space="preserve"> strategic investment doesn’t necessarily mean making a major overhaul or large investment. Incremental changes can help a business achieve its long-term goals.</w:t>
            </w:r>
          </w:p>
        </w:tc>
        <w:tc>
          <w:tcPr>
            <w:tcW w:w="1773" w:type="dxa"/>
          </w:tcPr>
          <w:p w14:paraId="0DC68768" w14:textId="62C5456B" w:rsidR="432BC6AC" w:rsidRPr="002452D0" w:rsidRDefault="432BC6AC" w:rsidP="739EE27E">
            <w:pPr>
              <w:rPr>
                <w:rFonts w:ascii="Aptos" w:eastAsia="Calibri" w:hAnsi="Aptos" w:cs="U.S. Bank Circular"/>
                <w:color w:val="00B050"/>
              </w:rPr>
            </w:pPr>
            <w:r w:rsidRPr="002452D0">
              <w:rPr>
                <w:rFonts w:ascii="Aptos" w:eastAsia="Calibri" w:hAnsi="Aptos" w:cs="U.S. Bank Circular"/>
                <w:color w:val="00B050"/>
              </w:rPr>
              <w:t xml:space="preserve"> </w:t>
            </w:r>
          </w:p>
        </w:tc>
      </w:tr>
    </w:tbl>
    <w:p w14:paraId="58EC6AC0" w14:textId="097094F1" w:rsidR="00C116FF" w:rsidRPr="002452D0" w:rsidRDefault="00C116FF" w:rsidP="00C116FF">
      <w:pPr>
        <w:pStyle w:val="ListParagraph"/>
        <w:spacing w:afterLines="60" w:after="144"/>
        <w:rPr>
          <w:rFonts w:ascii="Aptos" w:hAnsi="Aptos" w:cs="U.S. Bank Circular"/>
        </w:rPr>
      </w:pPr>
    </w:p>
    <w:tbl>
      <w:tblPr>
        <w:tblW w:w="0" w:type="auto"/>
        <w:tblInd w:w="-91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00" w:firstRow="0" w:lastRow="0" w:firstColumn="0" w:lastColumn="0" w:noHBand="0" w:noVBand="1"/>
      </w:tblPr>
      <w:tblGrid>
        <w:gridCol w:w="1463"/>
        <w:gridCol w:w="6672"/>
        <w:gridCol w:w="2132"/>
      </w:tblGrid>
      <w:tr w:rsidR="739EE27E" w:rsidRPr="002452D0" w14:paraId="6AAFEA13" w14:textId="77777777" w:rsidTr="2973E5B0">
        <w:trPr>
          <w:trHeight w:val="300"/>
        </w:trPr>
        <w:tc>
          <w:tcPr>
            <w:tcW w:w="1491" w:type="dxa"/>
          </w:tcPr>
          <w:p w14:paraId="6150661F" w14:textId="4E97AEAA" w:rsidR="739EE27E" w:rsidRPr="002452D0" w:rsidRDefault="739EE27E" w:rsidP="739EE27E">
            <w:pPr>
              <w:spacing w:before="60" w:after="60" w:line="240" w:lineRule="auto"/>
              <w:rPr>
                <w:rFonts w:ascii="Aptos" w:eastAsia="Helvetica Neue" w:hAnsi="Aptos" w:cs="U.S. Bank Circular"/>
                <w:b/>
                <w:bCs/>
              </w:rPr>
            </w:pPr>
            <w:r w:rsidRPr="002452D0">
              <w:rPr>
                <w:rFonts w:ascii="Aptos" w:eastAsia="Helvetica Neue" w:hAnsi="Aptos" w:cs="U.S. Bank Circular"/>
                <w:b/>
                <w:bCs/>
              </w:rPr>
              <w:t xml:space="preserve">Element </w:t>
            </w:r>
          </w:p>
        </w:tc>
        <w:tc>
          <w:tcPr>
            <w:tcW w:w="7008" w:type="dxa"/>
          </w:tcPr>
          <w:p w14:paraId="70AEC894" w14:textId="0500F61D" w:rsidR="739EE27E" w:rsidRPr="002452D0" w:rsidRDefault="739EE27E" w:rsidP="739EE27E">
            <w:pPr>
              <w:rPr>
                <w:rFonts w:ascii="Aptos" w:hAnsi="Aptos" w:cs="U.S. Bank Circular"/>
                <w:b/>
                <w:bCs/>
              </w:rPr>
            </w:pPr>
            <w:r w:rsidRPr="002452D0">
              <w:rPr>
                <w:rFonts w:ascii="Aptos" w:hAnsi="Aptos" w:cs="U.S. Bank Circular"/>
                <w:b/>
                <w:bCs/>
              </w:rPr>
              <w:t xml:space="preserve">Content </w:t>
            </w:r>
          </w:p>
        </w:tc>
        <w:tc>
          <w:tcPr>
            <w:tcW w:w="1768" w:type="dxa"/>
          </w:tcPr>
          <w:p w14:paraId="34DB2655" w14:textId="5691B689" w:rsidR="739EE27E" w:rsidRPr="002452D0" w:rsidRDefault="739EE27E" w:rsidP="739EE27E">
            <w:pPr>
              <w:rPr>
                <w:rFonts w:ascii="Aptos" w:hAnsi="Aptos" w:cs="U.S. Bank Circular"/>
                <w:b/>
                <w:bCs/>
                <w:lang w:val="en-US"/>
              </w:rPr>
            </w:pPr>
            <w:r w:rsidRPr="002452D0">
              <w:rPr>
                <w:rFonts w:ascii="Aptos" w:hAnsi="Aptos" w:cs="U.S. Bank Circular"/>
                <w:b/>
                <w:bCs/>
                <w:lang w:val="en-US"/>
              </w:rPr>
              <w:t>Notes/Screen reader text</w:t>
            </w:r>
          </w:p>
        </w:tc>
      </w:tr>
      <w:tr w:rsidR="739EE27E" w:rsidRPr="002452D0" w14:paraId="3D910344" w14:textId="77777777" w:rsidTr="2973E5B0">
        <w:trPr>
          <w:trHeight w:val="300"/>
        </w:trPr>
        <w:tc>
          <w:tcPr>
            <w:tcW w:w="1491" w:type="dxa"/>
          </w:tcPr>
          <w:p w14:paraId="1A214906" w14:textId="71D5AD4A" w:rsidR="739EE27E" w:rsidRPr="002452D0" w:rsidRDefault="739EE27E" w:rsidP="739EE27E">
            <w:pPr>
              <w:spacing w:before="60" w:after="60" w:line="240" w:lineRule="auto"/>
              <w:rPr>
                <w:rFonts w:ascii="Aptos" w:eastAsia="Helvetica Neue" w:hAnsi="Aptos" w:cs="U.S. Bank Circular"/>
                <w:color w:val="00B050"/>
              </w:rPr>
            </w:pPr>
            <w:r w:rsidRPr="002452D0">
              <w:rPr>
                <w:rFonts w:ascii="Aptos" w:eastAsia="Helvetica Neue" w:hAnsi="Aptos" w:cs="U.S. Bank Circular"/>
                <w:color w:val="00B050"/>
              </w:rPr>
              <w:t>H</w:t>
            </w:r>
            <w:r w:rsidR="0F54687F" w:rsidRPr="002452D0">
              <w:rPr>
                <w:rFonts w:ascii="Aptos" w:eastAsia="Helvetica Neue" w:hAnsi="Aptos" w:cs="U.S. Bank Circular"/>
                <w:color w:val="00B050"/>
              </w:rPr>
              <w:t>2</w:t>
            </w:r>
          </w:p>
        </w:tc>
        <w:tc>
          <w:tcPr>
            <w:tcW w:w="7008" w:type="dxa"/>
          </w:tcPr>
          <w:p w14:paraId="6BE688AE" w14:textId="3A380EC4" w:rsidR="0F54687F" w:rsidRPr="002452D0" w:rsidRDefault="00431134" w:rsidP="001B62F3">
            <w:pPr>
              <w:spacing w:afterLines="60" w:after="144"/>
              <w:rPr>
                <w:rFonts w:ascii="Aptos" w:hAnsi="Aptos" w:cs="U.S. Bank Circular"/>
                <w:lang w:val="en-US"/>
              </w:rPr>
            </w:pPr>
            <w:r w:rsidRPr="002452D0">
              <w:rPr>
                <w:rFonts w:ascii="Aptos" w:hAnsi="Aptos" w:cs="Times New Roman"/>
                <w:b/>
              </w:rPr>
              <w:t>Tak</w:t>
            </w:r>
            <w:r>
              <w:rPr>
                <w:rFonts w:ascii="Aptos" w:hAnsi="Aptos" w:cs="Times New Roman"/>
                <w:b/>
              </w:rPr>
              <w:t>e</w:t>
            </w:r>
            <w:r w:rsidRPr="002452D0">
              <w:rPr>
                <w:rFonts w:ascii="Aptos" w:hAnsi="Aptos" w:cs="Times New Roman"/>
                <w:b/>
              </w:rPr>
              <w:t xml:space="preserve"> </w:t>
            </w:r>
            <w:r w:rsidR="007008A3" w:rsidRPr="002452D0">
              <w:rPr>
                <w:rFonts w:ascii="Aptos" w:hAnsi="Aptos" w:cs="Times New Roman"/>
                <w:b/>
              </w:rPr>
              <w:t>advantage of bonus depreciation</w:t>
            </w:r>
          </w:p>
        </w:tc>
        <w:tc>
          <w:tcPr>
            <w:tcW w:w="1768" w:type="dxa"/>
          </w:tcPr>
          <w:p w14:paraId="4E8EC3AB" w14:textId="4348A01F" w:rsidR="739EE27E" w:rsidRPr="002452D0" w:rsidRDefault="739EE27E" w:rsidP="2973E5B0">
            <w:pPr>
              <w:rPr>
                <w:rFonts w:ascii="Aptos" w:eastAsia="Calibri" w:hAnsi="Aptos" w:cs="U.S. Bank Circular"/>
                <w:color w:val="00B050"/>
                <w:lang w:val="en-US"/>
              </w:rPr>
            </w:pPr>
          </w:p>
        </w:tc>
      </w:tr>
      <w:tr w:rsidR="739EE27E" w:rsidRPr="002452D0" w14:paraId="09B40F70" w14:textId="77777777" w:rsidTr="2973E5B0">
        <w:trPr>
          <w:trHeight w:val="300"/>
        </w:trPr>
        <w:tc>
          <w:tcPr>
            <w:tcW w:w="1491" w:type="dxa"/>
          </w:tcPr>
          <w:p w14:paraId="2D16BB3A" w14:textId="4F41ADF6" w:rsidR="739EE27E" w:rsidRPr="00D97058" w:rsidRDefault="739EE27E" w:rsidP="2973E5B0">
            <w:pPr>
              <w:spacing w:before="60" w:after="60" w:line="240" w:lineRule="auto"/>
              <w:rPr>
                <w:rFonts w:ascii="Aptos" w:eastAsia="Helvetica Neue" w:hAnsi="Aptos" w:cs="U.S. Bank Circular"/>
                <w:color w:val="00B050"/>
              </w:rPr>
            </w:pPr>
            <w:r w:rsidRPr="00D97058">
              <w:rPr>
                <w:rFonts w:ascii="Aptos" w:eastAsia="Helvetica Neue" w:hAnsi="Aptos" w:cs="U.S. Bank Circular"/>
                <w:color w:val="00B050"/>
              </w:rPr>
              <w:lastRenderedPageBreak/>
              <w:t>p-text</w:t>
            </w:r>
          </w:p>
        </w:tc>
        <w:tc>
          <w:tcPr>
            <w:tcW w:w="7008" w:type="dxa"/>
          </w:tcPr>
          <w:p w14:paraId="467C3178" w14:textId="139B5ACF" w:rsidR="004D2C95" w:rsidRDefault="007008A3" w:rsidP="2973E5B0">
            <w:pPr>
              <w:spacing w:afterLines="60" w:after="144"/>
              <w:rPr>
                <w:rFonts w:ascii="Aptos" w:hAnsi="Aptos" w:cs="Times New Roman"/>
                <w:lang w:val="en-US"/>
              </w:rPr>
            </w:pPr>
            <w:r w:rsidRPr="2973E5B0">
              <w:rPr>
                <w:rFonts w:ascii="Aptos" w:hAnsi="Aptos" w:cs="Times New Roman"/>
                <w:lang w:val="en-US"/>
              </w:rPr>
              <w:t xml:space="preserve">The timing of any investment is another key aspect, and manufacturing companies now </w:t>
            </w:r>
            <w:r w:rsidR="002452D0" w:rsidRPr="2973E5B0">
              <w:rPr>
                <w:rFonts w:ascii="Aptos" w:hAnsi="Aptos" w:cs="Times New Roman"/>
                <w:lang w:val="en-US"/>
              </w:rPr>
              <w:t>can</w:t>
            </w:r>
            <w:r w:rsidRPr="2973E5B0">
              <w:rPr>
                <w:rFonts w:ascii="Aptos" w:hAnsi="Aptos" w:cs="Times New Roman"/>
                <w:lang w:val="en-US"/>
              </w:rPr>
              <w:t xml:space="preserve"> take advantage of additional tax incentives to maximize cap-ex spending. </w:t>
            </w:r>
          </w:p>
          <w:p w14:paraId="02300409" w14:textId="54339117" w:rsidR="004D2C95" w:rsidRDefault="007008A3" w:rsidP="2973E5B0">
            <w:pPr>
              <w:spacing w:afterLines="60" w:after="144"/>
              <w:rPr>
                <w:rFonts w:ascii="Aptos" w:hAnsi="Aptos" w:cs="Times New Roman"/>
                <w:lang w:val="en-US"/>
              </w:rPr>
            </w:pPr>
            <w:r w:rsidRPr="2973E5B0">
              <w:rPr>
                <w:rFonts w:ascii="Aptos" w:hAnsi="Aptos" w:cs="Times New Roman"/>
                <w:lang w:val="en-US"/>
              </w:rPr>
              <w:t>The One Big Beautiful Bill</w:t>
            </w:r>
            <w:r w:rsidR="003653CF">
              <w:rPr>
                <w:rFonts w:ascii="Aptos" w:hAnsi="Aptos" w:cs="Times New Roman"/>
                <w:lang w:val="en-US"/>
              </w:rPr>
              <w:t xml:space="preserve"> Act</w:t>
            </w:r>
            <w:r w:rsidRPr="2973E5B0">
              <w:rPr>
                <w:rFonts w:ascii="Aptos" w:hAnsi="Aptos" w:cs="Times New Roman"/>
                <w:lang w:val="en-US"/>
              </w:rPr>
              <w:t> reinstated 100% bonus depreciation for assets acquired after January 19, 2025.</w:t>
            </w:r>
            <w:r w:rsidR="004D2C95" w:rsidRPr="2973E5B0">
              <w:rPr>
                <w:rFonts w:ascii="Aptos" w:hAnsi="Aptos" w:cs="Times New Roman"/>
                <w:lang w:val="en-US"/>
              </w:rPr>
              <w:t xml:space="preserve"> </w:t>
            </w:r>
            <w:hyperlink r:id="rId15" w:history="1">
              <w:r w:rsidRPr="2973E5B0">
                <w:rPr>
                  <w:rStyle w:val="Hyperlink"/>
                  <w:rFonts w:ascii="Aptos" w:hAnsi="Aptos" w:cs="Times New Roman"/>
                  <w:lang w:val="en-US"/>
                </w:rPr>
                <w:t>Section 179</w:t>
              </w:r>
            </w:hyperlink>
            <w:r w:rsidR="6B5DCEDC" w:rsidRPr="00D97058">
              <w:rPr>
                <w:rFonts w:ascii="Aptos" w:hAnsi="Aptos" w:cs="Times New Roman"/>
                <w:highlight w:val="yellow"/>
                <w:vertAlign w:val="superscript"/>
                <w:lang w:val="en-US"/>
              </w:rPr>
              <w:t>1</w:t>
            </w:r>
            <w:r w:rsidR="00C84D58">
              <w:rPr>
                <w:rFonts w:ascii="Aptos" w:hAnsi="Aptos" w:cs="Times New Roman"/>
                <w:vertAlign w:val="superscript"/>
                <w:lang w:val="en-US"/>
              </w:rPr>
              <w:t xml:space="preserve"> </w:t>
            </w:r>
            <w:r w:rsidRPr="2973E5B0">
              <w:rPr>
                <w:rFonts w:ascii="Aptos" w:hAnsi="Aptos" w:cs="Times New Roman"/>
                <w:lang w:val="en-US"/>
              </w:rPr>
              <w:t xml:space="preserve">allows a business to deduct up to $2.5 million in qualifying equipment purchases. </w:t>
            </w:r>
          </w:p>
          <w:p w14:paraId="63000262" w14:textId="3DD48EA6" w:rsidR="007008A3" w:rsidRPr="002452D0" w:rsidRDefault="007008A3" w:rsidP="2973E5B0">
            <w:pPr>
              <w:spacing w:afterLines="60" w:after="144"/>
              <w:rPr>
                <w:rFonts w:ascii="Aptos" w:hAnsi="Aptos" w:cs="Times New Roman"/>
                <w:lang w:val="en-US"/>
              </w:rPr>
            </w:pPr>
            <w:r w:rsidRPr="2973E5B0">
              <w:rPr>
                <w:rFonts w:ascii="Aptos" w:hAnsi="Aptos" w:cs="Times New Roman"/>
                <w:lang w:val="en-US"/>
              </w:rPr>
              <w:t>“</w:t>
            </w:r>
            <w:r w:rsidRPr="00311728">
              <w:rPr>
                <w:rFonts w:ascii="Aptos" w:hAnsi="Aptos" w:cs="Times New Roman"/>
                <w:highlight w:val="yellow"/>
                <w:lang w:val="en-US"/>
                <w:rPrChange w:id="2" w:author="Thor, Scot C" w:date="2026-06-18T11:12:00Z" w16du:dateUtc="2026-06-18T16:12:00Z">
                  <w:rPr>
                    <w:rFonts w:ascii="Aptos" w:hAnsi="Aptos" w:cs="Times New Roman"/>
                    <w:lang w:val="en-US"/>
                  </w:rPr>
                </w:rPrChange>
              </w:rPr>
              <w:t xml:space="preserve">These incentives can be really powerful tools, especially when paired with financing, because </w:t>
            </w:r>
            <w:r w:rsidR="00FA3DC4" w:rsidRPr="00311728">
              <w:rPr>
                <w:rFonts w:ascii="Aptos" w:hAnsi="Aptos" w:cs="Times New Roman"/>
                <w:highlight w:val="yellow"/>
                <w:lang w:val="en-US"/>
                <w:rPrChange w:id="3" w:author="Thor, Scot C" w:date="2026-06-18T11:12:00Z" w16du:dateUtc="2026-06-18T16:12:00Z">
                  <w:rPr>
                    <w:rFonts w:ascii="Aptos" w:hAnsi="Aptos" w:cs="Times New Roman"/>
                    <w:lang w:val="en-US"/>
                  </w:rPr>
                </w:rPrChange>
              </w:rPr>
              <w:t>they allow</w:t>
            </w:r>
            <w:r w:rsidRPr="00311728">
              <w:rPr>
                <w:rFonts w:ascii="Aptos" w:hAnsi="Aptos" w:cs="Times New Roman"/>
                <w:highlight w:val="yellow"/>
                <w:lang w:val="en-US"/>
                <w:rPrChange w:id="4" w:author="Thor, Scot C" w:date="2026-06-18T11:12:00Z" w16du:dateUtc="2026-06-18T16:12:00Z">
                  <w:rPr>
                    <w:rFonts w:ascii="Aptos" w:hAnsi="Aptos" w:cs="Times New Roman"/>
                    <w:lang w:val="en-US"/>
                  </w:rPr>
                </w:rPrChange>
              </w:rPr>
              <w:t xml:space="preserve"> companies to hold onto cash while making an investment in the business,” says Colvin.</w:t>
            </w:r>
          </w:p>
          <w:p w14:paraId="722C7331" w14:textId="281E6E10" w:rsidR="6CFD9953" w:rsidRPr="002452D0" w:rsidRDefault="2973E5B0" w:rsidP="2973E5B0">
            <w:pPr>
              <w:spacing w:afterLines="60" w:after="144"/>
              <w:rPr>
                <w:rFonts w:ascii="Aptos" w:hAnsi="Aptos" w:cs="Times New Roman"/>
                <w:lang w:val="en-US"/>
              </w:rPr>
            </w:pPr>
            <w:r w:rsidRPr="00D97058">
              <w:rPr>
                <w:rFonts w:ascii="Aptos" w:hAnsi="Aptos" w:cs="Times New Roman"/>
                <w:color w:val="000000" w:themeColor="text1"/>
                <w:lang w:val="en-US"/>
              </w:rPr>
              <w:t>Bonus depreciation</w:t>
            </w:r>
            <w:r w:rsidR="00AF150D">
              <w:rPr>
                <w:rFonts w:ascii="Aptos" w:hAnsi="Aptos" w:cs="Times New Roman"/>
                <w:color w:val="000000" w:themeColor="text1"/>
                <w:lang w:val="en-US"/>
              </w:rPr>
              <w:t xml:space="preserve"> m</w:t>
            </w:r>
            <w:r w:rsidR="0007176B">
              <w:rPr>
                <w:rFonts w:ascii="Aptos" w:hAnsi="Aptos" w:cs="Times New Roman"/>
                <w:color w:val="000000" w:themeColor="text1"/>
                <w:lang w:val="en-US"/>
              </w:rPr>
              <w:t>ight</w:t>
            </w:r>
            <w:r w:rsidR="00AF150D">
              <w:rPr>
                <w:rFonts w:ascii="Aptos" w:hAnsi="Aptos" w:cs="Times New Roman"/>
                <w:color w:val="000000" w:themeColor="text1"/>
                <w:lang w:val="en-US"/>
              </w:rPr>
              <w:t xml:space="preserve"> also</w:t>
            </w:r>
            <w:r w:rsidRPr="00D97058">
              <w:rPr>
                <w:rFonts w:ascii="Aptos" w:hAnsi="Aptos" w:cs="Times New Roman"/>
                <w:color w:val="000000" w:themeColor="text1"/>
                <w:lang w:val="en-US"/>
              </w:rPr>
              <w:t xml:space="preserve"> be</w:t>
            </w:r>
            <w:r w:rsidR="00AF150D">
              <w:rPr>
                <w:rFonts w:ascii="Aptos" w:hAnsi="Aptos" w:cs="Times New Roman"/>
                <w:color w:val="000000" w:themeColor="text1"/>
                <w:lang w:val="en-US"/>
              </w:rPr>
              <w:t xml:space="preserve"> able to be</w:t>
            </w:r>
            <w:r w:rsidRPr="00D97058">
              <w:rPr>
                <w:rFonts w:ascii="Aptos" w:hAnsi="Aptos" w:cs="Times New Roman"/>
                <w:color w:val="000000" w:themeColor="text1"/>
                <w:lang w:val="en-US"/>
              </w:rPr>
              <w:t xml:space="preserve"> used to deduct </w:t>
            </w:r>
            <w:r w:rsidR="5DAA9A57" w:rsidRPr="2973E5B0">
              <w:rPr>
                <w:rFonts w:ascii="Aptos" w:hAnsi="Aptos" w:cs="Times New Roman"/>
                <w:color w:val="000000" w:themeColor="text1"/>
                <w:lang w:val="en-US"/>
              </w:rPr>
              <w:t>the costs</w:t>
            </w:r>
            <w:r w:rsidRPr="00D97058">
              <w:rPr>
                <w:rFonts w:ascii="Aptos" w:hAnsi="Aptos" w:cs="Times New Roman"/>
                <w:color w:val="000000" w:themeColor="text1"/>
                <w:lang w:val="en-US"/>
              </w:rPr>
              <w:t xml:space="preserve"> of constructing new </w:t>
            </w:r>
            <w:r w:rsidR="00AF150D">
              <w:rPr>
                <w:rFonts w:ascii="Aptos" w:hAnsi="Aptos" w:cs="Times New Roman"/>
                <w:color w:val="000000" w:themeColor="text1"/>
                <w:lang w:val="en-US"/>
              </w:rPr>
              <w:t xml:space="preserve">production </w:t>
            </w:r>
            <w:r w:rsidRPr="00D97058">
              <w:rPr>
                <w:rFonts w:ascii="Aptos" w:hAnsi="Aptos" w:cs="Times New Roman"/>
                <w:color w:val="000000" w:themeColor="text1"/>
                <w:lang w:val="en-US"/>
              </w:rPr>
              <w:t>space, such as expansions for new equipment. Manufacturers should consult a tax professional to determine eligible deductions.</w:t>
            </w:r>
          </w:p>
        </w:tc>
        <w:tc>
          <w:tcPr>
            <w:tcW w:w="1768" w:type="dxa"/>
          </w:tcPr>
          <w:p w14:paraId="213A1F4E" w14:textId="24EC410B" w:rsidR="739EE27E" w:rsidRPr="002452D0" w:rsidRDefault="739EE27E" w:rsidP="2973E5B0">
            <w:pPr>
              <w:rPr>
                <w:rFonts w:ascii="Aptos" w:eastAsia="Calibri" w:hAnsi="Aptos" w:cs="U.S. Bank Circular"/>
                <w:color w:val="00B050"/>
              </w:rPr>
            </w:pPr>
          </w:p>
          <w:p w14:paraId="3FC140EC" w14:textId="66C4CE13" w:rsidR="739EE27E" w:rsidRPr="002452D0" w:rsidRDefault="739EE27E" w:rsidP="2973E5B0">
            <w:pPr>
              <w:rPr>
                <w:rFonts w:ascii="Aptos" w:eastAsia="Calibri" w:hAnsi="Aptos" w:cs="U.S. Bank Circular"/>
                <w:color w:val="00B050"/>
              </w:rPr>
            </w:pPr>
          </w:p>
          <w:p w14:paraId="6FF0F5AA" w14:textId="3B6B107C" w:rsidR="739EE27E" w:rsidRPr="002452D0" w:rsidRDefault="739EE27E" w:rsidP="2973E5B0">
            <w:pPr>
              <w:rPr>
                <w:rFonts w:ascii="Aptos" w:eastAsia="Calibri" w:hAnsi="Aptos" w:cs="U.S. Bank Circular"/>
                <w:color w:val="00B050"/>
              </w:rPr>
            </w:pPr>
          </w:p>
          <w:p w14:paraId="17EB2147" w14:textId="77777777" w:rsidR="739EE27E" w:rsidRDefault="1C97468A" w:rsidP="739EE27E">
            <w:pPr>
              <w:rPr>
                <w:rFonts w:ascii="Aptos" w:eastAsia="Calibri" w:hAnsi="Aptos" w:cs="U.S. Bank Circular"/>
                <w:color w:val="00B050"/>
              </w:rPr>
            </w:pPr>
            <w:r w:rsidRPr="2973E5B0">
              <w:rPr>
                <w:rFonts w:ascii="Aptos" w:eastAsia="Calibri" w:hAnsi="Aptos" w:cs="U.S. Bank Circular"/>
                <w:color w:val="00B050"/>
              </w:rPr>
              <w:t>Footnote 1: xx-021</w:t>
            </w:r>
          </w:p>
          <w:p w14:paraId="65BB64E6" w14:textId="77777777" w:rsidR="00ED4C2C" w:rsidRDefault="00ED4C2C" w:rsidP="739EE27E">
            <w:pPr>
              <w:rPr>
                <w:rFonts w:ascii="Aptos" w:eastAsia="Calibri" w:hAnsi="Aptos" w:cs="U.S. Bank Circular"/>
                <w:color w:val="00B050"/>
              </w:rPr>
            </w:pPr>
          </w:p>
          <w:p w14:paraId="03E2CEBD" w14:textId="77777777" w:rsidR="00ED4C2C" w:rsidRDefault="00ED4C2C" w:rsidP="739EE27E">
            <w:pPr>
              <w:rPr>
                <w:rFonts w:ascii="Aptos" w:eastAsia="Calibri" w:hAnsi="Aptos" w:cs="U.S. Bank Circular"/>
                <w:color w:val="00B050"/>
              </w:rPr>
            </w:pPr>
            <w:r>
              <w:rPr>
                <w:rFonts w:ascii="Aptos" w:eastAsia="Calibri" w:hAnsi="Aptos" w:cs="U.S. Bank Circular"/>
                <w:color w:val="00B050"/>
              </w:rPr>
              <w:t>Aria label: “Footnote 1”</w:t>
            </w:r>
          </w:p>
          <w:p w14:paraId="703230AC" w14:textId="77777777" w:rsidR="003653CF" w:rsidRDefault="003653CF" w:rsidP="739EE27E">
            <w:pPr>
              <w:rPr>
                <w:rFonts w:ascii="Aptos" w:eastAsia="Calibri" w:hAnsi="Aptos" w:cs="U.S. Bank Circular"/>
                <w:color w:val="00B050"/>
              </w:rPr>
            </w:pPr>
          </w:p>
          <w:p w14:paraId="02A1A1C3" w14:textId="77777777" w:rsidR="003653CF" w:rsidRDefault="003653CF" w:rsidP="739EE27E">
            <w:pPr>
              <w:rPr>
                <w:rFonts w:ascii="Aptos" w:eastAsia="Calibri" w:hAnsi="Aptos" w:cs="U.S. Bank Circular"/>
                <w:color w:val="00B050"/>
                <w:sz w:val="12"/>
                <w:szCs w:val="12"/>
              </w:rPr>
            </w:pPr>
            <w:r>
              <w:rPr>
                <w:rFonts w:ascii="Aptos" w:eastAsia="Calibri" w:hAnsi="Aptos" w:cs="U.S. Bank Circular"/>
                <w:color w:val="00B050"/>
              </w:rPr>
              <w:t xml:space="preserve">URL: </w:t>
            </w:r>
            <w:hyperlink r:id="rId16" w:history="1">
              <w:r w:rsidRPr="00CA3048">
                <w:rPr>
                  <w:rStyle w:val="Hyperlink"/>
                  <w:rFonts w:ascii="Aptos" w:eastAsia="Calibri" w:hAnsi="Aptos" w:cs="U.S. Bank Circular"/>
                  <w:sz w:val="12"/>
                  <w:szCs w:val="12"/>
                </w:rPr>
                <w:t>https://www.usbank.com/corporate-and-commercial-banking/insights/credit-finance/equipment/maximize-deductions-section-179.html</w:t>
              </w:r>
            </w:hyperlink>
            <w:r w:rsidRPr="00CA3048">
              <w:rPr>
                <w:rFonts w:ascii="Aptos" w:eastAsia="Calibri" w:hAnsi="Aptos" w:cs="U.S. Bank Circular"/>
                <w:color w:val="00B050"/>
                <w:sz w:val="12"/>
                <w:szCs w:val="12"/>
              </w:rPr>
              <w:t xml:space="preserve"> </w:t>
            </w:r>
          </w:p>
          <w:p w14:paraId="3C5B5266" w14:textId="77777777" w:rsidR="003653CF" w:rsidRDefault="003653CF" w:rsidP="739EE27E">
            <w:pPr>
              <w:rPr>
                <w:rFonts w:ascii="Aptos" w:eastAsia="Calibri" w:hAnsi="Aptos" w:cs="U.S. Bank Circular"/>
                <w:color w:val="00B050"/>
                <w:sz w:val="12"/>
                <w:szCs w:val="12"/>
              </w:rPr>
            </w:pPr>
          </w:p>
          <w:p w14:paraId="071DE64C" w14:textId="2EF3CF43" w:rsidR="003653CF" w:rsidRPr="002452D0" w:rsidRDefault="003653CF" w:rsidP="739EE27E">
            <w:pPr>
              <w:rPr>
                <w:rFonts w:ascii="Aptos" w:eastAsia="Calibri" w:hAnsi="Aptos" w:cs="U.S. Bank Circular"/>
                <w:color w:val="00B050"/>
              </w:rPr>
            </w:pPr>
            <w:r w:rsidRPr="00CA3048">
              <w:rPr>
                <w:rFonts w:ascii="Aptos" w:eastAsia="Calibri" w:hAnsi="Aptos" w:cs="U.S. Bank Circular"/>
                <w:color w:val="00B050"/>
                <w:sz w:val="16"/>
                <w:szCs w:val="16"/>
              </w:rPr>
              <w:t>Aria label: “Learn how to maximize your deductions through Section 179 and bonus depreciation.”</w:t>
            </w:r>
          </w:p>
        </w:tc>
      </w:tr>
    </w:tbl>
    <w:p w14:paraId="61B7ADC7" w14:textId="4F86A8EF" w:rsidR="00473066" w:rsidRPr="002452D0" w:rsidRDefault="00473066" w:rsidP="00473066">
      <w:pPr>
        <w:spacing w:afterLines="60" w:after="144"/>
        <w:rPr>
          <w:rFonts w:ascii="Aptos" w:hAnsi="Aptos" w:cs="U.S. Bank Circular"/>
        </w:rPr>
      </w:pPr>
    </w:p>
    <w:tbl>
      <w:tblPr>
        <w:tblW w:w="0" w:type="auto"/>
        <w:tblInd w:w="-91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00" w:firstRow="0" w:lastRow="0" w:firstColumn="0" w:lastColumn="0" w:noHBand="0" w:noVBand="1"/>
      </w:tblPr>
      <w:tblGrid>
        <w:gridCol w:w="1486"/>
        <w:gridCol w:w="7013"/>
        <w:gridCol w:w="1768"/>
      </w:tblGrid>
      <w:tr w:rsidR="739EE27E" w:rsidRPr="002452D0" w14:paraId="0EF14954" w14:textId="77777777" w:rsidTr="2973E5B0">
        <w:trPr>
          <w:trHeight w:val="300"/>
        </w:trPr>
        <w:tc>
          <w:tcPr>
            <w:tcW w:w="1500" w:type="dxa"/>
          </w:tcPr>
          <w:p w14:paraId="40ED9610" w14:textId="4E97AEAA" w:rsidR="739EE27E" w:rsidRPr="002452D0" w:rsidRDefault="739EE27E" w:rsidP="739EE27E">
            <w:pPr>
              <w:spacing w:before="60" w:after="60" w:line="240" w:lineRule="auto"/>
              <w:rPr>
                <w:rFonts w:ascii="Aptos" w:eastAsia="Helvetica Neue" w:hAnsi="Aptos" w:cs="U.S. Bank Circular"/>
                <w:b/>
                <w:bCs/>
              </w:rPr>
            </w:pPr>
            <w:r w:rsidRPr="002452D0">
              <w:rPr>
                <w:rFonts w:ascii="Aptos" w:eastAsia="Helvetica Neue" w:hAnsi="Aptos" w:cs="U.S. Bank Circular"/>
                <w:b/>
                <w:bCs/>
              </w:rPr>
              <w:t xml:space="preserve">Element </w:t>
            </w:r>
          </w:p>
        </w:tc>
        <w:tc>
          <w:tcPr>
            <w:tcW w:w="7185" w:type="dxa"/>
          </w:tcPr>
          <w:p w14:paraId="1886BC25" w14:textId="0500F61D" w:rsidR="739EE27E" w:rsidRPr="002452D0" w:rsidRDefault="739EE27E" w:rsidP="739EE27E">
            <w:pPr>
              <w:rPr>
                <w:rFonts w:ascii="Aptos" w:hAnsi="Aptos" w:cs="U.S. Bank Circular"/>
                <w:b/>
                <w:bCs/>
              </w:rPr>
            </w:pPr>
            <w:r w:rsidRPr="002452D0">
              <w:rPr>
                <w:rFonts w:ascii="Aptos" w:hAnsi="Aptos" w:cs="U.S. Bank Circular"/>
                <w:b/>
                <w:bCs/>
              </w:rPr>
              <w:t xml:space="preserve">Content </w:t>
            </w:r>
          </w:p>
        </w:tc>
        <w:tc>
          <w:tcPr>
            <w:tcW w:w="1773" w:type="dxa"/>
          </w:tcPr>
          <w:p w14:paraId="150D4DC7" w14:textId="5691B689" w:rsidR="739EE27E" w:rsidRPr="002452D0" w:rsidRDefault="739EE27E" w:rsidP="739EE27E">
            <w:pPr>
              <w:rPr>
                <w:rFonts w:ascii="Aptos" w:hAnsi="Aptos" w:cs="U.S. Bank Circular"/>
                <w:b/>
                <w:bCs/>
                <w:lang w:val="en-US"/>
              </w:rPr>
            </w:pPr>
            <w:r w:rsidRPr="002452D0">
              <w:rPr>
                <w:rFonts w:ascii="Aptos" w:hAnsi="Aptos" w:cs="U.S. Bank Circular"/>
                <w:b/>
                <w:bCs/>
                <w:lang w:val="en-US"/>
              </w:rPr>
              <w:t>Notes/Screen reader text</w:t>
            </w:r>
          </w:p>
        </w:tc>
      </w:tr>
      <w:tr w:rsidR="739EE27E" w:rsidRPr="002452D0" w14:paraId="1F2459A0" w14:textId="77777777" w:rsidTr="2973E5B0">
        <w:trPr>
          <w:trHeight w:val="300"/>
        </w:trPr>
        <w:tc>
          <w:tcPr>
            <w:tcW w:w="1500" w:type="dxa"/>
          </w:tcPr>
          <w:p w14:paraId="2283EDAA" w14:textId="71D5AD4A" w:rsidR="739EE27E" w:rsidRPr="002452D0" w:rsidRDefault="739EE27E" w:rsidP="739EE27E">
            <w:pPr>
              <w:spacing w:before="60" w:after="60" w:line="240" w:lineRule="auto"/>
              <w:rPr>
                <w:rFonts w:ascii="Aptos" w:eastAsia="Helvetica Neue" w:hAnsi="Aptos" w:cs="U.S. Bank Circular"/>
                <w:color w:val="00B050"/>
              </w:rPr>
            </w:pPr>
            <w:r w:rsidRPr="002452D0">
              <w:rPr>
                <w:rFonts w:ascii="Aptos" w:eastAsia="Helvetica Neue" w:hAnsi="Aptos" w:cs="U.S. Bank Circular"/>
                <w:color w:val="00B050"/>
              </w:rPr>
              <w:t>H2</w:t>
            </w:r>
          </w:p>
        </w:tc>
        <w:tc>
          <w:tcPr>
            <w:tcW w:w="7185" w:type="dxa"/>
          </w:tcPr>
          <w:p w14:paraId="5120D220" w14:textId="0E34B09B" w:rsidR="72DD6C23" w:rsidRPr="002452D0" w:rsidRDefault="00431134" w:rsidP="001B62F3">
            <w:pPr>
              <w:spacing w:afterLines="60" w:after="144"/>
              <w:rPr>
                <w:rFonts w:ascii="Aptos" w:hAnsi="Aptos" w:cs="U.S. Bank Circular"/>
              </w:rPr>
            </w:pPr>
            <w:r>
              <w:rPr>
                <w:rFonts w:ascii="Aptos" w:hAnsi="Aptos" w:cs="Times New Roman"/>
                <w:b/>
              </w:rPr>
              <w:t>S</w:t>
            </w:r>
            <w:r w:rsidR="007008A3" w:rsidRPr="002452D0">
              <w:rPr>
                <w:rFonts w:ascii="Aptos" w:hAnsi="Aptos" w:cs="Times New Roman"/>
                <w:b/>
              </w:rPr>
              <w:t>tay “lendable” in tough times</w:t>
            </w:r>
          </w:p>
        </w:tc>
        <w:tc>
          <w:tcPr>
            <w:tcW w:w="1773" w:type="dxa"/>
          </w:tcPr>
          <w:p w14:paraId="011A0907" w14:textId="3B3BC908" w:rsidR="739EE27E" w:rsidRPr="002452D0" w:rsidRDefault="739EE27E" w:rsidP="2973E5B0">
            <w:pPr>
              <w:rPr>
                <w:rFonts w:ascii="Aptos" w:eastAsia="Calibri" w:hAnsi="Aptos" w:cs="U.S. Bank Circular"/>
                <w:color w:val="00B050"/>
                <w:lang w:val="en-US"/>
              </w:rPr>
            </w:pPr>
          </w:p>
        </w:tc>
      </w:tr>
      <w:tr w:rsidR="739EE27E" w:rsidRPr="002452D0" w14:paraId="17D13903" w14:textId="77777777" w:rsidTr="2973E5B0">
        <w:trPr>
          <w:trHeight w:val="300"/>
        </w:trPr>
        <w:tc>
          <w:tcPr>
            <w:tcW w:w="1500" w:type="dxa"/>
          </w:tcPr>
          <w:p w14:paraId="5B561D7B" w14:textId="4F41ADF6" w:rsidR="739EE27E" w:rsidRPr="00D97058" w:rsidRDefault="739EE27E" w:rsidP="2973E5B0">
            <w:pPr>
              <w:spacing w:before="60" w:after="60" w:line="240" w:lineRule="auto"/>
              <w:rPr>
                <w:rFonts w:ascii="Aptos" w:eastAsia="Helvetica Neue" w:hAnsi="Aptos" w:cs="U.S. Bank Circular"/>
                <w:color w:val="00B050"/>
              </w:rPr>
            </w:pPr>
            <w:r w:rsidRPr="00D97058">
              <w:rPr>
                <w:rFonts w:ascii="Aptos" w:eastAsia="Helvetica Neue" w:hAnsi="Aptos" w:cs="U.S. Bank Circular"/>
                <w:color w:val="00B050"/>
              </w:rPr>
              <w:t>p-text</w:t>
            </w:r>
          </w:p>
        </w:tc>
        <w:tc>
          <w:tcPr>
            <w:tcW w:w="7185" w:type="dxa"/>
          </w:tcPr>
          <w:p w14:paraId="21486A36" w14:textId="60785DF6" w:rsidR="007008A3" w:rsidRPr="002452D0" w:rsidRDefault="007008A3" w:rsidP="2973E5B0">
            <w:pPr>
              <w:spacing w:afterLines="60" w:after="144"/>
              <w:rPr>
                <w:rFonts w:ascii="Aptos" w:hAnsi="Aptos" w:cs="Times New Roman"/>
                <w:lang w:val="en-US"/>
              </w:rPr>
            </w:pPr>
            <w:r w:rsidRPr="2973E5B0">
              <w:rPr>
                <w:rFonts w:ascii="Aptos" w:hAnsi="Aptos" w:cs="Times New Roman"/>
                <w:lang w:val="en-US"/>
              </w:rPr>
              <w:t xml:space="preserve">Maintaining liquidity, credit and a healthy balance sheet are all critical to maintaining agility. Lenders want to see clean and timely financials </w:t>
            </w:r>
            <w:r w:rsidR="00FA3DC4" w:rsidRPr="2973E5B0">
              <w:rPr>
                <w:rFonts w:ascii="Aptos" w:hAnsi="Aptos" w:cs="Times New Roman"/>
                <w:lang w:val="en-US"/>
              </w:rPr>
              <w:t xml:space="preserve">that </w:t>
            </w:r>
            <w:r w:rsidRPr="2973E5B0">
              <w:rPr>
                <w:rFonts w:ascii="Aptos" w:hAnsi="Aptos" w:cs="Times New Roman"/>
                <w:lang w:val="en-US"/>
              </w:rPr>
              <w:t>show a company’s leadership is on top of business operations and understands risk</w:t>
            </w:r>
            <w:r w:rsidRPr="00AF150D">
              <w:rPr>
                <w:rFonts w:ascii="Aptos" w:hAnsi="Aptos" w:cs="Times New Roman"/>
                <w:lang w:val="en-US"/>
              </w:rPr>
              <w:t xml:space="preserve">. </w:t>
            </w:r>
            <w:r w:rsidR="00AF150D" w:rsidRPr="00D97058">
              <w:rPr>
                <w:rFonts w:ascii="Aptos" w:hAnsi="Aptos"/>
              </w:rPr>
              <w:t>When financials are delayed or incomplete, it can raise concerns about oversight and responsiveness.</w:t>
            </w:r>
          </w:p>
          <w:p w14:paraId="0A5AE63E" w14:textId="2D601A2D" w:rsidR="00FA3DC4" w:rsidRDefault="2973E5B0" w:rsidP="002452D0">
            <w:pPr>
              <w:spacing w:afterLines="60" w:after="144"/>
              <w:rPr>
                <w:rFonts w:ascii="Aptos" w:hAnsi="Aptos" w:cs="Times New Roman"/>
              </w:rPr>
            </w:pPr>
            <w:r w:rsidRPr="00D97058">
              <w:rPr>
                <w:rFonts w:ascii="Aptos" w:hAnsi="Aptos" w:cs="Times New Roman"/>
                <w:color w:val="000000" w:themeColor="text1"/>
              </w:rPr>
              <w:t>Apart from having solid financial statements and sensible levels of debt, borrowers also need to present a well-defined strategy for how they intend to use the funds.</w:t>
            </w:r>
          </w:p>
          <w:p w14:paraId="7D0ED201" w14:textId="2121710D" w:rsidR="59CD8D52" w:rsidRPr="002452D0" w:rsidRDefault="007008A3" w:rsidP="002452D0">
            <w:pPr>
              <w:spacing w:afterLines="60" w:after="144"/>
              <w:rPr>
                <w:rFonts w:ascii="Aptos" w:hAnsi="Aptos" w:cs="U.S. Bank Circular"/>
              </w:rPr>
            </w:pPr>
            <w:r w:rsidRPr="002452D0">
              <w:rPr>
                <w:rFonts w:ascii="Aptos" w:hAnsi="Aptos" w:cs="Times New Roman"/>
              </w:rPr>
              <w:t xml:space="preserve">“We need customers to be able to demonstrate that </w:t>
            </w:r>
            <w:r w:rsidR="00FA3DC4" w:rsidRPr="002452D0">
              <w:rPr>
                <w:rFonts w:ascii="Aptos" w:hAnsi="Aptos" w:cs="Times New Roman"/>
              </w:rPr>
              <w:t>they</w:t>
            </w:r>
            <w:r w:rsidR="00FA3DC4">
              <w:rPr>
                <w:rFonts w:ascii="Aptos" w:hAnsi="Aptos" w:cs="Times New Roman"/>
              </w:rPr>
              <w:t>’</w:t>
            </w:r>
            <w:r w:rsidR="00FA3DC4" w:rsidRPr="002452D0">
              <w:rPr>
                <w:rFonts w:ascii="Aptos" w:hAnsi="Aptos" w:cs="Times New Roman"/>
              </w:rPr>
              <w:t xml:space="preserve">re </w:t>
            </w:r>
            <w:r w:rsidRPr="002452D0">
              <w:rPr>
                <w:rFonts w:ascii="Aptos" w:hAnsi="Aptos" w:cs="Times New Roman"/>
              </w:rPr>
              <w:t>managing proactively</w:t>
            </w:r>
            <w:r w:rsidR="003653CF">
              <w:rPr>
                <w:rFonts w:ascii="Aptos" w:hAnsi="Aptos" w:cs="Times New Roman"/>
              </w:rPr>
              <w:t>,</w:t>
            </w:r>
            <w:r w:rsidR="003653CF" w:rsidRPr="002452D0">
              <w:rPr>
                <w:rFonts w:ascii="Aptos" w:hAnsi="Aptos" w:cs="Times New Roman"/>
              </w:rPr>
              <w:t xml:space="preserve"> </w:t>
            </w:r>
            <w:r w:rsidRPr="002452D0">
              <w:rPr>
                <w:rFonts w:ascii="Aptos" w:hAnsi="Aptos" w:cs="Times New Roman"/>
              </w:rPr>
              <w:t xml:space="preserve">they’re adapting to market conditions and </w:t>
            </w:r>
            <w:r w:rsidR="00FA3DC4" w:rsidRPr="002452D0">
              <w:rPr>
                <w:rFonts w:ascii="Aptos" w:hAnsi="Aptos" w:cs="Times New Roman"/>
              </w:rPr>
              <w:t>they</w:t>
            </w:r>
            <w:r w:rsidR="00FA3DC4">
              <w:rPr>
                <w:rFonts w:ascii="Aptos" w:hAnsi="Aptos" w:cs="Times New Roman"/>
              </w:rPr>
              <w:t>’</w:t>
            </w:r>
            <w:r w:rsidR="00FA3DC4" w:rsidRPr="002452D0">
              <w:rPr>
                <w:rFonts w:ascii="Aptos" w:hAnsi="Aptos" w:cs="Times New Roman"/>
              </w:rPr>
              <w:t xml:space="preserve">re </w:t>
            </w:r>
            <w:r w:rsidRPr="002452D0">
              <w:rPr>
                <w:rFonts w:ascii="Aptos" w:hAnsi="Aptos" w:cs="Times New Roman"/>
              </w:rPr>
              <w:t>making thoughtful decisions,” says Colvin. “That helps us understand they</w:t>
            </w:r>
            <w:r w:rsidR="00FA3DC4">
              <w:rPr>
                <w:rFonts w:ascii="Aptos" w:hAnsi="Aptos" w:cs="Times New Roman"/>
              </w:rPr>
              <w:t>’</w:t>
            </w:r>
            <w:r w:rsidRPr="002452D0">
              <w:rPr>
                <w:rFonts w:ascii="Aptos" w:hAnsi="Aptos" w:cs="Times New Roman"/>
              </w:rPr>
              <w:t>re not just reacting to the stress or uncertainty but they</w:t>
            </w:r>
            <w:r w:rsidR="00FA3DC4">
              <w:rPr>
                <w:rFonts w:ascii="Aptos" w:hAnsi="Aptos" w:cs="Times New Roman"/>
              </w:rPr>
              <w:t>’</w:t>
            </w:r>
            <w:r w:rsidRPr="002452D0">
              <w:rPr>
                <w:rFonts w:ascii="Aptos" w:hAnsi="Aptos" w:cs="Times New Roman"/>
              </w:rPr>
              <w:t>re really trying to find ways to navigate through it with purpose.”</w:t>
            </w:r>
          </w:p>
        </w:tc>
        <w:tc>
          <w:tcPr>
            <w:tcW w:w="1773" w:type="dxa"/>
          </w:tcPr>
          <w:p w14:paraId="279FF544" w14:textId="606602F7" w:rsidR="739EE27E" w:rsidRPr="002452D0" w:rsidRDefault="739EE27E" w:rsidP="739EE27E">
            <w:pPr>
              <w:rPr>
                <w:rFonts w:ascii="Aptos" w:eastAsia="Calibri" w:hAnsi="Aptos" w:cs="U.S. Bank Circular"/>
                <w:color w:val="00B050"/>
              </w:rPr>
            </w:pPr>
          </w:p>
        </w:tc>
      </w:tr>
    </w:tbl>
    <w:p w14:paraId="2804E395" w14:textId="43B96393" w:rsidR="0013656D" w:rsidRPr="002452D0" w:rsidRDefault="0013656D" w:rsidP="739EE27E">
      <w:pPr>
        <w:spacing w:afterLines="60" w:after="144"/>
        <w:rPr>
          <w:rFonts w:ascii="Aptos" w:hAnsi="Aptos" w:cs="U.S. Bank Circular"/>
        </w:rPr>
      </w:pPr>
    </w:p>
    <w:tbl>
      <w:tblPr>
        <w:tblW w:w="10267" w:type="dxa"/>
        <w:tblInd w:w="-91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00" w:firstRow="0" w:lastRow="0" w:firstColumn="0" w:lastColumn="0" w:noHBand="0" w:noVBand="1"/>
      </w:tblPr>
      <w:tblGrid>
        <w:gridCol w:w="1489"/>
        <w:gridCol w:w="7011"/>
        <w:gridCol w:w="1767"/>
      </w:tblGrid>
      <w:tr w:rsidR="00ED4C2C" w:rsidRPr="002452D0" w14:paraId="4723E7C5" w14:textId="77777777" w:rsidTr="00CA3048">
        <w:trPr>
          <w:trHeight w:val="300"/>
        </w:trPr>
        <w:tc>
          <w:tcPr>
            <w:tcW w:w="14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9F229F" w14:textId="77777777" w:rsidR="00ED4C2C" w:rsidRPr="002452D0" w:rsidRDefault="00ED4C2C" w:rsidP="007008A3">
            <w:pPr>
              <w:spacing w:line="240" w:lineRule="auto"/>
              <w:rPr>
                <w:rFonts w:ascii="Aptos" w:eastAsia="Helvetica Neue" w:hAnsi="Aptos" w:cs="U.S. Bank Circular"/>
                <w:i/>
                <w:iCs/>
                <w:color w:val="00B050"/>
                <w:lang w:val="en-US"/>
              </w:rPr>
            </w:pPr>
            <w:r w:rsidRPr="002452D0">
              <w:rPr>
                <w:rFonts w:ascii="Aptos" w:eastAsia="Helvetica Neue" w:hAnsi="Aptos" w:cs="U.S. Bank Circular"/>
                <w:i/>
                <w:iCs/>
                <w:color w:val="00B050"/>
                <w:lang w:val="en-US"/>
              </w:rPr>
              <w:t xml:space="preserve">Element </w:t>
            </w:r>
          </w:p>
        </w:tc>
        <w:tc>
          <w:tcPr>
            <w:tcW w:w="7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FFE608" w14:textId="77777777" w:rsidR="00ED4C2C" w:rsidRPr="002452D0" w:rsidRDefault="00ED4C2C" w:rsidP="00244F5A">
            <w:pPr>
              <w:rPr>
                <w:rFonts w:ascii="Aptos" w:hAnsi="Aptos" w:cs="U.S. Bank Circular"/>
              </w:rPr>
            </w:pPr>
            <w:r w:rsidRPr="002452D0">
              <w:rPr>
                <w:rFonts w:ascii="Aptos" w:hAnsi="Aptos" w:cs="U.S. Bank Circular"/>
              </w:rPr>
              <w:t xml:space="preserve">Content </w:t>
            </w:r>
          </w:p>
        </w:tc>
        <w:tc>
          <w:tcPr>
            <w:tcW w:w="17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28AA8F" w14:textId="77777777" w:rsidR="00ED4C2C" w:rsidRPr="002452D0" w:rsidRDefault="00ED4C2C" w:rsidP="00244F5A">
            <w:pPr>
              <w:rPr>
                <w:rFonts w:ascii="Aptos" w:eastAsia="Calibri" w:hAnsi="Aptos" w:cs="U.S. Bank Circular"/>
                <w:color w:val="00B050"/>
              </w:rPr>
            </w:pPr>
            <w:r w:rsidRPr="002452D0">
              <w:rPr>
                <w:rFonts w:ascii="Aptos" w:eastAsia="Calibri" w:hAnsi="Aptos" w:cs="U.S. Bank Circular"/>
                <w:color w:val="00B050"/>
              </w:rPr>
              <w:t>Notes/Screen reader text</w:t>
            </w:r>
          </w:p>
        </w:tc>
      </w:tr>
      <w:tr w:rsidR="00ED4C2C" w:rsidRPr="002452D0" w14:paraId="3CDAB57D" w14:textId="77777777" w:rsidTr="00CA3048">
        <w:trPr>
          <w:trHeight w:val="300"/>
        </w:trPr>
        <w:tc>
          <w:tcPr>
            <w:tcW w:w="14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7F56C5" w14:textId="77777777" w:rsidR="00ED4C2C" w:rsidRPr="00D97058" w:rsidRDefault="00ED4C2C" w:rsidP="2973E5B0">
            <w:pPr>
              <w:spacing w:line="240" w:lineRule="auto"/>
              <w:rPr>
                <w:rFonts w:ascii="Aptos" w:eastAsia="Helvetica Neue" w:hAnsi="Aptos" w:cs="U.S. Bank Circular"/>
                <w:color w:val="00B050"/>
                <w:lang w:val="en-US"/>
              </w:rPr>
            </w:pPr>
            <w:r w:rsidRPr="00D97058">
              <w:rPr>
                <w:rFonts w:ascii="Aptos" w:eastAsia="Helvetica Neue" w:hAnsi="Aptos" w:cs="U.S. Bank Circular"/>
                <w:color w:val="00B050"/>
                <w:lang w:val="en-US"/>
              </w:rPr>
              <w:t>H2</w:t>
            </w:r>
          </w:p>
        </w:tc>
        <w:tc>
          <w:tcPr>
            <w:tcW w:w="7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AF007E" w14:textId="75503639" w:rsidR="00ED4C2C" w:rsidRPr="002452D0" w:rsidRDefault="00ED4C2C" w:rsidP="001B62F3">
            <w:pPr>
              <w:spacing w:afterLines="60" w:after="144"/>
              <w:rPr>
                <w:rFonts w:ascii="Aptos" w:hAnsi="Aptos" w:cs="U.S. Bank Circular"/>
              </w:rPr>
            </w:pPr>
            <w:r w:rsidRPr="002452D0">
              <w:rPr>
                <w:rFonts w:ascii="Aptos" w:hAnsi="Aptos" w:cs="Times New Roman"/>
                <w:b/>
                <w:bCs/>
              </w:rPr>
              <w:t>The value of strong financing partners</w:t>
            </w:r>
          </w:p>
        </w:tc>
        <w:tc>
          <w:tcPr>
            <w:tcW w:w="17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B2A118" w14:textId="2206972E" w:rsidR="00ED4C2C" w:rsidRPr="002452D0" w:rsidRDefault="00ED4C2C" w:rsidP="2973E5B0">
            <w:pPr>
              <w:rPr>
                <w:rFonts w:ascii="Aptos" w:eastAsia="Calibri" w:hAnsi="Aptos" w:cs="U.S. Bank Circular"/>
                <w:color w:val="00B050"/>
                <w:lang w:val="en-US"/>
              </w:rPr>
            </w:pPr>
          </w:p>
        </w:tc>
      </w:tr>
      <w:tr w:rsidR="00ED4C2C" w:rsidRPr="002452D0" w14:paraId="2C80B203" w14:textId="77777777" w:rsidTr="00CA3048">
        <w:trPr>
          <w:trHeight w:val="300"/>
        </w:trPr>
        <w:tc>
          <w:tcPr>
            <w:tcW w:w="14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7156DA" w14:textId="77777777" w:rsidR="00ED4C2C" w:rsidRPr="002452D0" w:rsidRDefault="00ED4C2C" w:rsidP="2973E5B0">
            <w:pPr>
              <w:spacing w:line="240" w:lineRule="auto"/>
              <w:rPr>
                <w:rFonts w:ascii="Aptos" w:eastAsia="Helvetica Neue" w:hAnsi="Aptos" w:cs="U.S. Bank Circular"/>
                <w:i/>
                <w:iCs/>
                <w:color w:val="00B050"/>
                <w:lang w:val="en-US"/>
              </w:rPr>
            </w:pPr>
            <w:r w:rsidRPr="00D97058">
              <w:rPr>
                <w:rFonts w:ascii="Aptos" w:eastAsia="Helvetica Neue" w:hAnsi="Aptos" w:cs="U.S. Bank Circular"/>
                <w:color w:val="00B050"/>
                <w:lang w:val="en-US"/>
              </w:rPr>
              <w:lastRenderedPageBreak/>
              <w:t>p-text</w:t>
            </w:r>
          </w:p>
        </w:tc>
        <w:tc>
          <w:tcPr>
            <w:tcW w:w="7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EA378C" w14:textId="69B176D1" w:rsidR="00ED4C2C" w:rsidRDefault="00ED4C2C" w:rsidP="2973E5B0">
            <w:pPr>
              <w:spacing w:afterLines="60" w:after="144"/>
              <w:rPr>
                <w:rFonts w:ascii="Aptos" w:hAnsi="Aptos" w:cs="Times New Roman"/>
                <w:lang w:val="en-US"/>
              </w:rPr>
            </w:pPr>
            <w:r w:rsidRPr="00D97058">
              <w:rPr>
                <w:rFonts w:ascii="Aptos" w:hAnsi="Aptos" w:cs="Times New Roman"/>
                <w:color w:val="000000" w:themeColor="text1"/>
                <w:lang w:val="en-US"/>
              </w:rPr>
              <w:t xml:space="preserve">Financing plays a pivotal role in facilitating strategic </w:t>
            </w:r>
            <w:r w:rsidRPr="00CA3048">
              <w:rPr>
                <w:rFonts w:ascii="Aptos" w:hAnsi="Aptos" w:cs="Times New Roman"/>
                <w:color w:val="000000" w:themeColor="text1"/>
                <w:highlight w:val="yellow"/>
                <w:lang w:val="en-US"/>
              </w:rPr>
              <w:t>investments</w:t>
            </w:r>
            <w:r w:rsidR="003653CF" w:rsidRPr="00CA3048">
              <w:rPr>
                <w:rFonts w:ascii="Aptos" w:hAnsi="Aptos" w:cs="Times New Roman"/>
                <w:color w:val="000000" w:themeColor="text1"/>
                <w:highlight w:val="yellow"/>
                <w:lang w:val="en-US"/>
              </w:rPr>
              <w:t>. It’s</w:t>
            </w:r>
            <w:r w:rsidR="003653CF">
              <w:rPr>
                <w:rFonts w:ascii="Aptos" w:hAnsi="Aptos" w:cs="Times New Roman"/>
                <w:color w:val="000000" w:themeColor="text1"/>
                <w:lang w:val="en-US"/>
              </w:rPr>
              <w:t xml:space="preserve"> </w:t>
            </w:r>
            <w:r w:rsidRPr="00D97058">
              <w:rPr>
                <w:rFonts w:ascii="Aptos" w:hAnsi="Aptos" w:cs="Times New Roman"/>
                <w:color w:val="000000" w:themeColor="text1"/>
                <w:lang w:val="en-US"/>
              </w:rPr>
              <w:t>essential to collaborate with a reputable financing partner who actively participates in key decision-making processes.</w:t>
            </w:r>
            <w:r w:rsidRPr="2973E5B0">
              <w:rPr>
                <w:rFonts w:ascii="Aptos" w:hAnsi="Aptos" w:cs="Times New Roman"/>
                <w:lang w:val="en-US"/>
              </w:rPr>
              <w:t xml:space="preserve"> </w:t>
            </w:r>
          </w:p>
          <w:p w14:paraId="6524AC72" w14:textId="2F7139F7" w:rsidR="00ED4C2C" w:rsidRPr="002452D0" w:rsidRDefault="00ED4C2C" w:rsidP="2973E5B0">
            <w:pPr>
              <w:spacing w:afterLines="60" w:after="144"/>
              <w:rPr>
                <w:rFonts w:ascii="Aptos" w:hAnsi="Aptos" w:cs="Times New Roman"/>
                <w:lang w:val="en-US"/>
              </w:rPr>
            </w:pPr>
            <w:r w:rsidRPr="2973E5B0">
              <w:rPr>
                <w:rFonts w:ascii="Aptos" w:hAnsi="Aptos" w:cs="Times New Roman"/>
                <w:lang w:val="en-US"/>
              </w:rPr>
              <w:t>“Partner with a lender who is not just focused on the transaction at hand but is truly digging in to understand the business from all angles – operations, mission, strategy, and goals and objectives,” advises Colvin.</w:t>
            </w:r>
          </w:p>
          <w:p w14:paraId="3B4DBF36" w14:textId="5B3DC64A" w:rsidR="00ED4C2C" w:rsidRPr="002452D0" w:rsidRDefault="00ED4C2C" w:rsidP="2973E5B0">
            <w:pPr>
              <w:spacing w:afterLines="60" w:after="144"/>
              <w:rPr>
                <w:rFonts w:ascii="Aptos" w:hAnsi="Aptos" w:cs="Times New Roman"/>
                <w:lang w:val="en-US"/>
              </w:rPr>
            </w:pPr>
            <w:r w:rsidRPr="00D97058">
              <w:rPr>
                <w:rFonts w:ascii="Aptos" w:hAnsi="Aptos" w:cs="Times New Roman"/>
                <w:color w:val="000000" w:themeColor="text1"/>
                <w:lang w:val="en-US"/>
              </w:rPr>
              <w:t>In tough markets, making the right decision is crucial. Sometimes it's better to wait, and a strong financing partner can help prepare a company for future investments.</w:t>
            </w:r>
          </w:p>
          <w:p w14:paraId="345968E8" w14:textId="3FE4A096" w:rsidR="00ED4C2C" w:rsidRPr="002452D0" w:rsidRDefault="00ED4C2C" w:rsidP="007008A3">
            <w:pPr>
              <w:rPr>
                <w:rFonts w:ascii="Aptos" w:hAnsi="Aptos" w:cs="U.S. Bank Circular"/>
              </w:rPr>
            </w:pPr>
            <w:r w:rsidRPr="002452D0">
              <w:rPr>
                <w:rFonts w:ascii="Aptos" w:hAnsi="Aptos" w:cs="Times New Roman"/>
              </w:rPr>
              <w:t>U.S. Bank offers tailored financial solutions and streamlined processes that include:</w:t>
            </w:r>
          </w:p>
        </w:tc>
        <w:tc>
          <w:tcPr>
            <w:tcW w:w="17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342BCA" w14:textId="77777777" w:rsidR="00ED4C2C" w:rsidRPr="002452D0" w:rsidRDefault="00ED4C2C" w:rsidP="00244F5A">
            <w:pPr>
              <w:rPr>
                <w:rFonts w:ascii="Aptos" w:eastAsia="Calibri" w:hAnsi="Aptos" w:cs="U.S. Bank Circular"/>
                <w:color w:val="00B050"/>
              </w:rPr>
            </w:pPr>
          </w:p>
        </w:tc>
      </w:tr>
      <w:tr w:rsidR="00ED4C2C" w:rsidRPr="002452D0" w14:paraId="3ECF08DD" w14:textId="599FBAE2" w:rsidTr="00CA3048">
        <w:trPr>
          <w:trHeight w:val="300"/>
        </w:trPr>
        <w:tc>
          <w:tcPr>
            <w:tcW w:w="1489" w:type="dxa"/>
          </w:tcPr>
          <w:p w14:paraId="192F1A2B" w14:textId="44F7D6A1" w:rsidR="00ED4C2C" w:rsidRPr="00D97058" w:rsidRDefault="00ED4C2C" w:rsidP="2973E5B0">
            <w:pPr>
              <w:spacing w:line="240" w:lineRule="auto"/>
              <w:rPr>
                <w:rFonts w:ascii="Aptos" w:eastAsia="Helvetica Neue" w:hAnsi="Aptos" w:cs="U.S. Bank Circular"/>
                <w:color w:val="00B050"/>
              </w:rPr>
            </w:pPr>
            <w:r w:rsidRPr="00D97058">
              <w:rPr>
                <w:rFonts w:ascii="Aptos" w:eastAsia="Helvetica Neue" w:hAnsi="Aptos" w:cs="U.S. Bank Circular"/>
                <w:color w:val="00B050"/>
                <w:lang w:val="en-US"/>
              </w:rPr>
              <w:t xml:space="preserve">Unordered list </w:t>
            </w:r>
          </w:p>
        </w:tc>
        <w:tc>
          <w:tcPr>
            <w:tcW w:w="7011" w:type="dxa"/>
          </w:tcPr>
          <w:p w14:paraId="085763C4" w14:textId="77777777" w:rsidR="00ED4C2C" w:rsidRPr="002452D0" w:rsidRDefault="00ED4C2C" w:rsidP="001B62F3">
            <w:pPr>
              <w:numPr>
                <w:ilvl w:val="1"/>
                <w:numId w:val="26"/>
              </w:numPr>
              <w:spacing w:afterLines="60" w:after="144"/>
              <w:rPr>
                <w:rFonts w:ascii="Aptos" w:hAnsi="Aptos" w:cs="Times New Roman"/>
              </w:rPr>
            </w:pPr>
            <w:r w:rsidRPr="002452D0">
              <w:rPr>
                <w:rFonts w:ascii="Aptos" w:hAnsi="Aptos" w:cs="Times New Roman"/>
              </w:rPr>
              <w:t>Leases and loans with flexible terms</w:t>
            </w:r>
          </w:p>
          <w:p w14:paraId="1B9B088F" w14:textId="77777777" w:rsidR="00ED4C2C" w:rsidRPr="002452D0" w:rsidRDefault="00ED4C2C" w:rsidP="001B62F3">
            <w:pPr>
              <w:numPr>
                <w:ilvl w:val="1"/>
                <w:numId w:val="26"/>
              </w:numPr>
              <w:spacing w:afterLines="60" w:after="144"/>
              <w:rPr>
                <w:rFonts w:ascii="Aptos" w:hAnsi="Aptos" w:cs="Times New Roman"/>
              </w:rPr>
            </w:pPr>
            <w:r w:rsidRPr="002452D0">
              <w:rPr>
                <w:rFonts w:ascii="Aptos" w:hAnsi="Aptos" w:cs="Times New Roman"/>
              </w:rPr>
              <w:t>Equipment lines of credit for quick action</w:t>
            </w:r>
          </w:p>
          <w:p w14:paraId="25A40BD3" w14:textId="77777777" w:rsidR="00ED4C2C" w:rsidRPr="002452D0" w:rsidRDefault="00ED4C2C" w:rsidP="001B62F3">
            <w:pPr>
              <w:numPr>
                <w:ilvl w:val="1"/>
                <w:numId w:val="26"/>
              </w:numPr>
              <w:spacing w:afterLines="60" w:after="144"/>
              <w:rPr>
                <w:rFonts w:ascii="Aptos" w:hAnsi="Aptos" w:cs="Times New Roman"/>
              </w:rPr>
            </w:pPr>
            <w:r w:rsidRPr="002452D0">
              <w:rPr>
                <w:rFonts w:ascii="Aptos" w:hAnsi="Aptos" w:cs="Times New Roman"/>
              </w:rPr>
              <w:t>Payment deferrals to ease cash flow concerns during upgrades</w:t>
            </w:r>
          </w:p>
          <w:p w14:paraId="21666822" w14:textId="77777777" w:rsidR="00ED4C2C" w:rsidRPr="002452D0" w:rsidRDefault="00ED4C2C" w:rsidP="001B62F3">
            <w:pPr>
              <w:numPr>
                <w:ilvl w:val="1"/>
                <w:numId w:val="26"/>
              </w:numPr>
              <w:spacing w:afterLines="60" w:after="144"/>
              <w:rPr>
                <w:rFonts w:ascii="Aptos" w:hAnsi="Aptos" w:cs="Times New Roman"/>
              </w:rPr>
            </w:pPr>
            <w:r w:rsidRPr="002452D0">
              <w:rPr>
                <w:rFonts w:ascii="Aptos" w:hAnsi="Aptos" w:cs="Times New Roman"/>
              </w:rPr>
              <w:t>Options for financing both new and used equipment</w:t>
            </w:r>
          </w:p>
          <w:p w14:paraId="3D50F183" w14:textId="173BA5A4" w:rsidR="00ED4C2C" w:rsidRPr="002452D0" w:rsidRDefault="002E360A" w:rsidP="001B62F3">
            <w:pPr>
              <w:numPr>
                <w:ilvl w:val="1"/>
                <w:numId w:val="26"/>
              </w:numPr>
              <w:spacing w:afterLines="60" w:after="144"/>
              <w:rPr>
                <w:rFonts w:ascii="Aptos" w:hAnsi="Aptos" w:cs="Times New Roman"/>
              </w:rPr>
            </w:pPr>
            <w:r w:rsidRPr="00CA3048">
              <w:rPr>
                <w:rFonts w:ascii="Aptos" w:hAnsi="Aptos" w:cs="Times New Roman"/>
                <w:highlight w:val="yellow"/>
              </w:rPr>
              <w:t>A single</w:t>
            </w:r>
            <w:r w:rsidR="00ED4C2C" w:rsidRPr="00CA3048">
              <w:rPr>
                <w:rFonts w:ascii="Aptos" w:hAnsi="Aptos" w:cs="Times New Roman"/>
                <w:highlight w:val="yellow"/>
              </w:rPr>
              <w:t>-page</w:t>
            </w:r>
            <w:r w:rsidR="00ED4C2C" w:rsidRPr="002452D0">
              <w:rPr>
                <w:rFonts w:ascii="Aptos" w:hAnsi="Aptos" w:cs="Times New Roman"/>
              </w:rPr>
              <w:t xml:space="preserve"> application for financing up to $750,000</w:t>
            </w:r>
          </w:p>
          <w:p w14:paraId="6F7DF841" w14:textId="26AD5DAF" w:rsidR="00ED4C2C" w:rsidRPr="002452D0" w:rsidRDefault="00ED4C2C" w:rsidP="001B62F3">
            <w:pPr>
              <w:numPr>
                <w:ilvl w:val="1"/>
                <w:numId w:val="26"/>
              </w:numPr>
              <w:spacing w:afterLines="60" w:after="144"/>
              <w:rPr>
                <w:rFonts w:ascii="Aptos" w:hAnsi="Aptos" w:cs="U.S. Bank Circular"/>
              </w:rPr>
            </w:pPr>
            <w:r w:rsidRPr="001F2D35">
              <w:rPr>
                <w:rFonts w:ascii="Aptos" w:hAnsi="Aptos" w:cs="Times New Roman"/>
              </w:rPr>
              <w:t>Quick credit decisions to avoid delays</w:t>
            </w:r>
          </w:p>
        </w:tc>
        <w:tc>
          <w:tcPr>
            <w:tcW w:w="1767" w:type="dxa"/>
          </w:tcPr>
          <w:p w14:paraId="2DF39A42" w14:textId="1B520805" w:rsidR="00ED4C2C" w:rsidRPr="002452D0" w:rsidRDefault="00ED4C2C" w:rsidP="007008A3">
            <w:pPr>
              <w:rPr>
                <w:rFonts w:ascii="Aptos" w:eastAsia="Calibri" w:hAnsi="Aptos" w:cs="U.S. Bank Circular"/>
                <w:color w:val="00B050"/>
              </w:rPr>
            </w:pPr>
          </w:p>
        </w:tc>
      </w:tr>
    </w:tbl>
    <w:p w14:paraId="49CE5EC5" w14:textId="1E412BC5" w:rsidR="00473066" w:rsidRPr="002452D0" w:rsidRDefault="00473066" w:rsidP="739EE27E">
      <w:pPr>
        <w:spacing w:afterLines="60" w:after="144"/>
        <w:rPr>
          <w:rFonts w:ascii="Aptos" w:hAnsi="Aptos" w:cs="U.S. Bank Circular"/>
          <w:i/>
          <w:iCs/>
          <w:lang w:val="en-US"/>
        </w:rPr>
      </w:pPr>
    </w:p>
    <w:tbl>
      <w:tblPr>
        <w:tblW w:w="0" w:type="auto"/>
        <w:tblInd w:w="-91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00" w:firstRow="0" w:lastRow="0" w:firstColumn="0" w:lastColumn="0" w:noHBand="0" w:noVBand="1"/>
      </w:tblPr>
      <w:tblGrid>
        <w:gridCol w:w="1485"/>
        <w:gridCol w:w="7014"/>
        <w:gridCol w:w="1768"/>
      </w:tblGrid>
      <w:tr w:rsidR="007008A3" w:rsidRPr="002452D0" w14:paraId="005A92A4" w14:textId="77777777" w:rsidTr="2973E5B0">
        <w:trPr>
          <w:trHeight w:val="300"/>
        </w:trPr>
        <w:tc>
          <w:tcPr>
            <w:tcW w:w="1500" w:type="dxa"/>
          </w:tcPr>
          <w:p w14:paraId="24B169AA" w14:textId="77777777" w:rsidR="007008A3" w:rsidRPr="002452D0" w:rsidRDefault="007008A3" w:rsidP="00244F5A">
            <w:pPr>
              <w:spacing w:before="60" w:after="60" w:line="240" w:lineRule="auto"/>
              <w:rPr>
                <w:rFonts w:ascii="Aptos" w:eastAsia="Helvetica Neue" w:hAnsi="Aptos" w:cs="U.S. Bank Circular"/>
                <w:b/>
                <w:bCs/>
              </w:rPr>
            </w:pPr>
            <w:r w:rsidRPr="002452D0">
              <w:rPr>
                <w:rFonts w:ascii="Aptos" w:eastAsia="Helvetica Neue" w:hAnsi="Aptos" w:cs="U.S. Bank Circular"/>
                <w:b/>
                <w:bCs/>
              </w:rPr>
              <w:t xml:space="preserve">Element </w:t>
            </w:r>
          </w:p>
        </w:tc>
        <w:tc>
          <w:tcPr>
            <w:tcW w:w="7185" w:type="dxa"/>
          </w:tcPr>
          <w:p w14:paraId="452F6916" w14:textId="77777777" w:rsidR="007008A3" w:rsidRPr="002452D0" w:rsidRDefault="007008A3" w:rsidP="00244F5A">
            <w:pPr>
              <w:rPr>
                <w:rFonts w:ascii="Aptos" w:hAnsi="Aptos" w:cs="U.S. Bank Circular"/>
                <w:b/>
                <w:bCs/>
              </w:rPr>
            </w:pPr>
            <w:r w:rsidRPr="002452D0">
              <w:rPr>
                <w:rFonts w:ascii="Aptos" w:hAnsi="Aptos" w:cs="U.S. Bank Circular"/>
                <w:b/>
                <w:bCs/>
              </w:rPr>
              <w:t xml:space="preserve">Content </w:t>
            </w:r>
          </w:p>
        </w:tc>
        <w:tc>
          <w:tcPr>
            <w:tcW w:w="1773" w:type="dxa"/>
          </w:tcPr>
          <w:p w14:paraId="46DF5206" w14:textId="77777777" w:rsidR="007008A3" w:rsidRPr="002452D0" w:rsidRDefault="007008A3" w:rsidP="00244F5A">
            <w:pPr>
              <w:rPr>
                <w:rFonts w:ascii="Aptos" w:hAnsi="Aptos" w:cs="U.S. Bank Circular"/>
                <w:b/>
                <w:bCs/>
                <w:lang w:val="en-US"/>
              </w:rPr>
            </w:pPr>
            <w:r w:rsidRPr="002452D0">
              <w:rPr>
                <w:rFonts w:ascii="Aptos" w:hAnsi="Aptos" w:cs="U.S. Bank Circular"/>
                <w:b/>
                <w:bCs/>
                <w:lang w:val="en-US"/>
              </w:rPr>
              <w:t>Notes/Screen reader text</w:t>
            </w:r>
          </w:p>
        </w:tc>
      </w:tr>
      <w:tr w:rsidR="007008A3" w:rsidRPr="002452D0" w14:paraId="7DAEE0E1" w14:textId="77777777" w:rsidTr="2973E5B0">
        <w:trPr>
          <w:trHeight w:val="300"/>
        </w:trPr>
        <w:tc>
          <w:tcPr>
            <w:tcW w:w="1500" w:type="dxa"/>
          </w:tcPr>
          <w:p w14:paraId="2DB8449E" w14:textId="77777777" w:rsidR="007008A3" w:rsidRPr="002452D0" w:rsidRDefault="007008A3" w:rsidP="00244F5A">
            <w:pPr>
              <w:spacing w:before="60" w:after="60" w:line="240" w:lineRule="auto"/>
              <w:rPr>
                <w:rFonts w:ascii="Aptos" w:eastAsia="Helvetica Neue" w:hAnsi="Aptos" w:cs="U.S. Bank Circular"/>
                <w:color w:val="00B050"/>
              </w:rPr>
            </w:pPr>
            <w:r w:rsidRPr="002452D0">
              <w:rPr>
                <w:rFonts w:ascii="Aptos" w:eastAsia="Helvetica Neue" w:hAnsi="Aptos" w:cs="U.S. Bank Circular"/>
                <w:color w:val="00B050"/>
              </w:rPr>
              <w:t>H2</w:t>
            </w:r>
          </w:p>
        </w:tc>
        <w:tc>
          <w:tcPr>
            <w:tcW w:w="7185" w:type="dxa"/>
          </w:tcPr>
          <w:p w14:paraId="0D2CEB68" w14:textId="01D0F83D" w:rsidR="007008A3" w:rsidRPr="002452D0" w:rsidRDefault="007008A3" w:rsidP="00244F5A">
            <w:pPr>
              <w:rPr>
                <w:rFonts w:ascii="Aptos" w:hAnsi="Aptos" w:cs="U.S. Bank Circular"/>
              </w:rPr>
            </w:pPr>
            <w:r w:rsidRPr="002452D0">
              <w:rPr>
                <w:rFonts w:ascii="Aptos" w:hAnsi="Aptos" w:cs="Times New Roman"/>
                <w:b/>
                <w:bCs/>
              </w:rPr>
              <w:t>Now is the time to invest for the future</w:t>
            </w:r>
          </w:p>
        </w:tc>
        <w:tc>
          <w:tcPr>
            <w:tcW w:w="1773" w:type="dxa"/>
          </w:tcPr>
          <w:p w14:paraId="0F4FA663" w14:textId="664E34FB" w:rsidR="007008A3" w:rsidRPr="002452D0" w:rsidRDefault="007008A3" w:rsidP="2973E5B0">
            <w:pPr>
              <w:rPr>
                <w:rFonts w:ascii="Aptos" w:eastAsia="Calibri" w:hAnsi="Aptos" w:cs="U.S. Bank Circular"/>
                <w:color w:val="00B050"/>
                <w:lang w:val="en-US"/>
              </w:rPr>
            </w:pPr>
          </w:p>
        </w:tc>
      </w:tr>
      <w:tr w:rsidR="007008A3" w:rsidRPr="002452D0" w14:paraId="60FAD4FC" w14:textId="77777777" w:rsidTr="2973E5B0">
        <w:trPr>
          <w:trHeight w:val="300"/>
        </w:trPr>
        <w:tc>
          <w:tcPr>
            <w:tcW w:w="1500" w:type="dxa"/>
          </w:tcPr>
          <w:p w14:paraId="38F60B6E" w14:textId="77777777" w:rsidR="007008A3" w:rsidRPr="00D97058" w:rsidRDefault="007008A3" w:rsidP="2973E5B0">
            <w:pPr>
              <w:spacing w:before="60" w:after="60" w:line="240" w:lineRule="auto"/>
              <w:rPr>
                <w:rFonts w:ascii="Aptos" w:eastAsia="Helvetica Neue" w:hAnsi="Aptos" w:cs="U.S. Bank Circular"/>
                <w:color w:val="00B050"/>
              </w:rPr>
            </w:pPr>
            <w:r w:rsidRPr="00D97058">
              <w:rPr>
                <w:rFonts w:ascii="Aptos" w:eastAsia="Helvetica Neue" w:hAnsi="Aptos" w:cs="U.S. Bank Circular"/>
                <w:color w:val="00B050"/>
              </w:rPr>
              <w:t>p-text</w:t>
            </w:r>
          </w:p>
        </w:tc>
        <w:tc>
          <w:tcPr>
            <w:tcW w:w="7185" w:type="dxa"/>
          </w:tcPr>
          <w:p w14:paraId="50E806F0" w14:textId="67CE2F73" w:rsidR="007008A3" w:rsidRPr="00D97058" w:rsidRDefault="007008A3" w:rsidP="005E314A">
            <w:pPr>
              <w:spacing w:afterLines="60" w:after="144"/>
              <w:rPr>
                <w:rFonts w:ascii="Aptos" w:hAnsi="Aptos" w:cs="Times New Roman"/>
                <w:highlight w:val="yellow"/>
                <w:lang w:val="en-US"/>
              </w:rPr>
            </w:pPr>
            <w:r w:rsidRPr="2973E5B0">
              <w:rPr>
                <w:rFonts w:ascii="Aptos" w:hAnsi="Aptos" w:cs="Times New Roman"/>
                <w:lang w:val="en-US"/>
              </w:rPr>
              <w:t xml:space="preserve">The manufacturing industry has a long history of weathering </w:t>
            </w:r>
            <w:r w:rsidR="3B19DB4B" w:rsidRPr="2973E5B0">
              <w:rPr>
                <w:rFonts w:ascii="Aptos" w:hAnsi="Aptos" w:cs="Times New Roman"/>
                <w:lang w:val="en-US"/>
              </w:rPr>
              <w:t>storm</w:t>
            </w:r>
            <w:r w:rsidR="3B19DB4B" w:rsidRPr="00B2117E">
              <w:rPr>
                <w:rFonts w:ascii="Aptos" w:hAnsi="Aptos" w:cs="Times New Roman"/>
                <w:lang w:val="en-US"/>
              </w:rPr>
              <w:t>s</w:t>
            </w:r>
            <w:r w:rsidRPr="00B2117E">
              <w:rPr>
                <w:rFonts w:ascii="Aptos" w:hAnsi="Aptos" w:cs="Times New Roman"/>
                <w:lang w:val="en-US"/>
              </w:rPr>
              <w:t xml:space="preserve">. </w:t>
            </w:r>
            <w:r w:rsidR="2973E5B0" w:rsidRPr="00CA3048">
              <w:rPr>
                <w:rFonts w:ascii="Aptos" w:hAnsi="Aptos" w:cs="Times New Roman"/>
                <w:color w:val="000000" w:themeColor="text1"/>
                <w:lang w:val="en-US"/>
              </w:rPr>
              <w:t>By acting now, manufacturers can turn challenges into opportunities for greater resilience, efficiency and competitiveness. Success in strategic investment requires timely decisions and proper financing.</w:t>
            </w:r>
            <w:r w:rsidRPr="2973E5B0">
              <w:rPr>
                <w:rFonts w:ascii="Aptos" w:hAnsi="Aptos" w:cs="Times New Roman"/>
                <w:lang w:val="en-US"/>
              </w:rPr>
              <w:t xml:space="preserve"> </w:t>
            </w:r>
          </w:p>
          <w:p w14:paraId="168AA973" w14:textId="6BFF2A7D" w:rsidR="007008A3" w:rsidRPr="002452D0" w:rsidRDefault="007008A3" w:rsidP="2973E5B0">
            <w:pPr>
              <w:spacing w:afterLines="60" w:after="144"/>
              <w:rPr>
                <w:rFonts w:ascii="Aptos" w:hAnsi="Aptos" w:cs="Times New Roman"/>
                <w:lang w:val="en-US"/>
              </w:rPr>
            </w:pPr>
            <w:r w:rsidRPr="2973E5B0">
              <w:rPr>
                <w:rFonts w:ascii="Aptos" w:hAnsi="Aptos" w:cs="Times New Roman"/>
                <w:lang w:val="en-US"/>
              </w:rPr>
              <w:t xml:space="preserve">U.S. Bank is proud to be a reliable partner to the manufacturing industry. Our team is here to help you build the future of manufacturing today with confidence and strategy. </w:t>
            </w:r>
            <w:commentRangeStart w:id="5"/>
            <w:r>
              <w:fldChar w:fldCharType="begin"/>
            </w:r>
            <w:r>
              <w:instrText xml:space="preserve">HYPERLINK "https://www.usbank.com/business-banking/business-lending/business-loans/business-equipment-financing/contact-equipment-finance.html" </w:instrText>
            </w:r>
            <w:r>
              <w:fldChar w:fldCharType="separate"/>
            </w:r>
            <w:r w:rsidRPr="2973E5B0">
              <w:rPr>
                <w:rStyle w:val="Hyperlink"/>
                <w:rFonts w:ascii="Aptos" w:hAnsi="Aptos" w:cs="Times New Roman"/>
                <w:lang w:val="en-US"/>
              </w:rPr>
              <w:t>Contact a manufacturing specialist</w:t>
            </w:r>
            <w:r>
              <w:fldChar w:fldCharType="end"/>
            </w:r>
            <w:r w:rsidRPr="2973E5B0">
              <w:rPr>
                <w:rFonts w:ascii="Aptos" w:hAnsi="Aptos" w:cs="Times New Roman"/>
                <w:lang w:val="en-US"/>
              </w:rPr>
              <w:t xml:space="preserve"> </w:t>
            </w:r>
            <w:commentRangeEnd w:id="5"/>
            <w:r w:rsidRPr="2973E5B0">
              <w:rPr>
                <w:rStyle w:val="CommentReference"/>
                <w:rFonts w:ascii="Aptos" w:hAnsi="Aptos" w:cs="Times New Roman"/>
                <w:sz w:val="22"/>
                <w:szCs w:val="22"/>
                <w:lang w:val="en-US"/>
              </w:rPr>
              <w:commentReference w:id="5"/>
            </w:r>
            <w:r w:rsidRPr="2973E5B0">
              <w:rPr>
                <w:rFonts w:ascii="Aptos" w:hAnsi="Aptos" w:cs="Times New Roman"/>
                <w:lang w:val="en-US"/>
              </w:rPr>
              <w:t>to explore U.S. Bank’s tailored financing solutions.</w:t>
            </w:r>
          </w:p>
        </w:tc>
        <w:tc>
          <w:tcPr>
            <w:tcW w:w="1773" w:type="dxa"/>
          </w:tcPr>
          <w:p w14:paraId="0EDD75BF" w14:textId="77777777" w:rsidR="007008A3" w:rsidRPr="002452D0" w:rsidRDefault="007008A3" w:rsidP="00244F5A">
            <w:pPr>
              <w:rPr>
                <w:rFonts w:ascii="Aptos" w:eastAsia="Calibri" w:hAnsi="Aptos" w:cs="U.S. Bank Circular"/>
                <w:color w:val="00B050"/>
              </w:rPr>
            </w:pPr>
          </w:p>
        </w:tc>
      </w:tr>
    </w:tbl>
    <w:p w14:paraId="260B9074" w14:textId="77777777" w:rsidR="007008A3" w:rsidRDefault="007008A3" w:rsidP="739EE27E">
      <w:pPr>
        <w:spacing w:afterLines="60" w:after="144"/>
        <w:rPr>
          <w:rFonts w:ascii="Aptos" w:hAnsi="Aptos" w:cs="U.S. Bank Circular"/>
          <w:i/>
          <w:i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0"/>
        <w:gridCol w:w="4707"/>
        <w:gridCol w:w="2744"/>
        <w:gridCol w:w="1119"/>
      </w:tblGrid>
      <w:tr w:rsidR="002E360A" w14:paraId="558F2221" w14:textId="77777777" w:rsidTr="00CA3048">
        <w:trPr>
          <w:trHeight w:val="300"/>
        </w:trPr>
        <w:tc>
          <w:tcPr>
            <w:tcW w:w="9360" w:type="dxa"/>
            <w:gridSpan w:val="4"/>
            <w:tcBorders>
              <w:top w:val="nil"/>
              <w:left w:val="nil"/>
              <w:bottom w:val="single" w:sz="8" w:space="0" w:color="CCCCD2"/>
              <w:right w:val="nil"/>
            </w:tcBorders>
            <w:shd w:val="clear" w:color="auto" w:fill="001E79"/>
            <w:tcMar>
              <w:top w:w="43" w:type="dxa"/>
              <w:left w:w="108" w:type="dxa"/>
              <w:bottom w:w="43" w:type="dxa"/>
              <w:right w:w="108" w:type="dxa"/>
            </w:tcMar>
            <w:vAlign w:val="center"/>
          </w:tcPr>
          <w:p w14:paraId="4B6AA6D5" w14:textId="157D1C34" w:rsidR="002E360A" w:rsidRDefault="002E360A" w:rsidP="00A844F8">
            <w:pPr>
              <w:pStyle w:val="Heading2"/>
              <w:spacing w:before="120"/>
            </w:pPr>
            <w:commentRangeStart w:id="6"/>
            <w:r w:rsidRPr="18F393EF">
              <w:rPr>
                <w:rFonts w:ascii="U.S. Bank Circular Medium" w:eastAsia="U.S. Bank Circular Medium" w:hAnsi="U.S. Bank Circular Medium" w:cs="U.S. Bank Circular Medium"/>
                <w:color w:val="FFFFFF" w:themeColor="background1"/>
                <w:sz w:val="24"/>
                <w:szCs w:val="24"/>
              </w:rPr>
              <w:t>Content block</w:t>
            </w:r>
            <w:r>
              <w:rPr>
                <w:rFonts w:ascii="U.S. Bank Circular Medium" w:eastAsia="U.S. Bank Circular Medium" w:hAnsi="U.S. Bank Circular Medium" w:cs="U.S. Bank Circular Medium"/>
                <w:color w:val="FFFFFF" w:themeColor="background1"/>
                <w:sz w:val="24"/>
                <w:szCs w:val="24"/>
              </w:rPr>
              <w:t xml:space="preserve">: </w:t>
            </w:r>
            <w:r w:rsidRPr="18F393EF">
              <w:rPr>
                <w:rFonts w:ascii="U.S. Bank Circular Medium" w:eastAsia="U.S. Bank Circular Medium" w:hAnsi="U.S. Bank Circular Medium" w:cs="U.S. Bank Circular Medium"/>
                <w:color w:val="FFFFFF" w:themeColor="background1"/>
                <w:sz w:val="24"/>
                <w:szCs w:val="24"/>
              </w:rPr>
              <w:t>Disclosures section</w:t>
            </w:r>
          </w:p>
        </w:tc>
      </w:tr>
      <w:tr w:rsidR="002E360A" w14:paraId="74E5F1D8" w14:textId="77777777" w:rsidTr="00CA3048">
        <w:trPr>
          <w:trHeight w:val="60"/>
        </w:trPr>
        <w:tc>
          <w:tcPr>
            <w:tcW w:w="5497" w:type="dxa"/>
            <w:gridSpan w:val="2"/>
            <w:tcBorders>
              <w:top w:val="single" w:sz="8" w:space="0" w:color="CCCCD2"/>
              <w:left w:val="single" w:sz="8" w:space="0" w:color="CCCCD2"/>
              <w:bottom w:val="single" w:sz="8" w:space="0" w:color="CCCCD2"/>
              <w:right w:val="single" w:sz="8" w:space="0" w:color="CCCCD2"/>
            </w:tcBorders>
            <w:shd w:val="clear" w:color="auto" w:fill="EEEEF2"/>
            <w:tcMar>
              <w:top w:w="43" w:type="dxa"/>
              <w:left w:w="108" w:type="dxa"/>
              <w:bottom w:w="43" w:type="dxa"/>
              <w:right w:w="108" w:type="dxa"/>
            </w:tcMar>
            <w:vAlign w:val="center"/>
          </w:tcPr>
          <w:p w14:paraId="6F1D2347" w14:textId="77777777" w:rsidR="002E360A" w:rsidRDefault="002E360A" w:rsidP="00A844F8">
            <w:pPr>
              <w:spacing w:before="60" w:after="60"/>
            </w:pPr>
            <w:r w:rsidRPr="18F393EF">
              <w:rPr>
                <w:rFonts w:ascii="U.S. Bank Circular" w:eastAsia="U.S. Bank Circular" w:hAnsi="U.S. Bank Circular" w:cs="U.S. Bank Circular"/>
                <w:color w:val="2E2E32"/>
                <w:sz w:val="20"/>
                <w:szCs w:val="20"/>
              </w:rPr>
              <w:t>Should the heading ‘Disclosures’ be displayed?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8" w:space="0" w:color="CCCCD2"/>
              <w:right w:val="single" w:sz="8" w:space="0" w:color="CCCCD2"/>
            </w:tcBorders>
            <w:tcMar>
              <w:top w:w="43" w:type="dxa"/>
              <w:left w:w="108" w:type="dxa"/>
              <w:bottom w:w="43" w:type="dxa"/>
              <w:right w:w="108" w:type="dxa"/>
            </w:tcMar>
            <w:vAlign w:val="center"/>
          </w:tcPr>
          <w:p w14:paraId="4BDF4C16" w14:textId="77777777" w:rsidR="002E360A" w:rsidRDefault="002E360A" w:rsidP="00A844F8">
            <w:pPr>
              <w:spacing w:before="60" w:after="60"/>
            </w:pPr>
            <w:r w:rsidRPr="3C625AE7">
              <w:rPr>
                <w:rFonts w:ascii="U.S. Bank Circular" w:eastAsia="U.S. Bank Circular" w:hAnsi="U.S. Bank Circular" w:cs="U.S. Bank Circular"/>
                <w:color w:val="2E2E32"/>
                <w:sz w:val="20"/>
                <w:szCs w:val="20"/>
              </w:rPr>
              <w:t>Yes</w:t>
            </w:r>
          </w:p>
        </w:tc>
        <w:tc>
          <w:tcPr>
            <w:tcW w:w="1119" w:type="dxa"/>
            <w:tcBorders>
              <w:top w:val="nil"/>
              <w:left w:val="single" w:sz="8" w:space="0" w:color="CCCCD2"/>
              <w:bottom w:val="single" w:sz="8" w:space="0" w:color="CCCCD2"/>
              <w:right w:val="single" w:sz="8" w:space="0" w:color="CCCCD2"/>
            </w:tcBorders>
            <w:tcMar>
              <w:top w:w="43" w:type="dxa"/>
              <w:left w:w="108" w:type="dxa"/>
              <w:bottom w:w="43" w:type="dxa"/>
              <w:right w:w="108" w:type="dxa"/>
            </w:tcMar>
            <w:vAlign w:val="center"/>
          </w:tcPr>
          <w:p w14:paraId="5076B40B" w14:textId="77777777" w:rsidR="002E360A" w:rsidRDefault="002E360A" w:rsidP="00A844F8">
            <w:pPr>
              <w:spacing w:before="60" w:after="60"/>
            </w:pPr>
            <w:r w:rsidRPr="18F393EF">
              <w:rPr>
                <w:rFonts w:ascii="U.S. Bank Circular" w:eastAsia="U.S. Bank Circular" w:hAnsi="U.S. Bank Circular" w:cs="U.S. Bank Circular"/>
                <w:color w:val="2E2E32"/>
                <w:sz w:val="20"/>
                <w:szCs w:val="20"/>
              </w:rPr>
              <w:t xml:space="preserve"> </w:t>
            </w:r>
          </w:p>
        </w:tc>
      </w:tr>
      <w:tr w:rsidR="002E360A" w14:paraId="0FA2C788" w14:textId="77777777" w:rsidTr="00CA3048">
        <w:trPr>
          <w:trHeight w:val="300"/>
        </w:trPr>
        <w:tc>
          <w:tcPr>
            <w:tcW w:w="9360" w:type="dxa"/>
            <w:gridSpan w:val="4"/>
            <w:tcBorders>
              <w:top w:val="single" w:sz="8" w:space="0" w:color="CCCCD2"/>
              <w:left w:val="nil"/>
              <w:bottom w:val="single" w:sz="8" w:space="0" w:color="CCCCD2"/>
              <w:right w:val="nil"/>
            </w:tcBorders>
            <w:shd w:val="clear" w:color="auto" w:fill="235AE4"/>
            <w:tcMar>
              <w:top w:w="43" w:type="dxa"/>
              <w:left w:w="108" w:type="dxa"/>
              <w:bottom w:w="43" w:type="dxa"/>
              <w:right w:w="108" w:type="dxa"/>
            </w:tcMar>
            <w:vAlign w:val="center"/>
          </w:tcPr>
          <w:p w14:paraId="347BE23B" w14:textId="77777777" w:rsidR="002E360A" w:rsidRDefault="002E360A" w:rsidP="00A844F8">
            <w:pPr>
              <w:spacing w:before="120" w:after="120"/>
            </w:pPr>
            <w:r w:rsidRPr="18F393EF">
              <w:rPr>
                <w:rFonts w:ascii="U.S. Bank Circular Medium" w:eastAsia="U.S. Bank Circular Medium" w:hAnsi="U.S. Bank Circular Medium" w:cs="U.S. Bank Circular Medium"/>
                <w:color w:val="FFFFFF" w:themeColor="background1"/>
                <w:sz w:val="24"/>
                <w:szCs w:val="24"/>
              </w:rPr>
              <w:lastRenderedPageBreak/>
              <w:t>Numbered disclosures</w:t>
            </w:r>
          </w:p>
        </w:tc>
      </w:tr>
      <w:tr w:rsidR="002E360A" w14:paraId="1E3AE562" w14:textId="77777777" w:rsidTr="00CA3048">
        <w:trPr>
          <w:trHeight w:val="300"/>
        </w:trPr>
        <w:tc>
          <w:tcPr>
            <w:tcW w:w="790" w:type="dxa"/>
            <w:tcBorders>
              <w:top w:val="single" w:sz="8" w:space="0" w:color="CCCCD2"/>
              <w:left w:val="single" w:sz="8" w:space="0" w:color="CCCCD2"/>
              <w:bottom w:val="single" w:sz="8" w:space="0" w:color="CCCCD2"/>
              <w:right w:val="single" w:sz="8" w:space="0" w:color="CCCCD2"/>
            </w:tcBorders>
            <w:shd w:val="clear" w:color="auto" w:fill="EEEEF2"/>
            <w:tcMar>
              <w:top w:w="43" w:type="dxa"/>
              <w:left w:w="108" w:type="dxa"/>
              <w:bottom w:w="43" w:type="dxa"/>
              <w:right w:w="108" w:type="dxa"/>
            </w:tcMar>
            <w:vAlign w:val="center"/>
          </w:tcPr>
          <w:p w14:paraId="72CD5491" w14:textId="77777777" w:rsidR="002E360A" w:rsidRDefault="002E360A" w:rsidP="00A844F8">
            <w:pPr>
              <w:spacing w:before="60" w:after="60"/>
            </w:pPr>
            <w:r w:rsidRPr="18F393EF">
              <w:rPr>
                <w:rFonts w:ascii="U.S. Bank Circular Book" w:eastAsia="U.S. Bank Circular Book" w:hAnsi="U.S. Bank Circular Book" w:cs="U.S. Bank Circular Book"/>
                <w:color w:val="2E2E32"/>
                <w:sz w:val="20"/>
                <w:szCs w:val="20"/>
              </w:rPr>
              <w:t xml:space="preserve"> </w:t>
            </w:r>
          </w:p>
        </w:tc>
        <w:tc>
          <w:tcPr>
            <w:tcW w:w="4707" w:type="dxa"/>
            <w:tcBorders>
              <w:top w:val="nil"/>
              <w:left w:val="single" w:sz="8" w:space="0" w:color="CCCCD2"/>
              <w:bottom w:val="single" w:sz="8" w:space="0" w:color="CCCCD2"/>
              <w:right w:val="single" w:sz="8" w:space="0" w:color="CCCCD2"/>
            </w:tcBorders>
            <w:shd w:val="clear" w:color="auto" w:fill="EEEEF2"/>
            <w:tcMar>
              <w:top w:w="43" w:type="dxa"/>
              <w:left w:w="108" w:type="dxa"/>
              <w:bottom w:w="43" w:type="dxa"/>
              <w:right w:w="108" w:type="dxa"/>
            </w:tcMar>
            <w:vAlign w:val="center"/>
          </w:tcPr>
          <w:p w14:paraId="4A32264D" w14:textId="77777777" w:rsidR="002E360A" w:rsidRDefault="002E360A" w:rsidP="00A844F8">
            <w:pPr>
              <w:spacing w:before="60" w:after="60"/>
            </w:pPr>
            <w:r w:rsidRPr="18F393EF">
              <w:rPr>
                <w:rFonts w:ascii="U.S. Bank Circular Book" w:eastAsia="U.S. Bank Circular Book" w:hAnsi="U.S. Bank Circular Book" w:cs="U.S. Bank Circular Book"/>
                <w:color w:val="2E2E32"/>
                <w:sz w:val="20"/>
                <w:szCs w:val="20"/>
              </w:rPr>
              <w:t>Content</w:t>
            </w:r>
          </w:p>
        </w:tc>
        <w:tc>
          <w:tcPr>
            <w:tcW w:w="2744" w:type="dxa"/>
            <w:tcBorders>
              <w:top w:val="nil"/>
              <w:left w:val="single" w:sz="8" w:space="0" w:color="CCCCD2"/>
              <w:bottom w:val="single" w:sz="8" w:space="0" w:color="CCCCD2"/>
              <w:right w:val="single" w:sz="8" w:space="0" w:color="CCCCD2"/>
            </w:tcBorders>
            <w:shd w:val="clear" w:color="auto" w:fill="EEEEF2"/>
            <w:tcMar>
              <w:top w:w="43" w:type="dxa"/>
              <w:left w:w="108" w:type="dxa"/>
              <w:bottom w:w="43" w:type="dxa"/>
              <w:right w:w="108" w:type="dxa"/>
            </w:tcMar>
            <w:vAlign w:val="center"/>
          </w:tcPr>
          <w:p w14:paraId="00F439E8" w14:textId="77777777" w:rsidR="002E360A" w:rsidRDefault="002E360A" w:rsidP="00A844F8">
            <w:pPr>
              <w:spacing w:before="60" w:after="60"/>
            </w:pPr>
            <w:r w:rsidRPr="18F393EF">
              <w:rPr>
                <w:rFonts w:ascii="U.S. Bank Circular Book" w:eastAsia="U.S. Bank Circular Book" w:hAnsi="U.S. Bank Circular Book" w:cs="U.S. Bank Circular Book"/>
                <w:color w:val="2E2E32"/>
                <w:sz w:val="20"/>
                <w:szCs w:val="20"/>
              </w:rPr>
              <w:t>Disclosure library reference number and name</w:t>
            </w:r>
          </w:p>
        </w:tc>
        <w:tc>
          <w:tcPr>
            <w:tcW w:w="1119" w:type="dxa"/>
            <w:tcBorders>
              <w:top w:val="nil"/>
              <w:left w:val="single" w:sz="8" w:space="0" w:color="CCCCD2"/>
              <w:bottom w:val="single" w:sz="8" w:space="0" w:color="CCCCD2"/>
              <w:right w:val="single" w:sz="8" w:space="0" w:color="CCCCD2"/>
            </w:tcBorders>
            <w:shd w:val="clear" w:color="auto" w:fill="EEEEF2"/>
            <w:tcMar>
              <w:top w:w="43" w:type="dxa"/>
              <w:left w:w="108" w:type="dxa"/>
              <w:bottom w:w="43" w:type="dxa"/>
              <w:right w:w="108" w:type="dxa"/>
            </w:tcMar>
          </w:tcPr>
          <w:p w14:paraId="345E3C45" w14:textId="77777777" w:rsidR="002E360A" w:rsidRDefault="002E360A" w:rsidP="00A844F8">
            <w:pPr>
              <w:spacing w:before="60" w:after="60"/>
            </w:pPr>
            <w:r w:rsidRPr="18F393EF">
              <w:rPr>
                <w:rFonts w:ascii="U.S. Bank Circular Book" w:eastAsia="U.S. Bank Circular Book" w:hAnsi="U.S. Bank Circular Book" w:cs="U.S. Bank Circular Book"/>
                <w:color w:val="2E2E32"/>
                <w:sz w:val="20"/>
                <w:szCs w:val="20"/>
              </w:rPr>
              <w:t>Notes</w:t>
            </w:r>
          </w:p>
        </w:tc>
      </w:tr>
      <w:tr w:rsidR="002E360A" w14:paraId="5C88BF40" w14:textId="77777777" w:rsidTr="00CA3048">
        <w:trPr>
          <w:trHeight w:val="60"/>
        </w:trPr>
        <w:tc>
          <w:tcPr>
            <w:tcW w:w="790" w:type="dxa"/>
            <w:tcBorders>
              <w:top w:val="single" w:sz="8" w:space="0" w:color="CCCCD2"/>
              <w:left w:val="single" w:sz="8" w:space="0" w:color="CCCCD2"/>
              <w:bottom w:val="single" w:sz="8" w:space="0" w:color="CCCCD2"/>
              <w:right w:val="single" w:sz="8" w:space="0" w:color="CCCCD2"/>
            </w:tcBorders>
            <w:tcMar>
              <w:top w:w="43" w:type="dxa"/>
              <w:left w:w="108" w:type="dxa"/>
              <w:bottom w:w="43" w:type="dxa"/>
              <w:right w:w="108" w:type="dxa"/>
            </w:tcMar>
            <w:vAlign w:val="center"/>
          </w:tcPr>
          <w:p w14:paraId="547E9610" w14:textId="77777777" w:rsidR="002E360A" w:rsidRDefault="002E360A" w:rsidP="00A844F8">
            <w:pPr>
              <w:spacing w:before="60" w:after="60"/>
            </w:pPr>
            <w:r w:rsidRPr="18F393EF">
              <w:rPr>
                <w:rFonts w:ascii="U.S. Bank Circular" w:eastAsia="U.S. Bank Circular" w:hAnsi="U.S. Bank Circular" w:cs="U.S. Bank Circular"/>
                <w:color w:val="2E2E32"/>
                <w:sz w:val="20"/>
                <w:szCs w:val="20"/>
              </w:rPr>
              <w:t>1</w:t>
            </w:r>
          </w:p>
        </w:tc>
        <w:tc>
          <w:tcPr>
            <w:tcW w:w="4707" w:type="dxa"/>
            <w:tcBorders>
              <w:top w:val="single" w:sz="8" w:space="0" w:color="CCCCD2"/>
              <w:left w:val="single" w:sz="8" w:space="0" w:color="CCCCD2"/>
              <w:bottom w:val="single" w:sz="8" w:space="0" w:color="CCCCD2"/>
              <w:right w:val="single" w:sz="8" w:space="0" w:color="CCCCD2"/>
            </w:tcBorders>
            <w:tcMar>
              <w:top w:w="43" w:type="dxa"/>
              <w:left w:w="108" w:type="dxa"/>
              <w:bottom w:w="43" w:type="dxa"/>
              <w:right w:w="108" w:type="dxa"/>
            </w:tcMar>
            <w:vAlign w:val="center"/>
          </w:tcPr>
          <w:p w14:paraId="174FC183" w14:textId="754176CB" w:rsidR="002E360A" w:rsidRDefault="002E360A" w:rsidP="00A844F8">
            <w:pPr>
              <w:spacing w:before="60" w:after="60"/>
            </w:pPr>
            <w:r w:rsidRPr="2973E5B0">
              <w:rPr>
                <w:lang w:val="en-US"/>
              </w:rPr>
              <w:t>U.S. Bank and its representatives do not provide tax or legal advice. Your tax and financial situation is unique. You should consult your tax and/or legal advisor for advice and information concerning your particular situation.</w:t>
            </w:r>
          </w:p>
        </w:tc>
        <w:tc>
          <w:tcPr>
            <w:tcW w:w="2744" w:type="dxa"/>
            <w:tcBorders>
              <w:top w:val="single" w:sz="8" w:space="0" w:color="CCCCD2"/>
              <w:left w:val="single" w:sz="8" w:space="0" w:color="CCCCD2"/>
              <w:bottom w:val="single" w:sz="8" w:space="0" w:color="CCCCD2"/>
              <w:right w:val="single" w:sz="8" w:space="0" w:color="CCCCD2"/>
            </w:tcBorders>
            <w:tcMar>
              <w:top w:w="43" w:type="dxa"/>
              <w:left w:w="108" w:type="dxa"/>
              <w:bottom w:w="43" w:type="dxa"/>
              <w:right w:w="108" w:type="dxa"/>
            </w:tcMar>
            <w:vAlign w:val="center"/>
          </w:tcPr>
          <w:p w14:paraId="69BF8AB7" w14:textId="7B174898" w:rsidR="002E360A" w:rsidRDefault="002E360A" w:rsidP="00A844F8">
            <w:pPr>
              <w:pStyle w:val="Heading3"/>
              <w:spacing w:before="0" w:after="480"/>
            </w:pPr>
            <w:r w:rsidRPr="18F393EF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2973E5B0">
              <w:rPr>
                <w:b/>
                <w:bCs/>
                <w:lang w:val="en-US"/>
              </w:rPr>
              <w:t>[xx-021]</w:t>
            </w:r>
          </w:p>
        </w:tc>
        <w:tc>
          <w:tcPr>
            <w:tcW w:w="1119" w:type="dxa"/>
            <w:tcBorders>
              <w:top w:val="single" w:sz="8" w:space="0" w:color="CCCCD2"/>
              <w:left w:val="single" w:sz="8" w:space="0" w:color="CCCCD2"/>
              <w:bottom w:val="single" w:sz="8" w:space="0" w:color="CCCCD2"/>
              <w:right w:val="single" w:sz="8" w:space="0" w:color="CCCCD2"/>
            </w:tcBorders>
            <w:tcMar>
              <w:top w:w="43" w:type="dxa"/>
              <w:left w:w="108" w:type="dxa"/>
              <w:bottom w:w="43" w:type="dxa"/>
              <w:right w:w="108" w:type="dxa"/>
            </w:tcMar>
            <w:vAlign w:val="center"/>
          </w:tcPr>
          <w:p w14:paraId="74397D4C" w14:textId="77777777" w:rsidR="002E360A" w:rsidRDefault="002E360A" w:rsidP="00A844F8">
            <w:pPr>
              <w:spacing w:before="60" w:after="60"/>
            </w:pPr>
            <w:r w:rsidRPr="18F393EF">
              <w:rPr>
                <w:rFonts w:ascii="U.S. Bank Circular" w:eastAsia="U.S. Bank Circular" w:hAnsi="U.S. Bank Circular" w:cs="U.S. Bank Circular"/>
                <w:color w:val="2E2E32"/>
                <w:sz w:val="20"/>
                <w:szCs w:val="20"/>
              </w:rPr>
              <w:t xml:space="preserve"> </w:t>
            </w:r>
            <w:commentRangeEnd w:id="6"/>
            <w:r w:rsidR="000C7EA2">
              <w:rPr>
                <w:rStyle w:val="CommentReference"/>
                <w:sz w:val="22"/>
                <w:szCs w:val="22"/>
              </w:rPr>
              <w:commentReference w:id="6"/>
            </w:r>
          </w:p>
        </w:tc>
      </w:tr>
    </w:tbl>
    <w:p w14:paraId="579F0AB5" w14:textId="77777777" w:rsidR="002E360A" w:rsidRDefault="002E360A" w:rsidP="2973E5B0">
      <w:pPr>
        <w:spacing w:line="240" w:lineRule="auto"/>
        <w:rPr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0"/>
        <w:gridCol w:w="4707"/>
        <w:gridCol w:w="2744"/>
        <w:gridCol w:w="1119"/>
      </w:tblGrid>
      <w:tr w:rsidR="002E360A" w14:paraId="1B6101E7" w14:textId="77777777" w:rsidTr="00A844F8">
        <w:trPr>
          <w:trHeight w:val="300"/>
        </w:trPr>
        <w:tc>
          <w:tcPr>
            <w:tcW w:w="9360" w:type="dxa"/>
            <w:gridSpan w:val="4"/>
            <w:tcBorders>
              <w:top w:val="single" w:sz="8" w:space="0" w:color="CCCCD2"/>
              <w:left w:val="nil"/>
              <w:bottom w:val="single" w:sz="8" w:space="0" w:color="CCCCD2"/>
              <w:right w:val="nil"/>
            </w:tcBorders>
            <w:shd w:val="clear" w:color="auto" w:fill="235AE4"/>
            <w:tcMar>
              <w:top w:w="43" w:type="dxa"/>
              <w:left w:w="108" w:type="dxa"/>
              <w:bottom w:w="43" w:type="dxa"/>
              <w:right w:w="108" w:type="dxa"/>
            </w:tcMar>
            <w:vAlign w:val="center"/>
          </w:tcPr>
          <w:p w14:paraId="37964850" w14:textId="7085DA64" w:rsidR="002E360A" w:rsidRDefault="000C7EA2" w:rsidP="00A844F8">
            <w:pPr>
              <w:spacing w:before="120" w:after="120"/>
            </w:pPr>
            <w:r>
              <w:rPr>
                <w:rFonts w:ascii="U.S. Bank Circular Medium" w:eastAsia="U.S. Bank Circular Medium" w:hAnsi="U.S. Bank Circular Medium" w:cs="U.S. Bank Circular Medium"/>
                <w:color w:val="FFFFFF" w:themeColor="background1"/>
                <w:sz w:val="24"/>
                <w:szCs w:val="24"/>
              </w:rPr>
              <w:t>Non-</w:t>
            </w:r>
            <w:r w:rsidR="002E360A" w:rsidRPr="18F393EF">
              <w:rPr>
                <w:rFonts w:ascii="U.S. Bank Circular Medium" w:eastAsia="U.S. Bank Circular Medium" w:hAnsi="U.S. Bank Circular Medium" w:cs="U.S. Bank Circular Medium"/>
                <w:color w:val="FFFFFF" w:themeColor="background1"/>
                <w:sz w:val="24"/>
                <w:szCs w:val="24"/>
              </w:rPr>
              <w:t>Numbered disclosures</w:t>
            </w:r>
          </w:p>
        </w:tc>
      </w:tr>
      <w:tr w:rsidR="002E360A" w14:paraId="179C7303" w14:textId="77777777" w:rsidTr="00A844F8">
        <w:trPr>
          <w:trHeight w:val="300"/>
        </w:trPr>
        <w:tc>
          <w:tcPr>
            <w:tcW w:w="790" w:type="dxa"/>
            <w:tcBorders>
              <w:top w:val="single" w:sz="8" w:space="0" w:color="CCCCD2"/>
              <w:left w:val="single" w:sz="8" w:space="0" w:color="CCCCD2"/>
              <w:bottom w:val="single" w:sz="8" w:space="0" w:color="CCCCD2"/>
              <w:right w:val="single" w:sz="8" w:space="0" w:color="CCCCD2"/>
            </w:tcBorders>
            <w:shd w:val="clear" w:color="auto" w:fill="EEEEF2"/>
            <w:tcMar>
              <w:top w:w="43" w:type="dxa"/>
              <w:left w:w="108" w:type="dxa"/>
              <w:bottom w:w="43" w:type="dxa"/>
              <w:right w:w="108" w:type="dxa"/>
            </w:tcMar>
            <w:vAlign w:val="center"/>
          </w:tcPr>
          <w:p w14:paraId="7392B06A" w14:textId="77777777" w:rsidR="002E360A" w:rsidRDefault="002E360A" w:rsidP="00A844F8">
            <w:pPr>
              <w:spacing w:before="60" w:after="60"/>
            </w:pPr>
            <w:r w:rsidRPr="18F393EF">
              <w:rPr>
                <w:rFonts w:ascii="U.S. Bank Circular Book" w:eastAsia="U.S. Bank Circular Book" w:hAnsi="U.S. Bank Circular Book" w:cs="U.S. Bank Circular Book"/>
                <w:color w:val="2E2E32"/>
                <w:sz w:val="20"/>
                <w:szCs w:val="20"/>
              </w:rPr>
              <w:t xml:space="preserve"> </w:t>
            </w:r>
          </w:p>
        </w:tc>
        <w:tc>
          <w:tcPr>
            <w:tcW w:w="4707" w:type="dxa"/>
            <w:tcBorders>
              <w:top w:val="nil"/>
              <w:left w:val="single" w:sz="8" w:space="0" w:color="CCCCD2"/>
              <w:bottom w:val="single" w:sz="8" w:space="0" w:color="CCCCD2"/>
              <w:right w:val="single" w:sz="8" w:space="0" w:color="CCCCD2"/>
            </w:tcBorders>
            <w:shd w:val="clear" w:color="auto" w:fill="EEEEF2"/>
            <w:tcMar>
              <w:top w:w="43" w:type="dxa"/>
              <w:left w:w="108" w:type="dxa"/>
              <w:bottom w:w="43" w:type="dxa"/>
              <w:right w:w="108" w:type="dxa"/>
            </w:tcMar>
            <w:vAlign w:val="center"/>
          </w:tcPr>
          <w:p w14:paraId="5D86C6DF" w14:textId="77777777" w:rsidR="002E360A" w:rsidRDefault="002E360A" w:rsidP="00A844F8">
            <w:pPr>
              <w:spacing w:before="60" w:after="60"/>
            </w:pPr>
            <w:r w:rsidRPr="18F393EF">
              <w:rPr>
                <w:rFonts w:ascii="U.S. Bank Circular Book" w:eastAsia="U.S. Bank Circular Book" w:hAnsi="U.S. Bank Circular Book" w:cs="U.S. Bank Circular Book"/>
                <w:color w:val="2E2E32"/>
                <w:sz w:val="20"/>
                <w:szCs w:val="20"/>
              </w:rPr>
              <w:t>Content</w:t>
            </w:r>
          </w:p>
        </w:tc>
        <w:tc>
          <w:tcPr>
            <w:tcW w:w="2744" w:type="dxa"/>
            <w:tcBorders>
              <w:top w:val="nil"/>
              <w:left w:val="single" w:sz="8" w:space="0" w:color="CCCCD2"/>
              <w:bottom w:val="single" w:sz="8" w:space="0" w:color="CCCCD2"/>
              <w:right w:val="single" w:sz="8" w:space="0" w:color="CCCCD2"/>
            </w:tcBorders>
            <w:shd w:val="clear" w:color="auto" w:fill="EEEEF2"/>
            <w:tcMar>
              <w:top w:w="43" w:type="dxa"/>
              <w:left w:w="108" w:type="dxa"/>
              <w:bottom w:w="43" w:type="dxa"/>
              <w:right w:w="108" w:type="dxa"/>
            </w:tcMar>
            <w:vAlign w:val="center"/>
          </w:tcPr>
          <w:p w14:paraId="1688364D" w14:textId="77777777" w:rsidR="002E360A" w:rsidRDefault="002E360A" w:rsidP="00A844F8">
            <w:pPr>
              <w:spacing w:before="60" w:after="60"/>
            </w:pPr>
            <w:r w:rsidRPr="18F393EF">
              <w:rPr>
                <w:rFonts w:ascii="U.S. Bank Circular Book" w:eastAsia="U.S. Bank Circular Book" w:hAnsi="U.S. Bank Circular Book" w:cs="U.S. Bank Circular Book"/>
                <w:color w:val="2E2E32"/>
                <w:sz w:val="20"/>
                <w:szCs w:val="20"/>
              </w:rPr>
              <w:t>Disclosure library reference number and name</w:t>
            </w:r>
          </w:p>
        </w:tc>
        <w:tc>
          <w:tcPr>
            <w:tcW w:w="1119" w:type="dxa"/>
            <w:tcBorders>
              <w:top w:val="nil"/>
              <w:left w:val="single" w:sz="8" w:space="0" w:color="CCCCD2"/>
              <w:bottom w:val="single" w:sz="8" w:space="0" w:color="CCCCD2"/>
              <w:right w:val="single" w:sz="8" w:space="0" w:color="CCCCD2"/>
            </w:tcBorders>
            <w:shd w:val="clear" w:color="auto" w:fill="EEEEF2"/>
            <w:tcMar>
              <w:top w:w="43" w:type="dxa"/>
              <w:left w:w="108" w:type="dxa"/>
              <w:bottom w:w="43" w:type="dxa"/>
              <w:right w:w="108" w:type="dxa"/>
            </w:tcMar>
          </w:tcPr>
          <w:p w14:paraId="0297E0EC" w14:textId="77777777" w:rsidR="002E360A" w:rsidRDefault="002E360A" w:rsidP="00A844F8">
            <w:pPr>
              <w:spacing w:before="60" w:after="60"/>
            </w:pPr>
            <w:r w:rsidRPr="18F393EF">
              <w:rPr>
                <w:rFonts w:ascii="U.S. Bank Circular Book" w:eastAsia="U.S. Bank Circular Book" w:hAnsi="U.S. Bank Circular Book" w:cs="U.S. Bank Circular Book"/>
                <w:color w:val="2E2E32"/>
                <w:sz w:val="20"/>
                <w:szCs w:val="20"/>
              </w:rPr>
              <w:t>Notes</w:t>
            </w:r>
          </w:p>
        </w:tc>
      </w:tr>
      <w:tr w:rsidR="002E360A" w14:paraId="0322E001" w14:textId="77777777" w:rsidTr="00A844F8">
        <w:trPr>
          <w:trHeight w:val="60"/>
        </w:trPr>
        <w:tc>
          <w:tcPr>
            <w:tcW w:w="790" w:type="dxa"/>
            <w:tcBorders>
              <w:top w:val="single" w:sz="8" w:space="0" w:color="CCCCD2"/>
              <w:left w:val="single" w:sz="8" w:space="0" w:color="CCCCD2"/>
              <w:bottom w:val="single" w:sz="8" w:space="0" w:color="CCCCD2"/>
              <w:right w:val="single" w:sz="8" w:space="0" w:color="CCCCD2"/>
            </w:tcBorders>
            <w:tcMar>
              <w:top w:w="43" w:type="dxa"/>
              <w:left w:w="108" w:type="dxa"/>
              <w:bottom w:w="43" w:type="dxa"/>
              <w:right w:w="108" w:type="dxa"/>
            </w:tcMar>
            <w:vAlign w:val="center"/>
          </w:tcPr>
          <w:p w14:paraId="67F4F32F" w14:textId="77777777" w:rsidR="002E360A" w:rsidRDefault="002E360A" w:rsidP="00A844F8">
            <w:pPr>
              <w:spacing w:before="60" w:after="60"/>
            </w:pPr>
            <w:r w:rsidRPr="18F393EF">
              <w:rPr>
                <w:rFonts w:ascii="U.S. Bank Circular" w:eastAsia="U.S. Bank Circular" w:hAnsi="U.S. Bank Circular" w:cs="U.S. Bank Circular"/>
                <w:color w:val="2E2E32"/>
                <w:sz w:val="20"/>
                <w:szCs w:val="20"/>
              </w:rPr>
              <w:t>1</w:t>
            </w:r>
          </w:p>
        </w:tc>
        <w:tc>
          <w:tcPr>
            <w:tcW w:w="4707" w:type="dxa"/>
            <w:tcBorders>
              <w:top w:val="single" w:sz="8" w:space="0" w:color="CCCCD2"/>
              <w:left w:val="single" w:sz="8" w:space="0" w:color="CCCCD2"/>
              <w:bottom w:val="single" w:sz="8" w:space="0" w:color="CCCCD2"/>
              <w:right w:val="single" w:sz="8" w:space="0" w:color="CCCCD2"/>
            </w:tcBorders>
            <w:tcMar>
              <w:top w:w="43" w:type="dxa"/>
              <w:left w:w="108" w:type="dxa"/>
              <w:bottom w:w="43" w:type="dxa"/>
              <w:right w:w="108" w:type="dxa"/>
            </w:tcMar>
            <w:vAlign w:val="center"/>
          </w:tcPr>
          <w:p w14:paraId="605CF6DA" w14:textId="77777777" w:rsidR="000C7EA2" w:rsidRDefault="000C7EA2" w:rsidP="00A844F8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Pr="000C7EA2">
              <w:rPr>
                <w:lang w:val="en-US"/>
              </w:rPr>
              <w:t>equal housing lender logo</w:t>
            </w:r>
            <w:r>
              <w:rPr>
                <w:lang w:val="en-US"/>
              </w:rPr>
              <w:t>)</w:t>
            </w:r>
            <w:r w:rsidRPr="000C7EA2">
              <w:rPr>
                <w:lang w:val="en-US"/>
              </w:rPr>
              <w:t xml:space="preserve"> </w:t>
            </w:r>
          </w:p>
          <w:p w14:paraId="534AD6A9" w14:textId="77777777" w:rsidR="000C7EA2" w:rsidRDefault="000C7EA2" w:rsidP="00A844F8">
            <w:pPr>
              <w:spacing w:before="60" w:after="60"/>
              <w:rPr>
                <w:lang w:val="en-US"/>
              </w:rPr>
            </w:pPr>
          </w:p>
          <w:p w14:paraId="3B2252A7" w14:textId="67BB35FF" w:rsidR="002E360A" w:rsidRDefault="000C7EA2" w:rsidP="00A844F8">
            <w:pPr>
              <w:spacing w:before="60" w:after="60"/>
            </w:pPr>
            <w:r w:rsidRPr="000C7EA2">
              <w:rPr>
                <w:lang w:val="en-US"/>
              </w:rPr>
              <w:t>Equal Housing Lender</w:t>
            </w:r>
          </w:p>
        </w:tc>
        <w:tc>
          <w:tcPr>
            <w:tcW w:w="2744" w:type="dxa"/>
            <w:tcBorders>
              <w:top w:val="single" w:sz="8" w:space="0" w:color="CCCCD2"/>
              <w:left w:val="single" w:sz="8" w:space="0" w:color="CCCCD2"/>
              <w:bottom w:val="single" w:sz="8" w:space="0" w:color="CCCCD2"/>
              <w:right w:val="single" w:sz="8" w:space="0" w:color="CCCCD2"/>
            </w:tcBorders>
            <w:tcMar>
              <w:top w:w="43" w:type="dxa"/>
              <w:left w:w="108" w:type="dxa"/>
              <w:bottom w:w="43" w:type="dxa"/>
              <w:right w:w="108" w:type="dxa"/>
            </w:tcMar>
            <w:vAlign w:val="center"/>
          </w:tcPr>
          <w:p w14:paraId="48C893A0" w14:textId="77777777" w:rsidR="000C7EA2" w:rsidRDefault="002E360A" w:rsidP="000C7EA2">
            <w:pPr>
              <w:spacing w:after="200"/>
              <w:rPr>
                <w:b/>
                <w:bCs/>
                <w:lang w:val="en-US"/>
              </w:rPr>
            </w:pPr>
            <w:r w:rsidRPr="18F393EF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0C7EA2" w:rsidRPr="2973E5B0">
              <w:rPr>
                <w:b/>
                <w:bCs/>
                <w:lang w:val="en-US"/>
              </w:rPr>
              <w:t>[xx-011]</w:t>
            </w:r>
          </w:p>
          <w:p w14:paraId="2EC99ED2" w14:textId="51D44E25" w:rsidR="002E360A" w:rsidRDefault="002E360A" w:rsidP="00A844F8">
            <w:pPr>
              <w:pStyle w:val="Heading3"/>
              <w:spacing w:before="0" w:after="480"/>
            </w:pPr>
          </w:p>
        </w:tc>
        <w:tc>
          <w:tcPr>
            <w:tcW w:w="1119" w:type="dxa"/>
            <w:tcBorders>
              <w:top w:val="single" w:sz="8" w:space="0" w:color="CCCCD2"/>
              <w:left w:val="single" w:sz="8" w:space="0" w:color="CCCCD2"/>
              <w:bottom w:val="single" w:sz="8" w:space="0" w:color="CCCCD2"/>
              <w:right w:val="single" w:sz="8" w:space="0" w:color="CCCCD2"/>
            </w:tcBorders>
            <w:tcMar>
              <w:top w:w="43" w:type="dxa"/>
              <w:left w:w="108" w:type="dxa"/>
              <w:bottom w:w="43" w:type="dxa"/>
              <w:right w:w="108" w:type="dxa"/>
            </w:tcMar>
            <w:vAlign w:val="center"/>
          </w:tcPr>
          <w:p w14:paraId="07DEA314" w14:textId="77777777" w:rsidR="002E360A" w:rsidRDefault="002E360A" w:rsidP="00A844F8">
            <w:pPr>
              <w:spacing w:before="60" w:after="60"/>
            </w:pPr>
            <w:r w:rsidRPr="18F393EF">
              <w:rPr>
                <w:rFonts w:ascii="U.S. Bank Circular" w:eastAsia="U.S. Bank Circular" w:hAnsi="U.S. Bank Circular" w:cs="U.S. Bank Circular"/>
                <w:color w:val="2E2E32"/>
                <w:sz w:val="20"/>
                <w:szCs w:val="20"/>
              </w:rPr>
              <w:t xml:space="preserve"> </w:t>
            </w:r>
          </w:p>
        </w:tc>
      </w:tr>
      <w:tr w:rsidR="000C7EA2" w14:paraId="7198CF02" w14:textId="77777777" w:rsidTr="00A844F8">
        <w:trPr>
          <w:trHeight w:val="60"/>
        </w:trPr>
        <w:tc>
          <w:tcPr>
            <w:tcW w:w="790" w:type="dxa"/>
            <w:tcBorders>
              <w:top w:val="single" w:sz="8" w:space="0" w:color="CCCCD2"/>
              <w:left w:val="single" w:sz="8" w:space="0" w:color="CCCCD2"/>
              <w:bottom w:val="single" w:sz="8" w:space="0" w:color="CCCCD2"/>
              <w:right w:val="single" w:sz="8" w:space="0" w:color="CCCCD2"/>
            </w:tcBorders>
            <w:tcMar>
              <w:top w:w="43" w:type="dxa"/>
              <w:left w:w="108" w:type="dxa"/>
              <w:bottom w:w="43" w:type="dxa"/>
              <w:right w:w="108" w:type="dxa"/>
            </w:tcMar>
            <w:vAlign w:val="center"/>
          </w:tcPr>
          <w:p w14:paraId="2349D513" w14:textId="173547FC" w:rsidR="000C7EA2" w:rsidRPr="18F393EF" w:rsidRDefault="000C7EA2" w:rsidP="00A844F8">
            <w:pPr>
              <w:spacing w:before="60" w:after="60"/>
              <w:rPr>
                <w:rFonts w:ascii="U.S. Bank Circular" w:eastAsia="U.S. Bank Circular" w:hAnsi="U.S. Bank Circular" w:cs="U.S. Bank Circular"/>
                <w:color w:val="2E2E32"/>
                <w:sz w:val="20"/>
                <w:szCs w:val="20"/>
              </w:rPr>
            </w:pPr>
            <w:r>
              <w:rPr>
                <w:rFonts w:ascii="U.S. Bank Circular" w:eastAsia="U.S. Bank Circular" w:hAnsi="U.S. Bank Circular" w:cs="U.S. Bank Circular"/>
                <w:color w:val="2E2E32"/>
                <w:sz w:val="20"/>
                <w:szCs w:val="20"/>
              </w:rPr>
              <w:t>2</w:t>
            </w:r>
          </w:p>
        </w:tc>
        <w:tc>
          <w:tcPr>
            <w:tcW w:w="4707" w:type="dxa"/>
            <w:tcBorders>
              <w:top w:val="single" w:sz="8" w:space="0" w:color="CCCCD2"/>
              <w:left w:val="single" w:sz="8" w:space="0" w:color="CCCCD2"/>
              <w:bottom w:val="single" w:sz="8" w:space="0" w:color="CCCCD2"/>
              <w:right w:val="single" w:sz="8" w:space="0" w:color="CCCCD2"/>
            </w:tcBorders>
            <w:tcMar>
              <w:top w:w="43" w:type="dxa"/>
              <w:left w:w="108" w:type="dxa"/>
              <w:bottom w:w="43" w:type="dxa"/>
              <w:right w:w="108" w:type="dxa"/>
            </w:tcMar>
            <w:vAlign w:val="center"/>
          </w:tcPr>
          <w:p w14:paraId="627FF086" w14:textId="7BA2F8B7" w:rsidR="000C7EA2" w:rsidRPr="2973E5B0" w:rsidRDefault="000C7EA2" w:rsidP="00A844F8">
            <w:pPr>
              <w:spacing w:before="60" w:after="60"/>
              <w:rPr>
                <w:lang w:val="en-US"/>
              </w:rPr>
            </w:pPr>
            <w:r w:rsidRPr="000C7EA2">
              <w:rPr>
                <w:lang w:val="en-US"/>
              </w:rPr>
              <w:t>Deposit products are offered by U.S. Bank National Association. Member FDIC.</w:t>
            </w:r>
          </w:p>
        </w:tc>
        <w:tc>
          <w:tcPr>
            <w:tcW w:w="2744" w:type="dxa"/>
            <w:tcBorders>
              <w:top w:val="single" w:sz="8" w:space="0" w:color="CCCCD2"/>
              <w:left w:val="single" w:sz="8" w:space="0" w:color="CCCCD2"/>
              <w:bottom w:val="single" w:sz="8" w:space="0" w:color="CCCCD2"/>
              <w:right w:val="single" w:sz="8" w:space="0" w:color="CCCCD2"/>
            </w:tcBorders>
            <w:tcMar>
              <w:top w:w="43" w:type="dxa"/>
              <w:left w:w="108" w:type="dxa"/>
              <w:bottom w:w="43" w:type="dxa"/>
              <w:right w:w="108" w:type="dxa"/>
            </w:tcMar>
            <w:vAlign w:val="center"/>
          </w:tcPr>
          <w:p w14:paraId="70068386" w14:textId="77777777" w:rsidR="000C7EA2" w:rsidRDefault="000C7EA2" w:rsidP="000C7EA2">
            <w:pPr>
              <w:spacing w:after="200"/>
              <w:rPr>
                <w:b/>
                <w:bCs/>
                <w:lang w:val="en-US"/>
              </w:rPr>
            </w:pPr>
            <w:r w:rsidRPr="2973E5B0">
              <w:rPr>
                <w:b/>
                <w:bCs/>
                <w:lang w:val="en-US"/>
              </w:rPr>
              <w:t>[xx-01A]</w:t>
            </w:r>
          </w:p>
          <w:p w14:paraId="613B2E7A" w14:textId="77777777" w:rsidR="000C7EA2" w:rsidRPr="18F393EF" w:rsidRDefault="000C7EA2" w:rsidP="000C7EA2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119" w:type="dxa"/>
            <w:tcBorders>
              <w:top w:val="single" w:sz="8" w:space="0" w:color="CCCCD2"/>
              <w:left w:val="single" w:sz="8" w:space="0" w:color="CCCCD2"/>
              <w:bottom w:val="single" w:sz="8" w:space="0" w:color="CCCCD2"/>
              <w:right w:val="single" w:sz="8" w:space="0" w:color="CCCCD2"/>
            </w:tcBorders>
            <w:tcMar>
              <w:top w:w="43" w:type="dxa"/>
              <w:left w:w="108" w:type="dxa"/>
              <w:bottom w:w="43" w:type="dxa"/>
              <w:right w:w="108" w:type="dxa"/>
            </w:tcMar>
            <w:vAlign w:val="center"/>
          </w:tcPr>
          <w:p w14:paraId="3672EA71" w14:textId="77777777" w:rsidR="000C7EA2" w:rsidRPr="18F393EF" w:rsidRDefault="000C7EA2" w:rsidP="00A844F8">
            <w:pPr>
              <w:spacing w:before="60" w:after="60"/>
              <w:rPr>
                <w:rFonts w:ascii="U.S. Bank Circular" w:eastAsia="U.S. Bank Circular" w:hAnsi="U.S. Bank Circular" w:cs="U.S. Bank Circular"/>
                <w:color w:val="2E2E32"/>
                <w:sz w:val="20"/>
                <w:szCs w:val="20"/>
              </w:rPr>
            </w:pPr>
          </w:p>
        </w:tc>
      </w:tr>
    </w:tbl>
    <w:p w14:paraId="12FD5A7C" w14:textId="58697DB2" w:rsidR="2973E5B0" w:rsidRDefault="2973E5B0" w:rsidP="00D97058">
      <w:pPr>
        <w:spacing w:after="200"/>
        <w:rPr>
          <w:lang w:val="en-US"/>
        </w:rPr>
      </w:pPr>
    </w:p>
    <w:p w14:paraId="39B71A74" w14:textId="08F074A0" w:rsidR="2973E5B0" w:rsidRDefault="2973E5B0" w:rsidP="2973E5B0">
      <w:pPr>
        <w:spacing w:line="240" w:lineRule="auto"/>
        <w:rPr>
          <w:rFonts w:ascii="Aptos" w:eastAsia="Helvetica Neue" w:hAnsi="Aptos" w:cs="U.S. Bank Circular"/>
          <w:lang w:val="en-US"/>
        </w:rPr>
      </w:pPr>
    </w:p>
    <w:p w14:paraId="1F9B2864" w14:textId="2D549EA0" w:rsidR="2973E5B0" w:rsidRDefault="2973E5B0"/>
    <w:p w14:paraId="00000096" w14:textId="50F66E34" w:rsidR="00845650" w:rsidRPr="002452D0" w:rsidRDefault="00845650">
      <w:pPr>
        <w:rPr>
          <w:rFonts w:ascii="Aptos" w:hAnsi="Aptos" w:cs="U.S. Bank Circular"/>
        </w:rPr>
      </w:pPr>
    </w:p>
    <w:sectPr w:rsidR="00845650" w:rsidRPr="002452D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harenow, Evan" w:date="2025-12-22T10:58:00Z" w:initials="ES">
    <w:p w14:paraId="40F55962" w14:textId="77777777" w:rsidR="00F370BE" w:rsidRDefault="00F370BE" w:rsidP="00F370BE">
      <w:pPr>
        <w:pStyle w:val="CommentText"/>
      </w:pPr>
      <w:r>
        <w:rPr>
          <w:rStyle w:val="CommentReference"/>
        </w:rPr>
        <w:annotationRef/>
      </w:r>
      <w:r>
        <w:t>One thing we can talk about: U.S. Bank style should have periods at the ends of complete H1 sentences. But that will affect a lot of articles, so perhaps a bigger plan is needed?</w:t>
      </w:r>
    </w:p>
  </w:comment>
  <w:comment w:id="1" w:author="Molly Bennett" w:date="2026-01-15T09:26:00Z" w:initials="MB">
    <w:p w14:paraId="40DD1147" w14:textId="46D747DB" w:rsidR="00C84D58" w:rsidRDefault="00C84D58">
      <w:pPr>
        <w:pStyle w:val="CommentText"/>
      </w:pPr>
      <w:r>
        <w:rPr>
          <w:rStyle w:val="CommentReference"/>
        </w:rPr>
        <w:annotationRef/>
      </w:r>
      <w:r>
        <w:t>This example isn’t a complete sentence</w:t>
      </w:r>
      <w:r w:rsidR="00CA3048">
        <w:t>. We could update it to be “How can manufacturers remain competitive in uncertain times?” if you like.</w:t>
      </w:r>
    </w:p>
  </w:comment>
  <w:comment w:id="5" w:author="Molly Bennett" w:date="2025-10-27T16:14:00Z" w:initials="MB">
    <w:p w14:paraId="10396170" w14:textId="252E98D6" w:rsidR="00FA3DC4" w:rsidRDefault="00FA3DC4">
      <w:pPr>
        <w:pStyle w:val="CommentText"/>
      </w:pPr>
      <w:r>
        <w:rPr>
          <w:rStyle w:val="CommentReference"/>
        </w:rPr>
        <w:annotationRef/>
      </w:r>
      <w:r>
        <w:t>Add link</w:t>
      </w:r>
    </w:p>
  </w:comment>
  <w:comment w:id="6" w:author="Sharenow, Evan" w:date="2025-12-22T11:56:00Z" w:initials="ES">
    <w:p w14:paraId="5CDC8BA4" w14:textId="77777777" w:rsidR="000C7EA2" w:rsidRDefault="000C7EA2" w:rsidP="000C7EA2">
      <w:pPr>
        <w:pStyle w:val="CommentText"/>
      </w:pPr>
      <w:r>
        <w:rPr>
          <w:rStyle w:val="CommentReference"/>
        </w:rPr>
        <w:annotationRef/>
      </w:r>
      <w:r>
        <w:t xml:space="preserve">I added the formatting from the Word Docs to hold the disclaimers.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0F55962" w15:done="1"/>
  <w15:commentEx w15:paraId="40DD1147" w15:paraIdParent="40F55962" w15:done="1"/>
  <w15:commentEx w15:paraId="10396170" w15:done="0"/>
  <w15:commentEx w15:paraId="5CDC8BA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81313EC" w16cex:dateUtc="2025-12-22T16:58:00Z"/>
  <w16cex:commentExtensible w16cex:durableId="1ABC5E07" w16cex:dateUtc="2026-01-15T15:26:00Z"/>
  <w16cex:commentExtensible w16cex:durableId="4C54026B" w16cex:dateUtc="2025-10-27T21:14:00Z"/>
  <w16cex:commentExtensible w16cex:durableId="3C512508" w16cex:dateUtc="2025-12-22T17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0F55962" w16cid:durableId="481313EC"/>
  <w16cid:commentId w16cid:paraId="40DD1147" w16cid:durableId="1ABC5E07"/>
  <w16cid:commentId w16cid:paraId="10396170" w16cid:durableId="4C54026B"/>
  <w16cid:commentId w16cid:paraId="5CDC8BA4" w16cid:durableId="3C51250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897E3" w14:textId="77777777" w:rsidR="003F3C4A" w:rsidRDefault="003F3C4A">
      <w:pPr>
        <w:spacing w:line="240" w:lineRule="auto"/>
      </w:pPr>
      <w:r>
        <w:separator/>
      </w:r>
    </w:p>
  </w:endnote>
  <w:endnote w:type="continuationSeparator" w:id="0">
    <w:p w14:paraId="1B7379E9" w14:textId="77777777" w:rsidR="003F3C4A" w:rsidRDefault="003F3C4A">
      <w:pPr>
        <w:spacing w:line="240" w:lineRule="auto"/>
      </w:pPr>
      <w:r>
        <w:continuationSeparator/>
      </w:r>
    </w:p>
  </w:endnote>
  <w:endnote w:type="continuationNotice" w:id="1">
    <w:p w14:paraId="268547BF" w14:textId="77777777" w:rsidR="003F3C4A" w:rsidRDefault="003F3C4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.S. Bank Circular">
    <w:altName w:val="Calibri"/>
    <w:panose1 w:val="00000000000000000000"/>
    <w:charset w:val="00"/>
    <w:family w:val="swiss"/>
    <w:notTrueType/>
    <w:pitch w:val="variable"/>
    <w:sig w:usb0="A00000BF" w:usb1="5000E47B" w:usb2="00000008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.S. Bank Circular Medium">
    <w:altName w:val="Calibri"/>
    <w:panose1 w:val="00000000000000000000"/>
    <w:charset w:val="00"/>
    <w:family w:val="swiss"/>
    <w:notTrueType/>
    <w:pitch w:val="variable"/>
    <w:sig w:usb0="A00000BF" w:usb1="5000E47B" w:usb2="00000008" w:usb3="00000000" w:csb0="00000093" w:csb1="00000000"/>
  </w:font>
  <w:font w:name="U.S. Bank Circular Book">
    <w:altName w:val="Calibri"/>
    <w:panose1 w:val="00000000000000000000"/>
    <w:charset w:val="00"/>
    <w:family w:val="swiss"/>
    <w:notTrueType/>
    <w:pitch w:val="variable"/>
    <w:sig w:usb0="A00000BF" w:usb1="5000E47B" w:usb2="00000008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09288" w14:textId="77777777" w:rsidR="002E28A0" w:rsidRDefault="002E28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079F4" w14:textId="77777777" w:rsidR="002E28A0" w:rsidRDefault="002E28A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A13E1" w14:textId="77777777" w:rsidR="002E28A0" w:rsidRDefault="002E28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7D24C" w14:textId="77777777" w:rsidR="003F3C4A" w:rsidRDefault="003F3C4A">
      <w:pPr>
        <w:spacing w:line="240" w:lineRule="auto"/>
      </w:pPr>
      <w:r>
        <w:separator/>
      </w:r>
    </w:p>
  </w:footnote>
  <w:footnote w:type="continuationSeparator" w:id="0">
    <w:p w14:paraId="10A9DA35" w14:textId="77777777" w:rsidR="003F3C4A" w:rsidRDefault="003F3C4A">
      <w:pPr>
        <w:spacing w:line="240" w:lineRule="auto"/>
      </w:pPr>
      <w:r>
        <w:continuationSeparator/>
      </w:r>
    </w:p>
  </w:footnote>
  <w:footnote w:type="continuationNotice" w:id="1">
    <w:p w14:paraId="2373F3ED" w14:textId="77777777" w:rsidR="003F3C4A" w:rsidRDefault="003F3C4A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B9C72" w14:textId="77777777" w:rsidR="002E28A0" w:rsidRDefault="002E28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97" w14:textId="77777777" w:rsidR="00845650" w:rsidRDefault="0084565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4D5FA" w14:textId="77777777" w:rsidR="002E28A0" w:rsidRDefault="002E28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16A8"/>
    <w:multiLevelType w:val="multilevel"/>
    <w:tmpl w:val="FFFFFFFF"/>
    <w:lvl w:ilvl="0">
      <w:start w:val="1"/>
      <w:numFmt w:val="bullet"/>
      <w:lvlText w:val="□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BC4AB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733CC5"/>
    <w:multiLevelType w:val="multilevel"/>
    <w:tmpl w:val="40101E2E"/>
    <w:lvl w:ilvl="0">
      <w:start w:val="1"/>
      <w:numFmt w:val="bullet"/>
      <w:lvlText w:val="□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A60383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A8F440D"/>
    <w:multiLevelType w:val="multilevel"/>
    <w:tmpl w:val="CA7227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CEA2AC2"/>
    <w:multiLevelType w:val="hybridMultilevel"/>
    <w:tmpl w:val="4BAEB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C6451"/>
    <w:multiLevelType w:val="hybridMultilevel"/>
    <w:tmpl w:val="A4B8C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2224DF"/>
    <w:multiLevelType w:val="multilevel"/>
    <w:tmpl w:val="FFFFFFFF"/>
    <w:lvl w:ilvl="0">
      <w:start w:val="1"/>
      <w:numFmt w:val="bullet"/>
      <w:lvlText w:val="□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B751BCE"/>
    <w:multiLevelType w:val="hybridMultilevel"/>
    <w:tmpl w:val="DCEA9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A6AB30"/>
    <w:multiLevelType w:val="hybridMultilevel"/>
    <w:tmpl w:val="2FEE43E6"/>
    <w:lvl w:ilvl="0" w:tplc="5746A27E">
      <w:start w:val="1"/>
      <w:numFmt w:val="decimal"/>
      <w:lvlText w:val="%1."/>
      <w:lvlJc w:val="left"/>
      <w:pPr>
        <w:ind w:left="720" w:hanging="360"/>
      </w:pPr>
    </w:lvl>
    <w:lvl w:ilvl="1" w:tplc="27788D72">
      <w:start w:val="1"/>
      <w:numFmt w:val="decimal"/>
      <w:lvlText w:val="%2."/>
      <w:lvlJc w:val="left"/>
      <w:pPr>
        <w:ind w:left="1440" w:hanging="360"/>
      </w:pPr>
    </w:lvl>
    <w:lvl w:ilvl="2" w:tplc="E9422964">
      <w:start w:val="1"/>
      <w:numFmt w:val="lowerRoman"/>
      <w:lvlText w:val="%3."/>
      <w:lvlJc w:val="right"/>
      <w:pPr>
        <w:ind w:left="2160" w:hanging="180"/>
      </w:pPr>
    </w:lvl>
    <w:lvl w:ilvl="3" w:tplc="35183DF8">
      <w:start w:val="1"/>
      <w:numFmt w:val="decimal"/>
      <w:lvlText w:val="%4."/>
      <w:lvlJc w:val="left"/>
      <w:pPr>
        <w:ind w:left="2880" w:hanging="360"/>
      </w:pPr>
    </w:lvl>
    <w:lvl w:ilvl="4" w:tplc="AD484A28">
      <w:start w:val="1"/>
      <w:numFmt w:val="lowerLetter"/>
      <w:lvlText w:val="%5."/>
      <w:lvlJc w:val="left"/>
      <w:pPr>
        <w:ind w:left="3600" w:hanging="360"/>
      </w:pPr>
    </w:lvl>
    <w:lvl w:ilvl="5" w:tplc="5F92BFA2">
      <w:start w:val="1"/>
      <w:numFmt w:val="lowerRoman"/>
      <w:lvlText w:val="%6."/>
      <w:lvlJc w:val="right"/>
      <w:pPr>
        <w:ind w:left="4320" w:hanging="180"/>
      </w:pPr>
    </w:lvl>
    <w:lvl w:ilvl="6" w:tplc="233E6B38">
      <w:start w:val="1"/>
      <w:numFmt w:val="decimal"/>
      <w:lvlText w:val="%7."/>
      <w:lvlJc w:val="left"/>
      <w:pPr>
        <w:ind w:left="5040" w:hanging="360"/>
      </w:pPr>
    </w:lvl>
    <w:lvl w:ilvl="7" w:tplc="D5D863BE">
      <w:start w:val="1"/>
      <w:numFmt w:val="lowerLetter"/>
      <w:lvlText w:val="%8."/>
      <w:lvlJc w:val="left"/>
      <w:pPr>
        <w:ind w:left="5760" w:hanging="360"/>
      </w:pPr>
    </w:lvl>
    <w:lvl w:ilvl="8" w:tplc="08ECA47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2725E2"/>
    <w:multiLevelType w:val="hybridMultilevel"/>
    <w:tmpl w:val="354AB0C8"/>
    <w:lvl w:ilvl="0" w:tplc="444EC87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0743ED"/>
    <w:multiLevelType w:val="multilevel"/>
    <w:tmpl w:val="2866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F57F9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E48335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29D6263"/>
    <w:multiLevelType w:val="hybridMultilevel"/>
    <w:tmpl w:val="2DE4F4FE"/>
    <w:lvl w:ilvl="0" w:tplc="F73C6856">
      <w:start w:val="21"/>
      <w:numFmt w:val="bullet"/>
      <w:lvlText w:val=""/>
      <w:lvlJc w:val="left"/>
      <w:pPr>
        <w:ind w:left="720" w:hanging="360"/>
      </w:pPr>
      <w:rPr>
        <w:rFonts w:ascii="Symbol" w:eastAsia="Helvetica Neue" w:hAnsi="Symbol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015456"/>
    <w:multiLevelType w:val="multilevel"/>
    <w:tmpl w:val="FFFFFFFF"/>
    <w:lvl w:ilvl="0">
      <w:start w:val="1"/>
      <w:numFmt w:val="bullet"/>
      <w:lvlText w:val="□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4C64DEA"/>
    <w:multiLevelType w:val="multilevel"/>
    <w:tmpl w:val="806886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A3F4BBD"/>
    <w:multiLevelType w:val="hybridMultilevel"/>
    <w:tmpl w:val="D76AB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786166"/>
    <w:multiLevelType w:val="hybridMultilevel"/>
    <w:tmpl w:val="B17C6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684167"/>
    <w:multiLevelType w:val="multilevel"/>
    <w:tmpl w:val="A73C490E"/>
    <w:lvl w:ilvl="0">
      <w:start w:val="1"/>
      <w:numFmt w:val="bullet"/>
      <w:lvlText w:val="□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7BE13FB0"/>
    <w:multiLevelType w:val="multilevel"/>
    <w:tmpl w:val="FFFFFFFF"/>
    <w:lvl w:ilvl="0">
      <w:start w:val="1"/>
      <w:numFmt w:val="bullet"/>
      <w:lvlText w:val="□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FE00E12"/>
    <w:multiLevelType w:val="multilevel"/>
    <w:tmpl w:val="B4F4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405747">
    <w:abstractNumId w:val="9"/>
  </w:num>
  <w:num w:numId="2" w16cid:durableId="786508354">
    <w:abstractNumId w:val="19"/>
  </w:num>
  <w:num w:numId="3" w16cid:durableId="690884327">
    <w:abstractNumId w:val="4"/>
  </w:num>
  <w:num w:numId="4" w16cid:durableId="681708073">
    <w:abstractNumId w:val="16"/>
  </w:num>
  <w:num w:numId="5" w16cid:durableId="1832519510">
    <w:abstractNumId w:val="2"/>
  </w:num>
  <w:num w:numId="6" w16cid:durableId="1204636224">
    <w:abstractNumId w:val="15"/>
  </w:num>
  <w:num w:numId="7" w16cid:durableId="702293488">
    <w:abstractNumId w:val="13"/>
  </w:num>
  <w:num w:numId="8" w16cid:durableId="973951747">
    <w:abstractNumId w:val="1"/>
  </w:num>
  <w:num w:numId="9" w16cid:durableId="1905985807">
    <w:abstractNumId w:val="0"/>
  </w:num>
  <w:num w:numId="10" w16cid:durableId="2043430896">
    <w:abstractNumId w:val="7"/>
  </w:num>
  <w:num w:numId="11" w16cid:durableId="1885486994">
    <w:abstractNumId w:val="12"/>
  </w:num>
  <w:num w:numId="12" w16cid:durableId="1400058844">
    <w:abstractNumId w:val="3"/>
  </w:num>
  <w:num w:numId="13" w16cid:durableId="441607392">
    <w:abstractNumId w:val="20"/>
  </w:num>
  <w:num w:numId="14" w16cid:durableId="658507361">
    <w:abstractNumId w:val="14"/>
  </w:num>
  <w:num w:numId="15" w16cid:durableId="1332835669">
    <w:abstractNumId w:val="10"/>
  </w:num>
  <w:num w:numId="16" w16cid:durableId="1940327507">
    <w:abstractNumId w:val="8"/>
  </w:num>
  <w:num w:numId="17" w16cid:durableId="98837486">
    <w:abstractNumId w:val="5"/>
  </w:num>
  <w:num w:numId="18" w16cid:durableId="1333411756">
    <w:abstractNumId w:val="17"/>
  </w:num>
  <w:num w:numId="19" w16cid:durableId="487937616">
    <w:abstractNumId w:val="18"/>
  </w:num>
  <w:num w:numId="20" w16cid:durableId="1574512967">
    <w:abstractNumId w:val="11"/>
    <w:lvlOverride w:ilvl="0"/>
    <w:lvlOverride w:ilvl="1">
      <w:startOverride w:val="2"/>
    </w:lvlOverride>
  </w:num>
  <w:num w:numId="21" w16cid:durableId="557402573">
    <w:abstractNumId w:val="6"/>
  </w:num>
  <w:num w:numId="22" w16cid:durableId="2021859012">
    <w:abstractNumId w:val="11"/>
    <w:lvlOverride w:ilvl="0"/>
    <w:lvlOverride w:ilvl="1">
      <w:startOverride w:val="1"/>
    </w:lvlOverride>
  </w:num>
  <w:num w:numId="23" w16cid:durableId="620303604">
    <w:abstractNumId w:val="11"/>
    <w:lvlOverride w:ilvl="0"/>
    <w:lvlOverride w:ilvl="1">
      <w:startOverride w:val="3"/>
    </w:lvlOverride>
  </w:num>
  <w:num w:numId="24" w16cid:durableId="1964732633">
    <w:abstractNumId w:val="11"/>
    <w:lvlOverride w:ilvl="0"/>
    <w:lvlOverride w:ilvl="1">
      <w:startOverride w:val="4"/>
    </w:lvlOverride>
  </w:num>
  <w:num w:numId="25" w16cid:durableId="448167442">
    <w:abstractNumId w:val="11"/>
    <w:lvlOverride w:ilvl="0"/>
    <w:lvlOverride w:ilvl="1">
      <w:startOverride w:val="1"/>
    </w:lvlOverride>
  </w:num>
  <w:num w:numId="26" w16cid:durableId="1769815069">
    <w:abstractNumId w:val="2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harenow, Evan">
    <w15:presenceInfo w15:providerId="AD" w15:userId="S::evan.sharenow@usbank.com::407a8cd3-0342-46e5-a970-a88b9f8d9c63"/>
  </w15:person>
  <w15:person w15:author="Molly Bennett">
    <w15:presenceInfo w15:providerId="AD" w15:userId="S::mbennett@mspcommunications.com::86bf68bd-95d1-465f-8336-35aeda69677b"/>
  </w15:person>
  <w15:person w15:author="Thor, Scot C">
    <w15:presenceInfo w15:providerId="AD" w15:userId="S::scot.thor@usbank.com::26a282a0-a812-40c0-a0b8-9b194938ab6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5E7F5F6"/>
    <w:rsid w:val="00014256"/>
    <w:rsid w:val="000305A3"/>
    <w:rsid w:val="00030D4F"/>
    <w:rsid w:val="00042244"/>
    <w:rsid w:val="00047114"/>
    <w:rsid w:val="00047E45"/>
    <w:rsid w:val="00047F7E"/>
    <w:rsid w:val="0007176B"/>
    <w:rsid w:val="00072008"/>
    <w:rsid w:val="00080649"/>
    <w:rsid w:val="000813A1"/>
    <w:rsid w:val="000815B0"/>
    <w:rsid w:val="00085055"/>
    <w:rsid w:val="000856E7"/>
    <w:rsid w:val="000A0432"/>
    <w:rsid w:val="000A108E"/>
    <w:rsid w:val="000A275D"/>
    <w:rsid w:val="000B5B54"/>
    <w:rsid w:val="000B60DF"/>
    <w:rsid w:val="000C0BFA"/>
    <w:rsid w:val="000C2537"/>
    <w:rsid w:val="000C7EA2"/>
    <w:rsid w:val="000F0493"/>
    <w:rsid w:val="00114D1C"/>
    <w:rsid w:val="001158B7"/>
    <w:rsid w:val="001178B5"/>
    <w:rsid w:val="001201A1"/>
    <w:rsid w:val="00121474"/>
    <w:rsid w:val="0013520C"/>
    <w:rsid w:val="0013656D"/>
    <w:rsid w:val="001374C0"/>
    <w:rsid w:val="00137AFD"/>
    <w:rsid w:val="00157462"/>
    <w:rsid w:val="00161EFE"/>
    <w:rsid w:val="0016506E"/>
    <w:rsid w:val="00166ED2"/>
    <w:rsid w:val="001701F9"/>
    <w:rsid w:val="0018466C"/>
    <w:rsid w:val="001A4018"/>
    <w:rsid w:val="001B18D0"/>
    <w:rsid w:val="001B62F3"/>
    <w:rsid w:val="001E1EDB"/>
    <w:rsid w:val="001E5C03"/>
    <w:rsid w:val="001E5F60"/>
    <w:rsid w:val="001F2D35"/>
    <w:rsid w:val="002049DC"/>
    <w:rsid w:val="0020614E"/>
    <w:rsid w:val="00217824"/>
    <w:rsid w:val="002248E6"/>
    <w:rsid w:val="002300CE"/>
    <w:rsid w:val="002338F8"/>
    <w:rsid w:val="002452D0"/>
    <w:rsid w:val="00264DCA"/>
    <w:rsid w:val="00265AAB"/>
    <w:rsid w:val="00267CF7"/>
    <w:rsid w:val="0028251E"/>
    <w:rsid w:val="00292A69"/>
    <w:rsid w:val="002C1127"/>
    <w:rsid w:val="002C4B59"/>
    <w:rsid w:val="002D13A3"/>
    <w:rsid w:val="002E28A0"/>
    <w:rsid w:val="002E360A"/>
    <w:rsid w:val="002F5175"/>
    <w:rsid w:val="002F6806"/>
    <w:rsid w:val="003006DC"/>
    <w:rsid w:val="00311094"/>
    <w:rsid w:val="00311728"/>
    <w:rsid w:val="00326B19"/>
    <w:rsid w:val="0033455D"/>
    <w:rsid w:val="0035720D"/>
    <w:rsid w:val="003653CF"/>
    <w:rsid w:val="00376871"/>
    <w:rsid w:val="003914C7"/>
    <w:rsid w:val="003977DF"/>
    <w:rsid w:val="003B5902"/>
    <w:rsid w:val="003C369E"/>
    <w:rsid w:val="003D1BCD"/>
    <w:rsid w:val="003D5E83"/>
    <w:rsid w:val="003D6DD5"/>
    <w:rsid w:val="003E6FDA"/>
    <w:rsid w:val="003F3C4A"/>
    <w:rsid w:val="003F467B"/>
    <w:rsid w:val="00402CF2"/>
    <w:rsid w:val="00412773"/>
    <w:rsid w:val="00424D08"/>
    <w:rsid w:val="00431134"/>
    <w:rsid w:val="004332D8"/>
    <w:rsid w:val="00442247"/>
    <w:rsid w:val="0045419A"/>
    <w:rsid w:val="00467196"/>
    <w:rsid w:val="00467C9F"/>
    <w:rsid w:val="00473066"/>
    <w:rsid w:val="00487D9E"/>
    <w:rsid w:val="004B18B9"/>
    <w:rsid w:val="004C3E07"/>
    <w:rsid w:val="004D2C95"/>
    <w:rsid w:val="004E1EED"/>
    <w:rsid w:val="004F08F5"/>
    <w:rsid w:val="005057FC"/>
    <w:rsid w:val="00510693"/>
    <w:rsid w:val="005124BF"/>
    <w:rsid w:val="005217CE"/>
    <w:rsid w:val="00523DED"/>
    <w:rsid w:val="00532F21"/>
    <w:rsid w:val="00555748"/>
    <w:rsid w:val="0056553E"/>
    <w:rsid w:val="005740DF"/>
    <w:rsid w:val="005810C3"/>
    <w:rsid w:val="0058386B"/>
    <w:rsid w:val="0058640E"/>
    <w:rsid w:val="005E2905"/>
    <w:rsid w:val="005E314A"/>
    <w:rsid w:val="005F6021"/>
    <w:rsid w:val="00602FAA"/>
    <w:rsid w:val="006058AF"/>
    <w:rsid w:val="006103AD"/>
    <w:rsid w:val="00612973"/>
    <w:rsid w:val="006138A5"/>
    <w:rsid w:val="00624345"/>
    <w:rsid w:val="0064405E"/>
    <w:rsid w:val="00646049"/>
    <w:rsid w:val="0065368D"/>
    <w:rsid w:val="00653971"/>
    <w:rsid w:val="00674B8C"/>
    <w:rsid w:val="006963F4"/>
    <w:rsid w:val="006B6DB2"/>
    <w:rsid w:val="006D44DB"/>
    <w:rsid w:val="006E3775"/>
    <w:rsid w:val="006F111C"/>
    <w:rsid w:val="007008A3"/>
    <w:rsid w:val="007072D3"/>
    <w:rsid w:val="007124B0"/>
    <w:rsid w:val="007211CC"/>
    <w:rsid w:val="007349BB"/>
    <w:rsid w:val="007559D4"/>
    <w:rsid w:val="007763E7"/>
    <w:rsid w:val="0078201A"/>
    <w:rsid w:val="00783F0D"/>
    <w:rsid w:val="00792EFC"/>
    <w:rsid w:val="007933D9"/>
    <w:rsid w:val="007A2155"/>
    <w:rsid w:val="007B0E19"/>
    <w:rsid w:val="007B109D"/>
    <w:rsid w:val="007B1284"/>
    <w:rsid w:val="007B23B7"/>
    <w:rsid w:val="007B5403"/>
    <w:rsid w:val="007C3EF2"/>
    <w:rsid w:val="007D23D3"/>
    <w:rsid w:val="007D34B2"/>
    <w:rsid w:val="007F2E42"/>
    <w:rsid w:val="0080110E"/>
    <w:rsid w:val="00816866"/>
    <w:rsid w:val="008219D7"/>
    <w:rsid w:val="008249DF"/>
    <w:rsid w:val="00845650"/>
    <w:rsid w:val="00845B0A"/>
    <w:rsid w:val="00864D68"/>
    <w:rsid w:val="00872328"/>
    <w:rsid w:val="00892688"/>
    <w:rsid w:val="00894F35"/>
    <w:rsid w:val="008A2A88"/>
    <w:rsid w:val="008A2B2F"/>
    <w:rsid w:val="008A2B97"/>
    <w:rsid w:val="008A358F"/>
    <w:rsid w:val="008C34F9"/>
    <w:rsid w:val="008D5D99"/>
    <w:rsid w:val="008E1CFA"/>
    <w:rsid w:val="008E3033"/>
    <w:rsid w:val="00903107"/>
    <w:rsid w:val="00913D46"/>
    <w:rsid w:val="00935233"/>
    <w:rsid w:val="00937EF4"/>
    <w:rsid w:val="009456B8"/>
    <w:rsid w:val="00954211"/>
    <w:rsid w:val="00960F6F"/>
    <w:rsid w:val="00990EE6"/>
    <w:rsid w:val="009938B2"/>
    <w:rsid w:val="009A1147"/>
    <w:rsid w:val="009A5346"/>
    <w:rsid w:val="009A73FE"/>
    <w:rsid w:val="009C2715"/>
    <w:rsid w:val="009D4C97"/>
    <w:rsid w:val="009E7540"/>
    <w:rsid w:val="00A052C8"/>
    <w:rsid w:val="00A06B37"/>
    <w:rsid w:val="00A115FD"/>
    <w:rsid w:val="00A20A82"/>
    <w:rsid w:val="00A2586E"/>
    <w:rsid w:val="00A353C8"/>
    <w:rsid w:val="00A37D50"/>
    <w:rsid w:val="00A861C6"/>
    <w:rsid w:val="00A8689A"/>
    <w:rsid w:val="00A97B48"/>
    <w:rsid w:val="00AA33B6"/>
    <w:rsid w:val="00AB1D96"/>
    <w:rsid w:val="00AC2E18"/>
    <w:rsid w:val="00AF14BE"/>
    <w:rsid w:val="00AF150D"/>
    <w:rsid w:val="00AF4A6C"/>
    <w:rsid w:val="00B2117E"/>
    <w:rsid w:val="00B32348"/>
    <w:rsid w:val="00B40F83"/>
    <w:rsid w:val="00B4160B"/>
    <w:rsid w:val="00B41C1A"/>
    <w:rsid w:val="00B512FE"/>
    <w:rsid w:val="00B66951"/>
    <w:rsid w:val="00B77ED3"/>
    <w:rsid w:val="00BB6C01"/>
    <w:rsid w:val="00BD525B"/>
    <w:rsid w:val="00BD6967"/>
    <w:rsid w:val="00BF2AFB"/>
    <w:rsid w:val="00BF707A"/>
    <w:rsid w:val="00C116FF"/>
    <w:rsid w:val="00C1481A"/>
    <w:rsid w:val="00C16983"/>
    <w:rsid w:val="00C33549"/>
    <w:rsid w:val="00C36687"/>
    <w:rsid w:val="00C52191"/>
    <w:rsid w:val="00C54D26"/>
    <w:rsid w:val="00C6385E"/>
    <w:rsid w:val="00C7067A"/>
    <w:rsid w:val="00C84D58"/>
    <w:rsid w:val="00C85A0C"/>
    <w:rsid w:val="00CA023A"/>
    <w:rsid w:val="00CA2FEB"/>
    <w:rsid w:val="00CA3048"/>
    <w:rsid w:val="00CA3CE5"/>
    <w:rsid w:val="00CB473B"/>
    <w:rsid w:val="00CC2535"/>
    <w:rsid w:val="00CDB523"/>
    <w:rsid w:val="00CF7EE9"/>
    <w:rsid w:val="00D05A37"/>
    <w:rsid w:val="00D06FE7"/>
    <w:rsid w:val="00D1197A"/>
    <w:rsid w:val="00D14EB5"/>
    <w:rsid w:val="00D2316E"/>
    <w:rsid w:val="00D27D70"/>
    <w:rsid w:val="00D45D80"/>
    <w:rsid w:val="00D56A1B"/>
    <w:rsid w:val="00D61AA9"/>
    <w:rsid w:val="00D73822"/>
    <w:rsid w:val="00D73EE3"/>
    <w:rsid w:val="00D97058"/>
    <w:rsid w:val="00D97921"/>
    <w:rsid w:val="00DA5D9A"/>
    <w:rsid w:val="00DB3B81"/>
    <w:rsid w:val="00DB3E1C"/>
    <w:rsid w:val="00DD0DEC"/>
    <w:rsid w:val="00DE1A8C"/>
    <w:rsid w:val="00DE242C"/>
    <w:rsid w:val="00DF7332"/>
    <w:rsid w:val="00E13ADD"/>
    <w:rsid w:val="00E251AE"/>
    <w:rsid w:val="00E52B0B"/>
    <w:rsid w:val="00E611CB"/>
    <w:rsid w:val="00E63C63"/>
    <w:rsid w:val="00E74671"/>
    <w:rsid w:val="00ED4C2C"/>
    <w:rsid w:val="00EF555F"/>
    <w:rsid w:val="00F334E8"/>
    <w:rsid w:val="00F370BE"/>
    <w:rsid w:val="00F41122"/>
    <w:rsid w:val="00F4727A"/>
    <w:rsid w:val="00F578C8"/>
    <w:rsid w:val="00F84264"/>
    <w:rsid w:val="00F9035A"/>
    <w:rsid w:val="00FA0B2C"/>
    <w:rsid w:val="00FA3DC4"/>
    <w:rsid w:val="00FB70B5"/>
    <w:rsid w:val="00FC5620"/>
    <w:rsid w:val="00FD21F3"/>
    <w:rsid w:val="00FF65CC"/>
    <w:rsid w:val="014DA154"/>
    <w:rsid w:val="01A5C117"/>
    <w:rsid w:val="01DB4148"/>
    <w:rsid w:val="02AEE171"/>
    <w:rsid w:val="0301D53C"/>
    <w:rsid w:val="0314A29B"/>
    <w:rsid w:val="034013DA"/>
    <w:rsid w:val="047144DD"/>
    <w:rsid w:val="047E0F2F"/>
    <w:rsid w:val="05A524A3"/>
    <w:rsid w:val="06298BCD"/>
    <w:rsid w:val="07A8E59F"/>
    <w:rsid w:val="08E570EA"/>
    <w:rsid w:val="09267AFF"/>
    <w:rsid w:val="0A038D95"/>
    <w:rsid w:val="0A208624"/>
    <w:rsid w:val="0A37E231"/>
    <w:rsid w:val="0B6FC78A"/>
    <w:rsid w:val="0D0847C8"/>
    <w:rsid w:val="0D7FEE9C"/>
    <w:rsid w:val="0DFAEDE8"/>
    <w:rsid w:val="0F2C5B0F"/>
    <w:rsid w:val="0F54687F"/>
    <w:rsid w:val="0FEA43F1"/>
    <w:rsid w:val="12F385CC"/>
    <w:rsid w:val="144F7EFA"/>
    <w:rsid w:val="174582D4"/>
    <w:rsid w:val="179A727A"/>
    <w:rsid w:val="1904435D"/>
    <w:rsid w:val="19146746"/>
    <w:rsid w:val="19D83AA2"/>
    <w:rsid w:val="19FC42CB"/>
    <w:rsid w:val="1A9B520B"/>
    <w:rsid w:val="1C8EEE93"/>
    <w:rsid w:val="1C97468A"/>
    <w:rsid w:val="1D6854B3"/>
    <w:rsid w:val="1D6EE813"/>
    <w:rsid w:val="1E089ED1"/>
    <w:rsid w:val="1E89FE2B"/>
    <w:rsid w:val="1F03A337"/>
    <w:rsid w:val="1F815B7B"/>
    <w:rsid w:val="1F86693B"/>
    <w:rsid w:val="1FC14DB7"/>
    <w:rsid w:val="200EBD91"/>
    <w:rsid w:val="2120F442"/>
    <w:rsid w:val="2561231D"/>
    <w:rsid w:val="26C4E7C4"/>
    <w:rsid w:val="27A34C4A"/>
    <w:rsid w:val="2810278D"/>
    <w:rsid w:val="2973E5B0"/>
    <w:rsid w:val="29C63FE5"/>
    <w:rsid w:val="2A30C95F"/>
    <w:rsid w:val="2ACCA5AF"/>
    <w:rsid w:val="2BAEED3D"/>
    <w:rsid w:val="2F3C2D5D"/>
    <w:rsid w:val="2F4860E1"/>
    <w:rsid w:val="30D7FDBE"/>
    <w:rsid w:val="31DE1CB0"/>
    <w:rsid w:val="31F55347"/>
    <w:rsid w:val="32452216"/>
    <w:rsid w:val="3273CE1F"/>
    <w:rsid w:val="32D4990E"/>
    <w:rsid w:val="341A1757"/>
    <w:rsid w:val="34DFF1B7"/>
    <w:rsid w:val="34E11274"/>
    <w:rsid w:val="36C26E70"/>
    <w:rsid w:val="373208B8"/>
    <w:rsid w:val="379C2332"/>
    <w:rsid w:val="37B0C30E"/>
    <w:rsid w:val="37D5C8C8"/>
    <w:rsid w:val="37D8EB83"/>
    <w:rsid w:val="37DB66AE"/>
    <w:rsid w:val="38F5695B"/>
    <w:rsid w:val="3A7BEC46"/>
    <w:rsid w:val="3B1744B3"/>
    <w:rsid w:val="3B19DB4B"/>
    <w:rsid w:val="3BE16AFF"/>
    <w:rsid w:val="3E8B4EE8"/>
    <w:rsid w:val="3EA2BC31"/>
    <w:rsid w:val="3EB2BC52"/>
    <w:rsid w:val="3ED1EA53"/>
    <w:rsid w:val="403ED437"/>
    <w:rsid w:val="424816B7"/>
    <w:rsid w:val="42703132"/>
    <w:rsid w:val="432BC6AC"/>
    <w:rsid w:val="434F178C"/>
    <w:rsid w:val="434F55F5"/>
    <w:rsid w:val="4447A061"/>
    <w:rsid w:val="451D197C"/>
    <w:rsid w:val="46A01F14"/>
    <w:rsid w:val="47C1A343"/>
    <w:rsid w:val="4B058B58"/>
    <w:rsid w:val="4BC50738"/>
    <w:rsid w:val="4BEDAD19"/>
    <w:rsid w:val="4D03A670"/>
    <w:rsid w:val="4D401419"/>
    <w:rsid w:val="4DBB69B9"/>
    <w:rsid w:val="4FB35300"/>
    <w:rsid w:val="51EDC3F7"/>
    <w:rsid w:val="520A750B"/>
    <w:rsid w:val="5268CE22"/>
    <w:rsid w:val="53124687"/>
    <w:rsid w:val="536579BF"/>
    <w:rsid w:val="536CF665"/>
    <w:rsid w:val="53A95998"/>
    <w:rsid w:val="54593CB2"/>
    <w:rsid w:val="550937A6"/>
    <w:rsid w:val="55715C48"/>
    <w:rsid w:val="55CD090B"/>
    <w:rsid w:val="55D08C72"/>
    <w:rsid w:val="55E7F5F6"/>
    <w:rsid w:val="5667692A"/>
    <w:rsid w:val="573DEA38"/>
    <w:rsid w:val="5820602A"/>
    <w:rsid w:val="597D97C4"/>
    <w:rsid w:val="598EB1EF"/>
    <w:rsid w:val="59C07513"/>
    <w:rsid w:val="59CD8D52"/>
    <w:rsid w:val="59FAFC60"/>
    <w:rsid w:val="5A1F8617"/>
    <w:rsid w:val="5A263244"/>
    <w:rsid w:val="5BA11C02"/>
    <w:rsid w:val="5C31801D"/>
    <w:rsid w:val="5CF603E3"/>
    <w:rsid w:val="5DAA9A57"/>
    <w:rsid w:val="5EB019EC"/>
    <w:rsid w:val="5EF58AA7"/>
    <w:rsid w:val="60A0B8BC"/>
    <w:rsid w:val="637F743B"/>
    <w:rsid w:val="64B1ACF3"/>
    <w:rsid w:val="64BBCD4C"/>
    <w:rsid w:val="65C96758"/>
    <w:rsid w:val="6691B8EA"/>
    <w:rsid w:val="66948743"/>
    <w:rsid w:val="66E5AACA"/>
    <w:rsid w:val="6935AA64"/>
    <w:rsid w:val="6A0D3E8C"/>
    <w:rsid w:val="6B5DCEDC"/>
    <w:rsid w:val="6CB2C105"/>
    <w:rsid w:val="6CFD9953"/>
    <w:rsid w:val="6D7BE456"/>
    <w:rsid w:val="6FA0D84C"/>
    <w:rsid w:val="70134145"/>
    <w:rsid w:val="706F4C1A"/>
    <w:rsid w:val="717B2AF4"/>
    <w:rsid w:val="71F4C1E8"/>
    <w:rsid w:val="724F5579"/>
    <w:rsid w:val="72DD6C23"/>
    <w:rsid w:val="73100CFB"/>
    <w:rsid w:val="73819462"/>
    <w:rsid w:val="739EE27E"/>
    <w:rsid w:val="73D0271A"/>
    <w:rsid w:val="75076CBF"/>
    <w:rsid w:val="753659CB"/>
    <w:rsid w:val="75608036"/>
    <w:rsid w:val="761019D0"/>
    <w:rsid w:val="765C10E9"/>
    <w:rsid w:val="76F0123F"/>
    <w:rsid w:val="7747FE3B"/>
    <w:rsid w:val="78A80FB5"/>
    <w:rsid w:val="78B42349"/>
    <w:rsid w:val="78F3EFD1"/>
    <w:rsid w:val="79AA64A5"/>
    <w:rsid w:val="7AC335B8"/>
    <w:rsid w:val="7AE09515"/>
    <w:rsid w:val="7AE38AF3"/>
    <w:rsid w:val="7C05DE0C"/>
    <w:rsid w:val="7CF97820"/>
    <w:rsid w:val="7D25332C"/>
    <w:rsid w:val="7FABA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C0F07"/>
  <w15:docId w15:val="{24592289-1BDC-4F49-A7C1-B9F68EC59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94F3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F35"/>
  </w:style>
  <w:style w:type="paragraph" w:styleId="Footer">
    <w:name w:val="footer"/>
    <w:basedOn w:val="Normal"/>
    <w:link w:val="FooterChar"/>
    <w:uiPriority w:val="99"/>
    <w:unhideWhenUsed/>
    <w:rsid w:val="00894F3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F35"/>
  </w:style>
  <w:style w:type="character" w:customStyle="1" w:styleId="normaltextrun">
    <w:name w:val="normaltextrun"/>
    <w:basedOn w:val="DefaultParagraphFont"/>
    <w:rsid w:val="00792EFC"/>
  </w:style>
  <w:style w:type="character" w:customStyle="1" w:styleId="eop">
    <w:name w:val="eop"/>
    <w:basedOn w:val="DefaultParagraphFont"/>
    <w:rsid w:val="00792EFC"/>
  </w:style>
  <w:style w:type="paragraph" w:styleId="Revision">
    <w:name w:val="Revision"/>
    <w:hidden/>
    <w:uiPriority w:val="99"/>
    <w:semiHidden/>
    <w:rsid w:val="002049DC"/>
    <w:pPr>
      <w:spacing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68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6871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115F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2AF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456B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DD0DEC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7008A3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2E360A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360A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7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header" Target="header1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usbank.com/corporate-and-commercial-banking/insights/credit-finance/equipment/maximize-deductions-section-179.html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24" Type="http://schemas.microsoft.com/office/2011/relationships/people" Target="people.xml"/><Relationship Id="rId5" Type="http://schemas.openxmlformats.org/officeDocument/2006/relationships/styles" Target="styles.xml"/><Relationship Id="rId15" Type="http://schemas.openxmlformats.org/officeDocument/2006/relationships/hyperlink" Target="https://www.usbank.com/corporate-and-commercial-banking/insights/credit-finance/equipment/maximize-deductions-section-179.html" TargetMode="External"/><Relationship Id="rId23" Type="http://schemas.openxmlformats.org/officeDocument/2006/relationships/fontTable" Target="fontTable.xml"/><Relationship Id="rId10" Type="http://schemas.openxmlformats.org/officeDocument/2006/relationships/comments" Target="comments.xml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usbank.com/business-banking/business-resource-center/business-life-stages.html" TargetMode="Externa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86DCD560DB5642A9291E7D6DC4C09D" ma:contentTypeVersion="18" ma:contentTypeDescription="Create a new document." ma:contentTypeScope="" ma:versionID="2a2f3e0d3f1e8ef8d7a7036a5a96c00d">
  <xsd:schema xmlns:xsd="http://www.w3.org/2001/XMLSchema" xmlns:xs="http://www.w3.org/2001/XMLSchema" xmlns:p="http://schemas.microsoft.com/office/2006/metadata/properties" xmlns:ns1="http://schemas.microsoft.com/sharepoint/v3" xmlns:ns2="d91b52a5-d5e5-4bd3-b2a7-58269242fa08" xmlns:ns3="b69883ee-ac86-4c36-8148-331b0bf6d756" targetNamespace="http://schemas.microsoft.com/office/2006/metadata/properties" ma:root="true" ma:fieldsID="22fde50edf8423828f5e6bf459d5bbb1" ns1:_="" ns2:_="" ns3:_="">
    <xsd:import namespace="http://schemas.microsoft.com/sharepoint/v3"/>
    <xsd:import namespace="d91b52a5-d5e5-4bd3-b2a7-58269242fa08"/>
    <xsd:import namespace="b69883ee-ac86-4c36-8148-331b0bf6d7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1b52a5-d5e5-4bd3-b2a7-58269242fa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dffd10b-1d33-42e8-86d4-9e2d986825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9883ee-ac86-4c36-8148-331b0bf6d75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f38360f-e6db-4834-b3d3-a0c1fb11fe5c}" ma:internalName="TaxCatchAll" ma:showField="CatchAllData" ma:web="b69883ee-ac86-4c36-8148-331b0bf6d7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91b52a5-d5e5-4bd3-b2a7-58269242fa08">
      <Terms xmlns="http://schemas.microsoft.com/office/infopath/2007/PartnerControls"/>
    </lcf76f155ced4ddcb4097134ff3c332f>
    <TaxCatchAll xmlns="b69883ee-ac86-4c36-8148-331b0bf6d756" xsi:nil="true"/>
    <_ip_UnifiedCompliancePolicyUIAction xmlns="http://schemas.microsoft.com/sharepoint/v3" xsi:nil="true"/>
    <_ip_UnifiedCompliancePolicyProperties xmlns="http://schemas.microsoft.com/sharepoint/v3" xsi:nil="true"/>
    <_Flow_SignoffStatus xmlns="d91b52a5-d5e5-4bd3-b2a7-58269242fa08" xsi:nil="true"/>
  </documentManagement>
</p:properties>
</file>

<file path=customXml/itemProps1.xml><?xml version="1.0" encoding="utf-8"?>
<ds:datastoreItem xmlns:ds="http://schemas.openxmlformats.org/officeDocument/2006/customXml" ds:itemID="{F9305DA8-A7B6-4ACB-AC13-0136A0F600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91b52a5-d5e5-4bd3-b2a7-58269242fa08"/>
    <ds:schemaRef ds:uri="b69883ee-ac86-4c36-8148-331b0bf6d7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B92060-C416-4EF1-B8C7-32CABF766C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AEEE71-7344-4109-9ECC-7CF8E7C6DCC3}">
  <ds:schemaRefs>
    <ds:schemaRef ds:uri="http://schemas.microsoft.com/office/2006/metadata/properties"/>
    <ds:schemaRef ds:uri="http://schemas.microsoft.com/office/infopath/2007/PartnerControls"/>
    <ds:schemaRef ds:uri="d91b52a5-d5e5-4bd3-b2a7-58269242fa08"/>
    <ds:schemaRef ds:uri="b69883ee-ac86-4c36-8148-331b0bf6d756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320df1db-9955-4087-a541-42c2f5a9332e}" enabled="1" method="Standard" siteId="{eef95730-77bf-4663-a55d-1ddff9335b5b}" removed="0"/>
  <clbl:label id="{9a71df65-3c84-4c88-9f05-ba146eae6261}" enabled="1" method="Privileged" siteId="{1e79c03f-43ba-4cd0-a095-fd5fdbad458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7</Pages>
  <Words>1517</Words>
  <Characters>9016</Characters>
  <Application>Microsoft Office Word</Application>
  <DocSecurity>0</DocSecurity>
  <Lines>375</Lines>
  <Paragraphs>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M.E. Gray</dc:creator>
  <cp:keywords/>
  <cp:lastModifiedBy>Thor, Scot C</cp:lastModifiedBy>
  <cp:revision>7</cp:revision>
  <dcterms:created xsi:type="dcterms:W3CDTF">2026-02-02T22:10:00Z</dcterms:created>
  <dcterms:modified xsi:type="dcterms:W3CDTF">2026-07-22T09:58:00Z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20df1db-9955-4087-a541-42c2f5a9332e_ActionId">
    <vt:lpwstr>31e82733-5dcb-4a44-b76a-439e1cad170e</vt:lpwstr>
  </property>
  <property fmtid="{D5CDD505-2E9C-101B-9397-08002B2CF9AE}" pid="3" name="MSIP_Label_320df1db-9955-4087-a541-42c2f5a9332e_SiteId">
    <vt:lpwstr>eef95730-77bf-4663-a55d-1ddff9335b5b</vt:lpwstr>
  </property>
  <property fmtid="{D5CDD505-2E9C-101B-9397-08002B2CF9AE}" pid="4" name="ContentTypeId">
    <vt:lpwstr>0x0101006E86DCD560DB5642A9291E7D6DC4C09D</vt:lpwstr>
  </property>
  <property fmtid="{D5CDD505-2E9C-101B-9397-08002B2CF9AE}" pid="5" name="MSIP_Label_320df1db-9955-4087-a541-42c2f5a9332e_Method">
    <vt:lpwstr>Standard</vt:lpwstr>
  </property>
  <property fmtid="{D5CDD505-2E9C-101B-9397-08002B2CF9AE}" pid="6" name="MSIP_Label_320df1db-9955-4087-a541-42c2f5a9332e_Name">
    <vt:lpwstr>Confidential Information</vt:lpwstr>
  </property>
  <property fmtid="{D5CDD505-2E9C-101B-9397-08002B2CF9AE}" pid="7" name="MSIP_Label_320df1db-9955-4087-a541-42c2f5a9332e_Enabled">
    <vt:lpwstr>true</vt:lpwstr>
  </property>
  <property fmtid="{D5CDD505-2E9C-101B-9397-08002B2CF9AE}" pid="8" name="MSIP_Label_320df1db-9955-4087-a541-42c2f5a9332e_ContentBits">
    <vt:lpwstr>0</vt:lpwstr>
  </property>
  <property fmtid="{D5CDD505-2E9C-101B-9397-08002B2CF9AE}" pid="9" name="MSIP_Label_320df1db-9955-4087-a541-42c2f5a9332e_SetDate">
    <vt:lpwstr>2022-03-23T15:41:18Z</vt:lpwstr>
  </property>
  <property fmtid="{D5CDD505-2E9C-101B-9397-08002B2CF9AE}" pid="10" name="MediaServiceImageTags">
    <vt:lpwstr/>
  </property>
</Properties>
</file>