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t xml:space="preserve">Slug</w:t>
            </w:r>
          </w:p>
        </w:tc>
        <w:tc>
          <w:tcPr>
            <w:tcW w:type="pct" w:w="72%"/>
          </w:tcPr>
          <w:p>
            <w:r>
              <w:t xml:space="preserve">lisbon-tram-notes</w:t>
            </w:r>
          </w:p>
        </w:tc>
      </w:tr>
      <w:tr>
        <w:tc>
          <w:tcPr>
            <w:tcW w:type="pct" w:w="28%"/>
          </w:tcPr>
          <w:p>
            <w:r>
              <w:t xml:space="preserve">Title</w:t>
            </w:r>
          </w:p>
        </w:tc>
        <w:tc>
          <w:tcPr>
            <w:tcW w:type="pct" w:w="72%"/>
          </w:tcPr>
          <w:p>
            <w:r>
              <w:t xml:space="preserve">Lisbon from the Number 28</w:t>
            </w:r>
          </w:p>
        </w:tc>
      </w:tr>
      <w:tr>
        <w:tc>
          <w:tcPr>
            <w:tcW w:type="pct" w:w="28%"/>
          </w:tcPr>
          <w:p>
            <w:r>
              <w:t xml:space="preserve">Eyebrow</w:t>
            </w:r>
          </w:p>
        </w:tc>
        <w:tc>
          <w:tcPr>
            <w:tcW w:type="pct" w:w="72%"/>
          </w:tcPr>
          <w:p>
            <w:r>
              <w:t xml:space="preserve">City · Lisbon, Portugal</w:t>
            </w:r>
          </w:p>
        </w:tc>
      </w:tr>
      <w:tr>
        <w:tc>
          <w:tcPr>
            <w:tcW w:type="pct" w:w="28%"/>
          </w:tcPr>
          <w:p>
            <w:r>
              <w:t xml:space="preserve">Dek</w:t>
            </w:r>
          </w:p>
        </w:tc>
        <w:tc>
          <w:tcPr>
            <w:tcW w:type="pct" w:w="72%"/>
          </w:tcPr>
          <w:p>
            <w:r>
              <w:t xml:space="preserve">Yellow carriages, impossible hills, and the small kindness of strangers who point you toward the right stop.</w:t>
            </w:r>
          </w:p>
        </w:tc>
      </w:tr>
      <w:tr>
        <w:tc>
          <w:tcPr>
            <w:tcW w:type="pct" w:w="28%"/>
          </w:tcPr>
          <w:p>
            <w:r>
              <w:t xml:space="preserve">Author</w:t>
            </w:r>
          </w:p>
        </w:tc>
        <w:tc>
          <w:tcPr>
            <w:tcW w:type="pct" w:w="72%"/>
          </w:tcPr>
          <w:p>
            <w:r>
              <w:t xml:space="preserve">João Ferreira</w:t>
            </w:r>
          </w:p>
        </w:tc>
      </w:tr>
      <w:tr>
        <w:tc>
          <w:tcPr>
            <w:tcW w:type="pct" w:w="28%"/>
          </w:tcPr>
          <w:p>
            <w:r>
              <w:t xml:space="preserve">Published</w:t>
            </w:r>
          </w:p>
        </w:tc>
        <w:tc>
          <w:tcPr>
            <w:tcW w:type="pct" w:w="72%"/>
          </w:tcPr>
          <w:p>
            <w:r>
              <w:t xml:space="preserve">May 2, 2026</w:t>
            </w:r>
          </w:p>
        </w:tc>
      </w:tr>
      <w:tr>
        <w:tc>
          <w:tcPr>
            <w:tcW w:type="pct" w:w="28%"/>
          </w:tcPr>
          <w:p>
            <w:r>
              <w:t xml:space="preserve">Read time</w:t>
            </w:r>
          </w:p>
        </w:tc>
        <w:tc>
          <w:tcPr>
            <w:tcW w:type="pct" w:w="72%"/>
          </w:tcPr>
          <w:p>
            <w:r>
              <w:t xml:space="preserve">8 min read</w:t>
            </w:r>
          </w:p>
        </w:tc>
      </w:tr>
      <w:tr>
        <w:tc>
          <w:tcPr>
            <w:tcW w:type="pct" w:w="28%"/>
          </w:tcPr>
          <w:p>
            <w:r>
              <w:t xml:space="preserve">Hero image URL</w:t>
            </w:r>
          </w:p>
        </w:tc>
        <w:tc>
          <w:tcPr>
            <w:tcW w:type="pct" w:w="72%"/>
          </w:tcPr>
          <w:p>
            <w:r>
              <w:t xml:space="preserve">https://images.unsplash.com/photo-1555881400-74d7acaacd8b?w=1600&amp;q=80</w:t>
            </w:r>
          </w:p>
        </w:tc>
      </w:tr>
      <w:tr>
        <w:tc>
          <w:tcPr>
            <w:tcW w:type="pct" w:w="28%"/>
          </w:tcPr>
          <w:p>
            <w:r>
              <w:t xml:space="preserve">Hero image alt</w:t>
            </w:r>
          </w:p>
        </w:tc>
        <w:tc>
          <w:tcPr>
            <w:tcW w:type="pct" w:w="72%"/>
          </w:tcPr>
          <w:p>
            <w:r>
              <w:t xml:space="preserve">Historic yellow tram climbing a steep Lisbon street</w:t>
            </w:r>
          </w:p>
        </w:tc>
      </w:tr>
      <w:tr>
        <w:tc>
          <w:tcPr>
            <w:tcW w:type="pct" w:w="28%"/>
          </w:tcPr>
          <w:p>
            <w:r>
              <w:t xml:space="preserve">Tags</w:t>
            </w:r>
          </w:p>
        </w:tc>
        <w:tc>
          <w:tcPr>
            <w:tcW w:type="pct" w:w="72%"/>
          </w:tcPr>
          <w:p>
            <w:r>
              <w:t xml:space="preserve">Trams, Azulejos, Hills, Pastéis de nata</w:t>
            </w:r>
          </w:p>
        </w:tc>
      </w:tr>
    </w:tbl>
    <w:p>
      <w:r>
        <w:t xml:space="preserve">Lisbon teaches you to love the climb. The number 28 groans up toward Graça with tourists hanging from the poles and locals rolling their eyes with the affection of people who have seen this scene ten thousand times and still secretly enjoy it.</w:t>
      </w:r>
    </w:p>
    <w:p>
      <w:pPr>
        <w:pStyle w:val="Heading2"/>
      </w:pPr>
      <w:r>
        <w:t xml:space="preserve">Before you board</w:t>
      </w:r>
    </w:p>
    <w:p>
      <w:r>
        <w:t xml:space="preserve">Have coins ready if you pay on board, keep your bag in front of you, and do not block the doors — the driver will remind you with a look that could stop traffic.</w:t>
      </w:r>
    </w:p>
    <w:p>
      <w:r>
        <w:rPr>
          <w:i/>
          <w:iCs/>
        </w:rPr>
        <w:t xml:space="preserve">A tram in Lisbon is a moving argument between courtesy and chaos.</w:t>
      </w:r>
    </w:p>
    <w:p>
      <w:pPr>
        <w:pStyle w:val="Heading2"/>
      </w:pPr>
      <w:r>
        <w:t xml:space="preserve">Three stops worth the sway</w:t>
      </w:r>
    </w:p>
    <w:p>
      <w:pPr>
        <w:pStyle w:val="ListParagraph"/>
        <w:numPr>
          <w:ilvl w:val="0"/>
          <w:numId w:val="1"/>
        </w:numPr>
      </w:pPr>
      <w:r>
        <w:t xml:space="preserve">Miradouro da Senhora do Monte — wind, tiles, and the whole city at your feet.</w:t>
      </w:r>
    </w:p>
    <w:p>
      <w:pPr>
        <w:pStyle w:val="ListParagraph"/>
        <w:numPr>
          <w:ilvl w:val="0"/>
          <w:numId w:val="1"/>
        </w:numPr>
      </w:pPr>
      <w:r>
        <w:t xml:space="preserve">Alfama before noon — laundry lines, cats, and the smell of grilled sardines rehearsing for lunch.</w:t>
      </w:r>
    </w:p>
    <w:p>
      <w:pPr>
        <w:pStyle w:val="ListParagraph"/>
        <w:numPr>
          <w:ilvl w:val="0"/>
          <w:numId w:val="1"/>
        </w:numPr>
      </w:pPr>
      <w:r>
        <w:t xml:space="preserve">Estrela for the basilica garden, where the 28 exhales for a moment before diving back downhill.</w:t>
      </w:r>
    </w:p>
    <w:p>
      <w:pPr>
        <w:pStyle w:val="Heading2"/>
      </w:pPr>
      <w:r>
        <w:t xml:space="preserve">Pastéis and pacing</w:t>
      </w:r>
    </w:p>
    <w:p>
      <w:r>
        <w:t xml:space="preserve">Do not sprint from Belém to Baixa in one afternoon. Lisbon rewards slow ankles and frequent espresso.</w:t>
      </w:r>
    </w:p>
    <w:p>
      <w:r>
        <w:t xml:space="preserve">CALLOUT:Small kindness|Learn five words of Portuguese before you go — obrigado, por favor, desculpe — and watch doors open that maps never marked.</w:t>
      </w:r>
    </w:p>
    <w:p>
      <w:pPr>
        <w:pStyle w:val="Heading2"/>
      </w:pPr>
      <w:r>
        <w:t xml:space="preserve">By 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9</w:t>
            </w:r>
          </w:p>
        </w:tc>
        <w:tc>
          <w:p>
            <w:r>
              <w:t xml:space="preserve">Tram rides taken</w:t>
            </w:r>
          </w:p>
        </w:tc>
      </w:tr>
      <w:tr>
        <w:tc>
          <w:p>
            <w:r>
              <w:t xml:space="preserve">3</w:t>
            </w:r>
          </w:p>
        </w:tc>
        <w:tc>
          <w:p>
            <w:r>
              <w:t xml:space="preserve">Miradouros visited</w:t>
            </w:r>
          </w:p>
        </w:tc>
      </w:tr>
    </w:tbl>
    <w:p>
      <w:pPr>
        <w:pStyle w:val="Heading2"/>
      </w:pPr>
      <w:r>
        <w:t xml:space="preserve">Leaving</w:t>
      </w:r>
    </w:p>
    <w:p>
      <w:r>
        <w:t xml:space="preserve">I stepped off at Cais do Sodré with sore calves and a pocket of pastel crumbs. The city stayed in my ears long after — steel on steel, a bell, someone laughing uphill.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2026-05-14T07:50:34.679Z</dcterms:created>
  <dcterms:modified xsi:type="dcterms:W3CDTF">2026-05-14T07:50:34.686Z</dcterms:modified>
</cp:coreProperties>
</file>

<file path=docProps/custom.xml><?xml version="1.0" encoding="utf-8"?>
<Properties xmlns="http://schemas.openxmlformats.org/officeDocument/2006/custom-properties" xmlns:vt="http://schemas.openxmlformats.org/officeDocument/2006/docPropsVTypes"/>
</file>