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27"/>
        </w:rPr>
        <w:t>SANSKRITHI SCHOOL OF ENGINEERING</w:t>
        <w:br/>
      </w:r>
      <w:r>
        <w:rPr>
          <w:b/>
          <w:color w:val="C2410C"/>
          <w:sz w:val="21"/>
        </w:rPr>
        <w:t>CONSOLIDATED INSTITUTIONAL PROGRESS REPORT — SEPTEMBER 2026</w:t>
        <w:br/>
      </w:r>
    </w:p>
    <w:p>
      <w:pPr>
        <w:spacing w:before="80" w:after="200"/>
      </w:pPr>
      <w:r>
        <w:rPr>
          <w:color w:val="475569"/>
          <w:sz w:val="17"/>
        </w:rPr>
        <w:t>Reporting Period: September 2026  |  Participating Entities: CSE</w:t>
      </w:r>
    </w:p>
    <w:p>
      <w:pPr>
        <w:spacing w:before="220" w:after="40"/>
      </w:pPr>
      <w:r>
        <w:rPr>
          <w:b/>
          <w:color w:val="0F172A"/>
          <w:sz w:val="21"/>
        </w:rPr>
        <w:t>INSTITUTIONAL EXECUTIVE SUMMARY MATRIX</w:t>
      </w:r>
    </w:p>
    <w:p>
      <w:pPr>
        <w:spacing w:before="0" w:after="80"/>
      </w:pPr>
      <w:r>
        <w:rPr>
          <w:color w:val="475569"/>
          <w:sz w:val="17"/>
        </w:rPr>
        <w:t>Cross-departmental consolidated performance metrics across all academic and research domains.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  <w:cantSplit/>
        </w:trPr>
        <w:tc>
          <w:tcPr>
            <w:tcW w:type="dxa" w:w="3600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Domain / Metric Category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CIVIL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CSE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ECE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EEE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MECH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H&amp;S</w:t>
            </w:r>
          </w:p>
        </w:tc>
        <w:tc>
          <w:tcPr>
            <w:tcW w:type="dxa" w:w="1080"/>
            <w:shd w:val="clear" w:color="auto" w:fill="1E3A8A"/>
          </w:tcPr>
          <w:p>
            <w:pPr>
              <w:jc w:val="center"/>
            </w:pPr>
            <w:r>
              <w:rPr>
                <w:b/>
                <w:sz w:val="17"/>
                <w:color w:val="FFFFFF"/>
              </w:rPr>
              <w:t>TOTAL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1a. Journal Publications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1b. Conference Presentations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1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2a. Patents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2b. Activities and Initiatives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3a. FDPs Attended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3b. FDPs Organized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4. Student Development Programs (SDPs)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5a. Faculty Achievements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5b. Student Achievements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5c. Certifications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6. Collaborations &amp; MoUs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7. Technical Association Activities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8. Syllabus Coverage Reports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9. Clubs &amp; Student Engagement Activity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0F172A"/>
                <w:sz w:val="17"/>
              </w:rPr>
              <w:t>10. NSS and Other Extension Activities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8FAFC"/>
          </w:tcPr>
          <w:p>
            <w:r>
              <w:rPr>
                <w:b/>
                <w:color w:val="0F172A"/>
                <w:sz w:val="17"/>
              </w:rPr>
              <w:t>11. Additional/Other Relevant Initiatives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936"/>
            <w:shd w:val="clear" w:color="auto" w:fill="F8FAFC"/>
          </w:tcPr>
          <w:p>
            <w:pPr>
              <w:jc w:val="center"/>
            </w:pPr>
            <w:r>
              <w:rPr>
                <w:color w:val="94A3B8"/>
                <w:sz w:val="17"/>
              </w:rPr>
              <w:t>-</w:t>
            </w:r>
          </w:p>
        </w:tc>
        <w:tc>
          <w:tcPr>
            <w:tcW w:type="dxa" w:w="1080"/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</w:tcPr>
          <w:p>
            <w:r>
              <w:rPr>
                <w:b/>
                <w:color w:val="1E3A8A"/>
                <w:sz w:val="17"/>
              </w:rPr>
              <w:t>OVERALL TOTAL METRICS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3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E3A8A"/>
                <w:sz w:val="17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  <w:sz w:val="18"/>
              </w:rPr>
              <w:t>3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1. RESEARCH — a) JOURNAL PUBLICATIONS</w:t>
      </w:r>
    </w:p>
    <w:p>
      <w:pPr>
        <w:spacing w:before="0" w:after="80"/>
      </w:pPr>
      <w:r>
        <w:rPr>
          <w:color w:val="475569"/>
          <w:sz w:val="17"/>
        </w:rPr>
        <w:t>Peer-reviewed research articles published in indexed journals.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74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Paper Title</w:t>
            </w:r>
          </w:p>
        </w:tc>
        <w:tc>
          <w:tcPr>
            <w:tcW w:type="dxa" w:w="302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Authors &amp; Publication Details</w:t>
            </w:r>
          </w:p>
        </w:tc>
        <w:tc>
          <w:tcPr>
            <w:tcW w:type="dxa" w:w="208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Indexing &amp; Verification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</w:rPr>
              <w:t>CSE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 w:val="0"/>
                <w:color w:val="0F172A"/>
                <w:sz w:val="17"/>
              </w:rPr>
              <w:t>Optimized Federated Learning for Edge IoT Devices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/>
                <w:color w:val="1E3A8A"/>
                <w:sz w:val="16"/>
              </w:rPr>
              <w:t xml:space="preserve">Authors: </w:t>
            </w:r>
            <w:r>
              <w:rPr>
                <w:b w:val="0"/>
                <w:color w:val="334155"/>
                <w:sz w:val="16"/>
              </w:rPr>
              <w:t>Dr. Vinod Kumar, P. Sreenivasulu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Journal: </w:t>
            </w:r>
            <w:r>
              <w:rPr>
                <w:b w:val="0"/>
                <w:color w:val="475569"/>
                <w:sz w:val="16"/>
              </w:rPr>
              <w:t>IEEE Transactions on Network Science (Vol. 14, Issue 3, 2026)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Pages: </w:t>
            </w:r>
            <w:r>
              <w:rPr>
                <w:b w:val="0"/>
                <w:color w:val="64748B"/>
                <w:sz w:val="16"/>
              </w:rPr>
              <w:t>112-124</w:t>
            </w:r>
          </w:p>
        </w:tc>
        <w:tc>
          <w:tcPr>
            <w:tcW w:type="dxa" w:w="208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/>
                <w:color w:val="1E3A8A"/>
                <w:sz w:val="16"/>
              </w:rPr>
              <w:t xml:space="preserve">ISSN: </w:t>
            </w:r>
            <w:r>
              <w:rPr>
                <w:b w:val="0"/>
                <w:color w:val="334155"/>
                <w:sz w:val="16"/>
              </w:rPr>
              <w:t>2325-5382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Indexed: </w:t>
            </w:r>
            <w:r>
              <w:rPr>
                <w:b/>
                <w:color w:val="1E3A8A"/>
                <w:sz w:val="16"/>
              </w:rPr>
              <w:t>Scopus &amp; WoS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 w:val="0"/>
                <w:color w:val="2563EB"/>
                <w:sz w:val="16"/>
              </w:rPr>
              <w:t>https://ieeexplore.ieee.org/document/123456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1. RESEARCH — b) CONFERENCE PRESENTATIONS</w:t>
      </w:r>
    </w:p>
    <w:p>
      <w:pPr>
        <w:spacing w:before="0" w:after="80"/>
      </w:pPr>
      <w:r>
        <w:rPr>
          <w:color w:val="475569"/>
          <w:sz w:val="17"/>
        </w:rPr>
        <w:t>Papers presented at national and international conferences.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60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Presentation Title</w:t>
            </w:r>
          </w:p>
        </w:tc>
        <w:tc>
          <w:tcPr>
            <w:tcW w:type="dxa" w:w="31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Authors &amp; Conference Details</w:t>
            </w:r>
          </w:p>
        </w:tc>
        <w:tc>
          <w:tcPr>
            <w:tcW w:type="dxa" w:w="208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Date, Venue &amp; Indexing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</w:rPr>
              <w:t>CSE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 w:val="0"/>
                <w:color w:val="0F172A"/>
                <w:sz w:val="17"/>
              </w:rPr>
              <w:t>Adaptive Vision Transformers in Edge Analytics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/>
                <w:color w:val="1E3A8A"/>
                <w:sz w:val="16"/>
              </w:rPr>
              <w:t xml:space="preserve">Authors: </w:t>
            </w:r>
            <w:r>
              <w:rPr>
                <w:b w:val="0"/>
                <w:color w:val="334155"/>
                <w:sz w:val="16"/>
              </w:rPr>
              <w:t>Dr. Vinod Kumar, K. Raghavendra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Conference: </w:t>
            </w:r>
            <w:r>
              <w:rPr>
                <w:b w:val="0"/>
                <w:color w:val="475569"/>
                <w:sz w:val="16"/>
              </w:rPr>
              <w:t>IEEE Int. Conf. on Advanced Computing (ICAC 2026)</w:t>
            </w:r>
          </w:p>
        </w:tc>
        <w:tc>
          <w:tcPr>
            <w:tcW w:type="dxa" w:w="2088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/>
                <w:color w:val="1E3A8A"/>
                <w:sz w:val="16"/>
              </w:rPr>
              <w:t xml:space="preserve">Date: </w:t>
            </w:r>
            <w:r>
              <w:rPr>
                <w:b w:val="0"/>
                <w:color w:val="334155"/>
                <w:sz w:val="16"/>
              </w:rPr>
              <w:t>18-20 Sept 2026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Venue: </w:t>
            </w:r>
            <w:r>
              <w:rPr>
                <w:b w:val="0"/>
                <w:color w:val="475569"/>
                <w:sz w:val="16"/>
              </w:rPr>
              <w:t>Bangalore (Hybrid)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Indexed: </w:t>
            </w:r>
            <w:r>
              <w:rPr>
                <w:b/>
                <w:color w:val="1E3A8A"/>
                <w:sz w:val="16"/>
              </w:rPr>
              <w:t>Scopus &amp; WoS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 w:val="0"/>
                <w:color w:val="2563EB"/>
                <w:sz w:val="16"/>
              </w:rPr>
              <w:t>https://icac2026.org/proceedings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2. INNOVATION &amp; ENTREPRENEURSHIP — a) PATENTS</w:t>
      </w:r>
    </w:p>
    <w:p>
      <w:pPr>
        <w:spacing w:before="0" w:after="80"/>
      </w:pPr>
      <w:r>
        <w:rPr>
          <w:color w:val="475569"/>
          <w:sz w:val="17"/>
        </w:rPr>
        <w:t>Granted or published patents and official patent filings.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432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Patent / Innovation Title</w:t>
            </w:r>
          </w:p>
        </w:tc>
        <w:tc>
          <w:tcPr>
            <w:tcW w:type="dxa" w:w="288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Inventor/s, Applicant/s &amp; Registration</w:t>
            </w:r>
          </w:p>
        </w:tc>
        <w:tc>
          <w:tcPr>
            <w:tcW w:type="dxa" w:w="16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Status &amp; Date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b/>
              </w:rPr>
              <w:t>CSE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 w:val="0"/>
                <w:color w:val="0F172A"/>
                <w:sz w:val="17"/>
              </w:rPr>
              <w:t>Smart IoT-Based Automated Crop Health Monitoring System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 w:line="276" w:lineRule="auto"/>
              <w:jc w:val="left"/>
            </w:pPr>
            <w:r/>
            <w:r>
              <w:rPr>
                <w:b/>
                <w:color w:val="1E3A8A"/>
                <w:sz w:val="16"/>
              </w:rPr>
              <w:t xml:space="preserve">Inv: </w:t>
            </w:r>
            <w:r>
              <w:rPr>
                <w:b w:val="0"/>
                <w:color w:val="334155"/>
                <w:sz w:val="16"/>
              </w:rPr>
              <w:t>Dr. Vinod Kumar, Dr. Sreenivas Rao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App: </w:t>
            </w:r>
            <w:r>
              <w:rPr>
                <w:b w:val="0"/>
                <w:color w:val="475569"/>
                <w:sz w:val="16"/>
              </w:rPr>
              <w:t>Sanskrithi School of Engineering</w:t>
            </w:r>
          </w:p>
          <w:p>
            <w:pPr>
              <w:spacing w:before="2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 xml:space="preserve">Pat: </w:t>
            </w:r>
            <w:r>
              <w:rPr>
                <w:b w:val="0"/>
                <w:color w:val="64748B"/>
                <w:sz w:val="16"/>
              </w:rPr>
              <w:t>202641058912 A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b/>
                <w:color w:val="1E3A8A"/>
                <w:sz w:val="16"/>
              </w:rPr>
              <w:t>Published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b w:val="0"/>
                <w:color w:val="64748B"/>
                <w:sz w:val="16"/>
              </w:rPr>
              <w:t>24 Sept 2026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2. INNOVATION &amp; ENTREPRENEURSHIP — b) ACTIVITIES AND INITIATIVES</w:t>
      </w:r>
    </w:p>
    <w:p>
      <w:pPr>
        <w:spacing w:before="0" w:after="80"/>
      </w:pPr>
      <w:r>
        <w:rPr>
          <w:color w:val="475569"/>
          <w:sz w:val="17"/>
        </w:rPr>
        <w:t>Startups, incubation, business ideas, and innovation workshops.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1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Program / Activity Title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 &amp; Organizer</w:t>
            </w:r>
          </w:p>
        </w:tc>
        <w:tc>
          <w:tcPr>
            <w:tcW w:type="dxa" w:w="16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Participants</w:t>
            </w:r>
          </w:p>
        </w:tc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Coordinator, Status &amp; Proof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3. FACULTY DEVELOPMENT PROGRAMS (FDPs) — a) ATTENDED</w:t>
      </w:r>
    </w:p>
    <w:p>
      <w:pPr>
        <w:spacing w:before="0" w:after="80"/>
      </w:pPr>
      <w:r>
        <w:rPr>
          <w:color w:val="475569"/>
          <w:sz w:val="17"/>
        </w:rPr>
        <w:t>Short-term training and workshops attended by faculty.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74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Program Title &amp; Type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Organizing Body &amp; Dates</w:t>
            </w:r>
          </w:p>
        </w:tc>
        <w:tc>
          <w:tcPr>
            <w:tcW w:type="dxa" w:w="252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Faculty Attended &amp; Proof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3. FACULTY DEVELOPMENT PROGRAMS (FDPs) — b) ORGANIZED</w:t>
      </w:r>
    </w:p>
    <w:p>
      <w:pPr>
        <w:spacing w:before="0" w:after="80"/>
      </w:pPr>
      <w:r>
        <w:rPr>
          <w:color w:val="475569"/>
          <w:sz w:val="17"/>
        </w:rPr>
        <w:t>Faculty development workshops hosted by the institution.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31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Program Title &amp; Type</w:t>
            </w:r>
          </w:p>
        </w:tc>
        <w:tc>
          <w:tcPr>
            <w:tcW w:type="dxa" w:w="31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Resource Person Details</w:t>
            </w:r>
          </w:p>
        </w:tc>
        <w:tc>
          <w:tcPr>
            <w:tcW w:type="dxa" w:w="23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Coordinators &amp; Proof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3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4. STUDENT DEVELOPMENT PROGRAMS (SDPs)</w:t>
      </w:r>
    </w:p>
    <w:p>
      <w:pPr>
        <w:spacing w:before="0" w:after="80"/>
      </w:pPr>
      <w:r>
        <w:rPr>
          <w:color w:val="475569"/>
          <w:sz w:val="17"/>
        </w:rPr>
        <w:t>Hands-on workshops, guest lectures, internships, and student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7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Event Title &amp; Type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 &amp; Resource Person</w:t>
            </w:r>
          </w:p>
        </w:tc>
        <w:tc>
          <w:tcPr>
            <w:tcW w:type="dxa" w:w="13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Participants</w:t>
            </w:r>
          </w:p>
        </w:tc>
        <w:tc>
          <w:tcPr>
            <w:tcW w:type="dxa" w:w="288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Key Outcomes &amp; Coord.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5. ACHIEVEMENTS &amp; RECOGNITIONS — a) FACULTY ACHIEVEMENTS</w:t>
      </w:r>
    </w:p>
    <w:p>
      <w:pPr>
        <w:spacing w:before="0" w:after="80"/>
      </w:pPr>
      <w:r>
        <w:rPr>
          <w:color w:val="475569"/>
          <w:sz w:val="17"/>
        </w:rPr>
        <w:t>Recognitions for research, teaching excellence, and leadership.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Faculty Member</w:t>
            </w:r>
          </w:p>
        </w:tc>
        <w:tc>
          <w:tcPr>
            <w:tcW w:type="dxa" w:w="34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Award / Recognition</w:t>
            </w:r>
          </w:p>
        </w:tc>
        <w:tc>
          <w:tcPr>
            <w:tcW w:type="dxa" w:w="280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Conferring Body &amp; Date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80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5. ACHIEVEMENTS &amp; RECOGNITIONS — b) STUDENT ACHIEVEMENTS</w:t>
      </w:r>
    </w:p>
    <w:p>
      <w:pPr>
        <w:spacing w:before="0" w:after="80"/>
      </w:pPr>
      <w:r>
        <w:rPr>
          <w:color w:val="475569"/>
          <w:sz w:val="17"/>
        </w:rPr>
        <w:t>Prizes in competitions, hackathons, symposiums, and sports.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02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Student Name &amp; ID</w:t>
            </w:r>
          </w:p>
        </w:tc>
        <w:tc>
          <w:tcPr>
            <w:tcW w:type="dxa" w:w="31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Prize / Accomplishment</w:t>
            </w:r>
          </w:p>
        </w:tc>
        <w:tc>
          <w:tcPr>
            <w:tcW w:type="dxa" w:w="266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Event &amp; Host Institution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66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5. ACHIEVEMENTS &amp; RECOGNITIONS — c) CERTIFICATIONS</w:t>
      </w:r>
    </w:p>
    <w:p>
      <w:pPr>
        <w:spacing w:before="0" w:after="80"/>
      </w:pPr>
      <w:r>
        <w:rPr>
          <w:color w:val="475569"/>
          <w:sz w:val="17"/>
        </w:rPr>
        <w:t>NPTEL, Coursera, and professional industry certifications.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4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Course / Certification Title</w:t>
            </w:r>
          </w:p>
        </w:tc>
        <w:tc>
          <w:tcPr>
            <w:tcW w:type="dxa" w:w="194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Platform &amp; Type</w:t>
            </w:r>
          </w:p>
        </w:tc>
        <w:tc>
          <w:tcPr>
            <w:tcW w:type="dxa" w:w="16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Duration &amp; Enrolled</w:t>
            </w:r>
          </w:p>
        </w:tc>
        <w:tc>
          <w:tcPr>
            <w:tcW w:type="dxa" w:w="180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Certified &amp; Status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12. MINUTES OF THE MEETING (MOM)</w:t>
      </w:r>
    </w:p>
    <w:p>
      <w:pPr>
        <w:spacing w:before="0" w:after="80"/>
      </w:pPr>
      <w:r>
        <w:rPr>
          <w:color w:val="475569"/>
          <w:sz w:val="17"/>
        </w:rPr>
        <w:t>Official administrative committees, HoD meetings, and governance minutes.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01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Meeting &amp; Venue</w:t>
            </w:r>
          </w:p>
        </w:tc>
        <w:tc>
          <w:tcPr>
            <w:tcW w:type="dxa" w:w="446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Key Decisions &amp; Topics Discussed</w:t>
            </w:r>
          </w:p>
        </w:tc>
        <w:tc>
          <w:tcPr>
            <w:tcW w:type="dxa" w:w="23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Policy Directives &amp; Action Plan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3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6. COLLABORATIONS &amp; MOUS</w:t>
      </w:r>
    </w:p>
    <w:p>
      <w:pPr>
        <w:spacing w:before="0" w:after="80"/>
      </w:pPr>
      <w:r>
        <w:rPr>
          <w:color w:val="475569"/>
          <w:sz w:val="17"/>
        </w:rPr>
        <w:t>Formal agreements with corporate partners and academic bodies.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1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Partner Entity / Industry</w:t>
            </w:r>
          </w:p>
        </w:tc>
        <w:tc>
          <w:tcPr>
            <w:tcW w:type="dxa" w:w="16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 of Signing</w:t>
            </w:r>
          </w:p>
        </w:tc>
        <w:tc>
          <w:tcPr>
            <w:tcW w:type="dxa" w:w="16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Faculty SPOC</w:t>
            </w:r>
          </w:p>
        </w:tc>
        <w:tc>
          <w:tcPr>
            <w:tcW w:type="dxa" w:w="23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Scope &amp; Focus Area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3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7. TECHNICAL ASSOCIATION ACTIVITIES</w:t>
      </w:r>
    </w:p>
    <w:p>
      <w:pPr>
        <w:spacing w:before="0" w:after="80"/>
      </w:pPr>
      <w:r>
        <w:rPr>
          <w:color w:val="475569"/>
          <w:sz w:val="17"/>
        </w:rPr>
        <w:t>Department association workshops, coding leagues, and technical events.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31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Association Event &amp; Type</w:t>
            </w:r>
          </w:p>
        </w:tc>
        <w:tc>
          <w:tcPr>
            <w:tcW w:type="dxa" w:w="216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 &amp; Coordinator</w:t>
            </w:r>
          </w:p>
        </w:tc>
        <w:tc>
          <w:tcPr>
            <w:tcW w:type="dxa" w:w="338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Participants &amp; Outcomes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38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8. SYLLABUS COVERAGE REPORT</w:t>
      </w:r>
    </w:p>
    <w:p>
      <w:pPr>
        <w:spacing w:before="0" w:after="80"/>
      </w:pPr>
      <w:r>
        <w:rPr>
          <w:color w:val="475569"/>
          <w:sz w:val="17"/>
        </w:rPr>
        <w:t>Branch-wise academic syllabus delivery status across theory courses and laboratories.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  <w:cantSplit/>
        </w:trPr>
        <w:tc>
          <w:tcPr>
            <w:tcW w:type="dxa" w:w="50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7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Course / Subject Title</w:t>
            </w:r>
          </w:p>
        </w:tc>
        <w:tc>
          <w:tcPr>
            <w:tcW w:type="dxa" w:w="100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Year/Sem</w:t>
            </w:r>
          </w:p>
        </w:tc>
        <w:tc>
          <w:tcPr>
            <w:tcW w:type="dxa" w:w="172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Faculty In-Charge</w:t>
            </w:r>
          </w:p>
        </w:tc>
        <w:tc>
          <w:tcPr>
            <w:tcW w:type="dxa" w:w="13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Done (5 Units)</w:t>
            </w:r>
          </w:p>
        </w:tc>
        <w:tc>
          <w:tcPr>
            <w:tcW w:type="dxa" w:w="136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Pending / Ongoing</w:t>
            </w:r>
          </w:p>
        </w:tc>
        <w:tc>
          <w:tcPr>
            <w:tcW w:type="dxa" w:w="100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Remarks / Status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9. STUDENT ENGAGEMENT &amp; CLUBS</w:t>
      </w:r>
    </w:p>
    <w:p>
      <w:pPr>
        <w:spacing w:before="0" w:after="80"/>
      </w:pPr>
      <w:r>
        <w:rPr>
          <w:color w:val="475569"/>
          <w:sz w:val="17"/>
        </w:rPr>
        <w:t>Student club initiatives, campus life programs, and student affairs events.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7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Activity / Event Title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Type &amp; Duration</w:t>
            </w:r>
          </w:p>
        </w:tc>
        <w:tc>
          <w:tcPr>
            <w:tcW w:type="dxa" w:w="115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Participants</w:t>
            </w:r>
          </w:p>
        </w:tc>
        <w:tc>
          <w:tcPr>
            <w:tcW w:type="dxa" w:w="158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Coordinator</w:t>
            </w:r>
          </w:p>
        </w:tc>
        <w:tc>
          <w:tcPr>
            <w:tcW w:type="dxa" w:w="151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Remarks / Outcomes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51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10. NSS &amp; COMMUNITY ENGAGEMENT</w:t>
      </w:r>
    </w:p>
    <w:p>
      <w:pPr>
        <w:spacing w:before="0" w:after="80"/>
      </w:pPr>
      <w:r>
        <w:rPr>
          <w:color w:val="475569"/>
          <w:sz w:val="17"/>
        </w:rPr>
        <w:t>Social outreach camps, community service, and awareness drives.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59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Event / Activity Name</w:t>
            </w:r>
          </w:p>
        </w:tc>
        <w:tc>
          <w:tcPr>
            <w:tcW w:type="dxa" w:w="1872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 &amp; Venue</w:t>
            </w:r>
          </w:p>
        </w:tc>
        <w:tc>
          <w:tcPr>
            <w:tcW w:type="dxa" w:w="1728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Participants &amp; Target</w:t>
            </w:r>
          </w:p>
        </w:tc>
        <w:tc>
          <w:tcPr>
            <w:tcW w:type="dxa" w:w="266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Outcomes &amp; Coord.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266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p>
      <w:pPr>
        <w:spacing w:before="220" w:after="40"/>
      </w:pPr>
      <w:r>
        <w:rPr>
          <w:b/>
          <w:color w:val="0F172A"/>
          <w:sz w:val="21"/>
        </w:rPr>
        <w:t>11. ADDITIONAL/OTHER RELEVANT INITIATIVES</w:t>
      </w:r>
    </w:p>
    <w:p>
      <w:pPr>
        <w:spacing w:before="0" w:after="80"/>
      </w:pPr>
      <w:r>
        <w:rPr>
          <w:color w:val="475569"/>
          <w:sz w:val="17"/>
        </w:rPr>
        <w:t>Special institutional initiatives, lab modernizations, and quality improvements.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57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93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34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Initiative / Activity</w:t>
            </w:r>
          </w:p>
        </w:tc>
        <w:tc>
          <w:tcPr>
            <w:tcW w:type="dxa" w:w="1944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Date &amp; Coordinator</w:t>
            </w:r>
          </w:p>
        </w:tc>
        <w:tc>
          <w:tcPr>
            <w:tcW w:type="dxa" w:w="345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Description &amp; Key Outcomes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1944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t>NIL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