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A504D" w14:textId="77777777" w:rsidR="001D7C19" w:rsidRDefault="001D7C19" w:rsidP="005E4C6A">
      <w:pPr>
        <w:spacing w:line="360" w:lineRule="auto"/>
        <w:jc w:val="center"/>
      </w:pPr>
      <w:r>
        <w:rPr>
          <w:b/>
          <w:bCs/>
          <w:color w:val="1F4E79"/>
          <w:sz w:val="26"/>
          <w:szCs w:val="26"/>
        </w:rPr>
        <w:t>SIMATS ENGINEERING (SAVEETHA SCHOOL OF ENGINEERING)</w:t>
      </w:r>
    </w:p>
    <w:p w14:paraId="240797EE" w14:textId="77777777" w:rsidR="001D7C19" w:rsidRDefault="001D7C19" w:rsidP="005E4C6A">
      <w:pPr>
        <w:spacing w:line="360" w:lineRule="auto"/>
        <w:jc w:val="center"/>
      </w:pPr>
      <w:r>
        <w:rPr>
          <w:b/>
          <w:bCs/>
          <w:color w:val="2E75B6"/>
        </w:rPr>
        <w:t>Department of Artificial Intelligence and Data Science</w:t>
      </w:r>
    </w:p>
    <w:p w14:paraId="525C45F9" w14:textId="77777777" w:rsidR="001D7C19" w:rsidRDefault="001D7C19" w:rsidP="005E4C6A">
      <w:pPr>
        <w:pBdr>
          <w:bottom w:val="single" w:sz="6" w:space="1" w:color="1F4E79"/>
        </w:pBdr>
        <w:spacing w:after="80" w:line="360" w:lineRule="auto"/>
        <w:jc w:val="center"/>
        <w:rPr>
          <w:b/>
          <w:bCs/>
          <w:color w:val="C00000"/>
          <w:sz w:val="24"/>
          <w:szCs w:val="24"/>
          <w:lang w:val="en-GB"/>
        </w:rPr>
      </w:pPr>
      <w:r>
        <w:rPr>
          <w:b/>
          <w:bCs/>
          <w:color w:val="C00000"/>
          <w:sz w:val="24"/>
          <w:szCs w:val="24"/>
        </w:rPr>
        <w:t>ASSESSMENT TOOL 3 – Comparative Analysis</w:t>
      </w:r>
    </w:p>
    <w:p w14:paraId="38F54A5B" w14:textId="77777777" w:rsidR="001D7C19" w:rsidRDefault="001D7C19" w:rsidP="005E4C6A">
      <w:pPr>
        <w:pBdr>
          <w:bottom w:val="single" w:sz="6" w:space="1" w:color="1F4E79"/>
        </w:pBdr>
        <w:spacing w:after="80" w:line="360" w:lineRule="auto"/>
        <w:jc w:val="center"/>
        <w:rPr>
          <w:sz w:val="20"/>
          <w:szCs w:val="20"/>
          <w:lang w:val="en-IN"/>
        </w:rPr>
      </w:pPr>
    </w:p>
    <w:p w14:paraId="35326A4A" w14:textId="77777777" w:rsidR="001D7C19" w:rsidRDefault="001D7C19" w:rsidP="005E4C6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1D7C19" w14:paraId="7DBA71B6"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A245B91" w14:textId="77777777" w:rsidR="001D7C19" w:rsidRDefault="001D7C19" w:rsidP="005E4C6A">
            <w:pPr>
              <w:spacing w:line="360" w:lineRule="auto"/>
              <w:rPr>
                <w:lang w:val="en-IN" w:eastAsia="en-IN"/>
              </w:rPr>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FD9BCD8" w14:textId="77777777" w:rsidR="001D7C19" w:rsidRDefault="001D7C19" w:rsidP="005E4C6A">
            <w:pPr>
              <w:spacing w:line="360" w:lineRule="auto"/>
              <w:rPr>
                <w:lang w:val="en-IN" w:eastAsia="en-IN"/>
              </w:rPr>
            </w:pPr>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F2E64EA" w14:textId="77777777" w:rsidR="001D7C19" w:rsidRDefault="001D7C19" w:rsidP="005E4C6A">
            <w:pPr>
              <w:spacing w:line="360" w:lineRule="auto"/>
              <w:rPr>
                <w:lang w:val="en-IN" w:eastAsia="en-IN"/>
              </w:rPr>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1E23290" w14:textId="77777777" w:rsidR="001D7C19" w:rsidRDefault="001D7C19" w:rsidP="005E4C6A">
            <w:pPr>
              <w:spacing w:line="360" w:lineRule="auto"/>
              <w:rPr>
                <w:sz w:val="18"/>
                <w:szCs w:val="18"/>
                <w:lang w:val="en-IN" w:eastAsia="en-IN"/>
              </w:rPr>
            </w:pPr>
            <w:r>
              <w:rPr>
                <w:sz w:val="18"/>
                <w:szCs w:val="18"/>
              </w:rPr>
              <w:t>Natural Language Processing</w:t>
            </w:r>
          </w:p>
        </w:tc>
      </w:tr>
      <w:tr w:rsidR="001D7C19" w14:paraId="79001C32"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4A9442E" w14:textId="77777777" w:rsidR="001D7C19" w:rsidRDefault="001D7C19" w:rsidP="005E4C6A">
            <w:pPr>
              <w:spacing w:line="360" w:lineRule="auto"/>
              <w:rPr>
                <w:lang w:val="en-IN" w:eastAsia="en-IN"/>
              </w:rPr>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CA99CAA" w14:textId="77777777" w:rsidR="001D7C19" w:rsidRDefault="001D7C19" w:rsidP="005E4C6A">
            <w:pPr>
              <w:spacing w:line="360" w:lineRule="auto"/>
              <w:rPr>
                <w:lang w:val="en-IN" w:eastAsia="en-IN"/>
              </w:rPr>
            </w:pPr>
            <w:r>
              <w:rPr>
                <w:sz w:val="18"/>
                <w:szCs w:val="18"/>
              </w:rPr>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1EBD44A" w14:textId="77777777" w:rsidR="001D7C19" w:rsidRDefault="001D7C19" w:rsidP="005E4C6A">
            <w:pPr>
              <w:spacing w:line="360" w:lineRule="auto"/>
              <w:rPr>
                <w:lang w:val="en-IN" w:eastAsia="en-IN"/>
              </w:rPr>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F3BED01" w14:textId="77777777" w:rsidR="001D7C19" w:rsidRDefault="001D7C19" w:rsidP="005E4C6A">
            <w:pPr>
              <w:spacing w:line="360" w:lineRule="auto"/>
              <w:rPr>
                <w:lang w:val="en-IN" w:eastAsia="en-IN"/>
              </w:rPr>
            </w:pPr>
            <w:r>
              <w:rPr>
                <w:sz w:val="18"/>
                <w:szCs w:val="18"/>
              </w:rPr>
              <w:t>Assessment Tool 3 – Comparative Analysis</w:t>
            </w:r>
          </w:p>
        </w:tc>
      </w:tr>
      <w:tr w:rsidR="001D7C19" w14:paraId="20E64E8E"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446AC64" w14:textId="77777777" w:rsidR="001D7C19" w:rsidRDefault="001D7C19" w:rsidP="005E4C6A">
            <w:pPr>
              <w:spacing w:line="360" w:lineRule="auto"/>
              <w:rPr>
                <w:lang w:val="en-IN" w:eastAsia="en-IN"/>
              </w:rPr>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650467A" w14:textId="77777777" w:rsidR="001D7C19" w:rsidRDefault="001D7C19" w:rsidP="005E4C6A">
            <w:pPr>
              <w:spacing w:line="360" w:lineRule="auto"/>
              <w:rPr>
                <w:lang w:val="en-IN" w:eastAsia="en-IN"/>
              </w:rPr>
            </w:pPr>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ACA179" w14:textId="77777777" w:rsidR="001D7C19" w:rsidRDefault="001D7C19" w:rsidP="005E4C6A">
            <w:pPr>
              <w:spacing w:line="360" w:lineRule="auto"/>
              <w:rPr>
                <w:lang w:val="en-IN" w:eastAsia="en-I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BB48D7" w14:textId="77777777" w:rsidR="001D7C19" w:rsidRDefault="001D7C19" w:rsidP="005E4C6A">
            <w:pPr>
              <w:spacing w:line="360" w:lineRule="auto"/>
              <w:rPr>
                <w:lang w:val="en-IN" w:eastAsia="en-IN"/>
              </w:rPr>
            </w:pPr>
          </w:p>
        </w:tc>
      </w:tr>
      <w:tr w:rsidR="001D7C19" w14:paraId="53BD4840"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E605290" w14:textId="77777777" w:rsidR="001D7C19" w:rsidRDefault="001D7C19" w:rsidP="005E4C6A">
            <w:pPr>
              <w:spacing w:line="360" w:lineRule="auto"/>
              <w:rPr>
                <w:lang w:val="en-IN" w:eastAsia="en-IN"/>
              </w:rPr>
            </w:pPr>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104C21E7" w14:textId="77777777" w:rsidR="001D7C19" w:rsidRDefault="001D7C19" w:rsidP="005E4C6A">
            <w:pPr>
              <w:spacing w:line="360" w:lineRule="auto"/>
              <w:rPr>
                <w:lang w:val="en-IN" w:eastAsia="en-IN"/>
              </w:rPr>
            </w:pPr>
            <w:r>
              <w:t>Formulate context-free grammars, feature structures, probabilistic parsing techniques and to construct parsing frameworks. (BL-4)</w:t>
            </w:r>
          </w:p>
        </w:tc>
      </w:tr>
      <w:tr w:rsidR="001D7C19" w14:paraId="261A05EC"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F8994F8" w14:textId="77777777" w:rsidR="001D7C19" w:rsidRDefault="001D7C19" w:rsidP="005E4C6A">
            <w:pPr>
              <w:spacing w:line="360" w:lineRule="auto"/>
              <w:rPr>
                <w:lang w:val="en-IN" w:eastAsia="en-IN"/>
              </w:rPr>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24C023" w14:textId="58FE2471" w:rsidR="001D7C19" w:rsidRDefault="001F3564" w:rsidP="005E4C6A">
            <w:pPr>
              <w:spacing w:line="360" w:lineRule="auto"/>
              <w:rPr>
                <w:lang w:val="en-IN" w:eastAsia="en-IN"/>
              </w:rPr>
            </w:pPr>
            <w:r w:rsidRPr="001F3564">
              <w:rPr>
                <w:lang w:eastAsia="en-IN"/>
              </w:rPr>
              <w:t>K Subrahmanya v s manikanta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8EBFAF3" w14:textId="77777777" w:rsidR="001D7C19" w:rsidRDefault="001D7C19" w:rsidP="005E4C6A">
            <w:pPr>
              <w:spacing w:line="360" w:lineRule="auto"/>
              <w:rPr>
                <w:lang w:val="en-IN" w:eastAsia="en-IN"/>
              </w:rPr>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06F60D" w14:textId="10F83C10" w:rsidR="001D7C19" w:rsidRDefault="00396246" w:rsidP="005E4C6A">
            <w:pPr>
              <w:spacing w:line="360" w:lineRule="auto"/>
              <w:rPr>
                <w:lang w:val="en-IN" w:eastAsia="en-IN"/>
              </w:rPr>
            </w:pPr>
            <w:r>
              <w:rPr>
                <w:lang w:val="en-IN" w:eastAsia="en-IN"/>
              </w:rPr>
              <w:t>192472</w:t>
            </w:r>
            <w:r w:rsidR="001F3564">
              <w:rPr>
                <w:lang w:val="en-IN" w:eastAsia="en-IN"/>
              </w:rPr>
              <w:t>220</w:t>
            </w:r>
          </w:p>
        </w:tc>
      </w:tr>
      <w:tr w:rsidR="001D7C19" w14:paraId="65A533D7"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F62073A" w14:textId="77777777" w:rsidR="001D7C19" w:rsidRDefault="001D7C19" w:rsidP="005E4C6A">
            <w:pPr>
              <w:spacing w:line="360" w:lineRule="auto"/>
              <w:rPr>
                <w:lang w:val="en-IN" w:eastAsia="en-IN"/>
              </w:rPr>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BC1109" w14:textId="77777777" w:rsidR="001D7C19" w:rsidRDefault="00396246" w:rsidP="005E4C6A">
            <w:pPr>
              <w:spacing w:line="360" w:lineRule="auto"/>
              <w:rPr>
                <w:lang w:val="en-IN" w:eastAsia="en-IN"/>
              </w:rPr>
            </w:pPr>
            <w:r>
              <w:rPr>
                <w:lang w:val="en-IN" w:eastAsia="en-IN"/>
              </w:rPr>
              <w:t>CSE-AI /  3</w:t>
            </w:r>
            <w:r w:rsidRPr="00396246">
              <w:rPr>
                <w:vertAlign w:val="superscript"/>
                <w:lang w:val="en-IN" w:eastAsia="en-IN"/>
              </w:rPr>
              <w:t>rd</w:t>
            </w:r>
            <w:r>
              <w:rPr>
                <w:lang w:val="en-IN" w:eastAsia="en-IN"/>
              </w:rP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FE685BA" w14:textId="77777777" w:rsidR="001D7C19" w:rsidRDefault="001D7C19" w:rsidP="005E4C6A">
            <w:pPr>
              <w:spacing w:line="360" w:lineRule="auto"/>
              <w:rPr>
                <w:lang w:val="en-IN" w:eastAsia="en-IN"/>
              </w:rPr>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A4E300" w14:textId="77777777" w:rsidR="001D7C19" w:rsidRDefault="001D7C19" w:rsidP="005E4C6A">
            <w:pPr>
              <w:spacing w:line="360" w:lineRule="auto"/>
              <w:rPr>
                <w:lang w:val="en-IN" w:eastAsia="en-IN"/>
              </w:rPr>
            </w:pPr>
          </w:p>
        </w:tc>
      </w:tr>
    </w:tbl>
    <w:p w14:paraId="0DC2ABD4" w14:textId="77777777" w:rsidR="001D7C19" w:rsidRDefault="001D7C19" w:rsidP="005E4C6A">
      <w:pPr>
        <w:spacing w:after="50" w:line="360" w:lineRule="auto"/>
        <w:rPr>
          <w:rFonts w:ascii="Arial" w:hAnsi="Arial" w:cs="Arial"/>
          <w:sz w:val="20"/>
          <w:szCs w:val="20"/>
          <w:lang w:val="en-IN" w:eastAsia="en-I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D7C19" w14:paraId="755099A3" w14:textId="77777777" w:rsidTr="001D7C19">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0046AD00" w14:textId="77777777" w:rsidR="001D7C19" w:rsidRDefault="001D7C19" w:rsidP="005E4C6A">
            <w:pPr>
              <w:spacing w:line="360" w:lineRule="auto"/>
            </w:pPr>
            <w:r>
              <w:rPr>
                <w:b/>
                <w:bCs/>
                <w:color w:val="C00000"/>
              </w:rPr>
              <w:t>Code of Conduct</w:t>
            </w:r>
          </w:p>
          <w:p w14:paraId="32678954" w14:textId="6AEE4911" w:rsidR="001D7C19" w:rsidRDefault="001D7C19" w:rsidP="005E4C6A">
            <w:pPr>
              <w:spacing w:after="60" w:line="360" w:lineRule="auto"/>
            </w:pPr>
            <w:r>
              <w:rPr>
                <w:i/>
                <w:iCs/>
                <w:sz w:val="18"/>
                <w:szCs w:val="18"/>
              </w:rPr>
              <w:t xml:space="preserve">I </w:t>
            </w:r>
            <w:r w:rsidR="001F3564" w:rsidRPr="001F3564">
              <w:rPr>
                <w:i/>
                <w:iCs/>
                <w:sz w:val="18"/>
                <w:szCs w:val="18"/>
                <w:u w:val="single"/>
              </w:rPr>
              <w:t xml:space="preserve">K Subrahmanya v s manikanta </w:t>
            </w:r>
            <w:r w:rsidR="00396246" w:rsidRPr="00396246">
              <w:rPr>
                <w:i/>
                <w:iCs/>
                <w:sz w:val="18"/>
                <w:szCs w:val="18"/>
                <w:u w:val="single"/>
              </w:rPr>
              <w:t>/ 19247</w:t>
            </w:r>
            <w:r w:rsidR="001F3564">
              <w:rPr>
                <w:i/>
                <w:iCs/>
                <w:sz w:val="18"/>
                <w:szCs w:val="18"/>
                <w:u w:val="single"/>
              </w:rPr>
              <w:t>2220</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90C3B6D" w14:textId="2DB32EA1" w:rsidR="001D7C19" w:rsidRDefault="001D7C19" w:rsidP="005E4C6A">
            <w:pPr>
              <w:spacing w:line="360" w:lineRule="auto"/>
              <w:rPr>
                <w:lang w:val="en-IN" w:eastAsia="en-IN"/>
              </w:rPr>
            </w:pPr>
            <w:r>
              <w:rPr>
                <w:sz w:val="18"/>
                <w:szCs w:val="18"/>
              </w:rPr>
              <w:t>Signature of the Student:</w:t>
            </w:r>
            <w:r w:rsidR="00396246">
              <w:rPr>
                <w:i/>
                <w:iCs/>
                <w:sz w:val="18"/>
                <w:szCs w:val="18"/>
              </w:rPr>
              <w:t xml:space="preserve"> </w:t>
            </w:r>
            <w:r w:rsidR="001F3564" w:rsidRPr="001F3564">
              <w:rPr>
                <w:i/>
                <w:iCs/>
                <w:sz w:val="18"/>
                <w:szCs w:val="18"/>
              </w:rPr>
              <w:t>K Subrahmanya v s manikanta</w:t>
            </w:r>
          </w:p>
        </w:tc>
      </w:tr>
    </w:tbl>
    <w:p w14:paraId="302308A3" w14:textId="77777777" w:rsidR="001D7C19" w:rsidRDefault="001D7C19" w:rsidP="005E4C6A">
      <w:pPr>
        <w:spacing w:after="50" w:line="360" w:lineRule="auto"/>
        <w:rPr>
          <w:rFonts w:ascii="Arial" w:hAnsi="Arial" w:cs="Arial"/>
          <w:sz w:val="20"/>
          <w:szCs w:val="20"/>
          <w:lang w:val="en-IN" w:eastAsia="en-I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D7C19" w14:paraId="06902C87" w14:textId="77777777" w:rsidTr="001D7C19">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14:paraId="4B0F29F5" w14:textId="77777777" w:rsidR="001D7C19" w:rsidRDefault="001D7C19" w:rsidP="005E4C6A">
            <w:pPr>
              <w:spacing w:line="360" w:lineRule="auto"/>
            </w:pPr>
            <w:r>
              <w:rPr>
                <w:b/>
                <w:bCs/>
                <w:color w:val="C00000"/>
              </w:rPr>
              <w:t>Instructions</w:t>
            </w:r>
          </w:p>
          <w:p w14:paraId="1FC9868E" w14:textId="77777777" w:rsidR="001D7C19" w:rsidRDefault="001D7C19" w:rsidP="005E4C6A">
            <w:pPr>
              <w:numPr>
                <w:ilvl w:val="0"/>
                <w:numId w:val="10"/>
              </w:numPr>
              <w:spacing w:after="0" w:line="360" w:lineRule="auto"/>
            </w:pPr>
            <w:r>
              <w:t>Read each scenario carefully before answering.</w:t>
            </w:r>
          </w:p>
          <w:p w14:paraId="113BB44E" w14:textId="77777777" w:rsidR="001D7C19" w:rsidRDefault="001D7C19" w:rsidP="005E4C6A">
            <w:pPr>
              <w:numPr>
                <w:ilvl w:val="0"/>
                <w:numId w:val="10"/>
              </w:numPr>
              <w:spacing w:after="0" w:line="360" w:lineRule="auto"/>
            </w:pPr>
            <w:r>
              <w:t>Identify the NLP techniques being compared in the question.</w:t>
            </w:r>
          </w:p>
          <w:p w14:paraId="3A80C916" w14:textId="77777777" w:rsidR="001D7C19" w:rsidRDefault="001D7C19" w:rsidP="005E4C6A">
            <w:pPr>
              <w:numPr>
                <w:ilvl w:val="0"/>
                <w:numId w:val="10"/>
              </w:numPr>
              <w:spacing w:after="0" w:line="360" w:lineRule="auto"/>
            </w:pPr>
            <w:r>
              <w:t>Analyze each approach based on its working principles, advantages, limitations, and applicability.</w:t>
            </w:r>
          </w:p>
          <w:p w14:paraId="79AF2608" w14:textId="77777777" w:rsidR="001D7C19" w:rsidRDefault="001D7C19" w:rsidP="005E4C6A">
            <w:pPr>
              <w:numPr>
                <w:ilvl w:val="0"/>
                <w:numId w:val="10"/>
              </w:numPr>
              <w:spacing w:after="0" w:line="360" w:lineRule="auto"/>
            </w:pPr>
            <w:r>
              <w:t>Compare the alternatives using technical reasoning rather than listing definitions.</w:t>
            </w:r>
          </w:p>
          <w:p w14:paraId="4F530754" w14:textId="77777777" w:rsidR="001D7C19" w:rsidRDefault="001D7C19" w:rsidP="005E4C6A">
            <w:pPr>
              <w:numPr>
                <w:ilvl w:val="0"/>
                <w:numId w:val="10"/>
              </w:numPr>
              <w:spacing w:after="0" w:line="360" w:lineRule="auto"/>
            </w:pPr>
            <w:r>
              <w:t>Support your analysis with examples from the given scenario.</w:t>
            </w:r>
          </w:p>
          <w:p w14:paraId="3F4CF643" w14:textId="77777777" w:rsidR="001D7C19" w:rsidRDefault="001D7C19" w:rsidP="005E4C6A">
            <w:pPr>
              <w:numPr>
                <w:ilvl w:val="0"/>
                <w:numId w:val="10"/>
              </w:numPr>
              <w:spacing w:after="0" w:line="360" w:lineRule="auto"/>
              <w:rPr>
                <w:lang w:val="en-IN" w:eastAsia="en-IN"/>
              </w:rPr>
            </w:pPr>
            <w:r>
              <w:t>Duration: 30 minutes.</w:t>
            </w:r>
          </w:p>
        </w:tc>
      </w:tr>
    </w:tbl>
    <w:p w14:paraId="6408F5C2" w14:textId="77777777" w:rsidR="001D7C19" w:rsidRDefault="001D7C19" w:rsidP="005E4C6A">
      <w:pPr>
        <w:spacing w:after="50" w:line="360" w:lineRule="auto"/>
        <w:rPr>
          <w:rFonts w:ascii="Arial" w:hAnsi="Arial" w:cs="Arial"/>
          <w:sz w:val="20"/>
          <w:szCs w:val="20"/>
          <w:lang w:val="en-IN" w:eastAsia="en-IN"/>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5"/>
        <w:gridCol w:w="5815"/>
        <w:gridCol w:w="1135"/>
      </w:tblGrid>
      <w:tr w:rsidR="001D7C19" w14:paraId="4F5579A1" w14:textId="77777777" w:rsidTr="001D7C19">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46C8EE97" w14:textId="77777777" w:rsidR="001D7C19" w:rsidRDefault="001D7C19" w:rsidP="005E4C6A">
            <w:pPr>
              <w:spacing w:line="360" w:lineRule="auto"/>
              <w:jc w:val="center"/>
              <w:rPr>
                <w:b/>
                <w:color w:val="FFFFFF" w:themeColor="background1"/>
                <w:lang w:val="en-IN" w:eastAsia="en-IN"/>
              </w:rPr>
            </w:pPr>
            <w:r>
              <w:rPr>
                <w:b/>
                <w:color w:val="FFFFFF" w:themeColor="background1"/>
              </w:rPr>
              <w:lastRenderedPageBreak/>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2575EBE7" w14:textId="77777777" w:rsidR="001D7C19" w:rsidRDefault="001D7C19" w:rsidP="005E4C6A">
            <w:pPr>
              <w:spacing w:line="360" w:lineRule="auto"/>
              <w:jc w:val="center"/>
              <w:rPr>
                <w:b/>
                <w:color w:val="FFFFFF" w:themeColor="background1"/>
                <w:lang w:val="en-IN" w:eastAsia="en-IN"/>
              </w:rPr>
            </w:pPr>
            <w:r>
              <w:rPr>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37E7B69D" w14:textId="77777777" w:rsidR="001D7C19" w:rsidRDefault="001D7C19" w:rsidP="005E4C6A">
            <w:pPr>
              <w:spacing w:line="360" w:lineRule="auto"/>
              <w:jc w:val="center"/>
              <w:rPr>
                <w:b/>
                <w:color w:val="FFFFFF" w:themeColor="background1"/>
                <w:lang w:val="en-IN" w:eastAsia="en-IN"/>
              </w:rPr>
            </w:pPr>
            <w:r>
              <w:rPr>
                <w:b/>
                <w:color w:val="FFFFFF" w:themeColor="background1"/>
              </w:rPr>
              <w:t>Question No.</w:t>
            </w:r>
          </w:p>
        </w:tc>
      </w:tr>
      <w:tr w:rsidR="001D7C19" w14:paraId="47321FBE"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1D27F21A" w14:textId="77777777" w:rsidR="001D7C19" w:rsidRDefault="001D7C19" w:rsidP="005E4C6A">
            <w:pPr>
              <w:spacing w:line="360" w:lineRule="auto"/>
              <w:rPr>
                <w:lang w:val="en-IN" w:eastAsia="en-IN"/>
              </w:rPr>
            </w:pPr>
            <w:r>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207F9668" w14:textId="77777777" w:rsidR="001D7C19" w:rsidRDefault="001D7C19" w:rsidP="005E4C6A">
            <w:pPr>
              <w:spacing w:line="360" w:lineRule="auto"/>
              <w:jc w:val="both"/>
              <w:rPr>
                <w:sz w:val="17"/>
                <w:szCs w:val="17"/>
                <w:lang w:val="en-IN" w:eastAsia="en-IN"/>
              </w:rPr>
            </w:pPr>
            <w:r>
              <w:t>Analyze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59B9C7C8" w14:textId="77777777" w:rsidR="001D7C19" w:rsidRDefault="001D7C19" w:rsidP="005E4C6A">
            <w:pPr>
              <w:spacing w:line="360" w:lineRule="auto"/>
              <w:jc w:val="center"/>
              <w:rPr>
                <w:lang w:val="en-IN" w:eastAsia="en-IN"/>
              </w:rPr>
            </w:pPr>
            <w:r>
              <w:t>Q1</w:t>
            </w:r>
          </w:p>
        </w:tc>
      </w:tr>
      <w:tr w:rsidR="001D7C19" w14:paraId="0855B974"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68F89EED" w14:textId="77777777" w:rsidR="001D7C19" w:rsidRDefault="001D7C19" w:rsidP="005E4C6A">
            <w:pPr>
              <w:spacing w:line="360" w:lineRule="auto"/>
              <w:rPr>
                <w:lang w:val="en-IN" w:eastAsia="en-IN"/>
              </w:rPr>
            </w:pPr>
            <w:r>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hideMark/>
          </w:tcPr>
          <w:p w14:paraId="24F5E14F" w14:textId="77777777" w:rsidR="001D7C19" w:rsidRDefault="001D7C19" w:rsidP="005E4C6A">
            <w:pPr>
              <w:spacing w:line="360" w:lineRule="auto"/>
              <w:jc w:val="both"/>
              <w:rPr>
                <w:sz w:val="17"/>
                <w:szCs w:val="17"/>
                <w:lang w:val="en-IN" w:eastAsia="en-IN"/>
              </w:rPr>
            </w:pPr>
            <w:r>
              <w:t>Analyze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07D16D2B" w14:textId="77777777" w:rsidR="001D7C19" w:rsidRDefault="001D7C19" w:rsidP="005E4C6A">
            <w:pPr>
              <w:spacing w:line="360" w:lineRule="auto"/>
              <w:jc w:val="center"/>
              <w:rPr>
                <w:lang w:val="en-IN" w:eastAsia="en-IN"/>
              </w:rPr>
            </w:pPr>
            <w:r>
              <w:t>Q2</w:t>
            </w:r>
          </w:p>
        </w:tc>
      </w:tr>
      <w:tr w:rsidR="001D7C19" w14:paraId="7A7C673A"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5BB85EC5" w14:textId="77777777" w:rsidR="001D7C19" w:rsidRDefault="001D7C19" w:rsidP="005E4C6A">
            <w:pPr>
              <w:spacing w:line="360" w:lineRule="auto"/>
              <w:rPr>
                <w:lang w:val="en-IN" w:eastAsia="en-IN"/>
              </w:rPr>
            </w:pPr>
            <w:r>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4B189E48" w14:textId="77777777" w:rsidR="001D7C19" w:rsidRDefault="001D7C19" w:rsidP="005E4C6A">
            <w:pPr>
              <w:spacing w:line="360" w:lineRule="auto"/>
              <w:jc w:val="both"/>
              <w:rPr>
                <w:sz w:val="17"/>
                <w:szCs w:val="17"/>
                <w:lang w:val="en-IN" w:eastAsia="en-IN"/>
              </w:rPr>
            </w:pPr>
            <w:r>
              <w:t>Analyze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0A7D0D85" w14:textId="77777777" w:rsidR="001D7C19" w:rsidRDefault="001D7C19" w:rsidP="005E4C6A">
            <w:pPr>
              <w:spacing w:line="360" w:lineRule="auto"/>
              <w:jc w:val="center"/>
              <w:rPr>
                <w:lang w:val="en-IN" w:eastAsia="en-IN"/>
              </w:rPr>
            </w:pPr>
            <w:r>
              <w:t>Q3</w:t>
            </w:r>
          </w:p>
        </w:tc>
      </w:tr>
      <w:tr w:rsidR="001D7C19" w14:paraId="3B8DC2AF"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119119F4" w14:textId="77777777" w:rsidR="001D7C19" w:rsidRDefault="001D7C19" w:rsidP="005E4C6A">
            <w:pPr>
              <w:spacing w:line="360" w:lineRule="auto"/>
              <w:rPr>
                <w:lang w:val="en-IN" w:eastAsia="en-IN"/>
              </w:rPr>
            </w:pPr>
            <w:r>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069D5F1D" w14:textId="77777777" w:rsidR="001D7C19" w:rsidRDefault="001D7C19" w:rsidP="005E4C6A">
            <w:pPr>
              <w:spacing w:line="360" w:lineRule="auto"/>
              <w:jc w:val="both"/>
              <w:rPr>
                <w:lang w:val="en-IN" w:eastAsia="en-IN"/>
              </w:rPr>
            </w:pPr>
            <w:r>
              <w:t>Analyze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5E569B39" w14:textId="77777777" w:rsidR="001D7C19" w:rsidRDefault="001D7C19" w:rsidP="005E4C6A">
            <w:pPr>
              <w:spacing w:line="360" w:lineRule="auto"/>
              <w:jc w:val="center"/>
              <w:rPr>
                <w:lang w:val="en-IN" w:eastAsia="en-IN"/>
              </w:rPr>
            </w:pPr>
            <w:r>
              <w:t>Q4</w:t>
            </w:r>
          </w:p>
        </w:tc>
      </w:tr>
      <w:tr w:rsidR="001D7C19" w14:paraId="54AB2888"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48727968" w14:textId="77777777" w:rsidR="001D7C19" w:rsidRDefault="001D7C19" w:rsidP="005E4C6A">
            <w:pPr>
              <w:spacing w:line="360" w:lineRule="auto"/>
              <w:rPr>
                <w:lang w:val="en-IN" w:eastAsia="en-IN"/>
              </w:rPr>
            </w:pPr>
            <w:r>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6AA86FB5" w14:textId="77777777" w:rsidR="001D7C19" w:rsidRDefault="001D7C19" w:rsidP="005E4C6A">
            <w:pPr>
              <w:spacing w:line="360" w:lineRule="auto"/>
              <w:jc w:val="both"/>
              <w:rPr>
                <w:lang w:val="en-IN" w:eastAsia="en-IN"/>
              </w:rPr>
            </w:pPr>
            <w:r>
              <w:t>Analyze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5AD2664B" w14:textId="77777777" w:rsidR="001D7C19" w:rsidRDefault="001D7C19" w:rsidP="005E4C6A">
            <w:pPr>
              <w:spacing w:line="360" w:lineRule="auto"/>
              <w:jc w:val="center"/>
              <w:rPr>
                <w:lang w:val="en-IN" w:eastAsia="en-IN"/>
              </w:rPr>
            </w:pPr>
            <w:r>
              <w:t>Q5</w:t>
            </w:r>
          </w:p>
        </w:tc>
      </w:tr>
    </w:tbl>
    <w:p w14:paraId="453EC8B7" w14:textId="77777777" w:rsidR="001D7C19" w:rsidRDefault="001D7C19" w:rsidP="005E4C6A">
      <w:pPr>
        <w:spacing w:after="50" w:line="360" w:lineRule="auto"/>
        <w:rPr>
          <w:rFonts w:ascii="Arial" w:hAnsi="Arial" w:cs="Arial"/>
          <w:sz w:val="20"/>
          <w:szCs w:val="20"/>
          <w:lang w:val="en-IN" w:eastAsia="en-IN"/>
        </w:rPr>
      </w:pPr>
    </w:p>
    <w:p w14:paraId="14A6F01F" w14:textId="77777777" w:rsidR="001D7C19" w:rsidRDefault="001D7C19" w:rsidP="005E4C6A">
      <w:pPr>
        <w:spacing w:line="360" w:lineRule="auto"/>
      </w:pPr>
      <w:r>
        <w:br w:type="page"/>
      </w:r>
    </w:p>
    <w:p w14:paraId="63568E5B" w14:textId="77777777" w:rsidR="001D7C19" w:rsidRDefault="001D7C19" w:rsidP="005E4C6A">
      <w:pPr>
        <w:spacing w:after="50" w:line="360" w:lineRule="auto"/>
      </w:pPr>
    </w:p>
    <w:p w14:paraId="0AA022A3" w14:textId="77777777" w:rsidR="001D7C19" w:rsidRDefault="001D7C19" w:rsidP="005E4C6A">
      <w:pPr>
        <w:pBdr>
          <w:bottom w:val="single" w:sz="4" w:space="1" w:color="C00000"/>
        </w:pBdr>
        <w:spacing w:before="80" w:after="40" w:line="360" w:lineRule="auto"/>
      </w:pPr>
      <w:r>
        <w:rPr>
          <w:b/>
          <w:bCs/>
          <w:color w:val="C00000"/>
        </w:rPr>
        <w:t>Annexure A – Comparative Analysis</w:t>
      </w:r>
    </w:p>
    <w:p w14:paraId="3C5D7812"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1. A conversational AI system must identify grammatical relationships in user queries containing long-distance dependencies. The developers are comparing constituency parsing and dependency parsing.</w:t>
      </w:r>
    </w:p>
    <w:p w14:paraId="68D40E7F"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the two representations differ in capturing hierarchical and word-to-word relationships, and justify which approach is more suitable for extracting meaningful relationships from conversational text. </w:t>
      </w:r>
    </w:p>
    <w:p w14:paraId="2A3D14AD"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14:paraId="044EF1F7"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the two approaches behave when input is incomplete or ambiguous, and justify which parsing strategy is more appropriate for interactive NLP applications. </w:t>
      </w:r>
    </w:p>
    <w:p w14:paraId="63A53E49"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3. A grammar-checking system must distinguish between multiple interpretations of structurally ambiguous sentences. The developers are comparing CFG, PCFG, and neural constituency parsers.</w:t>
      </w:r>
    </w:p>
    <w:p w14:paraId="55536124"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each approach represents and resolves syntactic ambiguity, and justify which approach would provide the best balance between interpretability and practical accuracy. </w:t>
      </w:r>
    </w:p>
    <w:p w14:paraId="7AC28E1F"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14:paraId="14D3389F"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feature structures extend basic grammar representations and justify their usefulness for enforcing grammatical constraints in multilingual systems. </w:t>
      </w:r>
    </w:p>
    <w:p w14:paraId="062FDAE5"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14:paraId="74ED4054"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subcategorization information helps determine valid sentence structures and justify its importance in semantic and syntactic analysis. </w:t>
      </w:r>
    </w:p>
    <w:p w14:paraId="4CC9DF1C" w14:textId="77777777" w:rsidR="001D7C19" w:rsidRDefault="001D7C19" w:rsidP="005E4C6A">
      <w:pPr>
        <w:spacing w:line="360" w:lineRule="auto"/>
        <w:rPr>
          <w:rFonts w:ascii="Arial" w:eastAsia="Arial" w:hAnsi="Arial" w:cs="Arial"/>
          <w:b/>
          <w:bCs/>
          <w:color w:val="1F4E79"/>
        </w:rPr>
      </w:pPr>
    </w:p>
    <w:p w14:paraId="7781141A" w14:textId="77777777" w:rsidR="001D7C19" w:rsidRDefault="001D7C19" w:rsidP="005E4C6A">
      <w:pPr>
        <w:spacing w:line="360" w:lineRule="auto"/>
        <w:rPr>
          <w:b/>
          <w:bCs/>
          <w:color w:val="1F4E79"/>
        </w:rPr>
      </w:pPr>
    </w:p>
    <w:p w14:paraId="2DED2EF8" w14:textId="77777777" w:rsidR="001D7C19" w:rsidRDefault="001D7C19" w:rsidP="005E4C6A">
      <w:pPr>
        <w:spacing w:line="360" w:lineRule="auto"/>
        <w:rPr>
          <w:b/>
          <w:bCs/>
          <w:color w:val="1F4E79"/>
        </w:rPr>
      </w:pPr>
      <w:r>
        <w:rPr>
          <w:b/>
          <w:bCs/>
          <w:color w:val="1F4E79"/>
        </w:rPr>
        <w:br w:type="page"/>
      </w:r>
    </w:p>
    <w:p w14:paraId="7F2FADF1" w14:textId="77777777" w:rsidR="001D7C19" w:rsidRDefault="001D7C19" w:rsidP="005E4C6A">
      <w:pPr>
        <w:spacing w:line="360" w:lineRule="auto"/>
        <w:rPr>
          <w:b/>
          <w:bCs/>
          <w:color w:val="1F4E79"/>
        </w:rPr>
      </w:pPr>
      <w:r>
        <w:rPr>
          <w:b/>
          <w:bCs/>
          <w:color w:val="1F4E79"/>
        </w:rPr>
        <w:lastRenderedPageBreak/>
        <w:t>Rubrics for Calculation</w:t>
      </w:r>
    </w:p>
    <w:p w14:paraId="6330EC30" w14:textId="77777777" w:rsidR="001D7C19" w:rsidRDefault="001D7C19" w:rsidP="005E4C6A">
      <w:pPr>
        <w:spacing w:after="50" w:line="360" w:lineRule="auto"/>
        <w:rPr>
          <w:b/>
          <w:bCs/>
          <w:color w:val="1F4E79"/>
        </w:rPr>
      </w:pPr>
    </w:p>
    <w:tbl>
      <w:tblPr>
        <w:tblW w:w="10095" w:type="dxa"/>
        <w:tblInd w:w="-108" w:type="dxa"/>
        <w:tblLayout w:type="fixed"/>
        <w:tblLook w:val="04A0" w:firstRow="1" w:lastRow="0" w:firstColumn="1" w:lastColumn="0" w:noHBand="0" w:noVBand="1"/>
      </w:tblPr>
      <w:tblGrid>
        <w:gridCol w:w="1571"/>
        <w:gridCol w:w="1462"/>
        <w:gridCol w:w="1928"/>
        <w:gridCol w:w="1688"/>
        <w:gridCol w:w="1760"/>
        <w:gridCol w:w="1686"/>
      </w:tblGrid>
      <w:tr w:rsidR="001D7C19" w14:paraId="72B6D65A" w14:textId="77777777" w:rsidTr="001D7C19">
        <w:trPr>
          <w:trHeight w:val="513"/>
        </w:trPr>
        <w:tc>
          <w:tcPr>
            <w:tcW w:w="1572" w:type="dxa"/>
            <w:tcBorders>
              <w:top w:val="single" w:sz="4" w:space="0" w:color="000000"/>
              <w:left w:val="single" w:sz="4" w:space="0" w:color="000000"/>
              <w:bottom w:val="single" w:sz="4" w:space="0" w:color="000000"/>
              <w:right w:val="single" w:sz="4" w:space="0" w:color="000000"/>
            </w:tcBorders>
            <w:hideMark/>
          </w:tcPr>
          <w:p w14:paraId="66E1CE2B"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hideMark/>
          </w:tcPr>
          <w:p w14:paraId="7FAF3490"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hideMark/>
          </w:tcPr>
          <w:p w14:paraId="7F807C8F"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hideMark/>
          </w:tcPr>
          <w:p w14:paraId="7F376AB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hideMark/>
          </w:tcPr>
          <w:p w14:paraId="0C05D68F"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hideMark/>
          </w:tcPr>
          <w:p w14:paraId="5704EAF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1 (Beginning)</w:t>
            </w:r>
          </w:p>
        </w:tc>
      </w:tr>
      <w:tr w:rsidR="001D7C19" w14:paraId="77FA6AE5" w14:textId="77777777" w:rsidTr="001D7C19">
        <w:trPr>
          <w:trHeight w:val="765"/>
        </w:trPr>
        <w:tc>
          <w:tcPr>
            <w:tcW w:w="1572" w:type="dxa"/>
            <w:tcBorders>
              <w:top w:val="single" w:sz="4" w:space="0" w:color="000000"/>
              <w:left w:val="single" w:sz="4" w:space="0" w:color="000000"/>
              <w:bottom w:val="single" w:sz="4" w:space="0" w:color="000000"/>
              <w:right w:val="single" w:sz="4" w:space="0" w:color="000000"/>
            </w:tcBorders>
            <w:hideMark/>
          </w:tcPr>
          <w:p w14:paraId="6B4A259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hideMark/>
          </w:tcPr>
          <w:p w14:paraId="16920008"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7A18007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hideMark/>
          </w:tcPr>
          <w:p w14:paraId="05D6624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0C84BBE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hideMark/>
          </w:tcPr>
          <w:p w14:paraId="5B2A11D1"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Items are unclear or not relevant</w:t>
            </w:r>
          </w:p>
        </w:tc>
      </w:tr>
      <w:tr w:rsidR="001D7C19" w14:paraId="2DAF68E0" w14:textId="77777777" w:rsidTr="001D7C19">
        <w:trPr>
          <w:trHeight w:val="1095"/>
        </w:trPr>
        <w:tc>
          <w:tcPr>
            <w:tcW w:w="1572" w:type="dxa"/>
            <w:tcBorders>
              <w:top w:val="single" w:sz="4" w:space="0" w:color="000000"/>
              <w:left w:val="single" w:sz="4" w:space="0" w:color="000000"/>
              <w:bottom w:val="single" w:sz="4" w:space="0" w:color="000000"/>
              <w:right w:val="single" w:sz="4" w:space="0" w:color="000000"/>
            </w:tcBorders>
            <w:hideMark/>
          </w:tcPr>
          <w:p w14:paraId="5CE3C99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hideMark/>
          </w:tcPr>
          <w:p w14:paraId="29B90C4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hideMark/>
          </w:tcPr>
          <w:p w14:paraId="3B19E880"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hideMark/>
          </w:tcPr>
          <w:p w14:paraId="6BF93A02"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hideMark/>
          </w:tcPr>
          <w:p w14:paraId="533351D1"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hideMark/>
          </w:tcPr>
          <w:p w14:paraId="72D698C3"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Very minimal or no comparison</w:t>
            </w:r>
          </w:p>
        </w:tc>
      </w:tr>
      <w:tr w:rsidR="001D7C19" w14:paraId="0633B801" w14:textId="77777777" w:rsidTr="001D7C19">
        <w:trPr>
          <w:trHeight w:val="1134"/>
        </w:trPr>
        <w:tc>
          <w:tcPr>
            <w:tcW w:w="1572" w:type="dxa"/>
            <w:tcBorders>
              <w:top w:val="single" w:sz="4" w:space="0" w:color="000000"/>
              <w:left w:val="single" w:sz="4" w:space="0" w:color="000000"/>
              <w:bottom w:val="single" w:sz="4" w:space="0" w:color="000000"/>
              <w:right w:val="single" w:sz="4" w:space="0" w:color="000000"/>
            </w:tcBorders>
            <w:hideMark/>
          </w:tcPr>
          <w:p w14:paraId="3D5732EA"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hideMark/>
          </w:tcPr>
          <w:p w14:paraId="5549172B"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700AB67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hideMark/>
          </w:tcPr>
          <w:p w14:paraId="6607F2D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59FCE21F"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hideMark/>
          </w:tcPr>
          <w:p w14:paraId="557BB74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No supporting evidence provided</w:t>
            </w:r>
          </w:p>
        </w:tc>
      </w:tr>
      <w:tr w:rsidR="001D7C19" w14:paraId="343BBE60" w14:textId="77777777" w:rsidTr="001D7C19">
        <w:trPr>
          <w:trHeight w:val="807"/>
        </w:trPr>
        <w:tc>
          <w:tcPr>
            <w:tcW w:w="1572" w:type="dxa"/>
            <w:tcBorders>
              <w:top w:val="single" w:sz="4" w:space="0" w:color="000000"/>
              <w:left w:val="single" w:sz="4" w:space="0" w:color="000000"/>
              <w:bottom w:val="single" w:sz="4" w:space="0" w:color="000000"/>
              <w:right w:val="single" w:sz="4" w:space="0" w:color="000000"/>
            </w:tcBorders>
            <w:hideMark/>
          </w:tcPr>
          <w:p w14:paraId="0926A63B"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hideMark/>
          </w:tcPr>
          <w:p w14:paraId="2AC3CAD3"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3448CCA1"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hideMark/>
          </w:tcPr>
          <w:p w14:paraId="67DF1D5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75769A07"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hideMark/>
          </w:tcPr>
          <w:p w14:paraId="61FFFA8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No meaningful interpretation</w:t>
            </w:r>
          </w:p>
        </w:tc>
      </w:tr>
      <w:tr w:rsidR="001D7C19" w14:paraId="3DC34208" w14:textId="77777777" w:rsidTr="001D7C19">
        <w:trPr>
          <w:trHeight w:val="807"/>
        </w:trPr>
        <w:tc>
          <w:tcPr>
            <w:tcW w:w="1572" w:type="dxa"/>
            <w:tcBorders>
              <w:top w:val="single" w:sz="4" w:space="0" w:color="000000"/>
              <w:left w:val="single" w:sz="4" w:space="0" w:color="000000"/>
              <w:bottom w:val="single" w:sz="4" w:space="0" w:color="000000"/>
              <w:right w:val="single" w:sz="4" w:space="0" w:color="000000"/>
            </w:tcBorders>
            <w:hideMark/>
          </w:tcPr>
          <w:p w14:paraId="730349D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hideMark/>
          </w:tcPr>
          <w:p w14:paraId="60344BDD"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hideMark/>
          </w:tcPr>
          <w:p w14:paraId="514F553F"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hideMark/>
          </w:tcPr>
          <w:p w14:paraId="6B86244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hideMark/>
          </w:tcPr>
          <w:p w14:paraId="142BBD0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hideMark/>
          </w:tcPr>
          <w:p w14:paraId="6D0040CF"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Disorganized and difficult to understand</w:t>
            </w:r>
          </w:p>
        </w:tc>
      </w:tr>
    </w:tbl>
    <w:p w14:paraId="06C8F810" w14:textId="77777777" w:rsidR="001D7C19" w:rsidRDefault="001D7C19" w:rsidP="005E4C6A">
      <w:pPr>
        <w:spacing w:after="50" w:line="360" w:lineRule="auto"/>
        <w:rPr>
          <w:rFonts w:ascii="Arial" w:hAnsi="Arial" w:cs="Arial"/>
          <w:b/>
          <w:bCs/>
          <w:color w:val="1F4E79"/>
          <w:lang w:val="en-IN" w:eastAsia="en-IN"/>
        </w:rPr>
      </w:pPr>
    </w:p>
    <w:p w14:paraId="66E13868" w14:textId="77777777" w:rsidR="001D7C19" w:rsidRDefault="001D7C19" w:rsidP="005E4C6A">
      <w:pPr>
        <w:spacing w:after="50" w:line="360" w:lineRule="auto"/>
        <w:rPr>
          <w:b/>
          <w:bCs/>
          <w:color w:val="1F4E79"/>
        </w:rPr>
      </w:pPr>
    </w:p>
    <w:tbl>
      <w:tblPr>
        <w:tblStyle w:val="TableGrid"/>
        <w:tblW w:w="10065" w:type="dxa"/>
        <w:tblLayout w:type="fixed"/>
        <w:tblLook w:val="04A0" w:firstRow="1" w:lastRow="0" w:firstColumn="1" w:lastColumn="0" w:noHBand="0" w:noVBand="1"/>
      </w:tblPr>
      <w:tblGrid>
        <w:gridCol w:w="1025"/>
        <w:gridCol w:w="1837"/>
        <w:gridCol w:w="1659"/>
        <w:gridCol w:w="1053"/>
        <w:gridCol w:w="1186"/>
        <w:gridCol w:w="1031"/>
        <w:gridCol w:w="1299"/>
        <w:gridCol w:w="975"/>
      </w:tblGrid>
      <w:tr w:rsidR="001D7C19" w14:paraId="707E3CFE" w14:textId="77777777" w:rsidTr="001D7C19">
        <w:trPr>
          <w:trHeight w:val="1033"/>
        </w:trPr>
        <w:tc>
          <w:tcPr>
            <w:tcW w:w="1024" w:type="dxa"/>
            <w:tcBorders>
              <w:top w:val="single" w:sz="4" w:space="0" w:color="auto"/>
              <w:left w:val="single" w:sz="4" w:space="0" w:color="auto"/>
              <w:bottom w:val="single" w:sz="4" w:space="0" w:color="auto"/>
              <w:right w:val="single" w:sz="4" w:space="0" w:color="auto"/>
            </w:tcBorders>
            <w:hideMark/>
          </w:tcPr>
          <w:p w14:paraId="693DC944" w14:textId="77777777" w:rsidR="001D7C19" w:rsidRDefault="001D7C19" w:rsidP="005E4C6A">
            <w:pPr>
              <w:spacing w:after="50" w:line="360" w:lineRule="auto"/>
              <w:rPr>
                <w:b/>
                <w:bCs/>
                <w:color w:val="1F4E79"/>
                <w:lang w:val="en-GB" w:eastAsia="en-IN"/>
              </w:rPr>
            </w:pPr>
            <w:r>
              <w:rPr>
                <w:b/>
                <w:bCs/>
                <w:color w:val="1F4E79"/>
              </w:rPr>
              <w:t>Q. No. / Criteria Level</w:t>
            </w:r>
          </w:p>
        </w:tc>
        <w:tc>
          <w:tcPr>
            <w:tcW w:w="1837" w:type="dxa"/>
            <w:tcBorders>
              <w:top w:val="single" w:sz="4" w:space="0" w:color="auto"/>
              <w:left w:val="single" w:sz="4" w:space="0" w:color="auto"/>
              <w:bottom w:val="single" w:sz="4" w:space="0" w:color="auto"/>
              <w:right w:val="single" w:sz="4" w:space="0" w:color="auto"/>
            </w:tcBorders>
            <w:hideMark/>
          </w:tcPr>
          <w:p w14:paraId="025F2D98" w14:textId="77777777" w:rsidR="001D7C19" w:rsidRDefault="001D7C19" w:rsidP="005E4C6A">
            <w:pPr>
              <w:spacing w:after="50" w:line="360" w:lineRule="auto"/>
              <w:jc w:val="center"/>
              <w:rPr>
                <w:b/>
                <w:bCs/>
                <w:color w:val="1F4E79"/>
                <w:lang w:val="en-GB" w:eastAsia="en-IN"/>
              </w:rPr>
            </w:pPr>
            <w:r>
              <w:rPr>
                <w:b/>
                <w:bCs/>
                <w:color w:val="1F4E79"/>
              </w:rPr>
              <w:t>Scope of Items</w:t>
            </w:r>
          </w:p>
        </w:tc>
        <w:tc>
          <w:tcPr>
            <w:tcW w:w="1659" w:type="dxa"/>
            <w:tcBorders>
              <w:top w:val="single" w:sz="4" w:space="0" w:color="auto"/>
              <w:left w:val="single" w:sz="4" w:space="0" w:color="auto"/>
              <w:bottom w:val="single" w:sz="4" w:space="0" w:color="auto"/>
              <w:right w:val="single" w:sz="4" w:space="0" w:color="auto"/>
            </w:tcBorders>
            <w:hideMark/>
          </w:tcPr>
          <w:p w14:paraId="1864C550" w14:textId="77777777" w:rsidR="001D7C19" w:rsidRDefault="001D7C19" w:rsidP="005E4C6A">
            <w:pPr>
              <w:spacing w:after="50" w:line="360" w:lineRule="auto"/>
              <w:jc w:val="center"/>
              <w:rPr>
                <w:b/>
                <w:bCs/>
                <w:color w:val="1F4E79"/>
                <w:lang w:val="en-GB" w:eastAsia="en-IN"/>
              </w:rPr>
            </w:pPr>
            <w:r>
              <w:rPr>
                <w:b/>
                <w:bCs/>
                <w:color w:val="1F4E79"/>
              </w:rPr>
              <w:t>Comparison Depth</w:t>
            </w:r>
          </w:p>
        </w:tc>
        <w:tc>
          <w:tcPr>
            <w:tcW w:w="1053" w:type="dxa"/>
            <w:tcBorders>
              <w:top w:val="single" w:sz="4" w:space="0" w:color="auto"/>
              <w:left w:val="single" w:sz="4" w:space="0" w:color="auto"/>
              <w:bottom w:val="single" w:sz="4" w:space="0" w:color="auto"/>
              <w:right w:val="single" w:sz="4" w:space="0" w:color="auto"/>
            </w:tcBorders>
            <w:hideMark/>
          </w:tcPr>
          <w:p w14:paraId="6CF23E2B" w14:textId="77777777" w:rsidR="001D7C19" w:rsidRDefault="001D7C19" w:rsidP="005E4C6A">
            <w:pPr>
              <w:spacing w:after="50" w:line="360" w:lineRule="auto"/>
              <w:jc w:val="center"/>
              <w:rPr>
                <w:b/>
                <w:bCs/>
                <w:color w:val="1F4E79"/>
                <w:lang w:val="en-GB" w:eastAsia="en-IN"/>
              </w:rPr>
            </w:pPr>
            <w:r>
              <w:rPr>
                <w:b/>
                <w:bCs/>
                <w:color w:val="1F4E79"/>
              </w:rPr>
              <w:t>Use of Evidence</w:t>
            </w:r>
          </w:p>
        </w:tc>
        <w:tc>
          <w:tcPr>
            <w:tcW w:w="1186" w:type="dxa"/>
            <w:tcBorders>
              <w:top w:val="single" w:sz="4" w:space="0" w:color="auto"/>
              <w:left w:val="single" w:sz="4" w:space="0" w:color="auto"/>
              <w:bottom w:val="single" w:sz="4" w:space="0" w:color="auto"/>
              <w:right w:val="single" w:sz="4" w:space="0" w:color="auto"/>
            </w:tcBorders>
            <w:hideMark/>
          </w:tcPr>
          <w:p w14:paraId="2447D9A1" w14:textId="77777777" w:rsidR="001D7C19" w:rsidRDefault="001D7C19" w:rsidP="005E4C6A">
            <w:pPr>
              <w:spacing w:after="50" w:line="360" w:lineRule="auto"/>
              <w:jc w:val="center"/>
              <w:rPr>
                <w:b/>
                <w:bCs/>
                <w:color w:val="1F4E79"/>
                <w:lang w:val="en-GB" w:eastAsia="en-IN"/>
              </w:rPr>
            </w:pPr>
            <w:r>
              <w:rPr>
                <w:b/>
                <w:bCs/>
                <w:color w:val="1F4E79"/>
              </w:rPr>
              <w:t>Critical Thinking</w:t>
            </w:r>
          </w:p>
        </w:tc>
        <w:tc>
          <w:tcPr>
            <w:tcW w:w="1031" w:type="dxa"/>
            <w:tcBorders>
              <w:top w:val="single" w:sz="4" w:space="0" w:color="auto"/>
              <w:left w:val="single" w:sz="4" w:space="0" w:color="auto"/>
              <w:bottom w:val="single" w:sz="4" w:space="0" w:color="auto"/>
              <w:right w:val="single" w:sz="4" w:space="0" w:color="auto"/>
            </w:tcBorders>
            <w:hideMark/>
          </w:tcPr>
          <w:p w14:paraId="7374BF71" w14:textId="77777777" w:rsidR="001D7C19" w:rsidRDefault="001D7C19" w:rsidP="005E4C6A">
            <w:pPr>
              <w:spacing w:after="50" w:line="360" w:lineRule="auto"/>
              <w:jc w:val="center"/>
              <w:rPr>
                <w:b/>
                <w:bCs/>
                <w:color w:val="1F4E79"/>
                <w:lang w:val="en-GB" w:eastAsia="en-IN"/>
              </w:rPr>
            </w:pPr>
            <w:r>
              <w:rPr>
                <w:b/>
                <w:bCs/>
                <w:color w:val="1F4E79"/>
              </w:rPr>
              <w:t>Clarity of Presentation</w:t>
            </w:r>
          </w:p>
        </w:tc>
        <w:tc>
          <w:tcPr>
            <w:tcW w:w="1299" w:type="dxa"/>
            <w:tcBorders>
              <w:top w:val="single" w:sz="4" w:space="0" w:color="auto"/>
              <w:left w:val="single" w:sz="4" w:space="0" w:color="auto"/>
              <w:bottom w:val="single" w:sz="4" w:space="0" w:color="auto"/>
              <w:right w:val="single" w:sz="4" w:space="0" w:color="auto"/>
            </w:tcBorders>
            <w:hideMark/>
          </w:tcPr>
          <w:p w14:paraId="60E1369A" w14:textId="77777777" w:rsidR="001D7C19" w:rsidRDefault="001D7C19" w:rsidP="005E4C6A">
            <w:pPr>
              <w:spacing w:after="50" w:line="360" w:lineRule="auto"/>
              <w:rPr>
                <w:b/>
                <w:bCs/>
                <w:color w:val="1F4E79"/>
                <w:lang w:val="en-GB" w:eastAsia="en-IN"/>
              </w:rPr>
            </w:pPr>
            <w:r>
              <w:rPr>
                <w:b/>
                <w:bCs/>
                <w:color w:val="1F4E79"/>
              </w:rPr>
              <w:t>Sub. Total</w:t>
            </w:r>
          </w:p>
        </w:tc>
        <w:tc>
          <w:tcPr>
            <w:tcW w:w="975" w:type="dxa"/>
            <w:tcBorders>
              <w:top w:val="single" w:sz="4" w:space="0" w:color="auto"/>
              <w:left w:val="single" w:sz="4" w:space="0" w:color="auto"/>
              <w:bottom w:val="single" w:sz="4" w:space="0" w:color="auto"/>
              <w:right w:val="single" w:sz="4" w:space="0" w:color="auto"/>
            </w:tcBorders>
            <w:hideMark/>
          </w:tcPr>
          <w:p w14:paraId="3AF8A928" w14:textId="77777777" w:rsidR="001D7C19" w:rsidRDefault="001D7C19" w:rsidP="005E4C6A">
            <w:pPr>
              <w:spacing w:after="50" w:line="360" w:lineRule="auto"/>
              <w:rPr>
                <w:b/>
                <w:bCs/>
                <w:color w:val="1F4E79"/>
                <w:lang w:val="en-GB" w:eastAsia="en-IN"/>
              </w:rPr>
            </w:pPr>
            <w:r>
              <w:rPr>
                <w:b/>
                <w:bCs/>
                <w:color w:val="1F4E79"/>
              </w:rPr>
              <w:t>Total %</w:t>
            </w:r>
          </w:p>
        </w:tc>
      </w:tr>
      <w:tr w:rsidR="001D7C19" w14:paraId="794C629B"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35F6D7D5" w14:textId="77777777" w:rsidR="001D7C19" w:rsidRDefault="001D7C19" w:rsidP="005E4C6A">
            <w:pPr>
              <w:spacing w:after="50" w:line="360" w:lineRule="auto"/>
              <w:rPr>
                <w:b/>
                <w:bCs/>
                <w:color w:val="1F4E79"/>
                <w:lang w:val="en-GB" w:eastAsia="en-IN"/>
              </w:rPr>
            </w:pPr>
            <w:r>
              <w:rPr>
                <w:b/>
                <w:bCs/>
                <w:color w:val="1F4E79"/>
              </w:rPr>
              <w:t>1</w:t>
            </w:r>
          </w:p>
        </w:tc>
        <w:tc>
          <w:tcPr>
            <w:tcW w:w="1837" w:type="dxa"/>
            <w:tcBorders>
              <w:top w:val="single" w:sz="4" w:space="0" w:color="auto"/>
              <w:left w:val="single" w:sz="4" w:space="0" w:color="auto"/>
              <w:bottom w:val="single" w:sz="4" w:space="0" w:color="auto"/>
              <w:right w:val="single" w:sz="4" w:space="0" w:color="auto"/>
            </w:tcBorders>
          </w:tcPr>
          <w:p w14:paraId="59C2CE16" w14:textId="77777777" w:rsidR="001D7C19" w:rsidRDefault="001D7C19" w:rsidP="005E4C6A">
            <w:pPr>
              <w:spacing w:after="50" w:line="360" w:lineRule="auto"/>
              <w:rPr>
                <w:b/>
                <w:bCs/>
                <w:color w:val="1F4E79"/>
                <w:lang w:val="en-GB" w:eastAsia="en-IN"/>
              </w:rPr>
            </w:pPr>
          </w:p>
        </w:tc>
        <w:tc>
          <w:tcPr>
            <w:tcW w:w="1659" w:type="dxa"/>
            <w:tcBorders>
              <w:top w:val="single" w:sz="4" w:space="0" w:color="auto"/>
              <w:left w:val="single" w:sz="4" w:space="0" w:color="auto"/>
              <w:bottom w:val="single" w:sz="4" w:space="0" w:color="auto"/>
              <w:right w:val="single" w:sz="4" w:space="0" w:color="auto"/>
            </w:tcBorders>
          </w:tcPr>
          <w:p w14:paraId="2168F551" w14:textId="77777777" w:rsidR="001D7C19" w:rsidRDefault="001D7C19" w:rsidP="005E4C6A">
            <w:pPr>
              <w:spacing w:after="50" w:line="360" w:lineRule="auto"/>
              <w:rPr>
                <w:b/>
                <w:bCs/>
                <w:color w:val="1F4E79"/>
                <w:lang w:val="en-GB" w:eastAsia="en-IN"/>
              </w:rPr>
            </w:pPr>
          </w:p>
        </w:tc>
        <w:tc>
          <w:tcPr>
            <w:tcW w:w="1053" w:type="dxa"/>
            <w:tcBorders>
              <w:top w:val="single" w:sz="4" w:space="0" w:color="auto"/>
              <w:left w:val="single" w:sz="4" w:space="0" w:color="auto"/>
              <w:bottom w:val="single" w:sz="4" w:space="0" w:color="auto"/>
              <w:right w:val="single" w:sz="4" w:space="0" w:color="auto"/>
            </w:tcBorders>
          </w:tcPr>
          <w:p w14:paraId="5297D74D" w14:textId="77777777" w:rsidR="001D7C19" w:rsidRDefault="001D7C19" w:rsidP="005E4C6A">
            <w:pPr>
              <w:spacing w:after="50" w:line="360" w:lineRule="auto"/>
              <w:rPr>
                <w:b/>
                <w:bCs/>
                <w:color w:val="1F4E79"/>
                <w:lang w:val="en-GB" w:eastAsia="en-IN"/>
              </w:rPr>
            </w:pPr>
          </w:p>
        </w:tc>
        <w:tc>
          <w:tcPr>
            <w:tcW w:w="1186" w:type="dxa"/>
            <w:tcBorders>
              <w:top w:val="single" w:sz="4" w:space="0" w:color="auto"/>
              <w:left w:val="single" w:sz="4" w:space="0" w:color="auto"/>
              <w:bottom w:val="single" w:sz="4" w:space="0" w:color="auto"/>
              <w:right w:val="single" w:sz="4" w:space="0" w:color="auto"/>
            </w:tcBorders>
          </w:tcPr>
          <w:p w14:paraId="262B8BA0" w14:textId="77777777" w:rsidR="001D7C19" w:rsidRDefault="001D7C19" w:rsidP="005E4C6A">
            <w:pPr>
              <w:spacing w:after="50" w:line="360" w:lineRule="auto"/>
              <w:rPr>
                <w:b/>
                <w:bCs/>
                <w:color w:val="1F4E79"/>
                <w:lang w:val="en-GB" w:eastAsia="en-IN"/>
              </w:rPr>
            </w:pPr>
          </w:p>
        </w:tc>
        <w:tc>
          <w:tcPr>
            <w:tcW w:w="1031" w:type="dxa"/>
            <w:tcBorders>
              <w:top w:val="single" w:sz="4" w:space="0" w:color="auto"/>
              <w:left w:val="single" w:sz="4" w:space="0" w:color="auto"/>
              <w:bottom w:val="single" w:sz="4" w:space="0" w:color="auto"/>
              <w:right w:val="single" w:sz="4" w:space="0" w:color="auto"/>
            </w:tcBorders>
          </w:tcPr>
          <w:p w14:paraId="6F984D1E" w14:textId="77777777" w:rsidR="001D7C19" w:rsidRDefault="001D7C19" w:rsidP="005E4C6A">
            <w:pPr>
              <w:spacing w:after="50" w:line="360" w:lineRule="auto"/>
              <w:rPr>
                <w:b/>
                <w:bCs/>
                <w:color w:val="1F4E79"/>
                <w:lang w:val="en-GB" w:eastAsia="en-IN"/>
              </w:rPr>
            </w:pPr>
          </w:p>
        </w:tc>
        <w:tc>
          <w:tcPr>
            <w:tcW w:w="1299" w:type="dxa"/>
            <w:tcBorders>
              <w:top w:val="single" w:sz="4" w:space="0" w:color="auto"/>
              <w:left w:val="single" w:sz="4" w:space="0" w:color="auto"/>
              <w:bottom w:val="single" w:sz="4" w:space="0" w:color="auto"/>
              <w:right w:val="single" w:sz="4" w:space="0" w:color="auto"/>
            </w:tcBorders>
          </w:tcPr>
          <w:p w14:paraId="40D3697D" w14:textId="77777777" w:rsidR="001D7C19" w:rsidRDefault="001D7C19" w:rsidP="005E4C6A">
            <w:pPr>
              <w:spacing w:after="50" w:line="360" w:lineRule="auto"/>
              <w:rPr>
                <w:b/>
                <w:bCs/>
                <w:color w:val="1F4E79"/>
                <w:lang w:val="en-GB" w:eastAsia="en-IN"/>
              </w:rPr>
            </w:pPr>
          </w:p>
        </w:tc>
        <w:tc>
          <w:tcPr>
            <w:tcW w:w="975" w:type="dxa"/>
            <w:vMerge w:val="restart"/>
            <w:tcBorders>
              <w:top w:val="single" w:sz="4" w:space="0" w:color="auto"/>
              <w:left w:val="single" w:sz="4" w:space="0" w:color="auto"/>
              <w:bottom w:val="single" w:sz="4" w:space="0" w:color="auto"/>
              <w:right w:val="single" w:sz="4" w:space="0" w:color="auto"/>
            </w:tcBorders>
          </w:tcPr>
          <w:p w14:paraId="0982C857" w14:textId="77777777" w:rsidR="001D7C19" w:rsidRDefault="001D7C19" w:rsidP="005E4C6A">
            <w:pPr>
              <w:spacing w:after="50" w:line="360" w:lineRule="auto"/>
              <w:rPr>
                <w:b/>
                <w:bCs/>
                <w:color w:val="1F4E79"/>
                <w:lang w:val="en-GB" w:eastAsia="en-IN"/>
              </w:rPr>
            </w:pPr>
          </w:p>
        </w:tc>
      </w:tr>
      <w:tr w:rsidR="001D7C19" w14:paraId="1773B572"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026FCC93" w14:textId="77777777" w:rsidR="001D7C19" w:rsidRDefault="001D7C19" w:rsidP="005E4C6A">
            <w:pPr>
              <w:spacing w:after="50" w:line="360" w:lineRule="auto"/>
              <w:rPr>
                <w:b/>
                <w:bCs/>
                <w:color w:val="1F4E79"/>
                <w:lang w:val="en-GB" w:eastAsia="en-IN"/>
              </w:rPr>
            </w:pPr>
            <w:r>
              <w:rPr>
                <w:b/>
                <w:bCs/>
                <w:color w:val="1F4E79"/>
              </w:rPr>
              <w:t>2</w:t>
            </w:r>
          </w:p>
        </w:tc>
        <w:tc>
          <w:tcPr>
            <w:tcW w:w="1837" w:type="dxa"/>
            <w:tcBorders>
              <w:top w:val="single" w:sz="4" w:space="0" w:color="auto"/>
              <w:left w:val="single" w:sz="4" w:space="0" w:color="auto"/>
              <w:bottom w:val="single" w:sz="4" w:space="0" w:color="auto"/>
              <w:right w:val="single" w:sz="4" w:space="0" w:color="auto"/>
            </w:tcBorders>
          </w:tcPr>
          <w:p w14:paraId="1607C50C" w14:textId="77777777" w:rsidR="001D7C19" w:rsidRDefault="001D7C19" w:rsidP="005E4C6A">
            <w:pPr>
              <w:spacing w:after="50" w:line="360" w:lineRule="auto"/>
              <w:rPr>
                <w:b/>
                <w:bCs/>
                <w:color w:val="1F4E79"/>
                <w:lang w:val="en-GB" w:eastAsia="en-IN"/>
              </w:rPr>
            </w:pPr>
          </w:p>
        </w:tc>
        <w:tc>
          <w:tcPr>
            <w:tcW w:w="1659" w:type="dxa"/>
            <w:tcBorders>
              <w:top w:val="single" w:sz="4" w:space="0" w:color="auto"/>
              <w:left w:val="single" w:sz="4" w:space="0" w:color="auto"/>
              <w:bottom w:val="single" w:sz="4" w:space="0" w:color="auto"/>
              <w:right w:val="single" w:sz="4" w:space="0" w:color="auto"/>
            </w:tcBorders>
          </w:tcPr>
          <w:p w14:paraId="431F2631" w14:textId="77777777" w:rsidR="001D7C19" w:rsidRDefault="001D7C19" w:rsidP="005E4C6A">
            <w:pPr>
              <w:spacing w:after="50" w:line="360" w:lineRule="auto"/>
              <w:rPr>
                <w:b/>
                <w:bCs/>
                <w:color w:val="1F4E79"/>
                <w:lang w:val="en-GB" w:eastAsia="en-IN"/>
              </w:rPr>
            </w:pPr>
          </w:p>
        </w:tc>
        <w:tc>
          <w:tcPr>
            <w:tcW w:w="1053" w:type="dxa"/>
            <w:tcBorders>
              <w:top w:val="single" w:sz="4" w:space="0" w:color="auto"/>
              <w:left w:val="single" w:sz="4" w:space="0" w:color="auto"/>
              <w:bottom w:val="single" w:sz="4" w:space="0" w:color="auto"/>
              <w:right w:val="single" w:sz="4" w:space="0" w:color="auto"/>
            </w:tcBorders>
          </w:tcPr>
          <w:p w14:paraId="1D090590" w14:textId="77777777" w:rsidR="001D7C19" w:rsidRDefault="001D7C19" w:rsidP="005E4C6A">
            <w:pPr>
              <w:spacing w:after="50" w:line="360" w:lineRule="auto"/>
              <w:rPr>
                <w:b/>
                <w:bCs/>
                <w:color w:val="1F4E79"/>
                <w:lang w:val="en-GB" w:eastAsia="en-IN"/>
              </w:rPr>
            </w:pPr>
          </w:p>
        </w:tc>
        <w:tc>
          <w:tcPr>
            <w:tcW w:w="1186" w:type="dxa"/>
            <w:tcBorders>
              <w:top w:val="single" w:sz="4" w:space="0" w:color="auto"/>
              <w:left w:val="single" w:sz="4" w:space="0" w:color="auto"/>
              <w:bottom w:val="single" w:sz="4" w:space="0" w:color="auto"/>
              <w:right w:val="single" w:sz="4" w:space="0" w:color="auto"/>
            </w:tcBorders>
          </w:tcPr>
          <w:p w14:paraId="7E271E08" w14:textId="77777777" w:rsidR="001D7C19" w:rsidRDefault="001D7C19" w:rsidP="005E4C6A">
            <w:pPr>
              <w:spacing w:after="50" w:line="360" w:lineRule="auto"/>
              <w:rPr>
                <w:b/>
                <w:bCs/>
                <w:color w:val="1F4E79"/>
                <w:lang w:val="en-GB" w:eastAsia="en-IN"/>
              </w:rPr>
            </w:pPr>
          </w:p>
        </w:tc>
        <w:tc>
          <w:tcPr>
            <w:tcW w:w="1031" w:type="dxa"/>
            <w:tcBorders>
              <w:top w:val="single" w:sz="4" w:space="0" w:color="auto"/>
              <w:left w:val="single" w:sz="4" w:space="0" w:color="auto"/>
              <w:bottom w:val="single" w:sz="4" w:space="0" w:color="auto"/>
              <w:right w:val="single" w:sz="4" w:space="0" w:color="auto"/>
            </w:tcBorders>
          </w:tcPr>
          <w:p w14:paraId="3DB80601" w14:textId="77777777" w:rsidR="001D7C19" w:rsidRDefault="001D7C19" w:rsidP="005E4C6A">
            <w:pPr>
              <w:spacing w:after="50" w:line="360" w:lineRule="auto"/>
              <w:rPr>
                <w:b/>
                <w:bCs/>
                <w:color w:val="1F4E79"/>
                <w:lang w:val="en-GB" w:eastAsia="en-IN"/>
              </w:rPr>
            </w:pPr>
          </w:p>
        </w:tc>
        <w:tc>
          <w:tcPr>
            <w:tcW w:w="1299" w:type="dxa"/>
            <w:tcBorders>
              <w:top w:val="single" w:sz="4" w:space="0" w:color="auto"/>
              <w:left w:val="single" w:sz="4" w:space="0" w:color="auto"/>
              <w:bottom w:val="single" w:sz="4" w:space="0" w:color="auto"/>
              <w:right w:val="single" w:sz="4" w:space="0" w:color="auto"/>
            </w:tcBorders>
          </w:tcPr>
          <w:p w14:paraId="57CB19D2"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25AA75BE" w14:textId="77777777" w:rsidR="001D7C19" w:rsidRDefault="001D7C19" w:rsidP="005E4C6A">
            <w:pPr>
              <w:spacing w:line="360" w:lineRule="auto"/>
              <w:rPr>
                <w:b/>
                <w:bCs/>
                <w:color w:val="1F4E79"/>
                <w:lang w:val="en-GB" w:eastAsia="en-IN"/>
              </w:rPr>
            </w:pPr>
          </w:p>
        </w:tc>
      </w:tr>
      <w:tr w:rsidR="001D7C19" w14:paraId="2C672076"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4D048B76" w14:textId="77777777" w:rsidR="001D7C19" w:rsidRDefault="001D7C19" w:rsidP="005E4C6A">
            <w:pPr>
              <w:spacing w:after="50" w:line="360" w:lineRule="auto"/>
              <w:rPr>
                <w:b/>
                <w:bCs/>
                <w:color w:val="1F4E79"/>
                <w:lang w:val="en-GB" w:eastAsia="en-IN"/>
              </w:rPr>
            </w:pPr>
            <w:r>
              <w:rPr>
                <w:b/>
                <w:bCs/>
                <w:color w:val="1F4E79"/>
              </w:rPr>
              <w:t>3</w:t>
            </w:r>
          </w:p>
        </w:tc>
        <w:tc>
          <w:tcPr>
            <w:tcW w:w="1837" w:type="dxa"/>
            <w:tcBorders>
              <w:top w:val="single" w:sz="4" w:space="0" w:color="auto"/>
              <w:left w:val="single" w:sz="4" w:space="0" w:color="auto"/>
              <w:bottom w:val="single" w:sz="4" w:space="0" w:color="auto"/>
              <w:right w:val="single" w:sz="4" w:space="0" w:color="auto"/>
            </w:tcBorders>
          </w:tcPr>
          <w:p w14:paraId="42671EC9" w14:textId="77777777" w:rsidR="001D7C19" w:rsidRDefault="001D7C19" w:rsidP="005E4C6A">
            <w:pPr>
              <w:spacing w:after="50" w:line="360" w:lineRule="auto"/>
              <w:rPr>
                <w:b/>
                <w:bCs/>
                <w:color w:val="1F4E79"/>
                <w:lang w:val="en-GB" w:eastAsia="en-IN"/>
              </w:rPr>
            </w:pPr>
          </w:p>
        </w:tc>
        <w:tc>
          <w:tcPr>
            <w:tcW w:w="1659" w:type="dxa"/>
            <w:tcBorders>
              <w:top w:val="single" w:sz="4" w:space="0" w:color="auto"/>
              <w:left w:val="single" w:sz="4" w:space="0" w:color="auto"/>
              <w:bottom w:val="single" w:sz="4" w:space="0" w:color="auto"/>
              <w:right w:val="single" w:sz="4" w:space="0" w:color="auto"/>
            </w:tcBorders>
          </w:tcPr>
          <w:p w14:paraId="0914D499" w14:textId="77777777" w:rsidR="001D7C19" w:rsidRDefault="001D7C19" w:rsidP="005E4C6A">
            <w:pPr>
              <w:spacing w:after="50" w:line="360" w:lineRule="auto"/>
              <w:rPr>
                <w:b/>
                <w:bCs/>
                <w:color w:val="1F4E79"/>
                <w:lang w:val="en-GB" w:eastAsia="en-IN"/>
              </w:rPr>
            </w:pPr>
          </w:p>
        </w:tc>
        <w:tc>
          <w:tcPr>
            <w:tcW w:w="1053" w:type="dxa"/>
            <w:tcBorders>
              <w:top w:val="single" w:sz="4" w:space="0" w:color="auto"/>
              <w:left w:val="single" w:sz="4" w:space="0" w:color="auto"/>
              <w:bottom w:val="single" w:sz="4" w:space="0" w:color="auto"/>
              <w:right w:val="single" w:sz="4" w:space="0" w:color="auto"/>
            </w:tcBorders>
          </w:tcPr>
          <w:p w14:paraId="7F2CA14F" w14:textId="77777777" w:rsidR="001D7C19" w:rsidRDefault="001D7C19" w:rsidP="005E4C6A">
            <w:pPr>
              <w:spacing w:after="50" w:line="360" w:lineRule="auto"/>
              <w:rPr>
                <w:b/>
                <w:bCs/>
                <w:color w:val="1F4E79"/>
                <w:lang w:val="en-GB" w:eastAsia="en-IN"/>
              </w:rPr>
            </w:pPr>
          </w:p>
        </w:tc>
        <w:tc>
          <w:tcPr>
            <w:tcW w:w="1186" w:type="dxa"/>
            <w:tcBorders>
              <w:top w:val="single" w:sz="4" w:space="0" w:color="auto"/>
              <w:left w:val="single" w:sz="4" w:space="0" w:color="auto"/>
              <w:bottom w:val="single" w:sz="4" w:space="0" w:color="auto"/>
              <w:right w:val="single" w:sz="4" w:space="0" w:color="auto"/>
            </w:tcBorders>
          </w:tcPr>
          <w:p w14:paraId="6E354896" w14:textId="77777777" w:rsidR="001D7C19" w:rsidRDefault="001D7C19" w:rsidP="005E4C6A">
            <w:pPr>
              <w:spacing w:after="50" w:line="360" w:lineRule="auto"/>
              <w:rPr>
                <w:b/>
                <w:bCs/>
                <w:color w:val="1F4E79"/>
                <w:lang w:val="en-GB" w:eastAsia="en-IN"/>
              </w:rPr>
            </w:pPr>
          </w:p>
        </w:tc>
        <w:tc>
          <w:tcPr>
            <w:tcW w:w="1031" w:type="dxa"/>
            <w:tcBorders>
              <w:top w:val="single" w:sz="4" w:space="0" w:color="auto"/>
              <w:left w:val="single" w:sz="4" w:space="0" w:color="auto"/>
              <w:bottom w:val="single" w:sz="4" w:space="0" w:color="auto"/>
              <w:right w:val="single" w:sz="4" w:space="0" w:color="auto"/>
            </w:tcBorders>
          </w:tcPr>
          <w:p w14:paraId="0D2E8A1F" w14:textId="77777777" w:rsidR="001D7C19" w:rsidRDefault="001D7C19" w:rsidP="005E4C6A">
            <w:pPr>
              <w:spacing w:after="50" w:line="360" w:lineRule="auto"/>
              <w:rPr>
                <w:b/>
                <w:bCs/>
                <w:color w:val="1F4E79"/>
                <w:lang w:val="en-GB" w:eastAsia="en-IN"/>
              </w:rPr>
            </w:pPr>
          </w:p>
        </w:tc>
        <w:tc>
          <w:tcPr>
            <w:tcW w:w="1299" w:type="dxa"/>
            <w:tcBorders>
              <w:top w:val="single" w:sz="4" w:space="0" w:color="auto"/>
              <w:left w:val="single" w:sz="4" w:space="0" w:color="auto"/>
              <w:bottom w:val="single" w:sz="4" w:space="0" w:color="auto"/>
              <w:right w:val="single" w:sz="4" w:space="0" w:color="auto"/>
            </w:tcBorders>
          </w:tcPr>
          <w:p w14:paraId="4D7582D4"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3028E85E" w14:textId="77777777" w:rsidR="001D7C19" w:rsidRDefault="001D7C19" w:rsidP="005E4C6A">
            <w:pPr>
              <w:spacing w:line="360" w:lineRule="auto"/>
              <w:rPr>
                <w:b/>
                <w:bCs/>
                <w:color w:val="1F4E79"/>
                <w:lang w:val="en-GB" w:eastAsia="en-IN"/>
              </w:rPr>
            </w:pPr>
          </w:p>
        </w:tc>
      </w:tr>
      <w:tr w:rsidR="001D7C19" w14:paraId="64C915EE"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0B551F32" w14:textId="77777777" w:rsidR="001D7C19" w:rsidRDefault="001D7C19" w:rsidP="005E4C6A">
            <w:pPr>
              <w:spacing w:after="50" w:line="360" w:lineRule="auto"/>
              <w:rPr>
                <w:b/>
                <w:bCs/>
                <w:color w:val="1F4E79"/>
                <w:lang w:val="en-GB" w:eastAsia="en-IN"/>
              </w:rPr>
            </w:pPr>
            <w:r>
              <w:rPr>
                <w:b/>
                <w:bCs/>
                <w:color w:val="1F4E79"/>
              </w:rPr>
              <w:t>4</w:t>
            </w:r>
          </w:p>
        </w:tc>
        <w:tc>
          <w:tcPr>
            <w:tcW w:w="1837" w:type="dxa"/>
            <w:tcBorders>
              <w:top w:val="single" w:sz="4" w:space="0" w:color="auto"/>
              <w:left w:val="single" w:sz="4" w:space="0" w:color="auto"/>
              <w:bottom w:val="single" w:sz="4" w:space="0" w:color="auto"/>
              <w:right w:val="single" w:sz="4" w:space="0" w:color="auto"/>
            </w:tcBorders>
          </w:tcPr>
          <w:p w14:paraId="5B9A69D9" w14:textId="77777777" w:rsidR="001D7C19" w:rsidRDefault="001D7C19" w:rsidP="005E4C6A">
            <w:pPr>
              <w:spacing w:after="50" w:line="360" w:lineRule="auto"/>
              <w:rPr>
                <w:b/>
                <w:bCs/>
                <w:color w:val="1F4E79"/>
                <w:lang w:val="en-GB" w:eastAsia="en-IN"/>
              </w:rPr>
            </w:pPr>
          </w:p>
        </w:tc>
        <w:tc>
          <w:tcPr>
            <w:tcW w:w="1659" w:type="dxa"/>
            <w:tcBorders>
              <w:top w:val="single" w:sz="4" w:space="0" w:color="auto"/>
              <w:left w:val="single" w:sz="4" w:space="0" w:color="auto"/>
              <w:bottom w:val="single" w:sz="4" w:space="0" w:color="auto"/>
              <w:right w:val="single" w:sz="4" w:space="0" w:color="auto"/>
            </w:tcBorders>
          </w:tcPr>
          <w:p w14:paraId="4DDB9BDF" w14:textId="77777777" w:rsidR="001D7C19" w:rsidRDefault="001D7C19" w:rsidP="005E4C6A">
            <w:pPr>
              <w:spacing w:after="50" w:line="360" w:lineRule="auto"/>
              <w:rPr>
                <w:b/>
                <w:bCs/>
                <w:color w:val="1F4E79"/>
                <w:lang w:val="en-GB" w:eastAsia="en-IN"/>
              </w:rPr>
            </w:pPr>
          </w:p>
        </w:tc>
        <w:tc>
          <w:tcPr>
            <w:tcW w:w="1053" w:type="dxa"/>
            <w:tcBorders>
              <w:top w:val="single" w:sz="4" w:space="0" w:color="auto"/>
              <w:left w:val="single" w:sz="4" w:space="0" w:color="auto"/>
              <w:bottom w:val="single" w:sz="4" w:space="0" w:color="auto"/>
              <w:right w:val="single" w:sz="4" w:space="0" w:color="auto"/>
            </w:tcBorders>
          </w:tcPr>
          <w:p w14:paraId="7CF7A561" w14:textId="77777777" w:rsidR="001D7C19" w:rsidRDefault="001D7C19" w:rsidP="005E4C6A">
            <w:pPr>
              <w:spacing w:after="50" w:line="360" w:lineRule="auto"/>
              <w:rPr>
                <w:b/>
                <w:bCs/>
                <w:color w:val="1F4E79"/>
                <w:lang w:val="en-GB" w:eastAsia="en-IN"/>
              </w:rPr>
            </w:pPr>
          </w:p>
        </w:tc>
        <w:tc>
          <w:tcPr>
            <w:tcW w:w="1186" w:type="dxa"/>
            <w:tcBorders>
              <w:top w:val="single" w:sz="4" w:space="0" w:color="auto"/>
              <w:left w:val="single" w:sz="4" w:space="0" w:color="auto"/>
              <w:bottom w:val="single" w:sz="4" w:space="0" w:color="auto"/>
              <w:right w:val="single" w:sz="4" w:space="0" w:color="auto"/>
            </w:tcBorders>
          </w:tcPr>
          <w:p w14:paraId="4390859B" w14:textId="77777777" w:rsidR="001D7C19" w:rsidRDefault="001D7C19" w:rsidP="005E4C6A">
            <w:pPr>
              <w:spacing w:after="50" w:line="360" w:lineRule="auto"/>
              <w:rPr>
                <w:b/>
                <w:bCs/>
                <w:color w:val="1F4E79"/>
                <w:lang w:val="en-GB" w:eastAsia="en-IN"/>
              </w:rPr>
            </w:pPr>
          </w:p>
        </w:tc>
        <w:tc>
          <w:tcPr>
            <w:tcW w:w="1031" w:type="dxa"/>
            <w:tcBorders>
              <w:top w:val="single" w:sz="4" w:space="0" w:color="auto"/>
              <w:left w:val="single" w:sz="4" w:space="0" w:color="auto"/>
              <w:bottom w:val="single" w:sz="4" w:space="0" w:color="auto"/>
              <w:right w:val="single" w:sz="4" w:space="0" w:color="auto"/>
            </w:tcBorders>
          </w:tcPr>
          <w:p w14:paraId="1A625F75" w14:textId="77777777" w:rsidR="001D7C19" w:rsidRDefault="001D7C19" w:rsidP="005E4C6A">
            <w:pPr>
              <w:spacing w:after="50" w:line="360" w:lineRule="auto"/>
              <w:rPr>
                <w:b/>
                <w:bCs/>
                <w:color w:val="1F4E79"/>
                <w:lang w:val="en-GB" w:eastAsia="en-IN"/>
              </w:rPr>
            </w:pPr>
          </w:p>
        </w:tc>
        <w:tc>
          <w:tcPr>
            <w:tcW w:w="1299" w:type="dxa"/>
            <w:tcBorders>
              <w:top w:val="single" w:sz="4" w:space="0" w:color="auto"/>
              <w:left w:val="single" w:sz="4" w:space="0" w:color="auto"/>
              <w:bottom w:val="single" w:sz="4" w:space="0" w:color="auto"/>
              <w:right w:val="single" w:sz="4" w:space="0" w:color="auto"/>
            </w:tcBorders>
          </w:tcPr>
          <w:p w14:paraId="4AF4BE4E"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2A359605" w14:textId="77777777" w:rsidR="001D7C19" w:rsidRDefault="001D7C19" w:rsidP="005E4C6A">
            <w:pPr>
              <w:spacing w:line="360" w:lineRule="auto"/>
              <w:rPr>
                <w:b/>
                <w:bCs/>
                <w:color w:val="1F4E79"/>
                <w:lang w:val="en-GB" w:eastAsia="en-IN"/>
              </w:rPr>
            </w:pPr>
          </w:p>
        </w:tc>
      </w:tr>
      <w:tr w:rsidR="001D7C19" w14:paraId="0ADD3CEC"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115B3CAE" w14:textId="77777777" w:rsidR="001D7C19" w:rsidRDefault="001D7C19" w:rsidP="005E4C6A">
            <w:pPr>
              <w:spacing w:after="50" w:line="360" w:lineRule="auto"/>
              <w:rPr>
                <w:b/>
                <w:bCs/>
                <w:color w:val="1F4E79"/>
                <w:lang w:val="en-GB" w:eastAsia="en-IN"/>
              </w:rPr>
            </w:pPr>
            <w:r>
              <w:rPr>
                <w:b/>
                <w:bCs/>
                <w:color w:val="1F4E79"/>
              </w:rPr>
              <w:t>5</w:t>
            </w:r>
          </w:p>
        </w:tc>
        <w:tc>
          <w:tcPr>
            <w:tcW w:w="1837" w:type="dxa"/>
            <w:tcBorders>
              <w:top w:val="single" w:sz="4" w:space="0" w:color="auto"/>
              <w:left w:val="single" w:sz="4" w:space="0" w:color="auto"/>
              <w:bottom w:val="single" w:sz="4" w:space="0" w:color="auto"/>
              <w:right w:val="single" w:sz="4" w:space="0" w:color="auto"/>
            </w:tcBorders>
          </w:tcPr>
          <w:p w14:paraId="7433A44B" w14:textId="77777777" w:rsidR="001D7C19" w:rsidRDefault="001D7C19" w:rsidP="005E4C6A">
            <w:pPr>
              <w:spacing w:after="50" w:line="360" w:lineRule="auto"/>
              <w:rPr>
                <w:b/>
                <w:bCs/>
                <w:color w:val="1F4E79"/>
                <w:lang w:val="en-GB" w:eastAsia="en-IN"/>
              </w:rPr>
            </w:pPr>
          </w:p>
        </w:tc>
        <w:tc>
          <w:tcPr>
            <w:tcW w:w="1659" w:type="dxa"/>
            <w:tcBorders>
              <w:top w:val="single" w:sz="4" w:space="0" w:color="auto"/>
              <w:left w:val="single" w:sz="4" w:space="0" w:color="auto"/>
              <w:bottom w:val="single" w:sz="4" w:space="0" w:color="auto"/>
              <w:right w:val="single" w:sz="4" w:space="0" w:color="auto"/>
            </w:tcBorders>
          </w:tcPr>
          <w:p w14:paraId="7C32BD37" w14:textId="77777777" w:rsidR="001D7C19" w:rsidRDefault="001D7C19" w:rsidP="005E4C6A">
            <w:pPr>
              <w:spacing w:after="50" w:line="360" w:lineRule="auto"/>
              <w:rPr>
                <w:b/>
                <w:bCs/>
                <w:color w:val="1F4E79"/>
                <w:lang w:val="en-GB" w:eastAsia="en-IN"/>
              </w:rPr>
            </w:pPr>
          </w:p>
        </w:tc>
        <w:tc>
          <w:tcPr>
            <w:tcW w:w="1053" w:type="dxa"/>
            <w:tcBorders>
              <w:top w:val="single" w:sz="4" w:space="0" w:color="auto"/>
              <w:left w:val="single" w:sz="4" w:space="0" w:color="auto"/>
              <w:bottom w:val="single" w:sz="4" w:space="0" w:color="auto"/>
              <w:right w:val="single" w:sz="4" w:space="0" w:color="auto"/>
            </w:tcBorders>
          </w:tcPr>
          <w:p w14:paraId="4191DD71" w14:textId="77777777" w:rsidR="001D7C19" w:rsidRDefault="001D7C19" w:rsidP="005E4C6A">
            <w:pPr>
              <w:spacing w:after="50" w:line="360" w:lineRule="auto"/>
              <w:rPr>
                <w:b/>
                <w:bCs/>
                <w:color w:val="1F4E79"/>
                <w:lang w:val="en-GB" w:eastAsia="en-IN"/>
              </w:rPr>
            </w:pPr>
          </w:p>
        </w:tc>
        <w:tc>
          <w:tcPr>
            <w:tcW w:w="1186" w:type="dxa"/>
            <w:tcBorders>
              <w:top w:val="single" w:sz="4" w:space="0" w:color="auto"/>
              <w:left w:val="single" w:sz="4" w:space="0" w:color="auto"/>
              <w:bottom w:val="single" w:sz="4" w:space="0" w:color="auto"/>
              <w:right w:val="single" w:sz="4" w:space="0" w:color="auto"/>
            </w:tcBorders>
          </w:tcPr>
          <w:p w14:paraId="13E918A3" w14:textId="77777777" w:rsidR="001D7C19" w:rsidRDefault="001D7C19" w:rsidP="005E4C6A">
            <w:pPr>
              <w:spacing w:after="50" w:line="360" w:lineRule="auto"/>
              <w:rPr>
                <w:b/>
                <w:bCs/>
                <w:color w:val="1F4E79"/>
                <w:lang w:val="en-GB" w:eastAsia="en-IN"/>
              </w:rPr>
            </w:pPr>
          </w:p>
        </w:tc>
        <w:tc>
          <w:tcPr>
            <w:tcW w:w="1031" w:type="dxa"/>
            <w:tcBorders>
              <w:top w:val="single" w:sz="4" w:space="0" w:color="auto"/>
              <w:left w:val="single" w:sz="4" w:space="0" w:color="auto"/>
              <w:bottom w:val="single" w:sz="4" w:space="0" w:color="auto"/>
              <w:right w:val="single" w:sz="4" w:space="0" w:color="auto"/>
            </w:tcBorders>
          </w:tcPr>
          <w:p w14:paraId="7062DDDC" w14:textId="77777777" w:rsidR="001D7C19" w:rsidRDefault="001D7C19" w:rsidP="005E4C6A">
            <w:pPr>
              <w:spacing w:after="50" w:line="360" w:lineRule="auto"/>
              <w:rPr>
                <w:b/>
                <w:bCs/>
                <w:color w:val="1F4E79"/>
                <w:lang w:val="en-GB" w:eastAsia="en-IN"/>
              </w:rPr>
            </w:pPr>
          </w:p>
        </w:tc>
        <w:tc>
          <w:tcPr>
            <w:tcW w:w="1299" w:type="dxa"/>
            <w:tcBorders>
              <w:top w:val="single" w:sz="4" w:space="0" w:color="auto"/>
              <w:left w:val="single" w:sz="4" w:space="0" w:color="auto"/>
              <w:bottom w:val="single" w:sz="4" w:space="0" w:color="auto"/>
              <w:right w:val="single" w:sz="4" w:space="0" w:color="auto"/>
            </w:tcBorders>
          </w:tcPr>
          <w:p w14:paraId="1BE6270D"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6774E760" w14:textId="77777777" w:rsidR="001D7C19" w:rsidRDefault="001D7C19" w:rsidP="005E4C6A">
            <w:pPr>
              <w:spacing w:line="360" w:lineRule="auto"/>
              <w:rPr>
                <w:b/>
                <w:bCs/>
                <w:color w:val="1F4E79"/>
                <w:lang w:val="en-GB" w:eastAsia="en-IN"/>
              </w:rPr>
            </w:pPr>
          </w:p>
        </w:tc>
      </w:tr>
    </w:tbl>
    <w:p w14:paraId="6476E48D" w14:textId="77777777" w:rsidR="001D7C19" w:rsidRDefault="001D7C19" w:rsidP="005E4C6A">
      <w:pPr>
        <w:spacing w:after="50" w:line="360" w:lineRule="auto"/>
        <w:rPr>
          <w:rFonts w:ascii="Arial" w:hAnsi="Arial" w:cs="Arial"/>
          <w:b/>
          <w:bCs/>
          <w:color w:val="1F4E79"/>
          <w:lang w:val="en-IN" w:eastAsia="en-IN"/>
        </w:rPr>
      </w:pPr>
    </w:p>
    <w:p w14:paraId="402AE59E" w14:textId="77777777" w:rsidR="001D7C19" w:rsidRDefault="001D7C19" w:rsidP="005E4C6A">
      <w:pPr>
        <w:spacing w:after="50" w:line="360" w:lineRule="auto"/>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1D7C19" w14:paraId="71B404D3"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8B7A38F" w14:textId="77777777" w:rsidR="001D7C19" w:rsidRDefault="001D7C19" w:rsidP="005E4C6A">
            <w:pPr>
              <w:spacing w:line="360" w:lineRule="auto"/>
              <w:rPr>
                <w:lang w:val="en-IN" w:eastAsia="en-IN"/>
              </w:rPr>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80A7187" w14:textId="77777777" w:rsidR="001D7C19" w:rsidRDefault="001D7C19" w:rsidP="005E4C6A">
            <w:pPr>
              <w:spacing w:line="360" w:lineRule="auto"/>
              <w:rPr>
                <w:lang w:val="en-IN" w:eastAsia="en-IN"/>
              </w:rPr>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3B213F2" w14:textId="77777777" w:rsidR="001D7C19" w:rsidRDefault="001D7C19" w:rsidP="005E4C6A">
            <w:pPr>
              <w:spacing w:line="360" w:lineRule="auto"/>
              <w:rPr>
                <w:lang w:val="en-IN" w:eastAsia="en-IN"/>
              </w:rPr>
            </w:pPr>
            <w:r>
              <w:rPr>
                <w:b/>
                <w:bCs/>
                <w:color w:val="1F4E79"/>
                <w:sz w:val="18"/>
                <w:szCs w:val="18"/>
              </w:rPr>
              <w:t>Program Director</w:t>
            </w:r>
          </w:p>
        </w:tc>
      </w:tr>
      <w:tr w:rsidR="001D7C19" w14:paraId="67BD1886"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2A11A8" w14:textId="77777777" w:rsidR="001D7C19" w:rsidRDefault="00396246" w:rsidP="005E4C6A">
            <w:pPr>
              <w:spacing w:line="360" w:lineRule="auto"/>
              <w:rPr>
                <w:lang w:val="en-IN" w:eastAsia="en-IN"/>
              </w:rPr>
            </w:pPr>
            <w:r>
              <w:rPr>
                <w:lang w:val="en-IN" w:eastAsia="en-IN"/>
              </w:rP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F42F60" w14:textId="77777777" w:rsidR="001D7C19" w:rsidRDefault="001D7C19" w:rsidP="005E4C6A">
            <w:pPr>
              <w:spacing w:line="360" w:lineRule="auto"/>
              <w:rPr>
                <w:lang w:val="en-IN" w:eastAsia="en-I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CA4B72" w14:textId="77777777" w:rsidR="001D7C19" w:rsidRDefault="001D7C19" w:rsidP="005E4C6A">
            <w:pPr>
              <w:spacing w:line="360" w:lineRule="auto"/>
              <w:rPr>
                <w:lang w:val="en-IN" w:eastAsia="en-IN"/>
              </w:rPr>
            </w:pPr>
          </w:p>
        </w:tc>
      </w:tr>
      <w:tr w:rsidR="001D7C19" w14:paraId="6DCF3FC1"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C62AACA" w14:textId="77777777" w:rsidR="001D7C19" w:rsidRDefault="001D7C19" w:rsidP="005E4C6A">
            <w:pPr>
              <w:spacing w:line="360" w:lineRule="auto"/>
              <w:jc w:val="center"/>
              <w:rPr>
                <w:lang w:val="en-IN" w:eastAsia="en-IN"/>
              </w:rPr>
            </w:pPr>
            <w:r>
              <w:rPr>
                <w:sz w:val="18"/>
                <w:szCs w:val="18"/>
              </w:rPr>
              <w:t>Signature:</w:t>
            </w:r>
            <w:r w:rsidR="00396246">
              <w:rPr>
                <w:sz w:val="18"/>
                <w:szCs w:val="18"/>
              </w:rPr>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03EE69E" w14:textId="77777777" w:rsidR="001D7C19" w:rsidRDefault="001D7C19" w:rsidP="005E4C6A">
            <w:pPr>
              <w:spacing w:line="360" w:lineRule="auto"/>
              <w:jc w:val="center"/>
              <w:rPr>
                <w:lang w:val="en-IN" w:eastAsia="en-IN"/>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8221012" w14:textId="77777777" w:rsidR="001D7C19" w:rsidRDefault="001D7C19" w:rsidP="005E4C6A">
            <w:pPr>
              <w:spacing w:line="360" w:lineRule="auto"/>
              <w:jc w:val="center"/>
              <w:rPr>
                <w:lang w:val="en-IN" w:eastAsia="en-IN"/>
              </w:rPr>
            </w:pPr>
            <w:r>
              <w:rPr>
                <w:sz w:val="18"/>
                <w:szCs w:val="18"/>
              </w:rPr>
              <w:t>Signature: _______________</w:t>
            </w:r>
          </w:p>
        </w:tc>
      </w:tr>
      <w:tr w:rsidR="001D7C19" w14:paraId="256861EF"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2CDB850" w14:textId="77777777" w:rsidR="001D7C19" w:rsidRDefault="001D7C19" w:rsidP="005E4C6A">
            <w:pPr>
              <w:spacing w:line="360" w:lineRule="auto"/>
              <w:jc w:val="center"/>
              <w:rPr>
                <w:lang w:val="en-IN" w:eastAsia="en-IN"/>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924AFCC" w14:textId="77777777" w:rsidR="001D7C19" w:rsidRDefault="001D7C19" w:rsidP="005E4C6A">
            <w:pPr>
              <w:spacing w:line="360" w:lineRule="auto"/>
              <w:jc w:val="center"/>
              <w:rPr>
                <w:lang w:val="en-IN" w:eastAsia="en-IN"/>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F79240A" w14:textId="77777777" w:rsidR="001D7C19" w:rsidRDefault="001D7C19" w:rsidP="005E4C6A">
            <w:pPr>
              <w:spacing w:line="360" w:lineRule="auto"/>
              <w:jc w:val="center"/>
              <w:rPr>
                <w:lang w:val="en-IN" w:eastAsia="en-IN"/>
              </w:rPr>
            </w:pPr>
            <w:r>
              <w:rPr>
                <w:sz w:val="18"/>
                <w:szCs w:val="18"/>
              </w:rPr>
              <w:t>Date: ___________________</w:t>
            </w:r>
          </w:p>
        </w:tc>
      </w:tr>
    </w:tbl>
    <w:p w14:paraId="3081E08C" w14:textId="77777777" w:rsidR="001D7C19" w:rsidRDefault="001D7C19" w:rsidP="005E4C6A">
      <w:pPr>
        <w:widowControl w:val="0"/>
        <w:spacing w:line="360" w:lineRule="auto"/>
        <w:rPr>
          <w:rFonts w:ascii="Arial" w:hAnsi="Arial" w:cs="Arial"/>
          <w:sz w:val="20"/>
          <w:szCs w:val="20"/>
          <w:lang w:val="en-IN" w:eastAsia="en-IN"/>
        </w:rPr>
      </w:pPr>
    </w:p>
    <w:p w14:paraId="019022B8"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1 – Constituency Parsing vs Dependency Parsing</w:t>
      </w:r>
    </w:p>
    <w:p w14:paraId="1190A7BE"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conversational AI system must identify grammatical relationships in user queries containing long-distance dependencies. The developers compare constituency parsing and dependency parsing.</w:t>
      </w:r>
    </w:p>
    <w:p w14:paraId="757FCEA8"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Constituency Parsing</w:t>
      </w:r>
    </w:p>
    <w:p w14:paraId="4327F5EF"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Constituency parsing represents a sentence as nested constituents such as noun phrases (NP), verb phrases (VP), prepositional phrases (PP), and clauses. The representation emphasizes hierarchical phrase structure.</w:t>
      </w:r>
    </w:p>
    <w:p w14:paraId="6F12AD75"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Example:</w:t>
      </w:r>
      <w:r w:rsidRPr="001D7C19">
        <w:rPr>
          <w:rFonts w:cs="Times New Roman"/>
          <w:sz w:val="24"/>
          <w:szCs w:val="24"/>
        </w:rPr>
        <w:br/>
        <w:t>"The manager approved the proposal."</w:t>
      </w:r>
      <w:r w:rsidRPr="001D7C19">
        <w:rPr>
          <w:rFonts w:cs="Times New Roman"/>
          <w:sz w:val="24"/>
          <w:szCs w:val="24"/>
        </w:rPr>
        <w:br/>
      </w:r>
      <w:r w:rsidRPr="001D7C19">
        <w:rPr>
          <w:rFonts w:cs="Times New Roman"/>
          <w:sz w:val="24"/>
          <w:szCs w:val="24"/>
        </w:rPr>
        <w:br/>
        <w:t>S</w:t>
      </w:r>
      <w:r w:rsidRPr="001D7C19">
        <w:rPr>
          <w:rFonts w:cs="Times New Roman"/>
          <w:sz w:val="24"/>
          <w:szCs w:val="24"/>
        </w:rPr>
        <w:br/>
      </w:r>
      <w:r w:rsidRPr="001D7C19">
        <w:rPr>
          <w:rFonts w:cs="Times New Roman"/>
          <w:sz w:val="24"/>
          <w:szCs w:val="24"/>
        </w:rPr>
        <w:lastRenderedPageBreak/>
        <w:t>├── NP</w:t>
      </w:r>
      <w:r w:rsidRPr="001D7C19">
        <w:rPr>
          <w:rFonts w:cs="Times New Roman"/>
          <w:sz w:val="24"/>
          <w:szCs w:val="24"/>
        </w:rPr>
        <w:br/>
        <w:t>│   └── The manager</w:t>
      </w:r>
      <w:r w:rsidRPr="001D7C19">
        <w:rPr>
          <w:rFonts w:cs="Times New Roman"/>
          <w:sz w:val="24"/>
          <w:szCs w:val="24"/>
        </w:rPr>
        <w:br/>
        <w:t>└── VP</w:t>
      </w:r>
      <w:r w:rsidRPr="001D7C19">
        <w:rPr>
          <w:rFonts w:cs="Times New Roman"/>
          <w:sz w:val="24"/>
          <w:szCs w:val="24"/>
        </w:rPr>
        <w:br/>
        <w:t xml:space="preserve">    ├── V approved</w:t>
      </w:r>
      <w:r w:rsidRPr="001D7C19">
        <w:rPr>
          <w:rFonts w:cs="Times New Roman"/>
          <w:sz w:val="24"/>
          <w:szCs w:val="24"/>
        </w:rPr>
        <w:br/>
        <w:t xml:space="preserve">    └── NP</w:t>
      </w:r>
      <w:r w:rsidRPr="001D7C19">
        <w:rPr>
          <w:rFonts w:cs="Times New Roman"/>
          <w:sz w:val="24"/>
          <w:szCs w:val="24"/>
        </w:rPr>
        <w:br/>
        <w:t xml:space="preserve">        └── the proposal</w:t>
      </w:r>
    </w:p>
    <w:tbl>
      <w:tblPr>
        <w:tblStyle w:val="TableGrid"/>
        <w:tblW w:w="0" w:type="auto"/>
        <w:tblLook w:val="04A0" w:firstRow="1" w:lastRow="0" w:firstColumn="1" w:lastColumn="0" w:noHBand="0" w:noVBand="1"/>
      </w:tblPr>
      <w:tblGrid>
        <w:gridCol w:w="5112"/>
        <w:gridCol w:w="5112"/>
      </w:tblGrid>
      <w:tr w:rsidR="001D7C19" w:rsidRPr="001D7C19" w14:paraId="5BF2AA87" w14:textId="77777777">
        <w:tc>
          <w:tcPr>
            <w:tcW w:w="5112" w:type="dxa"/>
          </w:tcPr>
          <w:p w14:paraId="3A956754" w14:textId="77777777" w:rsidR="00FF2FEA" w:rsidRPr="001D7C19" w:rsidRDefault="007E1D75" w:rsidP="005E4C6A">
            <w:pPr>
              <w:spacing w:line="360" w:lineRule="auto"/>
              <w:rPr>
                <w:rFonts w:cs="Times New Roman"/>
                <w:sz w:val="24"/>
                <w:szCs w:val="24"/>
              </w:rPr>
            </w:pPr>
            <w:r w:rsidRPr="001D7C19">
              <w:rPr>
                <w:rFonts w:cs="Times New Roman"/>
                <w:b/>
                <w:sz w:val="24"/>
                <w:szCs w:val="24"/>
              </w:rPr>
              <w:t>Aspect</w:t>
            </w:r>
          </w:p>
        </w:tc>
        <w:tc>
          <w:tcPr>
            <w:tcW w:w="5112" w:type="dxa"/>
          </w:tcPr>
          <w:p w14:paraId="10A9C4E1" w14:textId="77777777" w:rsidR="00FF2FEA" w:rsidRPr="001D7C19" w:rsidRDefault="007E1D75" w:rsidP="005E4C6A">
            <w:pPr>
              <w:spacing w:line="360" w:lineRule="auto"/>
              <w:rPr>
                <w:rFonts w:cs="Times New Roman"/>
                <w:sz w:val="24"/>
                <w:szCs w:val="24"/>
              </w:rPr>
            </w:pPr>
            <w:r w:rsidRPr="001D7C19">
              <w:rPr>
                <w:rFonts w:cs="Times New Roman"/>
                <w:b/>
                <w:sz w:val="24"/>
                <w:szCs w:val="24"/>
              </w:rPr>
              <w:t>Constituency Parsing</w:t>
            </w:r>
          </w:p>
        </w:tc>
      </w:tr>
      <w:tr w:rsidR="001D7C19" w:rsidRPr="001D7C19" w14:paraId="6EA59E4A" w14:textId="77777777">
        <w:tc>
          <w:tcPr>
            <w:tcW w:w="5112" w:type="dxa"/>
          </w:tcPr>
          <w:p w14:paraId="0784DF21" w14:textId="77777777" w:rsidR="00FF2FEA" w:rsidRPr="001D7C19" w:rsidRDefault="007E1D75" w:rsidP="005E4C6A">
            <w:pPr>
              <w:spacing w:line="360" w:lineRule="auto"/>
              <w:rPr>
                <w:rFonts w:cs="Times New Roman"/>
                <w:sz w:val="24"/>
                <w:szCs w:val="24"/>
              </w:rPr>
            </w:pPr>
            <w:r w:rsidRPr="001D7C19">
              <w:rPr>
                <w:rFonts w:cs="Times New Roman"/>
                <w:sz w:val="24"/>
                <w:szCs w:val="24"/>
              </w:rPr>
              <w:t>Representation</w:t>
            </w:r>
          </w:p>
        </w:tc>
        <w:tc>
          <w:tcPr>
            <w:tcW w:w="5112" w:type="dxa"/>
          </w:tcPr>
          <w:p w14:paraId="0F709F8D" w14:textId="77777777" w:rsidR="00FF2FEA" w:rsidRPr="001D7C19" w:rsidRDefault="007E1D75" w:rsidP="005E4C6A">
            <w:pPr>
              <w:spacing w:line="360" w:lineRule="auto"/>
              <w:rPr>
                <w:rFonts w:cs="Times New Roman"/>
                <w:sz w:val="24"/>
                <w:szCs w:val="24"/>
              </w:rPr>
            </w:pPr>
            <w:r w:rsidRPr="001D7C19">
              <w:rPr>
                <w:rFonts w:cs="Times New Roman"/>
                <w:sz w:val="24"/>
                <w:szCs w:val="24"/>
              </w:rPr>
              <w:t>Hierarchical phrase/constituent tree</w:t>
            </w:r>
          </w:p>
        </w:tc>
      </w:tr>
      <w:tr w:rsidR="001D7C19" w:rsidRPr="001D7C19" w14:paraId="6CB75BAE" w14:textId="77777777">
        <w:tc>
          <w:tcPr>
            <w:tcW w:w="5112" w:type="dxa"/>
          </w:tcPr>
          <w:p w14:paraId="62B67451" w14:textId="77777777" w:rsidR="00FF2FEA" w:rsidRPr="001D7C19" w:rsidRDefault="007E1D75" w:rsidP="005E4C6A">
            <w:pPr>
              <w:spacing w:line="360" w:lineRule="auto"/>
              <w:rPr>
                <w:rFonts w:cs="Times New Roman"/>
                <w:sz w:val="24"/>
                <w:szCs w:val="24"/>
              </w:rPr>
            </w:pPr>
            <w:r w:rsidRPr="001D7C19">
              <w:rPr>
                <w:rFonts w:cs="Times New Roman"/>
                <w:sz w:val="24"/>
                <w:szCs w:val="24"/>
              </w:rPr>
              <w:t>Main unit</w:t>
            </w:r>
          </w:p>
        </w:tc>
        <w:tc>
          <w:tcPr>
            <w:tcW w:w="5112" w:type="dxa"/>
          </w:tcPr>
          <w:p w14:paraId="0C9935F3"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or constituent</w:t>
            </w:r>
          </w:p>
        </w:tc>
      </w:tr>
      <w:tr w:rsidR="001D7C19" w:rsidRPr="001D7C19" w14:paraId="55A5E4ED" w14:textId="77777777">
        <w:tc>
          <w:tcPr>
            <w:tcW w:w="5112" w:type="dxa"/>
          </w:tcPr>
          <w:p w14:paraId="51450916" w14:textId="77777777" w:rsidR="00FF2FEA" w:rsidRPr="001D7C19" w:rsidRDefault="007E1D75" w:rsidP="005E4C6A">
            <w:pPr>
              <w:spacing w:line="360" w:lineRule="auto"/>
              <w:rPr>
                <w:rFonts w:cs="Times New Roman"/>
                <w:sz w:val="24"/>
                <w:szCs w:val="24"/>
              </w:rPr>
            </w:pPr>
            <w:r w:rsidRPr="001D7C19">
              <w:rPr>
                <w:rFonts w:cs="Times New Roman"/>
                <w:sz w:val="24"/>
                <w:szCs w:val="24"/>
              </w:rPr>
              <w:t>Strength</w:t>
            </w:r>
          </w:p>
        </w:tc>
        <w:tc>
          <w:tcPr>
            <w:tcW w:w="5112" w:type="dxa"/>
          </w:tcPr>
          <w:p w14:paraId="607A79F7" w14:textId="77777777" w:rsidR="00FF2FEA" w:rsidRPr="001D7C19" w:rsidRDefault="007E1D75" w:rsidP="005E4C6A">
            <w:pPr>
              <w:spacing w:line="360" w:lineRule="auto"/>
              <w:rPr>
                <w:rFonts w:cs="Times New Roman"/>
                <w:sz w:val="24"/>
                <w:szCs w:val="24"/>
              </w:rPr>
            </w:pPr>
            <w:r w:rsidRPr="001D7C19">
              <w:rPr>
                <w:rFonts w:cs="Times New Roman"/>
                <w:sz w:val="24"/>
                <w:szCs w:val="24"/>
              </w:rPr>
              <w:t>Shows nested grammatical structure</w:t>
            </w:r>
          </w:p>
        </w:tc>
      </w:tr>
      <w:tr w:rsidR="001D7C19" w:rsidRPr="001D7C19" w14:paraId="1D4B2A22" w14:textId="77777777">
        <w:tc>
          <w:tcPr>
            <w:tcW w:w="5112" w:type="dxa"/>
          </w:tcPr>
          <w:p w14:paraId="584C3D06" w14:textId="77777777" w:rsidR="00FF2FEA" w:rsidRPr="001D7C19" w:rsidRDefault="007E1D75" w:rsidP="005E4C6A">
            <w:pPr>
              <w:spacing w:line="360" w:lineRule="auto"/>
              <w:rPr>
                <w:rFonts w:cs="Times New Roman"/>
                <w:sz w:val="24"/>
                <w:szCs w:val="24"/>
              </w:rPr>
            </w:pPr>
            <w:r w:rsidRPr="001D7C19">
              <w:rPr>
                <w:rFonts w:cs="Times New Roman"/>
                <w:sz w:val="24"/>
                <w:szCs w:val="24"/>
              </w:rPr>
              <w:t>Semantic use</w:t>
            </w:r>
          </w:p>
        </w:tc>
        <w:tc>
          <w:tcPr>
            <w:tcW w:w="5112" w:type="dxa"/>
          </w:tcPr>
          <w:p w14:paraId="7FCE02B7"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phrase-level interpretation and clause structure</w:t>
            </w:r>
          </w:p>
        </w:tc>
      </w:tr>
      <w:tr w:rsidR="001D7C19" w:rsidRPr="001D7C19" w14:paraId="3B17883D" w14:textId="77777777">
        <w:tc>
          <w:tcPr>
            <w:tcW w:w="5112" w:type="dxa"/>
          </w:tcPr>
          <w:p w14:paraId="679C135F" w14:textId="77777777" w:rsidR="00FF2FEA" w:rsidRPr="001D7C19" w:rsidRDefault="007E1D75" w:rsidP="005E4C6A">
            <w:pPr>
              <w:spacing w:line="360" w:lineRule="auto"/>
              <w:rPr>
                <w:rFonts w:cs="Times New Roman"/>
                <w:sz w:val="24"/>
                <w:szCs w:val="24"/>
              </w:rPr>
            </w:pPr>
            <w:r w:rsidRPr="001D7C19">
              <w:rPr>
                <w:rFonts w:cs="Times New Roman"/>
                <w:sz w:val="24"/>
                <w:szCs w:val="24"/>
              </w:rPr>
              <w:t>Limitation</w:t>
            </w:r>
          </w:p>
        </w:tc>
        <w:tc>
          <w:tcPr>
            <w:tcW w:w="5112" w:type="dxa"/>
          </w:tcPr>
          <w:p w14:paraId="69A0061D" w14:textId="77777777" w:rsidR="00FF2FEA" w:rsidRPr="001D7C19" w:rsidRDefault="007E1D75" w:rsidP="005E4C6A">
            <w:pPr>
              <w:spacing w:line="360" w:lineRule="auto"/>
              <w:rPr>
                <w:rFonts w:cs="Times New Roman"/>
                <w:sz w:val="24"/>
                <w:szCs w:val="24"/>
              </w:rPr>
            </w:pPr>
            <w:r w:rsidRPr="001D7C19">
              <w:rPr>
                <w:rFonts w:cs="Times New Roman"/>
                <w:sz w:val="24"/>
                <w:szCs w:val="24"/>
              </w:rPr>
              <w:t>May require additional processing to obtain direct word-to-word relations</w:t>
            </w:r>
          </w:p>
        </w:tc>
      </w:tr>
    </w:tbl>
    <w:p w14:paraId="10D24FC0"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Dependency Parsing</w:t>
      </w:r>
    </w:p>
    <w:p w14:paraId="6F4A2614"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parsing represents a sentence through directed relationships between individual words. Each dependent word is linked to a head word, making grammatical relations such as subject, object and modifier explicit.</w:t>
      </w:r>
    </w:p>
    <w:p w14:paraId="0AA3C95A"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Example:</w:t>
      </w:r>
      <w:r w:rsidRPr="001D7C19">
        <w:rPr>
          <w:rFonts w:cs="Times New Roman"/>
          <w:sz w:val="24"/>
          <w:szCs w:val="24"/>
        </w:rPr>
        <w:br/>
        <w:t>manager -&gt; approved       (subject)</w:t>
      </w:r>
      <w:r w:rsidRPr="001D7C19">
        <w:rPr>
          <w:rFonts w:cs="Times New Roman"/>
          <w:sz w:val="24"/>
          <w:szCs w:val="24"/>
        </w:rPr>
        <w:br/>
        <w:t>proposal -&gt; approved      (object)</w:t>
      </w:r>
      <w:r w:rsidRPr="001D7C19">
        <w:rPr>
          <w:rFonts w:cs="Times New Roman"/>
          <w:sz w:val="24"/>
          <w:szCs w:val="24"/>
        </w:rPr>
        <w:br/>
        <w:t>the -&gt; proposal            (determiner)</w:t>
      </w:r>
      <w:r w:rsidRPr="001D7C19">
        <w:rPr>
          <w:rFonts w:cs="Times New Roman"/>
          <w:sz w:val="24"/>
          <w:szCs w:val="24"/>
        </w:rPr>
        <w:br/>
        <w:t>the -&gt; manager             (determiner)</w:t>
      </w:r>
    </w:p>
    <w:tbl>
      <w:tblPr>
        <w:tblStyle w:val="TableGrid"/>
        <w:tblW w:w="0" w:type="auto"/>
        <w:tblLook w:val="04A0" w:firstRow="1" w:lastRow="0" w:firstColumn="1" w:lastColumn="0" w:noHBand="0" w:noVBand="1"/>
      </w:tblPr>
      <w:tblGrid>
        <w:gridCol w:w="5112"/>
        <w:gridCol w:w="5112"/>
      </w:tblGrid>
      <w:tr w:rsidR="001D7C19" w:rsidRPr="001D7C19" w14:paraId="4868C3CB" w14:textId="77777777">
        <w:tc>
          <w:tcPr>
            <w:tcW w:w="5112" w:type="dxa"/>
          </w:tcPr>
          <w:p w14:paraId="48702D61" w14:textId="77777777" w:rsidR="00FF2FEA" w:rsidRPr="001D7C19" w:rsidRDefault="007E1D75" w:rsidP="005E4C6A">
            <w:pPr>
              <w:spacing w:line="360" w:lineRule="auto"/>
              <w:rPr>
                <w:rFonts w:cs="Times New Roman"/>
                <w:sz w:val="24"/>
                <w:szCs w:val="24"/>
              </w:rPr>
            </w:pPr>
            <w:r w:rsidRPr="001D7C19">
              <w:rPr>
                <w:rFonts w:cs="Times New Roman"/>
                <w:b/>
                <w:sz w:val="24"/>
                <w:szCs w:val="24"/>
              </w:rPr>
              <w:t>Aspect</w:t>
            </w:r>
          </w:p>
        </w:tc>
        <w:tc>
          <w:tcPr>
            <w:tcW w:w="5112" w:type="dxa"/>
          </w:tcPr>
          <w:p w14:paraId="1289B81C" w14:textId="77777777" w:rsidR="00FF2FEA" w:rsidRPr="001D7C19" w:rsidRDefault="007E1D75" w:rsidP="005E4C6A">
            <w:pPr>
              <w:spacing w:line="360" w:lineRule="auto"/>
              <w:rPr>
                <w:rFonts w:cs="Times New Roman"/>
                <w:sz w:val="24"/>
                <w:szCs w:val="24"/>
              </w:rPr>
            </w:pPr>
            <w:r w:rsidRPr="001D7C19">
              <w:rPr>
                <w:rFonts w:cs="Times New Roman"/>
                <w:b/>
                <w:sz w:val="24"/>
                <w:szCs w:val="24"/>
              </w:rPr>
              <w:t>Dependency Parsing</w:t>
            </w:r>
          </w:p>
        </w:tc>
      </w:tr>
      <w:tr w:rsidR="001D7C19" w:rsidRPr="001D7C19" w14:paraId="3AA6508B" w14:textId="77777777">
        <w:tc>
          <w:tcPr>
            <w:tcW w:w="5112" w:type="dxa"/>
          </w:tcPr>
          <w:p w14:paraId="762C105E" w14:textId="77777777" w:rsidR="00FF2FEA" w:rsidRPr="001D7C19" w:rsidRDefault="007E1D75" w:rsidP="005E4C6A">
            <w:pPr>
              <w:spacing w:line="360" w:lineRule="auto"/>
              <w:rPr>
                <w:rFonts w:cs="Times New Roman"/>
                <w:sz w:val="24"/>
                <w:szCs w:val="24"/>
              </w:rPr>
            </w:pPr>
            <w:r w:rsidRPr="001D7C19">
              <w:rPr>
                <w:rFonts w:cs="Times New Roman"/>
                <w:sz w:val="24"/>
                <w:szCs w:val="24"/>
              </w:rPr>
              <w:t>Representation</w:t>
            </w:r>
          </w:p>
        </w:tc>
        <w:tc>
          <w:tcPr>
            <w:tcW w:w="5112" w:type="dxa"/>
          </w:tcPr>
          <w:p w14:paraId="137CED3F" w14:textId="77777777" w:rsidR="00FF2FEA" w:rsidRPr="001D7C19" w:rsidRDefault="007E1D75" w:rsidP="005E4C6A">
            <w:pPr>
              <w:spacing w:line="360" w:lineRule="auto"/>
              <w:rPr>
                <w:rFonts w:cs="Times New Roman"/>
                <w:sz w:val="24"/>
                <w:szCs w:val="24"/>
              </w:rPr>
            </w:pPr>
            <w:r w:rsidRPr="001D7C19">
              <w:rPr>
                <w:rFonts w:cs="Times New Roman"/>
                <w:sz w:val="24"/>
                <w:szCs w:val="24"/>
              </w:rPr>
              <w:t>Head-dependent word graph/tree</w:t>
            </w:r>
          </w:p>
        </w:tc>
      </w:tr>
      <w:tr w:rsidR="001D7C19" w:rsidRPr="001D7C19" w14:paraId="17544A54" w14:textId="77777777">
        <w:tc>
          <w:tcPr>
            <w:tcW w:w="5112" w:type="dxa"/>
          </w:tcPr>
          <w:p w14:paraId="196CC95A" w14:textId="77777777" w:rsidR="00FF2FEA" w:rsidRPr="001D7C19" w:rsidRDefault="007E1D75" w:rsidP="005E4C6A">
            <w:pPr>
              <w:spacing w:line="360" w:lineRule="auto"/>
              <w:rPr>
                <w:rFonts w:cs="Times New Roman"/>
                <w:sz w:val="24"/>
                <w:szCs w:val="24"/>
              </w:rPr>
            </w:pPr>
            <w:r w:rsidRPr="001D7C19">
              <w:rPr>
                <w:rFonts w:cs="Times New Roman"/>
                <w:sz w:val="24"/>
                <w:szCs w:val="24"/>
              </w:rPr>
              <w:t>Main unit</w:t>
            </w:r>
          </w:p>
        </w:tc>
        <w:tc>
          <w:tcPr>
            <w:tcW w:w="5112" w:type="dxa"/>
          </w:tcPr>
          <w:p w14:paraId="7D7547E6" w14:textId="77777777" w:rsidR="00FF2FEA" w:rsidRPr="001D7C19" w:rsidRDefault="007E1D75" w:rsidP="005E4C6A">
            <w:pPr>
              <w:spacing w:line="360" w:lineRule="auto"/>
              <w:rPr>
                <w:rFonts w:cs="Times New Roman"/>
                <w:sz w:val="24"/>
                <w:szCs w:val="24"/>
              </w:rPr>
            </w:pPr>
            <w:r w:rsidRPr="001D7C19">
              <w:rPr>
                <w:rFonts w:cs="Times New Roman"/>
                <w:sz w:val="24"/>
                <w:szCs w:val="24"/>
              </w:rPr>
              <w:t>Word-to-word dependency</w:t>
            </w:r>
          </w:p>
        </w:tc>
      </w:tr>
      <w:tr w:rsidR="001D7C19" w:rsidRPr="001D7C19" w14:paraId="09FBBDDF" w14:textId="77777777">
        <w:tc>
          <w:tcPr>
            <w:tcW w:w="5112" w:type="dxa"/>
          </w:tcPr>
          <w:p w14:paraId="17B43117" w14:textId="77777777" w:rsidR="00FF2FEA" w:rsidRPr="001D7C19" w:rsidRDefault="007E1D75" w:rsidP="005E4C6A">
            <w:pPr>
              <w:spacing w:line="360" w:lineRule="auto"/>
              <w:rPr>
                <w:rFonts w:cs="Times New Roman"/>
                <w:sz w:val="24"/>
                <w:szCs w:val="24"/>
              </w:rPr>
            </w:pPr>
            <w:r w:rsidRPr="001D7C19">
              <w:rPr>
                <w:rFonts w:cs="Times New Roman"/>
                <w:sz w:val="24"/>
                <w:szCs w:val="24"/>
              </w:rPr>
              <w:t>Strength</w:t>
            </w:r>
          </w:p>
        </w:tc>
        <w:tc>
          <w:tcPr>
            <w:tcW w:w="5112" w:type="dxa"/>
          </w:tcPr>
          <w:p w14:paraId="76CBF826"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Directly exposes grammatical relations</w:t>
            </w:r>
          </w:p>
        </w:tc>
      </w:tr>
      <w:tr w:rsidR="001D7C19" w:rsidRPr="001D7C19" w14:paraId="2D8B66AF" w14:textId="77777777">
        <w:tc>
          <w:tcPr>
            <w:tcW w:w="5112" w:type="dxa"/>
          </w:tcPr>
          <w:p w14:paraId="19AFD56D" w14:textId="77777777" w:rsidR="00FF2FEA" w:rsidRPr="001D7C19" w:rsidRDefault="007E1D75" w:rsidP="005E4C6A">
            <w:pPr>
              <w:spacing w:line="360" w:lineRule="auto"/>
              <w:rPr>
                <w:rFonts w:cs="Times New Roman"/>
                <w:sz w:val="24"/>
                <w:szCs w:val="24"/>
              </w:rPr>
            </w:pPr>
            <w:r w:rsidRPr="001D7C19">
              <w:rPr>
                <w:rFonts w:cs="Times New Roman"/>
                <w:sz w:val="24"/>
                <w:szCs w:val="24"/>
              </w:rPr>
              <w:t>Semantic use</w:t>
            </w:r>
          </w:p>
        </w:tc>
        <w:tc>
          <w:tcPr>
            <w:tcW w:w="5112" w:type="dxa"/>
          </w:tcPr>
          <w:p w14:paraId="099B8008"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extracting subject, object, modifier and predicate relationships</w:t>
            </w:r>
          </w:p>
        </w:tc>
      </w:tr>
      <w:tr w:rsidR="001D7C19" w:rsidRPr="001D7C19" w14:paraId="29DA0C54" w14:textId="77777777">
        <w:tc>
          <w:tcPr>
            <w:tcW w:w="5112" w:type="dxa"/>
          </w:tcPr>
          <w:p w14:paraId="57EF0EC1" w14:textId="77777777" w:rsidR="00FF2FEA" w:rsidRPr="001D7C19" w:rsidRDefault="007E1D75" w:rsidP="005E4C6A">
            <w:pPr>
              <w:spacing w:line="360" w:lineRule="auto"/>
              <w:rPr>
                <w:rFonts w:cs="Times New Roman"/>
                <w:sz w:val="24"/>
                <w:szCs w:val="24"/>
              </w:rPr>
            </w:pPr>
            <w:r w:rsidRPr="001D7C19">
              <w:rPr>
                <w:rFonts w:cs="Times New Roman"/>
                <w:sz w:val="24"/>
                <w:szCs w:val="24"/>
              </w:rPr>
              <w:t>Limitation</w:t>
            </w:r>
          </w:p>
        </w:tc>
        <w:tc>
          <w:tcPr>
            <w:tcW w:w="5112" w:type="dxa"/>
          </w:tcPr>
          <w:p w14:paraId="0915F163"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hierarchy is less explicit than in a constituency tree</w:t>
            </w:r>
          </w:p>
        </w:tc>
      </w:tr>
    </w:tbl>
    <w:p w14:paraId="2D17B02F"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3 Comparison</w:t>
      </w:r>
    </w:p>
    <w:tbl>
      <w:tblPr>
        <w:tblStyle w:val="TableGrid"/>
        <w:tblW w:w="0" w:type="auto"/>
        <w:tblLook w:val="04A0" w:firstRow="1" w:lastRow="0" w:firstColumn="1" w:lastColumn="0" w:noHBand="0" w:noVBand="1"/>
      </w:tblPr>
      <w:tblGrid>
        <w:gridCol w:w="3408"/>
        <w:gridCol w:w="3408"/>
        <w:gridCol w:w="3408"/>
      </w:tblGrid>
      <w:tr w:rsidR="001D7C19" w:rsidRPr="001D7C19" w14:paraId="089E7AC1" w14:textId="77777777">
        <w:tc>
          <w:tcPr>
            <w:tcW w:w="3408" w:type="dxa"/>
          </w:tcPr>
          <w:p w14:paraId="00CEC15C"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16DCA870" w14:textId="77777777" w:rsidR="00FF2FEA" w:rsidRPr="001D7C19" w:rsidRDefault="007E1D75" w:rsidP="005E4C6A">
            <w:pPr>
              <w:spacing w:line="360" w:lineRule="auto"/>
              <w:rPr>
                <w:rFonts w:cs="Times New Roman"/>
                <w:sz w:val="24"/>
                <w:szCs w:val="24"/>
              </w:rPr>
            </w:pPr>
            <w:r w:rsidRPr="001D7C19">
              <w:rPr>
                <w:rFonts w:cs="Times New Roman"/>
                <w:b/>
                <w:sz w:val="24"/>
                <w:szCs w:val="24"/>
              </w:rPr>
              <w:t>Constituency</w:t>
            </w:r>
          </w:p>
        </w:tc>
        <w:tc>
          <w:tcPr>
            <w:tcW w:w="3408" w:type="dxa"/>
          </w:tcPr>
          <w:p w14:paraId="2A368524" w14:textId="77777777" w:rsidR="00FF2FEA" w:rsidRPr="001D7C19" w:rsidRDefault="007E1D75" w:rsidP="005E4C6A">
            <w:pPr>
              <w:spacing w:line="360" w:lineRule="auto"/>
              <w:rPr>
                <w:rFonts w:cs="Times New Roman"/>
                <w:sz w:val="24"/>
                <w:szCs w:val="24"/>
              </w:rPr>
            </w:pPr>
            <w:r w:rsidRPr="001D7C19">
              <w:rPr>
                <w:rFonts w:cs="Times New Roman"/>
                <w:b/>
                <w:sz w:val="24"/>
                <w:szCs w:val="24"/>
              </w:rPr>
              <w:t>Dependency</w:t>
            </w:r>
          </w:p>
        </w:tc>
      </w:tr>
      <w:tr w:rsidR="001D7C19" w:rsidRPr="001D7C19" w14:paraId="201320C0" w14:textId="77777777">
        <w:tc>
          <w:tcPr>
            <w:tcW w:w="3408" w:type="dxa"/>
          </w:tcPr>
          <w:p w14:paraId="42D7F094" w14:textId="77777777" w:rsidR="00FF2FEA" w:rsidRPr="001D7C19" w:rsidRDefault="007E1D75" w:rsidP="005E4C6A">
            <w:pPr>
              <w:spacing w:line="360" w:lineRule="auto"/>
              <w:rPr>
                <w:rFonts w:cs="Times New Roman"/>
                <w:sz w:val="24"/>
                <w:szCs w:val="24"/>
              </w:rPr>
            </w:pPr>
            <w:r w:rsidRPr="001D7C19">
              <w:rPr>
                <w:rFonts w:cs="Times New Roman"/>
                <w:sz w:val="24"/>
                <w:szCs w:val="24"/>
              </w:rPr>
              <w:t>Hierarchical structure</w:t>
            </w:r>
          </w:p>
        </w:tc>
        <w:tc>
          <w:tcPr>
            <w:tcW w:w="3408" w:type="dxa"/>
          </w:tcPr>
          <w:p w14:paraId="71353145" w14:textId="77777777" w:rsidR="00FF2FEA" w:rsidRPr="001D7C19" w:rsidRDefault="007E1D75" w:rsidP="005E4C6A">
            <w:pPr>
              <w:spacing w:line="360" w:lineRule="auto"/>
              <w:rPr>
                <w:rFonts w:cs="Times New Roman"/>
                <w:sz w:val="24"/>
                <w:szCs w:val="24"/>
              </w:rPr>
            </w:pPr>
            <w:r w:rsidRPr="001D7C19">
              <w:rPr>
                <w:rFonts w:cs="Times New Roman"/>
                <w:sz w:val="24"/>
                <w:szCs w:val="24"/>
              </w:rPr>
              <w:t>Excellent</w:t>
            </w:r>
          </w:p>
        </w:tc>
        <w:tc>
          <w:tcPr>
            <w:tcW w:w="3408" w:type="dxa"/>
          </w:tcPr>
          <w:p w14:paraId="20B021F3" w14:textId="77777777" w:rsidR="00FF2FEA" w:rsidRPr="001D7C19" w:rsidRDefault="007E1D75" w:rsidP="005E4C6A">
            <w:pPr>
              <w:spacing w:line="360" w:lineRule="auto"/>
              <w:rPr>
                <w:rFonts w:cs="Times New Roman"/>
                <w:sz w:val="24"/>
                <w:szCs w:val="24"/>
              </w:rPr>
            </w:pPr>
            <w:r w:rsidRPr="001D7C19">
              <w:rPr>
                <w:rFonts w:cs="Times New Roman"/>
                <w:sz w:val="24"/>
                <w:szCs w:val="24"/>
              </w:rPr>
              <w:t>Moderate</w:t>
            </w:r>
          </w:p>
        </w:tc>
      </w:tr>
      <w:tr w:rsidR="001D7C19" w:rsidRPr="001D7C19" w14:paraId="62941AC8" w14:textId="77777777">
        <w:tc>
          <w:tcPr>
            <w:tcW w:w="3408" w:type="dxa"/>
          </w:tcPr>
          <w:p w14:paraId="18DC2571"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 word relations</w:t>
            </w:r>
          </w:p>
        </w:tc>
        <w:tc>
          <w:tcPr>
            <w:tcW w:w="3408" w:type="dxa"/>
          </w:tcPr>
          <w:p w14:paraId="509522A9" w14:textId="77777777" w:rsidR="00FF2FEA" w:rsidRPr="001D7C19" w:rsidRDefault="007E1D75" w:rsidP="005E4C6A">
            <w:pPr>
              <w:spacing w:line="360" w:lineRule="auto"/>
              <w:rPr>
                <w:rFonts w:cs="Times New Roman"/>
                <w:sz w:val="24"/>
                <w:szCs w:val="24"/>
              </w:rPr>
            </w:pPr>
            <w:r w:rsidRPr="001D7C19">
              <w:rPr>
                <w:rFonts w:cs="Times New Roman"/>
                <w:sz w:val="24"/>
                <w:szCs w:val="24"/>
              </w:rPr>
              <w:t>Indirect</w:t>
            </w:r>
          </w:p>
        </w:tc>
        <w:tc>
          <w:tcPr>
            <w:tcW w:w="3408" w:type="dxa"/>
          </w:tcPr>
          <w:p w14:paraId="045F9998" w14:textId="77777777" w:rsidR="00FF2FEA" w:rsidRPr="001D7C19" w:rsidRDefault="007E1D75" w:rsidP="005E4C6A">
            <w:pPr>
              <w:spacing w:line="360" w:lineRule="auto"/>
              <w:rPr>
                <w:rFonts w:cs="Times New Roman"/>
                <w:sz w:val="24"/>
                <w:szCs w:val="24"/>
              </w:rPr>
            </w:pPr>
            <w:r w:rsidRPr="001D7C19">
              <w:rPr>
                <w:rFonts w:cs="Times New Roman"/>
                <w:sz w:val="24"/>
                <w:szCs w:val="24"/>
              </w:rPr>
              <w:t>Excellent</w:t>
            </w:r>
          </w:p>
        </w:tc>
      </w:tr>
      <w:tr w:rsidR="001D7C19" w:rsidRPr="001D7C19" w14:paraId="01C23FA2" w14:textId="77777777">
        <w:tc>
          <w:tcPr>
            <w:tcW w:w="3408" w:type="dxa"/>
          </w:tcPr>
          <w:p w14:paraId="66D45E32"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boundaries</w:t>
            </w:r>
          </w:p>
        </w:tc>
        <w:tc>
          <w:tcPr>
            <w:tcW w:w="3408" w:type="dxa"/>
          </w:tcPr>
          <w:p w14:paraId="7C2E8172" w14:textId="77777777" w:rsidR="00FF2FEA" w:rsidRPr="001D7C19" w:rsidRDefault="007E1D75" w:rsidP="005E4C6A">
            <w:pPr>
              <w:spacing w:line="360" w:lineRule="auto"/>
              <w:rPr>
                <w:rFonts w:cs="Times New Roman"/>
                <w:sz w:val="24"/>
                <w:szCs w:val="24"/>
              </w:rPr>
            </w:pPr>
            <w:r w:rsidRPr="001D7C19">
              <w:rPr>
                <w:rFonts w:cs="Times New Roman"/>
                <w:sz w:val="24"/>
                <w:szCs w:val="24"/>
              </w:rPr>
              <w:t>Explicit</w:t>
            </w:r>
          </w:p>
        </w:tc>
        <w:tc>
          <w:tcPr>
            <w:tcW w:w="3408" w:type="dxa"/>
          </w:tcPr>
          <w:p w14:paraId="1F28F817" w14:textId="77777777" w:rsidR="00FF2FEA" w:rsidRPr="001D7C19" w:rsidRDefault="007E1D75" w:rsidP="005E4C6A">
            <w:pPr>
              <w:spacing w:line="360" w:lineRule="auto"/>
              <w:rPr>
                <w:rFonts w:cs="Times New Roman"/>
                <w:sz w:val="24"/>
                <w:szCs w:val="24"/>
              </w:rPr>
            </w:pPr>
            <w:r w:rsidRPr="001D7C19">
              <w:rPr>
                <w:rFonts w:cs="Times New Roman"/>
                <w:sz w:val="24"/>
                <w:szCs w:val="24"/>
              </w:rPr>
              <w:t>Less explicit</w:t>
            </w:r>
          </w:p>
        </w:tc>
      </w:tr>
      <w:tr w:rsidR="001D7C19" w:rsidRPr="001D7C19" w14:paraId="767025BE" w14:textId="77777777">
        <w:tc>
          <w:tcPr>
            <w:tcW w:w="3408" w:type="dxa"/>
          </w:tcPr>
          <w:p w14:paraId="140FE2F3" w14:textId="77777777" w:rsidR="00FF2FEA" w:rsidRPr="001D7C19" w:rsidRDefault="007E1D75" w:rsidP="005E4C6A">
            <w:pPr>
              <w:spacing w:line="360" w:lineRule="auto"/>
              <w:rPr>
                <w:rFonts w:cs="Times New Roman"/>
                <w:sz w:val="24"/>
                <w:szCs w:val="24"/>
              </w:rPr>
            </w:pPr>
            <w:r w:rsidRPr="001D7C19">
              <w:rPr>
                <w:rFonts w:cs="Times New Roman"/>
                <w:sz w:val="24"/>
                <w:szCs w:val="24"/>
              </w:rPr>
              <w:t>Subject/object extraction</w:t>
            </w:r>
          </w:p>
        </w:tc>
        <w:tc>
          <w:tcPr>
            <w:tcW w:w="3408" w:type="dxa"/>
          </w:tcPr>
          <w:p w14:paraId="4082477E" w14:textId="77777777" w:rsidR="00FF2FEA" w:rsidRPr="001D7C19" w:rsidRDefault="007E1D75" w:rsidP="005E4C6A">
            <w:pPr>
              <w:spacing w:line="360" w:lineRule="auto"/>
              <w:rPr>
                <w:rFonts w:cs="Times New Roman"/>
                <w:sz w:val="24"/>
                <w:szCs w:val="24"/>
              </w:rPr>
            </w:pPr>
            <w:r w:rsidRPr="001D7C19">
              <w:rPr>
                <w:rFonts w:cs="Times New Roman"/>
                <w:sz w:val="24"/>
                <w:szCs w:val="24"/>
              </w:rPr>
              <w:t>Requires traversal of tree</w:t>
            </w:r>
          </w:p>
        </w:tc>
        <w:tc>
          <w:tcPr>
            <w:tcW w:w="3408" w:type="dxa"/>
          </w:tcPr>
          <w:p w14:paraId="60FD74A1"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direct from dependency arcs</w:t>
            </w:r>
          </w:p>
        </w:tc>
      </w:tr>
      <w:tr w:rsidR="001D7C19" w:rsidRPr="001D7C19" w14:paraId="410A90B3" w14:textId="77777777">
        <w:tc>
          <w:tcPr>
            <w:tcW w:w="3408" w:type="dxa"/>
          </w:tcPr>
          <w:p w14:paraId="4764E162" w14:textId="77777777" w:rsidR="00FF2FEA" w:rsidRPr="001D7C19" w:rsidRDefault="007E1D75" w:rsidP="005E4C6A">
            <w:pPr>
              <w:spacing w:line="360" w:lineRule="auto"/>
              <w:rPr>
                <w:rFonts w:cs="Times New Roman"/>
                <w:sz w:val="24"/>
                <w:szCs w:val="24"/>
              </w:rPr>
            </w:pPr>
            <w:r w:rsidRPr="001D7C19">
              <w:rPr>
                <w:rFonts w:cs="Times New Roman"/>
                <w:sz w:val="24"/>
                <w:szCs w:val="24"/>
              </w:rPr>
              <w:t>Long-distance relations</w:t>
            </w:r>
          </w:p>
        </w:tc>
        <w:tc>
          <w:tcPr>
            <w:tcW w:w="3408" w:type="dxa"/>
          </w:tcPr>
          <w:p w14:paraId="04275415"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represent them through nested constituents</w:t>
            </w:r>
          </w:p>
        </w:tc>
        <w:tc>
          <w:tcPr>
            <w:tcW w:w="3408" w:type="dxa"/>
          </w:tcPr>
          <w:p w14:paraId="73D1572F"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represent them as dependency links</w:t>
            </w:r>
          </w:p>
        </w:tc>
      </w:tr>
      <w:tr w:rsidR="001D7C19" w:rsidRPr="001D7C19" w14:paraId="25A6A599" w14:textId="77777777">
        <w:tc>
          <w:tcPr>
            <w:tcW w:w="3408" w:type="dxa"/>
          </w:tcPr>
          <w:p w14:paraId="4D5DE8C9" w14:textId="77777777" w:rsidR="00FF2FEA" w:rsidRPr="001D7C19" w:rsidRDefault="007E1D75" w:rsidP="005E4C6A">
            <w:pPr>
              <w:spacing w:line="360" w:lineRule="auto"/>
              <w:rPr>
                <w:rFonts w:cs="Times New Roman"/>
                <w:sz w:val="24"/>
                <w:szCs w:val="24"/>
              </w:rPr>
            </w:pPr>
            <w:r w:rsidRPr="001D7C19">
              <w:rPr>
                <w:rFonts w:cs="Times New Roman"/>
                <w:sz w:val="24"/>
                <w:szCs w:val="24"/>
              </w:rPr>
              <w:t>Conversational semantic extraction</w:t>
            </w:r>
          </w:p>
        </w:tc>
        <w:tc>
          <w:tcPr>
            <w:tcW w:w="3408" w:type="dxa"/>
          </w:tcPr>
          <w:p w14:paraId="26B844FB"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phrase interpretation</w:t>
            </w:r>
          </w:p>
        </w:tc>
        <w:tc>
          <w:tcPr>
            <w:tcW w:w="3408" w:type="dxa"/>
          </w:tcPr>
          <w:p w14:paraId="063B227C"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more direct for relation extraction</w:t>
            </w:r>
          </w:p>
        </w:tc>
      </w:tr>
    </w:tbl>
    <w:p w14:paraId="052B9B0E"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Recommendation</w:t>
      </w:r>
    </w:p>
    <w:p w14:paraId="74E80B99"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For the stated conversational-AI objective of extracting meaningful relationships among words, dependency parsing is the more directly useful representation. It exposes head-dependent relations such as who performed an action, what was affected, and which phrase modifies another word. Constituency parsing remains valuable when the application needs detailed phrase hierarchy or clause boundaries.</w:t>
      </w:r>
    </w:p>
    <w:p w14:paraId="0511F089"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practical system can therefore use dependency parsing as the main relation-extraction representation and constituency information when phrase-level structure is important.</w:t>
      </w:r>
    </w:p>
    <w:p w14:paraId="1C45664D"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2 – Top-Down Parsing vs Earley Parsing for Incomplete Queries</w:t>
      </w:r>
    </w:p>
    <w:p w14:paraId="2D726A18"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An NLP system processes partially typed queries such as “best hotels near…” and “book a flight from Chennai to…”. It currently uses conventional top-down parsing and is considering Earley parsing.</w:t>
      </w:r>
    </w:p>
    <w:p w14:paraId="195CF78F"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Top-Down Parsing</w:t>
      </w:r>
    </w:p>
    <w:p w14:paraId="1E91DE73"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Top-down parsing begins with the start symbol and predicts the grammar rules that could generate the input. It is straightforward when the grammar is simple and the input is complete, but ambiguity and incomplete input can cause backtracking or failed derivations.</w:t>
      </w:r>
    </w:p>
    <w:p w14:paraId="5D0FAFC7"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S</w:t>
      </w:r>
      <w:r w:rsidRPr="001D7C19">
        <w:rPr>
          <w:rFonts w:cs="Times New Roman"/>
          <w:sz w:val="24"/>
          <w:szCs w:val="24"/>
        </w:rPr>
        <w:br/>
        <w:t>↓</w:t>
      </w:r>
      <w:r w:rsidRPr="001D7C19">
        <w:rPr>
          <w:rFonts w:cs="Times New Roman"/>
          <w:sz w:val="24"/>
          <w:szCs w:val="24"/>
        </w:rPr>
        <w:br/>
        <w:t>NP VP</w:t>
      </w:r>
      <w:r w:rsidRPr="001D7C19">
        <w:rPr>
          <w:rFonts w:cs="Times New Roman"/>
          <w:sz w:val="24"/>
          <w:szCs w:val="24"/>
        </w:rPr>
        <w:br/>
        <w:t>↓</w:t>
      </w:r>
      <w:r w:rsidRPr="001D7C19">
        <w:rPr>
          <w:rFonts w:cs="Times New Roman"/>
          <w:sz w:val="24"/>
          <w:szCs w:val="24"/>
        </w:rPr>
        <w:br/>
      </w:r>
      <w:r w:rsidRPr="001D7C19">
        <w:rPr>
          <w:rFonts w:cs="Times New Roman"/>
          <w:sz w:val="24"/>
          <w:szCs w:val="24"/>
        </w:rPr>
        <w:lastRenderedPageBreak/>
        <w:t>VP ...</w:t>
      </w:r>
      <w:r w:rsidRPr="001D7C19">
        <w:rPr>
          <w:rFonts w:cs="Times New Roman"/>
          <w:sz w:val="24"/>
          <w:szCs w:val="24"/>
        </w:rPr>
        <w:br/>
        <w:t>↓</w:t>
      </w:r>
      <w:r w:rsidRPr="001D7C19">
        <w:rPr>
          <w:rFonts w:cs="Times New Roman"/>
          <w:sz w:val="24"/>
          <w:szCs w:val="24"/>
        </w:rPr>
        <w:br/>
        <w:t>Expected continuation</w:t>
      </w:r>
    </w:p>
    <w:p w14:paraId="3DD74281"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2 Earley Parsing</w:t>
      </w:r>
    </w:p>
    <w:p w14:paraId="061F2735"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Earley parsing is a chart-parsing method for general context-free grammars. It maintains partial states at input positions and supports prediction, scanning and completion. This is particularly useful when the input is incomplete or ambiguous.</w:t>
      </w:r>
    </w:p>
    <w:p w14:paraId="742FD5A5"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Earley state form:</w:t>
      </w:r>
      <w:r w:rsidRPr="001D7C19">
        <w:rPr>
          <w:rFonts w:cs="Times New Roman"/>
          <w:sz w:val="24"/>
          <w:szCs w:val="24"/>
        </w:rPr>
        <w:br/>
        <w:t>A -&gt; α • β , origin</w:t>
      </w:r>
      <w:r w:rsidRPr="001D7C19">
        <w:rPr>
          <w:rFonts w:cs="Times New Roman"/>
          <w:sz w:val="24"/>
          <w:szCs w:val="24"/>
        </w:rPr>
        <w:br/>
      </w:r>
      <w:r w:rsidRPr="001D7C19">
        <w:rPr>
          <w:rFonts w:cs="Times New Roman"/>
          <w:sz w:val="24"/>
          <w:szCs w:val="24"/>
        </w:rPr>
        <w:br/>
        <w:t>• before β: symbols are still expected</w:t>
      </w:r>
      <w:r w:rsidRPr="001D7C19">
        <w:rPr>
          <w:rFonts w:cs="Times New Roman"/>
          <w:sz w:val="24"/>
          <w:szCs w:val="24"/>
        </w:rPr>
        <w:br/>
        <w:t>• completed state: β has been recognized</w:t>
      </w:r>
      <w:r w:rsidRPr="001D7C19">
        <w:rPr>
          <w:rFonts w:cs="Times New Roman"/>
          <w:sz w:val="24"/>
          <w:szCs w:val="24"/>
        </w:rPr>
        <w:br/>
        <w:t>• chart position: where the state is currently being processed</w:t>
      </w:r>
    </w:p>
    <w:p w14:paraId="6A242063"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Incomplete Input Analysis</w:t>
      </w:r>
    </w:p>
    <w:tbl>
      <w:tblPr>
        <w:tblStyle w:val="TableGrid"/>
        <w:tblW w:w="0" w:type="auto"/>
        <w:tblLook w:val="04A0" w:firstRow="1" w:lastRow="0" w:firstColumn="1" w:lastColumn="0" w:noHBand="0" w:noVBand="1"/>
      </w:tblPr>
      <w:tblGrid>
        <w:gridCol w:w="3408"/>
        <w:gridCol w:w="3408"/>
        <w:gridCol w:w="3408"/>
      </w:tblGrid>
      <w:tr w:rsidR="001D7C19" w:rsidRPr="001D7C19" w14:paraId="11218F04" w14:textId="77777777">
        <w:tc>
          <w:tcPr>
            <w:tcW w:w="3408" w:type="dxa"/>
          </w:tcPr>
          <w:p w14:paraId="06FB6324" w14:textId="77777777" w:rsidR="00FF2FEA" w:rsidRPr="001D7C19" w:rsidRDefault="007E1D75" w:rsidP="005E4C6A">
            <w:pPr>
              <w:spacing w:line="360" w:lineRule="auto"/>
              <w:rPr>
                <w:rFonts w:cs="Times New Roman"/>
                <w:sz w:val="24"/>
                <w:szCs w:val="24"/>
              </w:rPr>
            </w:pPr>
            <w:r w:rsidRPr="001D7C19">
              <w:rPr>
                <w:rFonts w:cs="Times New Roman"/>
                <w:b/>
                <w:sz w:val="24"/>
                <w:szCs w:val="24"/>
              </w:rPr>
              <w:t>Input</w:t>
            </w:r>
          </w:p>
        </w:tc>
        <w:tc>
          <w:tcPr>
            <w:tcW w:w="3408" w:type="dxa"/>
          </w:tcPr>
          <w:p w14:paraId="75170224" w14:textId="77777777" w:rsidR="00FF2FEA" w:rsidRPr="001D7C19" w:rsidRDefault="007E1D75" w:rsidP="005E4C6A">
            <w:pPr>
              <w:spacing w:line="360" w:lineRule="auto"/>
              <w:rPr>
                <w:rFonts w:cs="Times New Roman"/>
                <w:sz w:val="24"/>
                <w:szCs w:val="24"/>
              </w:rPr>
            </w:pPr>
            <w:r w:rsidRPr="001D7C19">
              <w:rPr>
                <w:rFonts w:cs="Times New Roman"/>
                <w:b/>
                <w:sz w:val="24"/>
                <w:szCs w:val="24"/>
              </w:rPr>
              <w:t>Top-Down Behavior</w:t>
            </w:r>
          </w:p>
        </w:tc>
        <w:tc>
          <w:tcPr>
            <w:tcW w:w="3408" w:type="dxa"/>
          </w:tcPr>
          <w:p w14:paraId="0EBA0369" w14:textId="77777777" w:rsidR="00FF2FEA" w:rsidRPr="001D7C19" w:rsidRDefault="007E1D75" w:rsidP="005E4C6A">
            <w:pPr>
              <w:spacing w:line="360" w:lineRule="auto"/>
              <w:rPr>
                <w:rFonts w:cs="Times New Roman"/>
                <w:sz w:val="24"/>
                <w:szCs w:val="24"/>
              </w:rPr>
            </w:pPr>
            <w:r w:rsidRPr="001D7C19">
              <w:rPr>
                <w:rFonts w:cs="Times New Roman"/>
                <w:b/>
                <w:sz w:val="24"/>
                <w:szCs w:val="24"/>
              </w:rPr>
              <w:t>Earley Behavior</w:t>
            </w:r>
          </w:p>
        </w:tc>
      </w:tr>
      <w:tr w:rsidR="001D7C19" w:rsidRPr="001D7C19" w14:paraId="0B9B68D6" w14:textId="77777777">
        <w:tc>
          <w:tcPr>
            <w:tcW w:w="3408" w:type="dxa"/>
          </w:tcPr>
          <w:p w14:paraId="4F7844F3" w14:textId="77777777" w:rsidR="00FF2FEA" w:rsidRPr="001D7C19" w:rsidRDefault="007E1D75" w:rsidP="005E4C6A">
            <w:pPr>
              <w:spacing w:line="360" w:lineRule="auto"/>
              <w:rPr>
                <w:rFonts w:cs="Times New Roman"/>
                <w:sz w:val="24"/>
                <w:szCs w:val="24"/>
              </w:rPr>
            </w:pPr>
            <w:r w:rsidRPr="001D7C19">
              <w:rPr>
                <w:rFonts w:cs="Times New Roman"/>
                <w:sz w:val="24"/>
                <w:szCs w:val="24"/>
              </w:rPr>
              <w:t>best hotels near…</w:t>
            </w:r>
          </w:p>
        </w:tc>
        <w:tc>
          <w:tcPr>
            <w:tcW w:w="3408" w:type="dxa"/>
          </w:tcPr>
          <w:p w14:paraId="53F9F678" w14:textId="77777777" w:rsidR="00FF2FEA" w:rsidRPr="001D7C19" w:rsidRDefault="007E1D75" w:rsidP="005E4C6A">
            <w:pPr>
              <w:spacing w:line="360" w:lineRule="auto"/>
              <w:rPr>
                <w:rFonts w:cs="Times New Roman"/>
                <w:sz w:val="24"/>
                <w:szCs w:val="24"/>
              </w:rPr>
            </w:pPr>
            <w:r w:rsidRPr="001D7C19">
              <w:rPr>
                <w:rFonts w:cs="Times New Roman"/>
                <w:sz w:val="24"/>
                <w:szCs w:val="24"/>
              </w:rPr>
              <w:t>May expect a complete NP/PP and fail or backtrack</w:t>
            </w:r>
          </w:p>
        </w:tc>
        <w:tc>
          <w:tcPr>
            <w:tcW w:w="3408" w:type="dxa"/>
          </w:tcPr>
          <w:p w14:paraId="37712B6B"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retain partial PP and wait for continuation</w:t>
            </w:r>
          </w:p>
        </w:tc>
      </w:tr>
      <w:tr w:rsidR="001D7C19" w:rsidRPr="001D7C19" w14:paraId="34A21FC7" w14:textId="77777777">
        <w:tc>
          <w:tcPr>
            <w:tcW w:w="3408" w:type="dxa"/>
          </w:tcPr>
          <w:p w14:paraId="64119FB9" w14:textId="77777777" w:rsidR="00FF2FEA" w:rsidRPr="001D7C19" w:rsidRDefault="007E1D75" w:rsidP="005E4C6A">
            <w:pPr>
              <w:spacing w:line="360" w:lineRule="auto"/>
              <w:rPr>
                <w:rFonts w:cs="Times New Roman"/>
                <w:sz w:val="24"/>
                <w:szCs w:val="24"/>
              </w:rPr>
            </w:pPr>
            <w:r w:rsidRPr="001D7C19">
              <w:rPr>
                <w:rFonts w:cs="Times New Roman"/>
                <w:sz w:val="24"/>
                <w:szCs w:val="24"/>
              </w:rPr>
              <w:t>book a flight from Chennai to…</w:t>
            </w:r>
          </w:p>
        </w:tc>
        <w:tc>
          <w:tcPr>
            <w:tcW w:w="3408" w:type="dxa"/>
          </w:tcPr>
          <w:p w14:paraId="13296F13" w14:textId="77777777" w:rsidR="00FF2FEA" w:rsidRPr="001D7C19" w:rsidRDefault="007E1D75" w:rsidP="005E4C6A">
            <w:pPr>
              <w:spacing w:line="360" w:lineRule="auto"/>
              <w:rPr>
                <w:rFonts w:cs="Times New Roman"/>
                <w:sz w:val="24"/>
                <w:szCs w:val="24"/>
              </w:rPr>
            </w:pPr>
            <w:r w:rsidRPr="001D7C19">
              <w:rPr>
                <w:rFonts w:cs="Times New Roman"/>
                <w:sz w:val="24"/>
                <w:szCs w:val="24"/>
              </w:rPr>
              <w:t>May fail when destination NP is incomplete</w:t>
            </w:r>
          </w:p>
        </w:tc>
        <w:tc>
          <w:tcPr>
            <w:tcW w:w="3408" w:type="dxa"/>
          </w:tcPr>
          <w:p w14:paraId="3796F0D6" w14:textId="77777777" w:rsidR="00FF2FEA" w:rsidRPr="001D7C19" w:rsidRDefault="007E1D75" w:rsidP="005E4C6A">
            <w:pPr>
              <w:spacing w:line="360" w:lineRule="auto"/>
              <w:rPr>
                <w:rFonts w:cs="Times New Roman"/>
                <w:sz w:val="24"/>
                <w:szCs w:val="24"/>
              </w:rPr>
            </w:pPr>
            <w:r w:rsidRPr="001D7C19">
              <w:rPr>
                <w:rFonts w:cs="Times New Roman"/>
                <w:sz w:val="24"/>
                <w:szCs w:val="24"/>
              </w:rPr>
              <w:t>Can preserve the state expecting a destination</w:t>
            </w:r>
          </w:p>
        </w:tc>
      </w:tr>
    </w:tbl>
    <w:p w14:paraId="4AA9ED8F"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4 Ambiguity Analysis</w:t>
      </w:r>
    </w:p>
    <w:p w14:paraId="740B5FBD"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Top-down parsing may explore alternative productions when more than one rule can match the current phrase.</w:t>
      </w:r>
    </w:p>
    <w:p w14:paraId="7364B8DD"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Repeated backtracking can increase processing time.</w:t>
      </w:r>
    </w:p>
    <w:p w14:paraId="7A14E301"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Earley parsing keeps competing partial states in a chart rather than repeatedly rebuilding the same partial derivations.</w:t>
      </w:r>
    </w:p>
    <w:p w14:paraId="0E558CC9"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Earley can therefore handle general CFG ambiguity more systematically.</w:t>
      </w:r>
    </w:p>
    <w:p w14:paraId="0306B265"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8"/>
        <w:gridCol w:w="3408"/>
        <w:gridCol w:w="3408"/>
      </w:tblGrid>
      <w:tr w:rsidR="001D7C19" w:rsidRPr="001D7C19" w14:paraId="1C7C14DE" w14:textId="77777777">
        <w:tc>
          <w:tcPr>
            <w:tcW w:w="3408" w:type="dxa"/>
          </w:tcPr>
          <w:p w14:paraId="32F68916"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36F5D3E8" w14:textId="77777777" w:rsidR="00FF2FEA" w:rsidRPr="001D7C19" w:rsidRDefault="007E1D75" w:rsidP="005E4C6A">
            <w:pPr>
              <w:spacing w:line="360" w:lineRule="auto"/>
              <w:rPr>
                <w:rFonts w:cs="Times New Roman"/>
                <w:sz w:val="24"/>
                <w:szCs w:val="24"/>
              </w:rPr>
            </w:pPr>
            <w:r w:rsidRPr="001D7C19">
              <w:rPr>
                <w:rFonts w:cs="Times New Roman"/>
                <w:b/>
                <w:sz w:val="24"/>
                <w:szCs w:val="24"/>
              </w:rPr>
              <w:t>Top-Down Parsing</w:t>
            </w:r>
          </w:p>
        </w:tc>
        <w:tc>
          <w:tcPr>
            <w:tcW w:w="3408" w:type="dxa"/>
          </w:tcPr>
          <w:p w14:paraId="0FCF3DA1" w14:textId="77777777" w:rsidR="00FF2FEA" w:rsidRPr="001D7C19" w:rsidRDefault="007E1D75" w:rsidP="005E4C6A">
            <w:pPr>
              <w:spacing w:line="360" w:lineRule="auto"/>
              <w:rPr>
                <w:rFonts w:cs="Times New Roman"/>
                <w:sz w:val="24"/>
                <w:szCs w:val="24"/>
              </w:rPr>
            </w:pPr>
            <w:r w:rsidRPr="001D7C19">
              <w:rPr>
                <w:rFonts w:cs="Times New Roman"/>
                <w:b/>
                <w:sz w:val="24"/>
                <w:szCs w:val="24"/>
              </w:rPr>
              <w:t>Earley Parsing</w:t>
            </w:r>
          </w:p>
        </w:tc>
      </w:tr>
      <w:tr w:rsidR="001D7C19" w:rsidRPr="001D7C19" w14:paraId="4921940F" w14:textId="77777777">
        <w:tc>
          <w:tcPr>
            <w:tcW w:w="3408" w:type="dxa"/>
          </w:tcPr>
          <w:p w14:paraId="5F395825" w14:textId="77777777" w:rsidR="00FF2FEA" w:rsidRPr="001D7C19" w:rsidRDefault="007E1D75" w:rsidP="005E4C6A">
            <w:pPr>
              <w:spacing w:line="360" w:lineRule="auto"/>
              <w:rPr>
                <w:rFonts w:cs="Times New Roman"/>
                <w:sz w:val="24"/>
                <w:szCs w:val="24"/>
              </w:rPr>
            </w:pPr>
            <w:r w:rsidRPr="001D7C19">
              <w:rPr>
                <w:rFonts w:cs="Times New Roman"/>
                <w:sz w:val="24"/>
                <w:szCs w:val="24"/>
              </w:rPr>
              <w:t>Incomplete input</w:t>
            </w:r>
          </w:p>
        </w:tc>
        <w:tc>
          <w:tcPr>
            <w:tcW w:w="3408" w:type="dxa"/>
          </w:tcPr>
          <w:p w14:paraId="35F778EE" w14:textId="77777777" w:rsidR="00FF2FEA" w:rsidRPr="001D7C19" w:rsidRDefault="007E1D75" w:rsidP="005E4C6A">
            <w:pPr>
              <w:spacing w:line="360" w:lineRule="auto"/>
              <w:rPr>
                <w:rFonts w:cs="Times New Roman"/>
                <w:sz w:val="24"/>
                <w:szCs w:val="24"/>
              </w:rPr>
            </w:pPr>
            <w:r w:rsidRPr="001D7C19">
              <w:rPr>
                <w:rFonts w:cs="Times New Roman"/>
                <w:sz w:val="24"/>
                <w:szCs w:val="24"/>
              </w:rPr>
              <w:t>Less suitable</w:t>
            </w:r>
          </w:p>
        </w:tc>
        <w:tc>
          <w:tcPr>
            <w:tcW w:w="3408" w:type="dxa"/>
          </w:tcPr>
          <w:p w14:paraId="71E7151B" w14:textId="77777777" w:rsidR="00FF2FEA" w:rsidRPr="001D7C19" w:rsidRDefault="007E1D75" w:rsidP="005E4C6A">
            <w:pPr>
              <w:spacing w:line="360" w:lineRule="auto"/>
              <w:rPr>
                <w:rFonts w:cs="Times New Roman"/>
                <w:sz w:val="24"/>
                <w:szCs w:val="24"/>
              </w:rPr>
            </w:pPr>
            <w:r w:rsidRPr="001D7C19">
              <w:rPr>
                <w:rFonts w:cs="Times New Roman"/>
                <w:sz w:val="24"/>
                <w:szCs w:val="24"/>
              </w:rPr>
              <w:t>Well suited to partial states</w:t>
            </w:r>
          </w:p>
        </w:tc>
      </w:tr>
      <w:tr w:rsidR="001D7C19" w:rsidRPr="001D7C19" w14:paraId="32AF3DAE" w14:textId="77777777">
        <w:tc>
          <w:tcPr>
            <w:tcW w:w="3408" w:type="dxa"/>
          </w:tcPr>
          <w:p w14:paraId="2839E8FB" w14:textId="77777777" w:rsidR="00FF2FEA" w:rsidRPr="001D7C19" w:rsidRDefault="007E1D75" w:rsidP="005E4C6A">
            <w:pPr>
              <w:spacing w:line="360" w:lineRule="auto"/>
              <w:rPr>
                <w:rFonts w:cs="Times New Roman"/>
                <w:sz w:val="24"/>
                <w:szCs w:val="24"/>
              </w:rPr>
            </w:pPr>
            <w:r w:rsidRPr="001D7C19">
              <w:rPr>
                <w:rFonts w:cs="Times New Roman"/>
                <w:sz w:val="24"/>
                <w:szCs w:val="24"/>
              </w:rPr>
              <w:t>Ambiguity</w:t>
            </w:r>
          </w:p>
        </w:tc>
        <w:tc>
          <w:tcPr>
            <w:tcW w:w="3408" w:type="dxa"/>
          </w:tcPr>
          <w:p w14:paraId="50AB9D61"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require backtracking</w:t>
            </w:r>
          </w:p>
        </w:tc>
        <w:tc>
          <w:tcPr>
            <w:tcW w:w="3408" w:type="dxa"/>
          </w:tcPr>
          <w:p w14:paraId="62C174EB" w14:textId="77777777" w:rsidR="00FF2FEA" w:rsidRPr="001D7C19" w:rsidRDefault="007E1D75" w:rsidP="005E4C6A">
            <w:pPr>
              <w:spacing w:line="360" w:lineRule="auto"/>
              <w:rPr>
                <w:rFonts w:cs="Times New Roman"/>
                <w:sz w:val="24"/>
                <w:szCs w:val="24"/>
              </w:rPr>
            </w:pPr>
            <w:r w:rsidRPr="001D7C19">
              <w:rPr>
                <w:rFonts w:cs="Times New Roman"/>
                <w:sz w:val="24"/>
                <w:szCs w:val="24"/>
              </w:rPr>
              <w:t>Maintains alternatives in chart</w:t>
            </w:r>
          </w:p>
        </w:tc>
      </w:tr>
      <w:tr w:rsidR="001D7C19" w:rsidRPr="001D7C19" w14:paraId="3E868A7B" w14:textId="77777777">
        <w:tc>
          <w:tcPr>
            <w:tcW w:w="3408" w:type="dxa"/>
          </w:tcPr>
          <w:p w14:paraId="07DDFBAE" w14:textId="77777777" w:rsidR="00FF2FEA" w:rsidRPr="001D7C19" w:rsidRDefault="007E1D75" w:rsidP="005E4C6A">
            <w:pPr>
              <w:spacing w:line="360" w:lineRule="auto"/>
              <w:rPr>
                <w:rFonts w:cs="Times New Roman"/>
                <w:sz w:val="24"/>
                <w:szCs w:val="24"/>
              </w:rPr>
            </w:pPr>
            <w:r w:rsidRPr="001D7C19">
              <w:rPr>
                <w:rFonts w:cs="Times New Roman"/>
                <w:sz w:val="24"/>
                <w:szCs w:val="24"/>
              </w:rPr>
              <w:t>General CFG support</w:t>
            </w:r>
          </w:p>
        </w:tc>
        <w:tc>
          <w:tcPr>
            <w:tcW w:w="3408" w:type="dxa"/>
          </w:tcPr>
          <w:p w14:paraId="6A0CEFEA"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Depends on implementation</w:t>
            </w:r>
          </w:p>
        </w:tc>
        <w:tc>
          <w:tcPr>
            <w:tcW w:w="3408" w:type="dxa"/>
          </w:tcPr>
          <w:p w14:paraId="0D5CDC92" w14:textId="77777777" w:rsidR="00FF2FEA" w:rsidRPr="001D7C19" w:rsidRDefault="007E1D75" w:rsidP="005E4C6A">
            <w:pPr>
              <w:spacing w:line="360" w:lineRule="auto"/>
              <w:rPr>
                <w:rFonts w:cs="Times New Roman"/>
                <w:sz w:val="24"/>
                <w:szCs w:val="24"/>
              </w:rPr>
            </w:pPr>
            <w:r w:rsidRPr="001D7C19">
              <w:rPr>
                <w:rFonts w:cs="Times New Roman"/>
                <w:sz w:val="24"/>
                <w:szCs w:val="24"/>
              </w:rPr>
              <w:t>Designed for general CFGs</w:t>
            </w:r>
          </w:p>
        </w:tc>
      </w:tr>
      <w:tr w:rsidR="001D7C19" w:rsidRPr="001D7C19" w14:paraId="6DE83A9D" w14:textId="77777777">
        <w:tc>
          <w:tcPr>
            <w:tcW w:w="3408" w:type="dxa"/>
          </w:tcPr>
          <w:p w14:paraId="4A7B686D" w14:textId="77777777" w:rsidR="00FF2FEA" w:rsidRPr="001D7C19" w:rsidRDefault="007E1D75" w:rsidP="005E4C6A">
            <w:pPr>
              <w:spacing w:line="360" w:lineRule="auto"/>
              <w:rPr>
                <w:rFonts w:cs="Times New Roman"/>
                <w:sz w:val="24"/>
                <w:szCs w:val="24"/>
              </w:rPr>
            </w:pPr>
            <w:r w:rsidRPr="001D7C19">
              <w:rPr>
                <w:rFonts w:cs="Times New Roman"/>
                <w:sz w:val="24"/>
                <w:szCs w:val="24"/>
              </w:rPr>
              <w:lastRenderedPageBreak/>
              <w:t>Repeated computation</w:t>
            </w:r>
          </w:p>
        </w:tc>
        <w:tc>
          <w:tcPr>
            <w:tcW w:w="3408" w:type="dxa"/>
          </w:tcPr>
          <w:p w14:paraId="7B61EBF8" w14:textId="77777777" w:rsidR="00FF2FEA" w:rsidRPr="001D7C19" w:rsidRDefault="007E1D75" w:rsidP="005E4C6A">
            <w:pPr>
              <w:spacing w:line="360" w:lineRule="auto"/>
              <w:rPr>
                <w:rFonts w:cs="Times New Roman"/>
                <w:sz w:val="24"/>
                <w:szCs w:val="24"/>
              </w:rPr>
            </w:pPr>
            <w:r w:rsidRPr="001D7C19">
              <w:rPr>
                <w:rFonts w:cs="Times New Roman"/>
                <w:sz w:val="24"/>
                <w:szCs w:val="24"/>
              </w:rPr>
              <w:t>Can occur during backtracking</w:t>
            </w:r>
          </w:p>
        </w:tc>
        <w:tc>
          <w:tcPr>
            <w:tcW w:w="3408" w:type="dxa"/>
          </w:tcPr>
          <w:p w14:paraId="76A68925" w14:textId="77777777" w:rsidR="00FF2FEA" w:rsidRPr="001D7C19" w:rsidRDefault="007E1D75" w:rsidP="005E4C6A">
            <w:pPr>
              <w:spacing w:line="360" w:lineRule="auto"/>
              <w:rPr>
                <w:rFonts w:cs="Times New Roman"/>
                <w:sz w:val="24"/>
                <w:szCs w:val="24"/>
              </w:rPr>
            </w:pPr>
            <w:r w:rsidRPr="001D7C19">
              <w:rPr>
                <w:rFonts w:cs="Times New Roman"/>
                <w:sz w:val="24"/>
                <w:szCs w:val="24"/>
              </w:rPr>
              <w:t>Chart avoids much repeated work</w:t>
            </w:r>
          </w:p>
        </w:tc>
      </w:tr>
      <w:tr w:rsidR="001D7C19" w:rsidRPr="001D7C19" w14:paraId="076BF77B" w14:textId="77777777">
        <w:tc>
          <w:tcPr>
            <w:tcW w:w="3408" w:type="dxa"/>
          </w:tcPr>
          <w:p w14:paraId="011D81B7" w14:textId="77777777" w:rsidR="00FF2FEA" w:rsidRPr="001D7C19" w:rsidRDefault="007E1D75" w:rsidP="005E4C6A">
            <w:pPr>
              <w:spacing w:line="360" w:lineRule="auto"/>
              <w:rPr>
                <w:rFonts w:cs="Times New Roman"/>
                <w:sz w:val="24"/>
                <w:szCs w:val="24"/>
              </w:rPr>
            </w:pPr>
            <w:r w:rsidRPr="001D7C19">
              <w:rPr>
                <w:rFonts w:cs="Times New Roman"/>
                <w:sz w:val="24"/>
                <w:szCs w:val="24"/>
              </w:rPr>
              <w:t>Interactive NLP</w:t>
            </w:r>
          </w:p>
        </w:tc>
        <w:tc>
          <w:tcPr>
            <w:tcW w:w="3408" w:type="dxa"/>
          </w:tcPr>
          <w:p w14:paraId="6405F383" w14:textId="77777777" w:rsidR="00FF2FEA" w:rsidRPr="001D7C19" w:rsidRDefault="007E1D75" w:rsidP="005E4C6A">
            <w:pPr>
              <w:spacing w:line="360" w:lineRule="auto"/>
              <w:rPr>
                <w:rFonts w:cs="Times New Roman"/>
                <w:sz w:val="24"/>
                <w:szCs w:val="24"/>
              </w:rPr>
            </w:pPr>
            <w:r w:rsidRPr="001D7C19">
              <w:rPr>
                <w:rFonts w:cs="Times New Roman"/>
                <w:sz w:val="24"/>
                <w:szCs w:val="24"/>
              </w:rPr>
              <w:t>Simple for restricted grammars</w:t>
            </w:r>
          </w:p>
        </w:tc>
        <w:tc>
          <w:tcPr>
            <w:tcW w:w="3408" w:type="dxa"/>
          </w:tcPr>
          <w:p w14:paraId="535BE4F9" w14:textId="77777777" w:rsidR="00FF2FEA" w:rsidRPr="001D7C19" w:rsidRDefault="007E1D75" w:rsidP="005E4C6A">
            <w:pPr>
              <w:spacing w:line="360" w:lineRule="auto"/>
              <w:rPr>
                <w:rFonts w:cs="Times New Roman"/>
                <w:sz w:val="24"/>
                <w:szCs w:val="24"/>
              </w:rPr>
            </w:pPr>
            <w:r w:rsidRPr="001D7C19">
              <w:rPr>
                <w:rFonts w:cs="Times New Roman"/>
                <w:sz w:val="24"/>
                <w:szCs w:val="24"/>
              </w:rPr>
              <w:t>More robust for ambiguous/partial queries</w:t>
            </w:r>
          </w:p>
        </w:tc>
      </w:tr>
      <w:tr w:rsidR="001D7C19" w:rsidRPr="001D7C19" w14:paraId="5722F02A" w14:textId="77777777">
        <w:tc>
          <w:tcPr>
            <w:tcW w:w="3408" w:type="dxa"/>
          </w:tcPr>
          <w:p w14:paraId="5401E70D" w14:textId="77777777" w:rsidR="00FF2FEA" w:rsidRPr="001D7C19" w:rsidRDefault="007E1D75" w:rsidP="005E4C6A">
            <w:pPr>
              <w:spacing w:line="360" w:lineRule="auto"/>
              <w:rPr>
                <w:rFonts w:cs="Times New Roman"/>
                <w:sz w:val="24"/>
                <w:szCs w:val="24"/>
              </w:rPr>
            </w:pPr>
            <w:r w:rsidRPr="001D7C19">
              <w:rPr>
                <w:rFonts w:cs="Times New Roman"/>
                <w:sz w:val="24"/>
                <w:szCs w:val="24"/>
              </w:rPr>
              <w:t>Implementation complexity</w:t>
            </w:r>
          </w:p>
        </w:tc>
        <w:tc>
          <w:tcPr>
            <w:tcW w:w="3408" w:type="dxa"/>
          </w:tcPr>
          <w:p w14:paraId="6809AE7E"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c>
          <w:tcPr>
            <w:tcW w:w="3408" w:type="dxa"/>
          </w:tcPr>
          <w:p w14:paraId="567810A2" w14:textId="77777777" w:rsidR="00FF2FEA" w:rsidRPr="001D7C19" w:rsidRDefault="007E1D75" w:rsidP="005E4C6A">
            <w:pPr>
              <w:spacing w:line="360" w:lineRule="auto"/>
              <w:rPr>
                <w:rFonts w:cs="Times New Roman"/>
                <w:sz w:val="24"/>
                <w:szCs w:val="24"/>
              </w:rPr>
            </w:pPr>
            <w:r w:rsidRPr="001D7C19">
              <w:rPr>
                <w:rFonts w:cs="Times New Roman"/>
                <w:sz w:val="24"/>
                <w:szCs w:val="24"/>
              </w:rPr>
              <w:t>Higher</w:t>
            </w:r>
          </w:p>
        </w:tc>
      </w:tr>
    </w:tbl>
    <w:p w14:paraId="726468E0"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6 Recommendation</w:t>
      </w:r>
    </w:p>
    <w:p w14:paraId="11184F9D"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Earley parsing is more appropriate for the interactive NLP application described in the scenario. The system must interpret incomplete search queries while the user is still typing. Earley's ability to retain partial parses makes it possible to maintain expected continuations such as a hotel location or flight destination.</w:t>
      </w:r>
    </w:p>
    <w:p w14:paraId="6CB305C9"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3 – CFG vs PCFG vs Neural Constituency Parsing</w:t>
      </w:r>
    </w:p>
    <w:p w14:paraId="2AF1E25D"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grammar-checking system must distinguish between multiple interpretations of structurally ambiguous sentences. The developers compare CFG, PCFG and neural constituency parsers.</w:t>
      </w:r>
    </w:p>
    <w:p w14:paraId="1C85C475"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CFG</w:t>
      </w:r>
    </w:p>
    <w:p w14:paraId="52CE7898"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Context-Free Grammar defines which syntactic structures are valid. It uses productions such as S → NP VP and can generate multiple valid parses when a sentence is ambiguous.</w:t>
      </w:r>
    </w:p>
    <w:p w14:paraId="55F552FB"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CFG:</w:t>
      </w:r>
      <w:r w:rsidRPr="001D7C19">
        <w:rPr>
          <w:rFonts w:cs="Times New Roman"/>
          <w:sz w:val="24"/>
          <w:szCs w:val="24"/>
        </w:rPr>
        <w:br/>
        <w:t>S  -&gt; NP VP</w:t>
      </w:r>
      <w:r w:rsidRPr="001D7C19">
        <w:rPr>
          <w:rFonts w:cs="Times New Roman"/>
          <w:sz w:val="24"/>
          <w:szCs w:val="24"/>
        </w:rPr>
        <w:br/>
        <w:t>NP -&gt; Det N | NP PP</w:t>
      </w:r>
      <w:r w:rsidRPr="001D7C19">
        <w:rPr>
          <w:rFonts w:cs="Times New Roman"/>
          <w:sz w:val="24"/>
          <w:szCs w:val="24"/>
        </w:rPr>
        <w:br/>
        <w:t>VP -&gt; V NP | VP PP</w:t>
      </w:r>
      <w:r w:rsidRPr="001D7C19">
        <w:rPr>
          <w:rFonts w:cs="Times New Roman"/>
          <w:sz w:val="24"/>
          <w:szCs w:val="24"/>
        </w:rPr>
        <w:br/>
        <w:t>PP -&gt; P NP</w:t>
      </w:r>
    </w:p>
    <w:p w14:paraId="3F7D5960"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CFG can represent ambiguity but does not inherently rank the alternatives.</w:t>
      </w:r>
    </w:p>
    <w:p w14:paraId="46DA8AD2"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2 PCFG</w:t>
      </w:r>
    </w:p>
    <w:p w14:paraId="490C770D"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Probabilistic Context-Free Grammar assigns probabilities to grammar productions. Competing parses can therefore be ranked according to the probability of the derivation.</w:t>
      </w:r>
    </w:p>
    <w:p w14:paraId="7E40029D"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P(S -&gt; NP VP) = 0.9</w:t>
      </w:r>
      <w:r w:rsidRPr="001D7C19">
        <w:rPr>
          <w:rFonts w:cs="Times New Roman"/>
          <w:sz w:val="24"/>
          <w:szCs w:val="24"/>
        </w:rPr>
        <w:br/>
        <w:t>P(VP -&gt; V NP) = 0.7</w:t>
      </w:r>
      <w:r w:rsidRPr="001D7C19">
        <w:rPr>
          <w:rFonts w:cs="Times New Roman"/>
          <w:sz w:val="24"/>
          <w:szCs w:val="24"/>
        </w:rPr>
        <w:br/>
        <w:t>P(VP -&gt; VP PP) = 0.3</w:t>
      </w:r>
    </w:p>
    <w:p w14:paraId="78B13984"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lastRenderedPageBreak/>
        <w:t>PCFG improves ambiguity resolution when probability estimates are representative of the target language, while retaining explicit grammar rules and relatively high interpretability.</w:t>
      </w:r>
    </w:p>
    <w:p w14:paraId="41F88027"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3 Neural Constituency Parsing</w:t>
      </w:r>
    </w:p>
    <w:p w14:paraId="7559341A"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Neural constituency parsers learn representations from data and predict constituent structures using contextual features. They can capture complex lexical and contextual patterns that are difficult to encode manually in a grammar.</w:t>
      </w:r>
    </w:p>
    <w:tbl>
      <w:tblPr>
        <w:tblStyle w:val="TableGrid"/>
        <w:tblW w:w="0" w:type="auto"/>
        <w:tblLook w:val="04A0" w:firstRow="1" w:lastRow="0" w:firstColumn="1" w:lastColumn="0" w:noHBand="0" w:noVBand="1"/>
      </w:tblPr>
      <w:tblGrid>
        <w:gridCol w:w="2556"/>
        <w:gridCol w:w="2556"/>
        <w:gridCol w:w="2556"/>
        <w:gridCol w:w="2556"/>
      </w:tblGrid>
      <w:tr w:rsidR="001D7C19" w:rsidRPr="001D7C19" w14:paraId="611314AE" w14:textId="77777777">
        <w:tc>
          <w:tcPr>
            <w:tcW w:w="2556" w:type="dxa"/>
          </w:tcPr>
          <w:p w14:paraId="7A30C4C6"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2556" w:type="dxa"/>
          </w:tcPr>
          <w:p w14:paraId="3BF9DF88" w14:textId="77777777" w:rsidR="00FF2FEA" w:rsidRPr="001D7C19" w:rsidRDefault="007E1D75" w:rsidP="005E4C6A">
            <w:pPr>
              <w:spacing w:line="360" w:lineRule="auto"/>
              <w:rPr>
                <w:rFonts w:cs="Times New Roman"/>
                <w:sz w:val="24"/>
                <w:szCs w:val="24"/>
              </w:rPr>
            </w:pPr>
            <w:r w:rsidRPr="001D7C19">
              <w:rPr>
                <w:rFonts w:cs="Times New Roman"/>
                <w:b/>
                <w:sz w:val="24"/>
                <w:szCs w:val="24"/>
              </w:rPr>
              <w:t>CFG</w:t>
            </w:r>
          </w:p>
        </w:tc>
        <w:tc>
          <w:tcPr>
            <w:tcW w:w="2556" w:type="dxa"/>
          </w:tcPr>
          <w:p w14:paraId="7C014B21" w14:textId="77777777" w:rsidR="00FF2FEA" w:rsidRPr="001D7C19" w:rsidRDefault="007E1D75" w:rsidP="005E4C6A">
            <w:pPr>
              <w:spacing w:line="360" w:lineRule="auto"/>
              <w:rPr>
                <w:rFonts w:cs="Times New Roman"/>
                <w:sz w:val="24"/>
                <w:szCs w:val="24"/>
              </w:rPr>
            </w:pPr>
            <w:r w:rsidRPr="001D7C19">
              <w:rPr>
                <w:rFonts w:cs="Times New Roman"/>
                <w:b/>
                <w:sz w:val="24"/>
                <w:szCs w:val="24"/>
              </w:rPr>
              <w:t>PCFG</w:t>
            </w:r>
          </w:p>
        </w:tc>
        <w:tc>
          <w:tcPr>
            <w:tcW w:w="2556" w:type="dxa"/>
          </w:tcPr>
          <w:p w14:paraId="58AC3250" w14:textId="77777777" w:rsidR="00FF2FEA" w:rsidRPr="001D7C19" w:rsidRDefault="007E1D75" w:rsidP="005E4C6A">
            <w:pPr>
              <w:spacing w:line="360" w:lineRule="auto"/>
              <w:rPr>
                <w:rFonts w:cs="Times New Roman"/>
                <w:sz w:val="24"/>
                <w:szCs w:val="24"/>
              </w:rPr>
            </w:pPr>
            <w:r w:rsidRPr="001D7C19">
              <w:rPr>
                <w:rFonts w:cs="Times New Roman"/>
                <w:b/>
                <w:sz w:val="24"/>
                <w:szCs w:val="24"/>
              </w:rPr>
              <w:t>Neural Constituency Parser</w:t>
            </w:r>
          </w:p>
        </w:tc>
      </w:tr>
      <w:tr w:rsidR="001D7C19" w:rsidRPr="001D7C19" w14:paraId="1E146E2A" w14:textId="77777777">
        <w:tc>
          <w:tcPr>
            <w:tcW w:w="2556" w:type="dxa"/>
          </w:tcPr>
          <w:p w14:paraId="340D4D73" w14:textId="77777777" w:rsidR="00FF2FEA" w:rsidRPr="001D7C19" w:rsidRDefault="007E1D75" w:rsidP="005E4C6A">
            <w:pPr>
              <w:spacing w:line="360" w:lineRule="auto"/>
              <w:rPr>
                <w:rFonts w:cs="Times New Roman"/>
                <w:sz w:val="24"/>
                <w:szCs w:val="24"/>
              </w:rPr>
            </w:pPr>
            <w:r w:rsidRPr="001D7C19">
              <w:rPr>
                <w:rFonts w:cs="Times New Roman"/>
                <w:sz w:val="24"/>
                <w:szCs w:val="24"/>
              </w:rPr>
              <w:t>Ambiguity representation</w:t>
            </w:r>
          </w:p>
        </w:tc>
        <w:tc>
          <w:tcPr>
            <w:tcW w:w="2556" w:type="dxa"/>
          </w:tcPr>
          <w:p w14:paraId="7D610060" w14:textId="77777777" w:rsidR="00FF2FEA" w:rsidRPr="001D7C19" w:rsidRDefault="007E1D75" w:rsidP="005E4C6A">
            <w:pPr>
              <w:spacing w:line="360" w:lineRule="auto"/>
              <w:rPr>
                <w:rFonts w:cs="Times New Roman"/>
                <w:sz w:val="24"/>
                <w:szCs w:val="24"/>
              </w:rPr>
            </w:pPr>
            <w:r w:rsidRPr="001D7C19">
              <w:rPr>
                <w:rFonts w:cs="Times New Roman"/>
                <w:sz w:val="24"/>
                <w:szCs w:val="24"/>
              </w:rPr>
              <w:t>Multiple valid parses</w:t>
            </w:r>
          </w:p>
        </w:tc>
        <w:tc>
          <w:tcPr>
            <w:tcW w:w="2556" w:type="dxa"/>
          </w:tcPr>
          <w:p w14:paraId="0D586DA5" w14:textId="77777777" w:rsidR="00FF2FEA" w:rsidRPr="001D7C19" w:rsidRDefault="007E1D75" w:rsidP="005E4C6A">
            <w:pPr>
              <w:spacing w:line="360" w:lineRule="auto"/>
              <w:rPr>
                <w:rFonts w:cs="Times New Roman"/>
                <w:sz w:val="24"/>
                <w:szCs w:val="24"/>
              </w:rPr>
            </w:pPr>
            <w:r w:rsidRPr="001D7C19">
              <w:rPr>
                <w:rFonts w:cs="Times New Roman"/>
                <w:sz w:val="24"/>
                <w:szCs w:val="24"/>
              </w:rPr>
              <w:t>Multiple parses + probabilities</w:t>
            </w:r>
          </w:p>
        </w:tc>
        <w:tc>
          <w:tcPr>
            <w:tcW w:w="2556" w:type="dxa"/>
          </w:tcPr>
          <w:p w14:paraId="147315B5" w14:textId="77777777" w:rsidR="00FF2FEA" w:rsidRPr="001D7C19" w:rsidRDefault="007E1D75" w:rsidP="005E4C6A">
            <w:pPr>
              <w:spacing w:line="360" w:lineRule="auto"/>
              <w:rPr>
                <w:rFonts w:cs="Times New Roman"/>
                <w:sz w:val="24"/>
                <w:szCs w:val="24"/>
              </w:rPr>
            </w:pPr>
            <w:r w:rsidRPr="001D7C19">
              <w:rPr>
                <w:rFonts w:cs="Times New Roman"/>
                <w:sz w:val="24"/>
                <w:szCs w:val="24"/>
              </w:rPr>
              <w:t>Predicted best structure using learned representations</w:t>
            </w:r>
          </w:p>
        </w:tc>
      </w:tr>
      <w:tr w:rsidR="001D7C19" w:rsidRPr="001D7C19" w14:paraId="4E65B85A" w14:textId="77777777">
        <w:tc>
          <w:tcPr>
            <w:tcW w:w="2556" w:type="dxa"/>
          </w:tcPr>
          <w:p w14:paraId="10D2F796"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Interpretability</w:t>
            </w:r>
          </w:p>
        </w:tc>
        <w:tc>
          <w:tcPr>
            <w:tcW w:w="2556" w:type="dxa"/>
          </w:tcPr>
          <w:p w14:paraId="0870DD0F"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6CDD3853" w14:textId="77777777" w:rsidR="00FF2FEA" w:rsidRPr="001D7C19" w:rsidRDefault="007E1D75" w:rsidP="005E4C6A">
            <w:pPr>
              <w:spacing w:line="360" w:lineRule="auto"/>
              <w:rPr>
                <w:rFonts w:cs="Times New Roman"/>
                <w:sz w:val="24"/>
                <w:szCs w:val="24"/>
              </w:rPr>
            </w:pPr>
            <w:r w:rsidRPr="001D7C19">
              <w:rPr>
                <w:rFonts w:cs="Times New Roman"/>
                <w:sz w:val="24"/>
                <w:szCs w:val="24"/>
              </w:rPr>
              <w:t>High to moderate</w:t>
            </w:r>
          </w:p>
        </w:tc>
        <w:tc>
          <w:tcPr>
            <w:tcW w:w="2556" w:type="dxa"/>
          </w:tcPr>
          <w:p w14:paraId="7DC6CAF9"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r>
      <w:tr w:rsidR="001D7C19" w:rsidRPr="001D7C19" w14:paraId="7D912BB7" w14:textId="77777777">
        <w:tc>
          <w:tcPr>
            <w:tcW w:w="2556" w:type="dxa"/>
          </w:tcPr>
          <w:p w14:paraId="2F5E4550" w14:textId="77777777" w:rsidR="00FF2FEA" w:rsidRPr="001D7C19" w:rsidRDefault="007E1D75" w:rsidP="005E4C6A">
            <w:pPr>
              <w:spacing w:line="360" w:lineRule="auto"/>
              <w:rPr>
                <w:rFonts w:cs="Times New Roman"/>
                <w:sz w:val="24"/>
                <w:szCs w:val="24"/>
              </w:rPr>
            </w:pPr>
            <w:r w:rsidRPr="001D7C19">
              <w:rPr>
                <w:rFonts w:cs="Times New Roman"/>
                <w:sz w:val="24"/>
                <w:szCs w:val="24"/>
              </w:rPr>
              <w:t>Data requirement</w:t>
            </w:r>
          </w:p>
        </w:tc>
        <w:tc>
          <w:tcPr>
            <w:tcW w:w="2556" w:type="dxa"/>
          </w:tcPr>
          <w:p w14:paraId="4E95E820" w14:textId="77777777" w:rsidR="00FF2FEA" w:rsidRPr="001D7C19" w:rsidRDefault="007E1D75" w:rsidP="005E4C6A">
            <w:pPr>
              <w:spacing w:line="360" w:lineRule="auto"/>
              <w:rPr>
                <w:rFonts w:cs="Times New Roman"/>
                <w:sz w:val="24"/>
                <w:szCs w:val="24"/>
              </w:rPr>
            </w:pPr>
            <w:r w:rsidRPr="001D7C19">
              <w:rPr>
                <w:rFonts w:cs="Times New Roman"/>
                <w:sz w:val="24"/>
                <w:szCs w:val="24"/>
              </w:rPr>
              <w:t>Low/grammar-driven</w:t>
            </w:r>
          </w:p>
        </w:tc>
        <w:tc>
          <w:tcPr>
            <w:tcW w:w="2556" w:type="dxa"/>
          </w:tcPr>
          <w:p w14:paraId="67F6FA33" w14:textId="77777777" w:rsidR="00FF2FEA" w:rsidRPr="001D7C19" w:rsidRDefault="007E1D75" w:rsidP="005E4C6A">
            <w:pPr>
              <w:spacing w:line="360" w:lineRule="auto"/>
              <w:rPr>
                <w:rFonts w:cs="Times New Roman"/>
                <w:sz w:val="24"/>
                <w:szCs w:val="24"/>
              </w:rPr>
            </w:pPr>
            <w:r w:rsidRPr="001D7C19">
              <w:rPr>
                <w:rFonts w:cs="Times New Roman"/>
                <w:sz w:val="24"/>
                <w:szCs w:val="24"/>
              </w:rPr>
              <w:t>Needs probability estimates</w:t>
            </w:r>
          </w:p>
        </w:tc>
        <w:tc>
          <w:tcPr>
            <w:tcW w:w="2556" w:type="dxa"/>
          </w:tcPr>
          <w:p w14:paraId="08E969EC"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requires substantial labeled/training data</w:t>
            </w:r>
          </w:p>
        </w:tc>
      </w:tr>
      <w:tr w:rsidR="001D7C19" w:rsidRPr="001D7C19" w14:paraId="3DFAD680" w14:textId="77777777">
        <w:tc>
          <w:tcPr>
            <w:tcW w:w="2556" w:type="dxa"/>
          </w:tcPr>
          <w:p w14:paraId="45471965" w14:textId="77777777" w:rsidR="00FF2FEA" w:rsidRPr="001D7C19" w:rsidRDefault="007E1D75" w:rsidP="005E4C6A">
            <w:pPr>
              <w:spacing w:line="360" w:lineRule="auto"/>
              <w:rPr>
                <w:rFonts w:cs="Times New Roman"/>
                <w:sz w:val="24"/>
                <w:szCs w:val="24"/>
              </w:rPr>
            </w:pPr>
            <w:r w:rsidRPr="001D7C19">
              <w:rPr>
                <w:rFonts w:cs="Times New Roman"/>
                <w:sz w:val="24"/>
                <w:szCs w:val="24"/>
              </w:rPr>
              <w:t>Context sensitivity</w:t>
            </w:r>
          </w:p>
        </w:tc>
        <w:tc>
          <w:tcPr>
            <w:tcW w:w="2556" w:type="dxa"/>
          </w:tcPr>
          <w:p w14:paraId="53A612BA"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w:t>
            </w:r>
          </w:p>
        </w:tc>
        <w:tc>
          <w:tcPr>
            <w:tcW w:w="2556" w:type="dxa"/>
          </w:tcPr>
          <w:p w14:paraId="25295E03"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 to probability model</w:t>
            </w:r>
          </w:p>
        </w:tc>
        <w:tc>
          <w:tcPr>
            <w:tcW w:w="2556" w:type="dxa"/>
          </w:tcPr>
          <w:p w14:paraId="3F0856E8" w14:textId="77777777" w:rsidR="00FF2FEA" w:rsidRPr="001D7C19" w:rsidRDefault="007E1D75" w:rsidP="005E4C6A">
            <w:pPr>
              <w:spacing w:line="360" w:lineRule="auto"/>
              <w:rPr>
                <w:rFonts w:cs="Times New Roman"/>
                <w:sz w:val="24"/>
                <w:szCs w:val="24"/>
              </w:rPr>
            </w:pPr>
            <w:r w:rsidRPr="001D7C19">
              <w:rPr>
                <w:rFonts w:cs="Times New Roman"/>
                <w:sz w:val="24"/>
                <w:szCs w:val="24"/>
              </w:rPr>
              <w:t>Strong</w:t>
            </w:r>
          </w:p>
        </w:tc>
      </w:tr>
      <w:tr w:rsidR="001D7C19" w:rsidRPr="001D7C19" w14:paraId="3E5CE7B9" w14:textId="77777777">
        <w:tc>
          <w:tcPr>
            <w:tcW w:w="2556" w:type="dxa"/>
          </w:tcPr>
          <w:p w14:paraId="5B03CCA2" w14:textId="77777777" w:rsidR="00FF2FEA" w:rsidRPr="001D7C19" w:rsidRDefault="007E1D75" w:rsidP="005E4C6A">
            <w:pPr>
              <w:spacing w:line="360" w:lineRule="auto"/>
              <w:rPr>
                <w:rFonts w:cs="Times New Roman"/>
                <w:sz w:val="24"/>
                <w:szCs w:val="24"/>
              </w:rPr>
            </w:pPr>
            <w:r w:rsidRPr="001D7C19">
              <w:rPr>
                <w:rFonts w:cs="Times New Roman"/>
                <w:sz w:val="24"/>
                <w:szCs w:val="24"/>
              </w:rPr>
              <w:t>Manual control</w:t>
            </w:r>
          </w:p>
        </w:tc>
        <w:tc>
          <w:tcPr>
            <w:tcW w:w="2556" w:type="dxa"/>
          </w:tcPr>
          <w:p w14:paraId="3BCE3E6A"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723D40FF"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32F36455"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r>
      <w:tr w:rsidR="001D7C19" w:rsidRPr="001D7C19" w14:paraId="46D5ED17" w14:textId="77777777">
        <w:tc>
          <w:tcPr>
            <w:tcW w:w="2556" w:type="dxa"/>
          </w:tcPr>
          <w:p w14:paraId="0D326BB1" w14:textId="77777777" w:rsidR="00FF2FEA" w:rsidRPr="001D7C19" w:rsidRDefault="007E1D75" w:rsidP="005E4C6A">
            <w:pPr>
              <w:spacing w:line="360" w:lineRule="auto"/>
              <w:rPr>
                <w:rFonts w:cs="Times New Roman"/>
                <w:sz w:val="24"/>
                <w:szCs w:val="24"/>
              </w:rPr>
            </w:pPr>
            <w:r w:rsidRPr="001D7C19">
              <w:rPr>
                <w:rFonts w:cs="Times New Roman"/>
                <w:sz w:val="24"/>
                <w:szCs w:val="24"/>
              </w:rPr>
              <w:t>Practical accuracy</w:t>
            </w:r>
          </w:p>
        </w:tc>
        <w:tc>
          <w:tcPr>
            <w:tcW w:w="2556" w:type="dxa"/>
          </w:tcPr>
          <w:p w14:paraId="625A23B7"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Depends on grammar</w:t>
            </w:r>
          </w:p>
        </w:tc>
        <w:tc>
          <w:tcPr>
            <w:tcW w:w="2556" w:type="dxa"/>
          </w:tcPr>
          <w:p w14:paraId="37190916" w14:textId="77777777" w:rsidR="00FF2FEA" w:rsidRPr="001D7C19" w:rsidRDefault="007E1D75" w:rsidP="005E4C6A">
            <w:pPr>
              <w:spacing w:line="360" w:lineRule="auto"/>
              <w:rPr>
                <w:rFonts w:cs="Times New Roman"/>
                <w:sz w:val="24"/>
                <w:szCs w:val="24"/>
              </w:rPr>
            </w:pPr>
            <w:r w:rsidRPr="001D7C19">
              <w:rPr>
                <w:rFonts w:cs="Times New Roman"/>
                <w:sz w:val="24"/>
                <w:szCs w:val="24"/>
              </w:rPr>
              <w:t>Better than plain CFG when probabilities fit</w:t>
            </w:r>
          </w:p>
        </w:tc>
        <w:tc>
          <w:tcPr>
            <w:tcW w:w="2556" w:type="dxa"/>
          </w:tcPr>
          <w:p w14:paraId="567E5028" w14:textId="77777777" w:rsidR="00FF2FEA" w:rsidRPr="001D7C19" w:rsidRDefault="007E1D75" w:rsidP="005E4C6A">
            <w:pPr>
              <w:spacing w:line="360" w:lineRule="auto"/>
              <w:rPr>
                <w:rFonts w:cs="Times New Roman"/>
                <w:sz w:val="24"/>
                <w:szCs w:val="24"/>
              </w:rPr>
            </w:pPr>
            <w:r w:rsidRPr="001D7C19">
              <w:rPr>
                <w:rFonts w:cs="Times New Roman"/>
                <w:sz w:val="24"/>
                <w:szCs w:val="24"/>
              </w:rPr>
              <w:t>Often strongest with sufficient data</w:t>
            </w:r>
          </w:p>
        </w:tc>
      </w:tr>
    </w:tbl>
    <w:p w14:paraId="17F56E0A"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Recommended Balance</w:t>
      </w:r>
    </w:p>
    <w:p w14:paraId="3D8B3193"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For the requested balance between interpretability and practical accuracy, PCFG is a strong middle-ground. It retains explicit grammar productions, making the selected parse easier to explain than a purely neural model, while probabilities provide a mechanism for choosing among competing structures.</w:t>
      </w:r>
    </w:p>
    <w:p w14:paraId="1FF9BA3B"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If maximum practical accuracy is the primary objective and sufficient training data and computational resources are available, a neural constituency parser may be preferable. For a grammar-checking system where explanations and traceable decisions are important, PCFG offers a particularly useful compromise.</w:t>
      </w:r>
    </w:p>
    <w:p w14:paraId="4A6A3D81"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Question 4 – Feature Structures vs Traditional CFG Rules</w:t>
      </w:r>
    </w:p>
    <w:p w14:paraId="68C6500F"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multilingual NLP system processes sentences where grammatical information depends on number, gender, tense and person. The developers compare feature structures with traditional context-free grammar rules.</w:t>
      </w:r>
    </w:p>
    <w:p w14:paraId="1AFA3342"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Traditional CFG Limitation</w:t>
      </w:r>
    </w:p>
    <w:p w14:paraId="0B8D1C5C"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Basic CFG rules describe category combinations but do not naturally encode detailed grammatical features. For example, a rule S → NP VP can allow an NP and VP combination without explicitly requiring agreement between their person and number features.</w:t>
      </w:r>
    </w:p>
    <w:p w14:paraId="3F859D6F"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Basic CFG:</w:t>
      </w:r>
      <w:r w:rsidRPr="001D7C19">
        <w:rPr>
          <w:rFonts w:cs="Times New Roman"/>
          <w:sz w:val="24"/>
          <w:szCs w:val="24"/>
        </w:rPr>
        <w:br/>
        <w:t>S  -&gt; NP VP</w:t>
      </w:r>
      <w:r w:rsidRPr="001D7C19">
        <w:rPr>
          <w:rFonts w:cs="Times New Roman"/>
          <w:sz w:val="24"/>
          <w:szCs w:val="24"/>
        </w:rPr>
        <w:br/>
        <w:t>NP -&gt; Det N</w:t>
      </w:r>
      <w:r w:rsidRPr="001D7C19">
        <w:rPr>
          <w:rFonts w:cs="Times New Roman"/>
          <w:sz w:val="24"/>
          <w:szCs w:val="24"/>
        </w:rPr>
        <w:br/>
        <w:t>VP -&gt; V NP</w:t>
      </w:r>
    </w:p>
    <w:p w14:paraId="03F58504"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Feature Structures</w:t>
      </w:r>
    </w:p>
    <w:p w14:paraId="7CFCAE2F"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 augment grammatical categories with attribute-value information. Typical features include NUMBER, GENDER, PERSON and TENSE.</w:t>
      </w:r>
    </w:p>
    <w:p w14:paraId="04B34913"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NP:</w:t>
      </w:r>
      <w:r w:rsidRPr="001D7C19">
        <w:rPr>
          <w:rFonts w:cs="Times New Roman"/>
          <w:sz w:val="24"/>
          <w:szCs w:val="24"/>
        </w:rPr>
        <w:br/>
        <w:t xml:space="preserve">  CATEGORY = NP</w:t>
      </w:r>
      <w:r w:rsidRPr="001D7C19">
        <w:rPr>
          <w:rFonts w:cs="Times New Roman"/>
          <w:sz w:val="24"/>
          <w:szCs w:val="24"/>
        </w:rPr>
        <w:br/>
        <w:t xml:space="preserve">  NUMBER   = singular</w:t>
      </w:r>
      <w:r w:rsidRPr="001D7C19">
        <w:rPr>
          <w:rFonts w:cs="Times New Roman"/>
          <w:sz w:val="24"/>
          <w:szCs w:val="24"/>
        </w:rPr>
        <w:br/>
        <w:t xml:space="preserve">  PERSON   = 3</w:t>
      </w:r>
      <w:r w:rsidRPr="001D7C19">
        <w:rPr>
          <w:rFonts w:cs="Times New Roman"/>
          <w:sz w:val="24"/>
          <w:szCs w:val="24"/>
        </w:rPr>
        <w:br/>
      </w:r>
      <w:r w:rsidRPr="001D7C19">
        <w:rPr>
          <w:rFonts w:cs="Times New Roman"/>
          <w:sz w:val="24"/>
          <w:szCs w:val="24"/>
        </w:rPr>
        <w:br/>
        <w:t>VP:</w:t>
      </w:r>
      <w:r w:rsidRPr="001D7C19">
        <w:rPr>
          <w:rFonts w:cs="Times New Roman"/>
          <w:sz w:val="24"/>
          <w:szCs w:val="24"/>
        </w:rPr>
        <w:br/>
        <w:t xml:space="preserve">  CATEGORY = VP</w:t>
      </w:r>
      <w:r w:rsidRPr="001D7C19">
        <w:rPr>
          <w:rFonts w:cs="Times New Roman"/>
          <w:sz w:val="24"/>
          <w:szCs w:val="24"/>
        </w:rPr>
        <w:br/>
        <w:t xml:space="preserve">  TENSE    = present</w:t>
      </w:r>
      <w:r w:rsidRPr="001D7C19">
        <w:rPr>
          <w:rFonts w:cs="Times New Roman"/>
          <w:sz w:val="24"/>
          <w:szCs w:val="24"/>
        </w:rPr>
        <w:br/>
        <w:t xml:space="preserve">  SUBJECT_FEATURES:</w:t>
      </w:r>
      <w:r w:rsidRPr="001D7C19">
        <w:rPr>
          <w:rFonts w:cs="Times New Roman"/>
          <w:sz w:val="24"/>
          <w:szCs w:val="24"/>
        </w:rPr>
        <w:br/>
        <w:t xml:space="preserve">      NUMBER = singular</w:t>
      </w:r>
      <w:r w:rsidRPr="001D7C19">
        <w:rPr>
          <w:rFonts w:cs="Times New Roman"/>
          <w:sz w:val="24"/>
          <w:szCs w:val="24"/>
        </w:rPr>
        <w:br/>
        <w:t xml:space="preserve">      PERSON = 3</w:t>
      </w:r>
    </w:p>
    <w:p w14:paraId="6D070516"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Agreement Constraint</w:t>
      </w:r>
    </w:p>
    <w:p w14:paraId="415B1D1F"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S -&gt; NP VP</w:t>
      </w:r>
      <w:r w:rsidRPr="001D7C19">
        <w:rPr>
          <w:rFonts w:cs="Times New Roman"/>
          <w:sz w:val="24"/>
          <w:szCs w:val="24"/>
        </w:rPr>
        <w:br/>
      </w:r>
      <w:r w:rsidRPr="001D7C19">
        <w:rPr>
          <w:rFonts w:cs="Times New Roman"/>
          <w:sz w:val="24"/>
          <w:szCs w:val="24"/>
        </w:rPr>
        <w:br/>
        <w:t>Constraint:</w:t>
      </w:r>
      <w:r w:rsidRPr="001D7C19">
        <w:rPr>
          <w:rFonts w:cs="Times New Roman"/>
          <w:sz w:val="24"/>
          <w:szCs w:val="24"/>
        </w:rPr>
        <w:br/>
      </w:r>
      <w:r w:rsidRPr="001D7C19">
        <w:rPr>
          <w:rFonts w:cs="Times New Roman"/>
          <w:sz w:val="24"/>
          <w:szCs w:val="24"/>
        </w:rPr>
        <w:lastRenderedPageBreak/>
        <w:t>NP.NUMBER  = VP.SUBJECT.NUMBER</w:t>
      </w:r>
      <w:r w:rsidRPr="001D7C19">
        <w:rPr>
          <w:rFonts w:cs="Times New Roman"/>
          <w:sz w:val="24"/>
          <w:szCs w:val="24"/>
        </w:rPr>
        <w:br/>
        <w:t>NP.PERSON  = VP.SUBJECT.PERSON</w:t>
      </w:r>
    </w:p>
    <w:p w14:paraId="5F78F91D"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feature values can be unified during parsing. If the values are incompatible, the parse can be rejected.</w:t>
      </w:r>
    </w:p>
    <w:p w14:paraId="3EF9B8FC"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Multilingual Usefulness</w:t>
      </w:r>
    </w:p>
    <w:p w14:paraId="0D3A6129"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Number agreement can distinguish singular and plural forms.</w:t>
      </w:r>
    </w:p>
    <w:p w14:paraId="13AE0B8F"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Gender features can be represented where the language marks grammatical gender.</w:t>
      </w:r>
    </w:p>
    <w:p w14:paraId="16FE2021"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Person features support first-, second- and third-person agreement.</w:t>
      </w:r>
    </w:p>
    <w:p w14:paraId="2E2347CA"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Tense features allow the grammar to distinguish present, past and other temporal forms.</w:t>
      </w:r>
    </w:p>
    <w:p w14:paraId="1A85D3E5"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The same grammar framework can represent language-specific feature constraints without creating an entirely separate rule for every combination.</w:t>
      </w:r>
    </w:p>
    <w:p w14:paraId="1B1EC4EC"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Feature unification can reject grammatically inconsistent structures.</w:t>
      </w:r>
    </w:p>
    <w:p w14:paraId="06754537"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8"/>
        <w:gridCol w:w="3408"/>
        <w:gridCol w:w="3408"/>
      </w:tblGrid>
      <w:tr w:rsidR="001D7C19" w:rsidRPr="001D7C19" w14:paraId="66AA89C8" w14:textId="77777777">
        <w:tc>
          <w:tcPr>
            <w:tcW w:w="3408" w:type="dxa"/>
          </w:tcPr>
          <w:p w14:paraId="5BECFA4A"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2D4AC246" w14:textId="77777777" w:rsidR="00FF2FEA" w:rsidRPr="001D7C19" w:rsidRDefault="007E1D75" w:rsidP="005E4C6A">
            <w:pPr>
              <w:spacing w:line="360" w:lineRule="auto"/>
              <w:rPr>
                <w:rFonts w:cs="Times New Roman"/>
                <w:sz w:val="24"/>
                <w:szCs w:val="24"/>
              </w:rPr>
            </w:pPr>
            <w:r w:rsidRPr="001D7C19">
              <w:rPr>
                <w:rFonts w:cs="Times New Roman"/>
                <w:b/>
                <w:sz w:val="24"/>
                <w:szCs w:val="24"/>
              </w:rPr>
              <w:t>Traditional CFG</w:t>
            </w:r>
          </w:p>
        </w:tc>
        <w:tc>
          <w:tcPr>
            <w:tcW w:w="3408" w:type="dxa"/>
          </w:tcPr>
          <w:p w14:paraId="280BC5A8" w14:textId="77777777" w:rsidR="00FF2FEA" w:rsidRPr="001D7C19" w:rsidRDefault="007E1D75" w:rsidP="005E4C6A">
            <w:pPr>
              <w:spacing w:line="360" w:lineRule="auto"/>
              <w:rPr>
                <w:rFonts w:cs="Times New Roman"/>
                <w:sz w:val="24"/>
                <w:szCs w:val="24"/>
              </w:rPr>
            </w:pPr>
            <w:r w:rsidRPr="001D7C19">
              <w:rPr>
                <w:rFonts w:cs="Times New Roman"/>
                <w:b/>
                <w:sz w:val="24"/>
                <w:szCs w:val="24"/>
              </w:rPr>
              <w:t>Feature Structures</w:t>
            </w:r>
          </w:p>
        </w:tc>
      </w:tr>
      <w:tr w:rsidR="001D7C19" w:rsidRPr="001D7C19" w14:paraId="09F6DB64" w14:textId="77777777">
        <w:tc>
          <w:tcPr>
            <w:tcW w:w="3408" w:type="dxa"/>
          </w:tcPr>
          <w:p w14:paraId="3774AFFF" w14:textId="77777777" w:rsidR="00FF2FEA" w:rsidRPr="001D7C19" w:rsidRDefault="007E1D75" w:rsidP="005E4C6A">
            <w:pPr>
              <w:spacing w:line="360" w:lineRule="auto"/>
              <w:rPr>
                <w:rFonts w:cs="Times New Roman"/>
                <w:sz w:val="24"/>
                <w:szCs w:val="24"/>
              </w:rPr>
            </w:pPr>
            <w:r w:rsidRPr="001D7C19">
              <w:rPr>
                <w:rFonts w:cs="Times New Roman"/>
                <w:sz w:val="24"/>
                <w:szCs w:val="24"/>
              </w:rPr>
              <w:t>Category representation</w:t>
            </w:r>
          </w:p>
        </w:tc>
        <w:tc>
          <w:tcPr>
            <w:tcW w:w="3408" w:type="dxa"/>
          </w:tcPr>
          <w:p w14:paraId="1290AA86" w14:textId="77777777" w:rsidR="00FF2FEA" w:rsidRPr="001D7C19" w:rsidRDefault="007E1D75" w:rsidP="005E4C6A">
            <w:pPr>
              <w:spacing w:line="360" w:lineRule="auto"/>
              <w:rPr>
                <w:rFonts w:cs="Times New Roman"/>
                <w:sz w:val="24"/>
                <w:szCs w:val="24"/>
              </w:rPr>
            </w:pPr>
            <w:r w:rsidRPr="001D7C19">
              <w:rPr>
                <w:rFonts w:cs="Times New Roman"/>
                <w:sz w:val="24"/>
                <w:szCs w:val="24"/>
              </w:rPr>
              <w:t>Nonterminals</w:t>
            </w:r>
          </w:p>
        </w:tc>
        <w:tc>
          <w:tcPr>
            <w:tcW w:w="3408" w:type="dxa"/>
          </w:tcPr>
          <w:p w14:paraId="52EA84D6" w14:textId="77777777" w:rsidR="00FF2FEA" w:rsidRPr="001D7C19" w:rsidRDefault="007E1D75" w:rsidP="005E4C6A">
            <w:pPr>
              <w:spacing w:line="360" w:lineRule="auto"/>
              <w:rPr>
                <w:rFonts w:cs="Times New Roman"/>
                <w:sz w:val="24"/>
                <w:szCs w:val="24"/>
              </w:rPr>
            </w:pPr>
            <w:r w:rsidRPr="001D7C19">
              <w:rPr>
                <w:rFonts w:cs="Times New Roman"/>
                <w:sz w:val="24"/>
                <w:szCs w:val="24"/>
              </w:rPr>
              <w:t>Nonterminals + attributes</w:t>
            </w:r>
          </w:p>
        </w:tc>
      </w:tr>
      <w:tr w:rsidR="001D7C19" w:rsidRPr="001D7C19" w14:paraId="58C6ADAD" w14:textId="77777777">
        <w:tc>
          <w:tcPr>
            <w:tcW w:w="3408" w:type="dxa"/>
          </w:tcPr>
          <w:p w14:paraId="5E4B300B" w14:textId="77777777" w:rsidR="00FF2FEA" w:rsidRPr="001D7C19" w:rsidRDefault="007E1D75" w:rsidP="005E4C6A">
            <w:pPr>
              <w:spacing w:line="360" w:lineRule="auto"/>
              <w:rPr>
                <w:rFonts w:cs="Times New Roman"/>
                <w:sz w:val="24"/>
                <w:szCs w:val="24"/>
              </w:rPr>
            </w:pPr>
            <w:r w:rsidRPr="001D7C19">
              <w:rPr>
                <w:rFonts w:cs="Times New Roman"/>
                <w:sz w:val="24"/>
                <w:szCs w:val="24"/>
              </w:rPr>
              <w:t>Agreement</w:t>
            </w:r>
          </w:p>
        </w:tc>
        <w:tc>
          <w:tcPr>
            <w:tcW w:w="3408" w:type="dxa"/>
          </w:tcPr>
          <w:p w14:paraId="057EEFFD" w14:textId="77777777" w:rsidR="00FF2FEA" w:rsidRPr="001D7C19" w:rsidRDefault="007E1D75" w:rsidP="005E4C6A">
            <w:pPr>
              <w:spacing w:line="360" w:lineRule="auto"/>
              <w:rPr>
                <w:rFonts w:cs="Times New Roman"/>
                <w:sz w:val="24"/>
                <w:szCs w:val="24"/>
              </w:rPr>
            </w:pPr>
            <w:r w:rsidRPr="001D7C19">
              <w:rPr>
                <w:rFonts w:cs="Times New Roman"/>
                <w:sz w:val="24"/>
                <w:szCs w:val="24"/>
              </w:rPr>
              <w:t>Must be encoded indirectly</w:t>
            </w:r>
          </w:p>
        </w:tc>
        <w:tc>
          <w:tcPr>
            <w:tcW w:w="3408" w:type="dxa"/>
          </w:tcPr>
          <w:p w14:paraId="71C97627" w14:textId="77777777" w:rsidR="00FF2FEA" w:rsidRPr="001D7C19" w:rsidRDefault="007E1D75" w:rsidP="005E4C6A">
            <w:pPr>
              <w:spacing w:line="360" w:lineRule="auto"/>
              <w:rPr>
                <w:rFonts w:cs="Times New Roman"/>
                <w:sz w:val="24"/>
                <w:szCs w:val="24"/>
              </w:rPr>
            </w:pPr>
            <w:r w:rsidRPr="001D7C19">
              <w:rPr>
                <w:rFonts w:cs="Times New Roman"/>
                <w:sz w:val="24"/>
                <w:szCs w:val="24"/>
              </w:rPr>
              <w:t>Explicitly constrained</w:t>
            </w:r>
          </w:p>
        </w:tc>
      </w:tr>
      <w:tr w:rsidR="001D7C19" w:rsidRPr="001D7C19" w14:paraId="73BA24A7" w14:textId="77777777">
        <w:tc>
          <w:tcPr>
            <w:tcW w:w="3408" w:type="dxa"/>
          </w:tcPr>
          <w:p w14:paraId="5901BB42" w14:textId="77777777" w:rsidR="00FF2FEA" w:rsidRPr="001D7C19" w:rsidRDefault="007E1D75" w:rsidP="005E4C6A">
            <w:pPr>
              <w:spacing w:line="360" w:lineRule="auto"/>
              <w:rPr>
                <w:rFonts w:cs="Times New Roman"/>
                <w:sz w:val="24"/>
                <w:szCs w:val="24"/>
              </w:rPr>
            </w:pPr>
            <w:r w:rsidRPr="001D7C19">
              <w:rPr>
                <w:rFonts w:cs="Times New Roman"/>
                <w:sz w:val="24"/>
                <w:szCs w:val="24"/>
              </w:rPr>
              <w:t>Multilingual grammar</w:t>
            </w:r>
          </w:p>
        </w:tc>
        <w:tc>
          <w:tcPr>
            <w:tcW w:w="3408" w:type="dxa"/>
          </w:tcPr>
          <w:p w14:paraId="3279C505" w14:textId="77777777" w:rsidR="00FF2FEA" w:rsidRPr="001D7C19" w:rsidRDefault="007E1D75" w:rsidP="005E4C6A">
            <w:pPr>
              <w:spacing w:line="360" w:lineRule="auto"/>
              <w:rPr>
                <w:rFonts w:cs="Times New Roman"/>
                <w:sz w:val="24"/>
                <w:szCs w:val="24"/>
              </w:rPr>
            </w:pPr>
            <w:r w:rsidRPr="001D7C19">
              <w:rPr>
                <w:rFonts w:cs="Times New Roman"/>
                <w:sz w:val="24"/>
                <w:szCs w:val="24"/>
              </w:rPr>
              <w:t>Can become rule-heavy</w:t>
            </w:r>
          </w:p>
        </w:tc>
        <w:tc>
          <w:tcPr>
            <w:tcW w:w="3408" w:type="dxa"/>
          </w:tcPr>
          <w:p w14:paraId="048815D4"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Features provide reusable constraints</w:t>
            </w:r>
          </w:p>
        </w:tc>
      </w:tr>
      <w:tr w:rsidR="001D7C19" w:rsidRPr="001D7C19" w14:paraId="04289471" w14:textId="77777777">
        <w:tc>
          <w:tcPr>
            <w:tcW w:w="3408" w:type="dxa"/>
          </w:tcPr>
          <w:p w14:paraId="471D152D"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Interpretability</w:t>
            </w:r>
          </w:p>
        </w:tc>
        <w:tc>
          <w:tcPr>
            <w:tcW w:w="3408" w:type="dxa"/>
          </w:tcPr>
          <w:p w14:paraId="41C23896"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3408" w:type="dxa"/>
          </w:tcPr>
          <w:p w14:paraId="5301B925"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r>
      <w:tr w:rsidR="001D7C19" w:rsidRPr="001D7C19" w14:paraId="038B9CDA" w14:textId="77777777">
        <w:tc>
          <w:tcPr>
            <w:tcW w:w="3408" w:type="dxa"/>
          </w:tcPr>
          <w:p w14:paraId="23D357EB" w14:textId="77777777" w:rsidR="00FF2FEA" w:rsidRPr="001D7C19" w:rsidRDefault="007E1D75" w:rsidP="005E4C6A">
            <w:pPr>
              <w:spacing w:line="360" w:lineRule="auto"/>
              <w:rPr>
                <w:rFonts w:cs="Times New Roman"/>
                <w:sz w:val="24"/>
                <w:szCs w:val="24"/>
              </w:rPr>
            </w:pPr>
            <w:r w:rsidRPr="001D7C19">
              <w:rPr>
                <w:rFonts w:cs="Times New Roman"/>
                <w:sz w:val="24"/>
                <w:szCs w:val="24"/>
              </w:rPr>
              <w:t>Grammar size</w:t>
            </w:r>
          </w:p>
        </w:tc>
        <w:tc>
          <w:tcPr>
            <w:tcW w:w="3408" w:type="dxa"/>
          </w:tcPr>
          <w:p w14:paraId="7DE093EE" w14:textId="77777777" w:rsidR="00FF2FEA" w:rsidRPr="001D7C19" w:rsidRDefault="007E1D75" w:rsidP="005E4C6A">
            <w:pPr>
              <w:spacing w:line="360" w:lineRule="auto"/>
              <w:rPr>
                <w:rFonts w:cs="Times New Roman"/>
                <w:sz w:val="24"/>
                <w:szCs w:val="24"/>
              </w:rPr>
            </w:pPr>
            <w:r w:rsidRPr="001D7C19">
              <w:rPr>
                <w:rFonts w:cs="Times New Roman"/>
                <w:sz w:val="24"/>
                <w:szCs w:val="24"/>
              </w:rPr>
              <w:t>Can grow with combinations</w:t>
            </w:r>
          </w:p>
        </w:tc>
        <w:tc>
          <w:tcPr>
            <w:tcW w:w="3408" w:type="dxa"/>
          </w:tcPr>
          <w:p w14:paraId="2B980F31" w14:textId="77777777" w:rsidR="00FF2FEA" w:rsidRPr="001D7C19" w:rsidRDefault="007E1D75" w:rsidP="005E4C6A">
            <w:pPr>
              <w:spacing w:line="360" w:lineRule="auto"/>
              <w:rPr>
                <w:rFonts w:cs="Times New Roman"/>
                <w:sz w:val="24"/>
                <w:szCs w:val="24"/>
              </w:rPr>
            </w:pPr>
            <w:r w:rsidRPr="001D7C19">
              <w:rPr>
                <w:rFonts w:cs="Times New Roman"/>
                <w:sz w:val="24"/>
                <w:szCs w:val="24"/>
              </w:rPr>
              <w:t>Can be more compact</w:t>
            </w:r>
          </w:p>
        </w:tc>
      </w:tr>
      <w:tr w:rsidR="001D7C19" w:rsidRPr="001D7C19" w14:paraId="49BC3636" w14:textId="77777777">
        <w:tc>
          <w:tcPr>
            <w:tcW w:w="3408" w:type="dxa"/>
          </w:tcPr>
          <w:p w14:paraId="1E0D06B4" w14:textId="77777777" w:rsidR="00FF2FEA" w:rsidRPr="001D7C19" w:rsidRDefault="007E1D75" w:rsidP="005E4C6A">
            <w:pPr>
              <w:spacing w:line="360" w:lineRule="auto"/>
              <w:rPr>
                <w:rFonts w:cs="Times New Roman"/>
                <w:sz w:val="24"/>
                <w:szCs w:val="24"/>
              </w:rPr>
            </w:pPr>
            <w:r w:rsidRPr="001D7C19">
              <w:rPr>
                <w:rFonts w:cs="Times New Roman"/>
                <w:sz w:val="24"/>
                <w:szCs w:val="24"/>
              </w:rPr>
              <w:t>Error prevention</w:t>
            </w:r>
          </w:p>
        </w:tc>
        <w:tc>
          <w:tcPr>
            <w:tcW w:w="3408" w:type="dxa"/>
          </w:tcPr>
          <w:p w14:paraId="74C6E102"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 for agreement</w:t>
            </w:r>
          </w:p>
        </w:tc>
        <w:tc>
          <w:tcPr>
            <w:tcW w:w="3408" w:type="dxa"/>
          </w:tcPr>
          <w:p w14:paraId="0CB2FDB8" w14:textId="77777777" w:rsidR="00FF2FEA" w:rsidRPr="001D7C19" w:rsidRDefault="007E1D75" w:rsidP="005E4C6A">
            <w:pPr>
              <w:spacing w:line="360" w:lineRule="auto"/>
              <w:rPr>
                <w:rFonts w:cs="Times New Roman"/>
                <w:sz w:val="24"/>
                <w:szCs w:val="24"/>
              </w:rPr>
            </w:pPr>
            <w:r w:rsidRPr="001D7C19">
              <w:rPr>
                <w:rFonts w:cs="Times New Roman"/>
                <w:sz w:val="24"/>
                <w:szCs w:val="24"/>
              </w:rPr>
              <w:t>Strong when features are correctly defined</w:t>
            </w:r>
          </w:p>
        </w:tc>
      </w:tr>
    </w:tbl>
    <w:p w14:paraId="5478A290"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6 Recommendation</w:t>
      </w:r>
    </w:p>
    <w:p w14:paraId="33014C33"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Feature structures are more appropriate for the multilingual scenario because they explicitly represent linguistically relevant properties and enforce agreement constraints during parsing. Traditional CFG rules remain the foundation for structural categories, while feature structures extend them with the information needed for accurate multilingual processing.</w:t>
      </w:r>
    </w:p>
    <w:p w14:paraId="53D50ADB"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 xml:space="preserve">Question 5 – </w:t>
      </w:r>
      <w:r w:rsidR="005E4C6A" w:rsidRPr="001D7C19">
        <w:rPr>
          <w:rFonts w:ascii="Times New Roman" w:hAnsi="Times New Roman" w:cs="Times New Roman"/>
          <w:color w:val="auto"/>
          <w:sz w:val="24"/>
          <w:szCs w:val="24"/>
        </w:rPr>
        <w:t>Sub categorization</w:t>
      </w:r>
      <w:r w:rsidRPr="001D7C19">
        <w:rPr>
          <w:rFonts w:ascii="Times New Roman" w:hAnsi="Times New Roman" w:cs="Times New Roman"/>
          <w:color w:val="auto"/>
          <w:sz w:val="24"/>
          <w:szCs w:val="24"/>
        </w:rPr>
        <w:t xml:space="preserve"> Frames for Voice Assistant Commands</w:t>
      </w:r>
    </w:p>
    <w:p w14:paraId="2F0E5498"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voice assistant must interpret commands containing verbs with different argument requirements, including “give the book to John,” “sleep,” and “put the file on the desk.” The developers are considering subcategorization frames.</w:t>
      </w:r>
    </w:p>
    <w:p w14:paraId="53D0074F"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1 What Is a Subcategorization Frame?</w:t>
      </w:r>
    </w:p>
    <w:p w14:paraId="6EB55576" w14:textId="77777777" w:rsidR="00FF2FEA" w:rsidRPr="001D7C19" w:rsidRDefault="007E1D75" w:rsidP="005E4C6A">
      <w:pPr>
        <w:spacing w:line="360" w:lineRule="auto"/>
        <w:rPr>
          <w:rFonts w:cs="Times New Roman"/>
          <w:sz w:val="24"/>
          <w:szCs w:val="24"/>
        </w:rPr>
      </w:pPr>
      <w:r w:rsidRPr="001D7C19">
        <w:rPr>
          <w:rFonts w:cs="Times New Roman"/>
          <w:sz w:val="24"/>
          <w:szCs w:val="24"/>
        </w:rPr>
        <w:t>A subcategorization frame specifies the types and number of arguments that a verb normally requires. It links lexical information about the verb with the syntactic structures that can realize its arguments.</w:t>
      </w:r>
    </w:p>
    <w:tbl>
      <w:tblPr>
        <w:tblStyle w:val="TableGrid"/>
        <w:tblW w:w="0" w:type="auto"/>
        <w:tblLook w:val="04A0" w:firstRow="1" w:lastRow="0" w:firstColumn="1" w:lastColumn="0" w:noHBand="0" w:noVBand="1"/>
      </w:tblPr>
      <w:tblGrid>
        <w:gridCol w:w="3408"/>
        <w:gridCol w:w="3408"/>
        <w:gridCol w:w="3408"/>
      </w:tblGrid>
      <w:tr w:rsidR="001D7C19" w:rsidRPr="001D7C19" w14:paraId="08E1860A" w14:textId="77777777">
        <w:tc>
          <w:tcPr>
            <w:tcW w:w="3408" w:type="dxa"/>
          </w:tcPr>
          <w:p w14:paraId="3D9C820F" w14:textId="77777777" w:rsidR="00FF2FEA" w:rsidRPr="001D7C19" w:rsidRDefault="007E1D75" w:rsidP="005E4C6A">
            <w:pPr>
              <w:spacing w:line="360" w:lineRule="auto"/>
              <w:rPr>
                <w:rFonts w:cs="Times New Roman"/>
                <w:sz w:val="24"/>
                <w:szCs w:val="24"/>
              </w:rPr>
            </w:pPr>
            <w:r w:rsidRPr="001D7C19">
              <w:rPr>
                <w:rFonts w:cs="Times New Roman"/>
                <w:b/>
                <w:sz w:val="24"/>
                <w:szCs w:val="24"/>
              </w:rPr>
              <w:t>Verb</w:t>
            </w:r>
          </w:p>
        </w:tc>
        <w:tc>
          <w:tcPr>
            <w:tcW w:w="3408" w:type="dxa"/>
          </w:tcPr>
          <w:p w14:paraId="38364C65" w14:textId="77777777" w:rsidR="00FF2FEA" w:rsidRPr="001D7C19" w:rsidRDefault="007E1D75" w:rsidP="005E4C6A">
            <w:pPr>
              <w:spacing w:line="360" w:lineRule="auto"/>
              <w:rPr>
                <w:rFonts w:cs="Times New Roman"/>
                <w:sz w:val="24"/>
                <w:szCs w:val="24"/>
              </w:rPr>
            </w:pPr>
            <w:r w:rsidRPr="001D7C19">
              <w:rPr>
                <w:rFonts w:cs="Times New Roman"/>
                <w:b/>
                <w:sz w:val="24"/>
                <w:szCs w:val="24"/>
              </w:rPr>
              <w:t>Frame</w:t>
            </w:r>
          </w:p>
        </w:tc>
        <w:tc>
          <w:tcPr>
            <w:tcW w:w="3408" w:type="dxa"/>
          </w:tcPr>
          <w:p w14:paraId="161D9B75" w14:textId="77777777" w:rsidR="00FF2FEA" w:rsidRPr="001D7C19" w:rsidRDefault="007E1D75" w:rsidP="005E4C6A">
            <w:pPr>
              <w:spacing w:line="360" w:lineRule="auto"/>
              <w:rPr>
                <w:rFonts w:cs="Times New Roman"/>
                <w:sz w:val="24"/>
                <w:szCs w:val="24"/>
              </w:rPr>
            </w:pPr>
            <w:r w:rsidRPr="001D7C19">
              <w:rPr>
                <w:rFonts w:cs="Times New Roman"/>
                <w:b/>
                <w:sz w:val="24"/>
                <w:szCs w:val="24"/>
              </w:rPr>
              <w:t>Arguments</w:t>
            </w:r>
          </w:p>
        </w:tc>
      </w:tr>
      <w:tr w:rsidR="001D7C19" w:rsidRPr="001D7C19" w14:paraId="4ECA3C69" w14:textId="77777777">
        <w:tc>
          <w:tcPr>
            <w:tcW w:w="3408" w:type="dxa"/>
          </w:tcPr>
          <w:p w14:paraId="4EDFD964" w14:textId="77777777" w:rsidR="00FF2FEA" w:rsidRPr="001D7C19" w:rsidRDefault="007E1D75" w:rsidP="005E4C6A">
            <w:pPr>
              <w:spacing w:line="360" w:lineRule="auto"/>
              <w:rPr>
                <w:rFonts w:cs="Times New Roman"/>
                <w:sz w:val="24"/>
                <w:szCs w:val="24"/>
              </w:rPr>
            </w:pPr>
            <w:r w:rsidRPr="001D7C19">
              <w:rPr>
                <w:rFonts w:cs="Times New Roman"/>
                <w:sz w:val="24"/>
                <w:szCs w:val="24"/>
              </w:rPr>
              <w:t>give</w:t>
            </w:r>
          </w:p>
        </w:tc>
        <w:tc>
          <w:tcPr>
            <w:tcW w:w="3408" w:type="dxa"/>
          </w:tcPr>
          <w:p w14:paraId="7CA3AE29" w14:textId="77777777" w:rsidR="00FF2FEA" w:rsidRPr="001D7C19" w:rsidRDefault="007E1D75" w:rsidP="005E4C6A">
            <w:pPr>
              <w:spacing w:line="360" w:lineRule="auto"/>
              <w:rPr>
                <w:rFonts w:cs="Times New Roman"/>
                <w:sz w:val="24"/>
                <w:szCs w:val="24"/>
              </w:rPr>
            </w:pPr>
            <w:r w:rsidRPr="001D7C19">
              <w:rPr>
                <w:rFonts w:cs="Times New Roman"/>
                <w:sz w:val="24"/>
                <w:szCs w:val="24"/>
              </w:rPr>
              <w:t>V NP PP</w:t>
            </w:r>
          </w:p>
        </w:tc>
        <w:tc>
          <w:tcPr>
            <w:tcW w:w="3408" w:type="dxa"/>
          </w:tcPr>
          <w:p w14:paraId="2E5D5D1F" w14:textId="77777777" w:rsidR="00FF2FEA" w:rsidRPr="001D7C19" w:rsidRDefault="007E1D75" w:rsidP="005E4C6A">
            <w:pPr>
              <w:spacing w:line="360" w:lineRule="auto"/>
              <w:rPr>
                <w:rFonts w:cs="Times New Roman"/>
                <w:sz w:val="24"/>
                <w:szCs w:val="24"/>
              </w:rPr>
            </w:pPr>
            <w:r w:rsidRPr="001D7C19">
              <w:rPr>
                <w:rFonts w:cs="Times New Roman"/>
                <w:sz w:val="24"/>
                <w:szCs w:val="24"/>
              </w:rPr>
              <w:t>giver/agent + thing given + recipient</w:t>
            </w:r>
          </w:p>
        </w:tc>
      </w:tr>
      <w:tr w:rsidR="001D7C19" w:rsidRPr="001D7C19" w14:paraId="4CB8645C" w14:textId="77777777">
        <w:tc>
          <w:tcPr>
            <w:tcW w:w="3408" w:type="dxa"/>
          </w:tcPr>
          <w:p w14:paraId="3F7C734B" w14:textId="77777777" w:rsidR="00FF2FEA" w:rsidRPr="001D7C19" w:rsidRDefault="007E1D75" w:rsidP="005E4C6A">
            <w:pPr>
              <w:spacing w:line="360" w:lineRule="auto"/>
              <w:rPr>
                <w:rFonts w:cs="Times New Roman"/>
                <w:sz w:val="24"/>
                <w:szCs w:val="24"/>
              </w:rPr>
            </w:pPr>
            <w:r w:rsidRPr="001D7C19">
              <w:rPr>
                <w:rFonts w:cs="Times New Roman"/>
                <w:sz w:val="24"/>
                <w:szCs w:val="24"/>
              </w:rPr>
              <w:t>sleep</w:t>
            </w:r>
          </w:p>
        </w:tc>
        <w:tc>
          <w:tcPr>
            <w:tcW w:w="3408" w:type="dxa"/>
          </w:tcPr>
          <w:p w14:paraId="245FD459" w14:textId="77777777" w:rsidR="00FF2FEA" w:rsidRPr="001D7C19" w:rsidRDefault="007E1D75" w:rsidP="005E4C6A">
            <w:pPr>
              <w:spacing w:line="360" w:lineRule="auto"/>
              <w:rPr>
                <w:rFonts w:cs="Times New Roman"/>
                <w:sz w:val="24"/>
                <w:szCs w:val="24"/>
              </w:rPr>
            </w:pPr>
            <w:r w:rsidRPr="001D7C19">
              <w:rPr>
                <w:rFonts w:cs="Times New Roman"/>
                <w:sz w:val="24"/>
                <w:szCs w:val="24"/>
              </w:rPr>
              <w:t>V</w:t>
            </w:r>
          </w:p>
        </w:tc>
        <w:tc>
          <w:tcPr>
            <w:tcW w:w="3408" w:type="dxa"/>
          </w:tcPr>
          <w:p w14:paraId="0B62147B" w14:textId="77777777" w:rsidR="00FF2FEA" w:rsidRPr="001D7C19" w:rsidRDefault="007E1D75" w:rsidP="005E4C6A">
            <w:pPr>
              <w:spacing w:line="360" w:lineRule="auto"/>
              <w:rPr>
                <w:rFonts w:cs="Times New Roman"/>
                <w:sz w:val="24"/>
                <w:szCs w:val="24"/>
              </w:rPr>
            </w:pPr>
            <w:r w:rsidRPr="001D7C19">
              <w:rPr>
                <w:rFonts w:cs="Times New Roman"/>
                <w:sz w:val="24"/>
                <w:szCs w:val="24"/>
              </w:rPr>
              <w:t>experiencer/agent only; no direct object required</w:t>
            </w:r>
          </w:p>
        </w:tc>
      </w:tr>
      <w:tr w:rsidR="001D7C19" w:rsidRPr="001D7C19" w14:paraId="06860452" w14:textId="77777777">
        <w:tc>
          <w:tcPr>
            <w:tcW w:w="3408" w:type="dxa"/>
          </w:tcPr>
          <w:p w14:paraId="58EF07AB" w14:textId="77777777" w:rsidR="00FF2FEA" w:rsidRPr="001D7C19" w:rsidRDefault="007E1D75" w:rsidP="005E4C6A">
            <w:pPr>
              <w:spacing w:line="360" w:lineRule="auto"/>
              <w:rPr>
                <w:rFonts w:cs="Times New Roman"/>
                <w:sz w:val="24"/>
                <w:szCs w:val="24"/>
              </w:rPr>
            </w:pPr>
            <w:r w:rsidRPr="001D7C19">
              <w:rPr>
                <w:rFonts w:cs="Times New Roman"/>
                <w:sz w:val="24"/>
                <w:szCs w:val="24"/>
              </w:rPr>
              <w:t>put</w:t>
            </w:r>
          </w:p>
        </w:tc>
        <w:tc>
          <w:tcPr>
            <w:tcW w:w="3408" w:type="dxa"/>
          </w:tcPr>
          <w:p w14:paraId="65061AB0" w14:textId="77777777" w:rsidR="00FF2FEA" w:rsidRPr="001D7C19" w:rsidRDefault="007E1D75" w:rsidP="005E4C6A">
            <w:pPr>
              <w:spacing w:line="360" w:lineRule="auto"/>
              <w:rPr>
                <w:rFonts w:cs="Times New Roman"/>
                <w:sz w:val="24"/>
                <w:szCs w:val="24"/>
              </w:rPr>
            </w:pPr>
            <w:r w:rsidRPr="001D7C19">
              <w:rPr>
                <w:rFonts w:cs="Times New Roman"/>
                <w:sz w:val="24"/>
                <w:szCs w:val="24"/>
              </w:rPr>
              <w:t>V NP PP</w:t>
            </w:r>
          </w:p>
        </w:tc>
        <w:tc>
          <w:tcPr>
            <w:tcW w:w="3408" w:type="dxa"/>
          </w:tcPr>
          <w:p w14:paraId="363ABD89"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 object + location</w:t>
            </w:r>
          </w:p>
        </w:tc>
      </w:tr>
    </w:tbl>
    <w:p w14:paraId="5E605F35"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Command 1 – Give the Book to John</w:t>
      </w:r>
    </w:p>
    <w:p w14:paraId="32314E8B"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give</w:t>
      </w:r>
      <w:r w:rsidRPr="001D7C19">
        <w:rPr>
          <w:rFonts w:cs="Times New Roman"/>
          <w:sz w:val="24"/>
          <w:szCs w:val="24"/>
        </w:rPr>
        <w:br/>
        <w:t>Frame: V + NP + PP</w:t>
      </w:r>
      <w:r w:rsidRPr="001D7C19">
        <w:rPr>
          <w:rFonts w:cs="Times New Roman"/>
          <w:sz w:val="24"/>
          <w:szCs w:val="24"/>
        </w:rPr>
        <w:br/>
      </w:r>
      <w:r w:rsidRPr="001D7C19">
        <w:rPr>
          <w:rFonts w:cs="Times New Roman"/>
          <w:sz w:val="24"/>
          <w:szCs w:val="24"/>
        </w:rPr>
        <w:br/>
        <w:t>Agent     = implicit speaker/user</w:t>
      </w:r>
      <w:r w:rsidRPr="001D7C19">
        <w:rPr>
          <w:rFonts w:cs="Times New Roman"/>
          <w:sz w:val="24"/>
          <w:szCs w:val="24"/>
        </w:rPr>
        <w:br/>
        <w:t>Theme     = the book</w:t>
      </w:r>
      <w:r w:rsidRPr="001D7C19">
        <w:rPr>
          <w:rFonts w:cs="Times New Roman"/>
          <w:sz w:val="24"/>
          <w:szCs w:val="24"/>
        </w:rPr>
        <w:br/>
        <w:t>Recipient = John</w:t>
      </w:r>
    </w:p>
    <w:p w14:paraId="289EFF9E" w14:textId="77777777" w:rsidR="00FF2FEA" w:rsidRPr="001D7C19" w:rsidRDefault="007E1D75" w:rsidP="005E4C6A">
      <w:pPr>
        <w:spacing w:line="360" w:lineRule="auto"/>
        <w:rPr>
          <w:rFonts w:cs="Times New Roman"/>
          <w:sz w:val="24"/>
          <w:szCs w:val="24"/>
        </w:rPr>
      </w:pPr>
      <w:r w:rsidRPr="001D7C19">
        <w:rPr>
          <w:rFonts w:cs="Times New Roman"/>
          <w:sz w:val="24"/>
          <w:szCs w:val="24"/>
        </w:rPr>
        <w:t>The prepositional phrase “to John” is important because it identifies the recipient. A parser using the give frame expects both an object and a recipient-related phrase.</w:t>
      </w:r>
    </w:p>
    <w:p w14:paraId="76C1110F"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Command 2 – Sleep</w:t>
      </w:r>
    </w:p>
    <w:p w14:paraId="67B86349"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sleep</w:t>
      </w:r>
      <w:r w:rsidRPr="001D7C19">
        <w:rPr>
          <w:rFonts w:cs="Times New Roman"/>
          <w:sz w:val="24"/>
          <w:szCs w:val="24"/>
        </w:rPr>
        <w:br/>
        <w:t>Frame: V</w:t>
      </w:r>
      <w:r w:rsidRPr="001D7C19">
        <w:rPr>
          <w:rFonts w:cs="Times New Roman"/>
          <w:sz w:val="24"/>
          <w:szCs w:val="24"/>
        </w:rPr>
        <w:br/>
      </w:r>
      <w:r w:rsidRPr="001D7C19">
        <w:rPr>
          <w:rFonts w:cs="Times New Roman"/>
          <w:sz w:val="24"/>
          <w:szCs w:val="24"/>
        </w:rPr>
        <w:br/>
        <w:t>No direct object is required.</w:t>
      </w:r>
    </w:p>
    <w:p w14:paraId="27C5C4A8" w14:textId="77777777" w:rsidR="00FF2FEA" w:rsidRPr="001D7C19" w:rsidRDefault="007E1D75" w:rsidP="005E4C6A">
      <w:pPr>
        <w:spacing w:line="360" w:lineRule="auto"/>
        <w:rPr>
          <w:rFonts w:cs="Times New Roman"/>
          <w:sz w:val="24"/>
          <w:szCs w:val="24"/>
        </w:rPr>
      </w:pPr>
      <w:r w:rsidRPr="001D7C19">
        <w:rPr>
          <w:rFonts w:cs="Times New Roman"/>
          <w:sz w:val="24"/>
          <w:szCs w:val="24"/>
        </w:rPr>
        <w:t>A system that incorrectly requires an object for every verb would reject this valid command. The sleep frame demonstrates why verbs cannot all be assigned the same argument structure.</w:t>
      </w:r>
    </w:p>
    <w:p w14:paraId="69163267"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4 Command 3 – Put the File on the Desk</w:t>
      </w:r>
    </w:p>
    <w:p w14:paraId="13987D4D"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put</w:t>
      </w:r>
      <w:r w:rsidRPr="001D7C19">
        <w:rPr>
          <w:rFonts w:cs="Times New Roman"/>
          <w:sz w:val="24"/>
          <w:szCs w:val="24"/>
        </w:rPr>
        <w:br/>
        <w:t>Frame: V + NP + PP</w:t>
      </w:r>
      <w:r w:rsidRPr="001D7C19">
        <w:rPr>
          <w:rFonts w:cs="Times New Roman"/>
          <w:sz w:val="24"/>
          <w:szCs w:val="24"/>
        </w:rPr>
        <w:br/>
      </w:r>
      <w:r w:rsidRPr="001D7C19">
        <w:rPr>
          <w:rFonts w:cs="Times New Roman"/>
          <w:sz w:val="24"/>
          <w:szCs w:val="24"/>
        </w:rPr>
        <w:br/>
        <w:t>Agent    = implicit speaker/user</w:t>
      </w:r>
      <w:r w:rsidRPr="001D7C19">
        <w:rPr>
          <w:rFonts w:cs="Times New Roman"/>
          <w:sz w:val="24"/>
          <w:szCs w:val="24"/>
        </w:rPr>
        <w:br/>
      </w:r>
      <w:r w:rsidRPr="001D7C19">
        <w:rPr>
          <w:rFonts w:cs="Times New Roman"/>
          <w:sz w:val="24"/>
          <w:szCs w:val="24"/>
        </w:rPr>
        <w:lastRenderedPageBreak/>
        <w:t>Theme    = the file</w:t>
      </w:r>
      <w:r w:rsidRPr="001D7C19">
        <w:rPr>
          <w:rFonts w:cs="Times New Roman"/>
          <w:sz w:val="24"/>
          <w:szCs w:val="24"/>
        </w:rPr>
        <w:br/>
        <w:t>Location = on the desk</w:t>
      </w:r>
    </w:p>
    <w:p w14:paraId="5C0BAB51" w14:textId="77777777" w:rsidR="00FF2FEA" w:rsidRPr="001D7C19" w:rsidRDefault="007E1D75" w:rsidP="005E4C6A">
      <w:pPr>
        <w:spacing w:line="360" w:lineRule="auto"/>
        <w:rPr>
          <w:rFonts w:cs="Times New Roman"/>
          <w:sz w:val="24"/>
          <w:szCs w:val="24"/>
        </w:rPr>
      </w:pPr>
      <w:r w:rsidRPr="001D7C19">
        <w:rPr>
          <w:rFonts w:cs="Times New Roman"/>
          <w:sz w:val="24"/>
          <w:szCs w:val="24"/>
        </w:rPr>
        <w:t>The location phrase is required by the verb's argument structure in this use. “Put the file” is generally incomplete because the destination/location is an essential part of the event specification.</w:t>
      </w:r>
    </w:p>
    <w:p w14:paraId="46B8330B"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8"/>
        <w:gridCol w:w="3408"/>
        <w:gridCol w:w="3408"/>
      </w:tblGrid>
      <w:tr w:rsidR="001D7C19" w:rsidRPr="001D7C19" w14:paraId="59827E63" w14:textId="77777777">
        <w:tc>
          <w:tcPr>
            <w:tcW w:w="3408" w:type="dxa"/>
          </w:tcPr>
          <w:p w14:paraId="238B0710" w14:textId="77777777" w:rsidR="00FF2FEA" w:rsidRPr="001D7C19" w:rsidRDefault="007E1D75" w:rsidP="005E4C6A">
            <w:pPr>
              <w:spacing w:line="360" w:lineRule="auto"/>
              <w:rPr>
                <w:rFonts w:cs="Times New Roman"/>
                <w:sz w:val="24"/>
                <w:szCs w:val="24"/>
              </w:rPr>
            </w:pPr>
            <w:r w:rsidRPr="001D7C19">
              <w:rPr>
                <w:rFonts w:cs="Times New Roman"/>
                <w:b/>
                <w:sz w:val="24"/>
                <w:szCs w:val="24"/>
              </w:rPr>
              <w:t>Command</w:t>
            </w:r>
          </w:p>
        </w:tc>
        <w:tc>
          <w:tcPr>
            <w:tcW w:w="3408" w:type="dxa"/>
          </w:tcPr>
          <w:p w14:paraId="279AB107" w14:textId="77777777" w:rsidR="00FF2FEA" w:rsidRPr="001D7C19" w:rsidRDefault="007E1D75" w:rsidP="005E4C6A">
            <w:pPr>
              <w:spacing w:line="360" w:lineRule="auto"/>
              <w:rPr>
                <w:rFonts w:cs="Times New Roman"/>
                <w:sz w:val="24"/>
                <w:szCs w:val="24"/>
              </w:rPr>
            </w:pPr>
            <w:r w:rsidRPr="001D7C19">
              <w:rPr>
                <w:rFonts w:cs="Times New Roman"/>
                <w:b/>
                <w:sz w:val="24"/>
                <w:szCs w:val="24"/>
              </w:rPr>
              <w:t>Required Structure</w:t>
            </w:r>
          </w:p>
        </w:tc>
        <w:tc>
          <w:tcPr>
            <w:tcW w:w="3408" w:type="dxa"/>
          </w:tcPr>
          <w:p w14:paraId="74862691" w14:textId="77777777" w:rsidR="00FF2FEA" w:rsidRPr="001D7C19" w:rsidRDefault="007E1D75" w:rsidP="005E4C6A">
            <w:pPr>
              <w:spacing w:line="360" w:lineRule="auto"/>
              <w:rPr>
                <w:rFonts w:cs="Times New Roman"/>
                <w:sz w:val="24"/>
                <w:szCs w:val="24"/>
              </w:rPr>
            </w:pPr>
            <w:r w:rsidRPr="001D7C19">
              <w:rPr>
                <w:rFonts w:cs="Times New Roman"/>
                <w:b/>
                <w:sz w:val="24"/>
                <w:szCs w:val="24"/>
              </w:rPr>
              <w:t>Semantic Roles</w:t>
            </w:r>
          </w:p>
        </w:tc>
      </w:tr>
      <w:tr w:rsidR="001D7C19" w:rsidRPr="001D7C19" w14:paraId="40F4DDAD" w14:textId="77777777">
        <w:tc>
          <w:tcPr>
            <w:tcW w:w="3408" w:type="dxa"/>
          </w:tcPr>
          <w:p w14:paraId="7E378396" w14:textId="77777777" w:rsidR="00FF2FEA" w:rsidRPr="001D7C19" w:rsidRDefault="007E1D75" w:rsidP="005E4C6A">
            <w:pPr>
              <w:spacing w:line="360" w:lineRule="auto"/>
              <w:rPr>
                <w:rFonts w:cs="Times New Roman"/>
                <w:sz w:val="24"/>
                <w:szCs w:val="24"/>
              </w:rPr>
            </w:pPr>
            <w:r w:rsidRPr="001D7C19">
              <w:rPr>
                <w:rFonts w:cs="Times New Roman"/>
                <w:sz w:val="24"/>
                <w:szCs w:val="24"/>
              </w:rPr>
              <w:t>give the book to John</w:t>
            </w:r>
          </w:p>
        </w:tc>
        <w:tc>
          <w:tcPr>
            <w:tcW w:w="3408" w:type="dxa"/>
          </w:tcPr>
          <w:p w14:paraId="32C019B7" w14:textId="77777777" w:rsidR="00FF2FEA" w:rsidRPr="001D7C19" w:rsidRDefault="007E1D75" w:rsidP="005E4C6A">
            <w:pPr>
              <w:spacing w:line="360" w:lineRule="auto"/>
              <w:rPr>
                <w:rFonts w:cs="Times New Roman"/>
                <w:sz w:val="24"/>
                <w:szCs w:val="24"/>
              </w:rPr>
            </w:pPr>
            <w:r w:rsidRPr="001D7C19">
              <w:rPr>
                <w:rFonts w:cs="Times New Roman"/>
                <w:sz w:val="24"/>
                <w:szCs w:val="24"/>
              </w:rPr>
              <w:t>V + NP + PP</w:t>
            </w:r>
          </w:p>
        </w:tc>
        <w:tc>
          <w:tcPr>
            <w:tcW w:w="3408" w:type="dxa"/>
          </w:tcPr>
          <w:p w14:paraId="0EA73DA7"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Theme, Recipient</w:t>
            </w:r>
          </w:p>
        </w:tc>
      </w:tr>
      <w:tr w:rsidR="001D7C19" w:rsidRPr="001D7C19" w14:paraId="3AE838F8" w14:textId="77777777">
        <w:tc>
          <w:tcPr>
            <w:tcW w:w="3408" w:type="dxa"/>
          </w:tcPr>
          <w:p w14:paraId="0CE8FD8F" w14:textId="77777777" w:rsidR="00FF2FEA" w:rsidRPr="001D7C19" w:rsidRDefault="007E1D75" w:rsidP="005E4C6A">
            <w:pPr>
              <w:spacing w:line="360" w:lineRule="auto"/>
              <w:rPr>
                <w:rFonts w:cs="Times New Roman"/>
                <w:sz w:val="24"/>
                <w:szCs w:val="24"/>
              </w:rPr>
            </w:pPr>
            <w:r w:rsidRPr="001D7C19">
              <w:rPr>
                <w:rFonts w:cs="Times New Roman"/>
                <w:sz w:val="24"/>
                <w:szCs w:val="24"/>
              </w:rPr>
              <w:t>sleep</w:t>
            </w:r>
          </w:p>
        </w:tc>
        <w:tc>
          <w:tcPr>
            <w:tcW w:w="3408" w:type="dxa"/>
          </w:tcPr>
          <w:p w14:paraId="615403E8" w14:textId="77777777" w:rsidR="00FF2FEA" w:rsidRPr="001D7C19" w:rsidRDefault="007E1D75" w:rsidP="005E4C6A">
            <w:pPr>
              <w:spacing w:line="360" w:lineRule="auto"/>
              <w:rPr>
                <w:rFonts w:cs="Times New Roman"/>
                <w:sz w:val="24"/>
                <w:szCs w:val="24"/>
              </w:rPr>
            </w:pPr>
            <w:r w:rsidRPr="001D7C19">
              <w:rPr>
                <w:rFonts w:cs="Times New Roman"/>
                <w:sz w:val="24"/>
                <w:szCs w:val="24"/>
              </w:rPr>
              <w:t>V</w:t>
            </w:r>
          </w:p>
        </w:tc>
        <w:tc>
          <w:tcPr>
            <w:tcW w:w="3408" w:type="dxa"/>
          </w:tcPr>
          <w:p w14:paraId="6F26B485" w14:textId="77777777" w:rsidR="00FF2FEA" w:rsidRPr="001D7C19" w:rsidRDefault="007E1D75" w:rsidP="005E4C6A">
            <w:pPr>
              <w:spacing w:line="360" w:lineRule="auto"/>
              <w:rPr>
                <w:rFonts w:cs="Times New Roman"/>
                <w:sz w:val="24"/>
                <w:szCs w:val="24"/>
              </w:rPr>
            </w:pPr>
            <w:r w:rsidRPr="001D7C19">
              <w:rPr>
                <w:rFonts w:cs="Times New Roman"/>
                <w:sz w:val="24"/>
                <w:szCs w:val="24"/>
              </w:rPr>
              <w:t>Agent/Experiencer</w:t>
            </w:r>
          </w:p>
        </w:tc>
      </w:tr>
      <w:tr w:rsidR="001D7C19" w:rsidRPr="001D7C19" w14:paraId="6EB2AF99" w14:textId="77777777">
        <w:tc>
          <w:tcPr>
            <w:tcW w:w="3408" w:type="dxa"/>
          </w:tcPr>
          <w:p w14:paraId="79DE563C" w14:textId="77777777" w:rsidR="00FF2FEA" w:rsidRPr="001D7C19" w:rsidRDefault="007E1D75" w:rsidP="005E4C6A">
            <w:pPr>
              <w:spacing w:line="360" w:lineRule="auto"/>
              <w:rPr>
                <w:rFonts w:cs="Times New Roman"/>
                <w:sz w:val="24"/>
                <w:szCs w:val="24"/>
              </w:rPr>
            </w:pPr>
            <w:r w:rsidRPr="001D7C19">
              <w:rPr>
                <w:rFonts w:cs="Times New Roman"/>
                <w:sz w:val="24"/>
                <w:szCs w:val="24"/>
              </w:rPr>
              <w:t>put the file on the desk</w:t>
            </w:r>
          </w:p>
        </w:tc>
        <w:tc>
          <w:tcPr>
            <w:tcW w:w="3408" w:type="dxa"/>
          </w:tcPr>
          <w:p w14:paraId="619F3B53" w14:textId="77777777" w:rsidR="00FF2FEA" w:rsidRPr="001D7C19" w:rsidRDefault="007E1D75" w:rsidP="005E4C6A">
            <w:pPr>
              <w:spacing w:line="360" w:lineRule="auto"/>
              <w:rPr>
                <w:rFonts w:cs="Times New Roman"/>
                <w:sz w:val="24"/>
                <w:szCs w:val="24"/>
              </w:rPr>
            </w:pPr>
            <w:r w:rsidRPr="001D7C19">
              <w:rPr>
                <w:rFonts w:cs="Times New Roman"/>
                <w:sz w:val="24"/>
                <w:szCs w:val="24"/>
              </w:rPr>
              <w:t>V + NP + PP</w:t>
            </w:r>
          </w:p>
        </w:tc>
        <w:tc>
          <w:tcPr>
            <w:tcW w:w="3408" w:type="dxa"/>
          </w:tcPr>
          <w:p w14:paraId="34B3BEFD"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Theme, Location</w:t>
            </w:r>
          </w:p>
        </w:tc>
      </w:tr>
    </w:tbl>
    <w:p w14:paraId="5807698E"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7.6 Importance for Semantic Analysis</w:t>
      </w:r>
    </w:p>
    <w:p w14:paraId="2F6958DC"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Prevents invalid argument structures from being accepted.</w:t>
      </w:r>
    </w:p>
    <w:p w14:paraId="7782B574"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Helps distinguish verbs that require different numbers and types of complements.</w:t>
      </w:r>
    </w:p>
    <w:p w14:paraId="6C78128E"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Supports semantic-role assignment such as Agent, Theme, Recipient and Location.</w:t>
      </w:r>
    </w:p>
    <w:p w14:paraId="556CD5AF"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Improves interpretation of voice-assistant commands.</w:t>
      </w:r>
    </w:p>
    <w:p w14:paraId="4B4E7D67"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Allows the system to detect missing information and ask clarification questions.</w:t>
      </w:r>
    </w:p>
    <w:p w14:paraId="1D2DC8AA"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Supports mapping from language to structured actions.</w:t>
      </w:r>
    </w:p>
    <w:p w14:paraId="0077D8FC"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7 Recommended Architecture</w:t>
      </w:r>
    </w:p>
    <w:p w14:paraId="10CBEA01"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Voice Command</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Speech Recognition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Verb Identification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Subcategorization Frame Lookup</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Argument Detection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r>
      <w:r w:rsidRPr="001D7C19">
        <w:rPr>
          <w:rFonts w:cs="Times New Roman"/>
          <w:sz w:val="24"/>
          <w:szCs w:val="24"/>
        </w:rPr>
        <w:lastRenderedPageBreak/>
        <w:t>Semantic Role Assignment</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Frame Validation</w:t>
      </w:r>
      <w:r w:rsidRPr="001D7C19">
        <w:rPr>
          <w:rFonts w:cs="Times New Roman"/>
          <w:sz w:val="24"/>
          <w:szCs w:val="24"/>
        </w:rPr>
        <w:br/>
        <w:t xml:space="preserve">     |</w:t>
      </w:r>
      <w:r w:rsidRPr="001D7C19">
        <w:rPr>
          <w:rFonts w:cs="Times New Roman"/>
          <w:sz w:val="24"/>
          <w:szCs w:val="24"/>
        </w:rPr>
        <w:br/>
        <w:t xml:space="preserve">     +---- Missing required argument ---&gt; Clarification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Structured Action</w:t>
      </w:r>
    </w:p>
    <w:p w14:paraId="79DCF384" w14:textId="77777777" w:rsidR="00FF2FEA" w:rsidRPr="001D7C19" w:rsidRDefault="007E1D75" w:rsidP="005E4C6A">
      <w:pPr>
        <w:spacing w:line="360" w:lineRule="auto"/>
        <w:rPr>
          <w:rFonts w:cs="Times New Roman"/>
          <w:sz w:val="24"/>
          <w:szCs w:val="24"/>
        </w:rPr>
      </w:pPr>
      <w:r w:rsidRPr="001D7C19">
        <w:rPr>
          <w:rFonts w:cs="Times New Roman"/>
          <w:sz w:val="24"/>
          <w:szCs w:val="24"/>
        </w:rPr>
        <w:t>For example, if a user says “put the file,” the system can detect that the put frame expects a location and ask, “Where should I put the file?” This is more reliable than treating all verbs as if they accept the same syntactic pattern.</w:t>
      </w:r>
    </w:p>
    <w:p w14:paraId="2C76FB6A" w14:textId="77777777" w:rsidR="00FF2FEA" w:rsidRPr="001D7C19" w:rsidRDefault="007E1D75" w:rsidP="005E4C6A">
      <w:pPr>
        <w:pStyle w:val="Heading1"/>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Overall Comparative Analysis</w:t>
      </w:r>
    </w:p>
    <w:tbl>
      <w:tblPr>
        <w:tblStyle w:val="TableGrid"/>
        <w:tblW w:w="0" w:type="auto"/>
        <w:tblLook w:val="04A0" w:firstRow="1" w:lastRow="0" w:firstColumn="1" w:lastColumn="0" w:noHBand="0" w:noVBand="1"/>
      </w:tblPr>
      <w:tblGrid>
        <w:gridCol w:w="2556"/>
        <w:gridCol w:w="2556"/>
        <w:gridCol w:w="2562"/>
        <w:gridCol w:w="2556"/>
      </w:tblGrid>
      <w:tr w:rsidR="001D7C19" w:rsidRPr="001D7C19" w14:paraId="69F4EADF" w14:textId="77777777">
        <w:tc>
          <w:tcPr>
            <w:tcW w:w="2556" w:type="dxa"/>
          </w:tcPr>
          <w:p w14:paraId="6B97D551" w14:textId="77777777" w:rsidR="00FF2FEA" w:rsidRPr="001D7C19" w:rsidRDefault="007E1D75" w:rsidP="005E4C6A">
            <w:pPr>
              <w:spacing w:line="360" w:lineRule="auto"/>
              <w:rPr>
                <w:rFonts w:cs="Times New Roman"/>
                <w:sz w:val="24"/>
                <w:szCs w:val="24"/>
              </w:rPr>
            </w:pPr>
            <w:r w:rsidRPr="001D7C19">
              <w:rPr>
                <w:rFonts w:cs="Times New Roman"/>
                <w:b/>
                <w:sz w:val="24"/>
                <w:szCs w:val="24"/>
              </w:rPr>
              <w:t>Question</w:t>
            </w:r>
          </w:p>
        </w:tc>
        <w:tc>
          <w:tcPr>
            <w:tcW w:w="2556" w:type="dxa"/>
          </w:tcPr>
          <w:p w14:paraId="3ADF6D07" w14:textId="77777777" w:rsidR="00FF2FEA" w:rsidRPr="001D7C19" w:rsidRDefault="007E1D75" w:rsidP="005E4C6A">
            <w:pPr>
              <w:spacing w:line="360" w:lineRule="auto"/>
              <w:rPr>
                <w:rFonts w:cs="Times New Roman"/>
                <w:sz w:val="24"/>
                <w:szCs w:val="24"/>
              </w:rPr>
            </w:pPr>
            <w:r w:rsidRPr="001D7C19">
              <w:rPr>
                <w:rFonts w:cs="Times New Roman"/>
                <w:b/>
                <w:sz w:val="24"/>
                <w:szCs w:val="24"/>
              </w:rPr>
              <w:t>Alternatives</w:t>
            </w:r>
          </w:p>
        </w:tc>
        <w:tc>
          <w:tcPr>
            <w:tcW w:w="2556" w:type="dxa"/>
          </w:tcPr>
          <w:p w14:paraId="28666EE6" w14:textId="77777777" w:rsidR="00FF2FEA" w:rsidRPr="001D7C19" w:rsidRDefault="007E1D75" w:rsidP="005E4C6A">
            <w:pPr>
              <w:spacing w:line="360" w:lineRule="auto"/>
              <w:rPr>
                <w:rFonts w:cs="Times New Roman"/>
                <w:sz w:val="24"/>
                <w:szCs w:val="24"/>
              </w:rPr>
            </w:pPr>
            <w:r w:rsidRPr="001D7C19">
              <w:rPr>
                <w:rFonts w:cs="Times New Roman"/>
                <w:b/>
                <w:sz w:val="24"/>
                <w:szCs w:val="24"/>
              </w:rPr>
              <w:t>Preferred Approach</w:t>
            </w:r>
          </w:p>
        </w:tc>
        <w:tc>
          <w:tcPr>
            <w:tcW w:w="2556" w:type="dxa"/>
          </w:tcPr>
          <w:p w14:paraId="7CB940B9" w14:textId="77777777" w:rsidR="00FF2FEA" w:rsidRPr="001D7C19" w:rsidRDefault="007E1D75" w:rsidP="005E4C6A">
            <w:pPr>
              <w:spacing w:line="360" w:lineRule="auto"/>
              <w:rPr>
                <w:rFonts w:cs="Times New Roman"/>
                <w:sz w:val="24"/>
                <w:szCs w:val="24"/>
              </w:rPr>
            </w:pPr>
            <w:r w:rsidRPr="001D7C19">
              <w:rPr>
                <w:rFonts w:cs="Times New Roman"/>
                <w:b/>
                <w:sz w:val="24"/>
                <w:szCs w:val="24"/>
              </w:rPr>
              <w:t>Reason</w:t>
            </w:r>
          </w:p>
        </w:tc>
      </w:tr>
      <w:tr w:rsidR="001D7C19" w:rsidRPr="001D7C19" w14:paraId="33D2FA9A" w14:textId="77777777">
        <w:tc>
          <w:tcPr>
            <w:tcW w:w="2556" w:type="dxa"/>
          </w:tcPr>
          <w:p w14:paraId="73E35BFA" w14:textId="77777777" w:rsidR="00FF2FEA" w:rsidRPr="001D7C19" w:rsidRDefault="007E1D75" w:rsidP="005E4C6A">
            <w:pPr>
              <w:spacing w:line="360" w:lineRule="auto"/>
              <w:rPr>
                <w:rFonts w:cs="Times New Roman"/>
                <w:sz w:val="24"/>
                <w:szCs w:val="24"/>
              </w:rPr>
            </w:pPr>
            <w:r w:rsidRPr="001D7C19">
              <w:rPr>
                <w:rFonts w:cs="Times New Roman"/>
                <w:sz w:val="24"/>
                <w:szCs w:val="24"/>
              </w:rPr>
              <w:t>Q1</w:t>
            </w:r>
          </w:p>
        </w:tc>
        <w:tc>
          <w:tcPr>
            <w:tcW w:w="2556" w:type="dxa"/>
          </w:tcPr>
          <w:p w14:paraId="744C8665" w14:textId="77777777" w:rsidR="00FF2FEA" w:rsidRPr="001D7C19" w:rsidRDefault="007E1D75" w:rsidP="005E4C6A">
            <w:pPr>
              <w:spacing w:line="360" w:lineRule="auto"/>
              <w:rPr>
                <w:rFonts w:cs="Times New Roman"/>
                <w:sz w:val="24"/>
                <w:szCs w:val="24"/>
              </w:rPr>
            </w:pPr>
            <w:r w:rsidRPr="001D7C19">
              <w:rPr>
                <w:rFonts w:cs="Times New Roman"/>
                <w:sz w:val="24"/>
                <w:szCs w:val="24"/>
              </w:rPr>
              <w:t>Constituency vs Dependency</w:t>
            </w:r>
          </w:p>
        </w:tc>
        <w:tc>
          <w:tcPr>
            <w:tcW w:w="2556" w:type="dxa"/>
          </w:tcPr>
          <w:p w14:paraId="36CCC535"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for relation extraction</w:t>
            </w:r>
          </w:p>
        </w:tc>
        <w:tc>
          <w:tcPr>
            <w:tcW w:w="2556" w:type="dxa"/>
          </w:tcPr>
          <w:p w14:paraId="68B6471C"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 word-to-word grammatical relations are useful for conversational meaning extraction</w:t>
            </w:r>
          </w:p>
        </w:tc>
      </w:tr>
      <w:tr w:rsidR="001D7C19" w:rsidRPr="001D7C19" w14:paraId="6A3B5B57" w14:textId="77777777">
        <w:tc>
          <w:tcPr>
            <w:tcW w:w="2556" w:type="dxa"/>
          </w:tcPr>
          <w:p w14:paraId="3FE4C255" w14:textId="77777777" w:rsidR="00FF2FEA" w:rsidRPr="001D7C19" w:rsidRDefault="007E1D75" w:rsidP="005E4C6A">
            <w:pPr>
              <w:spacing w:line="360" w:lineRule="auto"/>
              <w:rPr>
                <w:rFonts w:cs="Times New Roman"/>
                <w:sz w:val="24"/>
                <w:szCs w:val="24"/>
              </w:rPr>
            </w:pPr>
            <w:r w:rsidRPr="001D7C19">
              <w:rPr>
                <w:rFonts w:cs="Times New Roman"/>
                <w:sz w:val="24"/>
                <w:szCs w:val="24"/>
              </w:rPr>
              <w:t>Q2</w:t>
            </w:r>
          </w:p>
        </w:tc>
        <w:tc>
          <w:tcPr>
            <w:tcW w:w="2556" w:type="dxa"/>
          </w:tcPr>
          <w:p w14:paraId="46000F4B" w14:textId="77777777" w:rsidR="00FF2FEA" w:rsidRPr="001D7C19" w:rsidRDefault="007E1D75" w:rsidP="005E4C6A">
            <w:pPr>
              <w:spacing w:line="360" w:lineRule="auto"/>
              <w:rPr>
                <w:rFonts w:cs="Times New Roman"/>
                <w:sz w:val="24"/>
                <w:szCs w:val="24"/>
              </w:rPr>
            </w:pPr>
            <w:r w:rsidRPr="001D7C19">
              <w:rPr>
                <w:rFonts w:cs="Times New Roman"/>
                <w:sz w:val="24"/>
                <w:szCs w:val="24"/>
              </w:rPr>
              <w:t>Top-down vs Earley</w:t>
            </w:r>
          </w:p>
        </w:tc>
        <w:tc>
          <w:tcPr>
            <w:tcW w:w="2556" w:type="dxa"/>
          </w:tcPr>
          <w:p w14:paraId="0B5796FA" w14:textId="77777777" w:rsidR="00FF2FEA" w:rsidRPr="001D7C19" w:rsidRDefault="007E1D75" w:rsidP="005E4C6A">
            <w:pPr>
              <w:spacing w:line="360" w:lineRule="auto"/>
              <w:rPr>
                <w:rFonts w:cs="Times New Roman"/>
                <w:sz w:val="24"/>
                <w:szCs w:val="24"/>
              </w:rPr>
            </w:pPr>
            <w:r w:rsidRPr="001D7C19">
              <w:rPr>
                <w:rFonts w:cs="Times New Roman"/>
                <w:sz w:val="24"/>
                <w:szCs w:val="24"/>
              </w:rPr>
              <w:t>Earley</w:t>
            </w:r>
          </w:p>
        </w:tc>
        <w:tc>
          <w:tcPr>
            <w:tcW w:w="2556" w:type="dxa"/>
          </w:tcPr>
          <w:p w14:paraId="3A47A96C" w14:textId="77777777" w:rsidR="00FF2FEA" w:rsidRPr="001D7C19" w:rsidRDefault="007E1D75" w:rsidP="005E4C6A">
            <w:pPr>
              <w:spacing w:line="360" w:lineRule="auto"/>
              <w:rPr>
                <w:rFonts w:cs="Times New Roman"/>
                <w:sz w:val="24"/>
                <w:szCs w:val="24"/>
              </w:rPr>
            </w:pPr>
            <w:r w:rsidRPr="001D7C19">
              <w:rPr>
                <w:rFonts w:cs="Times New Roman"/>
                <w:sz w:val="24"/>
                <w:szCs w:val="24"/>
              </w:rPr>
              <w:t>Handles incomplete and ambiguous input using chart states</w:t>
            </w:r>
          </w:p>
        </w:tc>
      </w:tr>
      <w:tr w:rsidR="001D7C19" w:rsidRPr="001D7C19" w14:paraId="4EB8D227" w14:textId="77777777">
        <w:tc>
          <w:tcPr>
            <w:tcW w:w="2556" w:type="dxa"/>
          </w:tcPr>
          <w:p w14:paraId="022C00E9" w14:textId="77777777" w:rsidR="00FF2FEA" w:rsidRPr="001D7C19" w:rsidRDefault="007E1D75" w:rsidP="005E4C6A">
            <w:pPr>
              <w:spacing w:line="360" w:lineRule="auto"/>
              <w:rPr>
                <w:rFonts w:cs="Times New Roman"/>
                <w:sz w:val="24"/>
                <w:szCs w:val="24"/>
              </w:rPr>
            </w:pPr>
            <w:r w:rsidRPr="001D7C19">
              <w:rPr>
                <w:rFonts w:cs="Times New Roman"/>
                <w:sz w:val="24"/>
                <w:szCs w:val="24"/>
              </w:rPr>
              <w:t>Q3</w:t>
            </w:r>
          </w:p>
        </w:tc>
        <w:tc>
          <w:tcPr>
            <w:tcW w:w="2556" w:type="dxa"/>
          </w:tcPr>
          <w:p w14:paraId="6D2B9820" w14:textId="77777777" w:rsidR="00FF2FEA" w:rsidRPr="001D7C19" w:rsidRDefault="007E1D75" w:rsidP="005E4C6A">
            <w:pPr>
              <w:spacing w:line="360" w:lineRule="auto"/>
              <w:rPr>
                <w:rFonts w:cs="Times New Roman"/>
                <w:sz w:val="24"/>
                <w:szCs w:val="24"/>
              </w:rPr>
            </w:pPr>
            <w:r w:rsidRPr="001D7C19">
              <w:rPr>
                <w:rFonts w:cs="Times New Roman"/>
                <w:sz w:val="24"/>
                <w:szCs w:val="24"/>
              </w:rPr>
              <w:t>CFG vs PCFG vs Neural</w:t>
            </w:r>
          </w:p>
        </w:tc>
        <w:tc>
          <w:tcPr>
            <w:tcW w:w="2556" w:type="dxa"/>
          </w:tcPr>
          <w:p w14:paraId="3C77E748" w14:textId="77777777" w:rsidR="00FF2FEA" w:rsidRPr="001D7C19" w:rsidRDefault="007E1D75" w:rsidP="005E4C6A">
            <w:pPr>
              <w:spacing w:line="360" w:lineRule="auto"/>
              <w:rPr>
                <w:rFonts w:cs="Times New Roman"/>
                <w:sz w:val="24"/>
                <w:szCs w:val="24"/>
              </w:rPr>
            </w:pPr>
            <w:r w:rsidRPr="001D7C19">
              <w:rPr>
                <w:rFonts w:cs="Times New Roman"/>
                <w:sz w:val="24"/>
                <w:szCs w:val="24"/>
              </w:rPr>
              <w:t>PCFG for interpretability/accuracy balance</w:t>
            </w:r>
          </w:p>
        </w:tc>
        <w:tc>
          <w:tcPr>
            <w:tcW w:w="2556" w:type="dxa"/>
          </w:tcPr>
          <w:p w14:paraId="5EF09609" w14:textId="77777777" w:rsidR="00FF2FEA" w:rsidRPr="001D7C19" w:rsidRDefault="007E1D75" w:rsidP="005E4C6A">
            <w:pPr>
              <w:spacing w:line="360" w:lineRule="auto"/>
              <w:rPr>
                <w:rFonts w:cs="Times New Roman"/>
                <w:sz w:val="24"/>
                <w:szCs w:val="24"/>
              </w:rPr>
            </w:pPr>
            <w:r w:rsidRPr="001D7C19">
              <w:rPr>
                <w:rFonts w:cs="Times New Roman"/>
                <w:sz w:val="24"/>
                <w:szCs w:val="24"/>
              </w:rPr>
              <w:t>Ranks alternatives while retaining explicit grammar structure</w:t>
            </w:r>
          </w:p>
        </w:tc>
      </w:tr>
      <w:tr w:rsidR="001D7C19" w:rsidRPr="001D7C19" w14:paraId="1599BDAB" w14:textId="77777777">
        <w:tc>
          <w:tcPr>
            <w:tcW w:w="2556" w:type="dxa"/>
          </w:tcPr>
          <w:p w14:paraId="2362F7D0" w14:textId="77777777" w:rsidR="00FF2FEA" w:rsidRPr="001D7C19" w:rsidRDefault="007E1D75" w:rsidP="005E4C6A">
            <w:pPr>
              <w:spacing w:line="360" w:lineRule="auto"/>
              <w:rPr>
                <w:rFonts w:cs="Times New Roman"/>
                <w:sz w:val="24"/>
                <w:szCs w:val="24"/>
              </w:rPr>
            </w:pPr>
            <w:r w:rsidRPr="001D7C19">
              <w:rPr>
                <w:rFonts w:cs="Times New Roman"/>
                <w:sz w:val="24"/>
                <w:szCs w:val="24"/>
              </w:rPr>
              <w:t>Q4</w:t>
            </w:r>
          </w:p>
        </w:tc>
        <w:tc>
          <w:tcPr>
            <w:tcW w:w="2556" w:type="dxa"/>
          </w:tcPr>
          <w:p w14:paraId="26C9B1A4" w14:textId="77777777" w:rsidR="00FF2FEA" w:rsidRPr="001D7C19" w:rsidRDefault="007E1D75" w:rsidP="005E4C6A">
            <w:pPr>
              <w:spacing w:line="360" w:lineRule="auto"/>
              <w:rPr>
                <w:rFonts w:cs="Times New Roman"/>
                <w:sz w:val="24"/>
                <w:szCs w:val="24"/>
              </w:rPr>
            </w:pPr>
            <w:r w:rsidRPr="001D7C19">
              <w:rPr>
                <w:rFonts w:cs="Times New Roman"/>
                <w:sz w:val="24"/>
                <w:szCs w:val="24"/>
              </w:rPr>
              <w:t>CFG vs Feature Structures</w:t>
            </w:r>
          </w:p>
        </w:tc>
        <w:tc>
          <w:tcPr>
            <w:tcW w:w="2556" w:type="dxa"/>
          </w:tcPr>
          <w:p w14:paraId="22B0BA92"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w:t>
            </w:r>
          </w:p>
        </w:tc>
        <w:tc>
          <w:tcPr>
            <w:tcW w:w="2556" w:type="dxa"/>
          </w:tcPr>
          <w:p w14:paraId="70F22C48" w14:textId="77777777" w:rsidR="00FF2FEA" w:rsidRPr="001D7C19" w:rsidRDefault="007E1D75" w:rsidP="005E4C6A">
            <w:pPr>
              <w:spacing w:line="360" w:lineRule="auto"/>
              <w:rPr>
                <w:rFonts w:cs="Times New Roman"/>
                <w:sz w:val="24"/>
                <w:szCs w:val="24"/>
              </w:rPr>
            </w:pPr>
            <w:r w:rsidRPr="001D7C19">
              <w:rPr>
                <w:rFonts w:cs="Times New Roman"/>
                <w:sz w:val="24"/>
                <w:szCs w:val="24"/>
              </w:rPr>
              <w:t>Enforces number, gender, tense and person constraints</w:t>
            </w:r>
          </w:p>
        </w:tc>
      </w:tr>
      <w:tr w:rsidR="001D7C19" w:rsidRPr="001D7C19" w14:paraId="3136AE66" w14:textId="77777777">
        <w:tc>
          <w:tcPr>
            <w:tcW w:w="2556" w:type="dxa"/>
          </w:tcPr>
          <w:p w14:paraId="460E182C" w14:textId="77777777" w:rsidR="00FF2FEA" w:rsidRPr="001D7C19" w:rsidRDefault="007E1D75" w:rsidP="005E4C6A">
            <w:pPr>
              <w:spacing w:line="360" w:lineRule="auto"/>
              <w:rPr>
                <w:rFonts w:cs="Times New Roman"/>
                <w:sz w:val="24"/>
                <w:szCs w:val="24"/>
              </w:rPr>
            </w:pPr>
            <w:r w:rsidRPr="001D7C19">
              <w:rPr>
                <w:rFonts w:cs="Times New Roman"/>
                <w:sz w:val="24"/>
                <w:szCs w:val="24"/>
              </w:rPr>
              <w:t>Q5</w:t>
            </w:r>
          </w:p>
        </w:tc>
        <w:tc>
          <w:tcPr>
            <w:tcW w:w="2556" w:type="dxa"/>
          </w:tcPr>
          <w:p w14:paraId="25C21BAA" w14:textId="77777777" w:rsidR="00FF2FEA" w:rsidRPr="001D7C19" w:rsidRDefault="007E1D75" w:rsidP="005E4C6A">
            <w:pPr>
              <w:spacing w:line="360" w:lineRule="auto"/>
              <w:rPr>
                <w:rFonts w:cs="Times New Roman"/>
                <w:sz w:val="24"/>
                <w:szCs w:val="24"/>
              </w:rPr>
            </w:pPr>
            <w:r w:rsidRPr="001D7C19">
              <w:rPr>
                <w:rFonts w:cs="Times New Roman"/>
                <w:sz w:val="24"/>
                <w:szCs w:val="24"/>
              </w:rPr>
              <w:t>Generic verb parsing vs Subcategorization</w:t>
            </w:r>
          </w:p>
        </w:tc>
        <w:tc>
          <w:tcPr>
            <w:tcW w:w="2556" w:type="dxa"/>
          </w:tcPr>
          <w:p w14:paraId="22AC0DC5" w14:textId="77777777" w:rsidR="00FF2FEA" w:rsidRPr="001D7C19" w:rsidRDefault="007E1D75" w:rsidP="005E4C6A">
            <w:pPr>
              <w:spacing w:line="360" w:lineRule="auto"/>
              <w:rPr>
                <w:rFonts w:cs="Times New Roman"/>
                <w:sz w:val="24"/>
                <w:szCs w:val="24"/>
              </w:rPr>
            </w:pPr>
            <w:r w:rsidRPr="001D7C19">
              <w:rPr>
                <w:rFonts w:cs="Times New Roman"/>
                <w:sz w:val="24"/>
                <w:szCs w:val="24"/>
              </w:rPr>
              <w:t>Subcategorization frames</w:t>
            </w:r>
          </w:p>
        </w:tc>
        <w:tc>
          <w:tcPr>
            <w:tcW w:w="2556" w:type="dxa"/>
          </w:tcPr>
          <w:p w14:paraId="3D98FD35" w14:textId="77777777" w:rsidR="00FF2FEA" w:rsidRPr="001D7C19" w:rsidRDefault="007E1D75" w:rsidP="005E4C6A">
            <w:pPr>
              <w:spacing w:line="360" w:lineRule="auto"/>
              <w:rPr>
                <w:rFonts w:cs="Times New Roman"/>
                <w:sz w:val="24"/>
                <w:szCs w:val="24"/>
              </w:rPr>
            </w:pPr>
            <w:r w:rsidRPr="001D7C19">
              <w:rPr>
                <w:rFonts w:cs="Times New Roman"/>
                <w:sz w:val="24"/>
                <w:szCs w:val="24"/>
              </w:rPr>
              <w:t>Encodes verb-specific argument requirements and semantic roles</w:t>
            </w:r>
          </w:p>
        </w:tc>
      </w:tr>
    </w:tbl>
    <w:p w14:paraId="19CD5839" w14:textId="77777777" w:rsidR="00FF2FEA" w:rsidRPr="001D7C19" w:rsidRDefault="007E1D75" w:rsidP="005E4C6A">
      <w:pPr>
        <w:pStyle w:val="Heading1"/>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 xml:space="preserve"> Final Recommendations</w:t>
      </w:r>
    </w:p>
    <w:tbl>
      <w:tblPr>
        <w:tblStyle w:val="TableGrid"/>
        <w:tblW w:w="0" w:type="auto"/>
        <w:tblLook w:val="04A0" w:firstRow="1" w:lastRow="0" w:firstColumn="1" w:lastColumn="0" w:noHBand="0" w:noVBand="1"/>
      </w:tblPr>
      <w:tblGrid>
        <w:gridCol w:w="5112"/>
        <w:gridCol w:w="5112"/>
      </w:tblGrid>
      <w:tr w:rsidR="001D7C19" w:rsidRPr="001D7C19" w14:paraId="27B30E40" w14:textId="77777777">
        <w:tc>
          <w:tcPr>
            <w:tcW w:w="5112" w:type="dxa"/>
          </w:tcPr>
          <w:p w14:paraId="75BE3C06" w14:textId="77777777" w:rsidR="00FF2FEA" w:rsidRPr="001D7C19" w:rsidRDefault="007E1D75" w:rsidP="005E4C6A">
            <w:pPr>
              <w:spacing w:line="360" w:lineRule="auto"/>
              <w:rPr>
                <w:rFonts w:cs="Times New Roman"/>
                <w:sz w:val="24"/>
                <w:szCs w:val="24"/>
              </w:rPr>
            </w:pPr>
            <w:r w:rsidRPr="001D7C19">
              <w:rPr>
                <w:rFonts w:cs="Times New Roman"/>
                <w:b/>
                <w:sz w:val="24"/>
                <w:szCs w:val="24"/>
              </w:rPr>
              <w:t>Application Need</w:t>
            </w:r>
          </w:p>
        </w:tc>
        <w:tc>
          <w:tcPr>
            <w:tcW w:w="5112" w:type="dxa"/>
          </w:tcPr>
          <w:p w14:paraId="1E11B0A9" w14:textId="77777777" w:rsidR="00FF2FEA" w:rsidRPr="001D7C19" w:rsidRDefault="007E1D75" w:rsidP="005E4C6A">
            <w:pPr>
              <w:spacing w:line="360" w:lineRule="auto"/>
              <w:rPr>
                <w:rFonts w:cs="Times New Roman"/>
                <w:sz w:val="24"/>
                <w:szCs w:val="24"/>
              </w:rPr>
            </w:pPr>
            <w:r w:rsidRPr="001D7C19">
              <w:rPr>
                <w:rFonts w:cs="Times New Roman"/>
                <w:b/>
                <w:sz w:val="24"/>
                <w:szCs w:val="24"/>
              </w:rPr>
              <w:t>Recommended NLP Component</w:t>
            </w:r>
          </w:p>
        </w:tc>
      </w:tr>
      <w:tr w:rsidR="001D7C19" w:rsidRPr="001D7C19" w14:paraId="60590538" w14:textId="77777777">
        <w:tc>
          <w:tcPr>
            <w:tcW w:w="5112" w:type="dxa"/>
          </w:tcPr>
          <w:p w14:paraId="1B367256" w14:textId="77777777" w:rsidR="00FF2FEA" w:rsidRPr="001D7C19" w:rsidRDefault="007E1D75" w:rsidP="005E4C6A">
            <w:pPr>
              <w:spacing w:line="360" w:lineRule="auto"/>
              <w:rPr>
                <w:rFonts w:cs="Times New Roman"/>
                <w:sz w:val="24"/>
                <w:szCs w:val="24"/>
              </w:rPr>
            </w:pPr>
            <w:r w:rsidRPr="001D7C19">
              <w:rPr>
                <w:rFonts w:cs="Times New Roman"/>
                <w:sz w:val="24"/>
                <w:szCs w:val="24"/>
              </w:rPr>
              <w:t>Conversational relationship extraction</w:t>
            </w:r>
          </w:p>
        </w:tc>
        <w:tc>
          <w:tcPr>
            <w:tcW w:w="5112" w:type="dxa"/>
          </w:tcPr>
          <w:p w14:paraId="12CD12DB"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parsing</w:t>
            </w:r>
          </w:p>
        </w:tc>
      </w:tr>
      <w:tr w:rsidR="001D7C19" w:rsidRPr="001D7C19" w14:paraId="6C078436" w14:textId="77777777">
        <w:tc>
          <w:tcPr>
            <w:tcW w:w="5112" w:type="dxa"/>
          </w:tcPr>
          <w:p w14:paraId="522A0EE2" w14:textId="77777777" w:rsidR="00FF2FEA" w:rsidRPr="001D7C19" w:rsidRDefault="007E1D75" w:rsidP="005E4C6A">
            <w:pPr>
              <w:spacing w:line="360" w:lineRule="auto"/>
              <w:rPr>
                <w:rFonts w:cs="Times New Roman"/>
                <w:sz w:val="24"/>
                <w:szCs w:val="24"/>
              </w:rPr>
            </w:pPr>
            <w:r w:rsidRPr="001D7C19">
              <w:rPr>
                <w:rFonts w:cs="Times New Roman"/>
                <w:sz w:val="24"/>
                <w:szCs w:val="24"/>
              </w:rPr>
              <w:t>Incomplete interactive queries</w:t>
            </w:r>
          </w:p>
        </w:tc>
        <w:tc>
          <w:tcPr>
            <w:tcW w:w="5112" w:type="dxa"/>
          </w:tcPr>
          <w:p w14:paraId="3289D044" w14:textId="77777777" w:rsidR="00FF2FEA" w:rsidRPr="001D7C19" w:rsidRDefault="007E1D75" w:rsidP="005E4C6A">
            <w:pPr>
              <w:spacing w:line="360" w:lineRule="auto"/>
              <w:rPr>
                <w:rFonts w:cs="Times New Roman"/>
                <w:sz w:val="24"/>
                <w:szCs w:val="24"/>
              </w:rPr>
            </w:pPr>
            <w:r w:rsidRPr="001D7C19">
              <w:rPr>
                <w:rFonts w:cs="Times New Roman"/>
                <w:sz w:val="24"/>
                <w:szCs w:val="24"/>
              </w:rPr>
              <w:t>Earley parsing</w:t>
            </w:r>
          </w:p>
        </w:tc>
      </w:tr>
      <w:tr w:rsidR="001D7C19" w:rsidRPr="001D7C19" w14:paraId="70CB7BF6" w14:textId="77777777">
        <w:tc>
          <w:tcPr>
            <w:tcW w:w="5112" w:type="dxa"/>
          </w:tcPr>
          <w:p w14:paraId="7767FEB4"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Interpretable ambiguity resolution</w:t>
            </w:r>
          </w:p>
        </w:tc>
        <w:tc>
          <w:tcPr>
            <w:tcW w:w="5112" w:type="dxa"/>
          </w:tcPr>
          <w:p w14:paraId="6BA33F97" w14:textId="77777777" w:rsidR="00FF2FEA" w:rsidRPr="001D7C19" w:rsidRDefault="007E1D75" w:rsidP="005E4C6A">
            <w:pPr>
              <w:spacing w:line="360" w:lineRule="auto"/>
              <w:rPr>
                <w:rFonts w:cs="Times New Roman"/>
                <w:sz w:val="24"/>
                <w:szCs w:val="24"/>
              </w:rPr>
            </w:pPr>
            <w:r w:rsidRPr="001D7C19">
              <w:rPr>
                <w:rFonts w:cs="Times New Roman"/>
                <w:sz w:val="24"/>
                <w:szCs w:val="24"/>
              </w:rPr>
              <w:t>PCFG</w:t>
            </w:r>
          </w:p>
        </w:tc>
      </w:tr>
      <w:tr w:rsidR="001D7C19" w:rsidRPr="001D7C19" w14:paraId="1FC6FBC2" w14:textId="77777777">
        <w:tc>
          <w:tcPr>
            <w:tcW w:w="5112" w:type="dxa"/>
          </w:tcPr>
          <w:p w14:paraId="495F932A" w14:textId="77777777" w:rsidR="00FF2FEA" w:rsidRPr="001D7C19" w:rsidRDefault="007E1D75" w:rsidP="005E4C6A">
            <w:pPr>
              <w:spacing w:line="360" w:lineRule="auto"/>
              <w:rPr>
                <w:rFonts w:cs="Times New Roman"/>
                <w:sz w:val="24"/>
                <w:szCs w:val="24"/>
              </w:rPr>
            </w:pPr>
            <w:r w:rsidRPr="001D7C19">
              <w:rPr>
                <w:rFonts w:cs="Times New Roman"/>
                <w:sz w:val="24"/>
                <w:szCs w:val="24"/>
              </w:rPr>
              <w:t>High-accuracy parsing with sufficient training data</w:t>
            </w:r>
          </w:p>
        </w:tc>
        <w:tc>
          <w:tcPr>
            <w:tcW w:w="5112" w:type="dxa"/>
          </w:tcPr>
          <w:p w14:paraId="729D8367" w14:textId="77777777" w:rsidR="00FF2FEA" w:rsidRPr="001D7C19" w:rsidRDefault="007E1D75" w:rsidP="005E4C6A">
            <w:pPr>
              <w:spacing w:line="360" w:lineRule="auto"/>
              <w:rPr>
                <w:rFonts w:cs="Times New Roman"/>
                <w:sz w:val="24"/>
                <w:szCs w:val="24"/>
              </w:rPr>
            </w:pPr>
            <w:r w:rsidRPr="001D7C19">
              <w:rPr>
                <w:rFonts w:cs="Times New Roman"/>
                <w:sz w:val="24"/>
                <w:szCs w:val="24"/>
              </w:rPr>
              <w:t>Neural constituency parsing</w:t>
            </w:r>
          </w:p>
        </w:tc>
      </w:tr>
      <w:tr w:rsidR="001D7C19" w:rsidRPr="001D7C19" w14:paraId="599CFB16" w14:textId="77777777">
        <w:tc>
          <w:tcPr>
            <w:tcW w:w="5112" w:type="dxa"/>
          </w:tcPr>
          <w:p w14:paraId="2FB50656" w14:textId="77777777" w:rsidR="00FF2FEA" w:rsidRPr="001D7C19" w:rsidRDefault="007E1D75" w:rsidP="005E4C6A">
            <w:pPr>
              <w:spacing w:line="360" w:lineRule="auto"/>
              <w:rPr>
                <w:rFonts w:cs="Times New Roman"/>
                <w:sz w:val="24"/>
                <w:szCs w:val="24"/>
              </w:rPr>
            </w:pPr>
            <w:r w:rsidRPr="001D7C19">
              <w:rPr>
                <w:rFonts w:cs="Times New Roman"/>
                <w:sz w:val="24"/>
                <w:szCs w:val="24"/>
              </w:rPr>
              <w:t>Multilingual grammatical constraints</w:t>
            </w:r>
          </w:p>
        </w:tc>
        <w:tc>
          <w:tcPr>
            <w:tcW w:w="5112" w:type="dxa"/>
          </w:tcPr>
          <w:p w14:paraId="4EC0E84F"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w:t>
            </w:r>
          </w:p>
        </w:tc>
      </w:tr>
      <w:tr w:rsidR="001D7C19" w:rsidRPr="001D7C19" w14:paraId="7A4A8D43" w14:textId="77777777">
        <w:tc>
          <w:tcPr>
            <w:tcW w:w="5112" w:type="dxa"/>
          </w:tcPr>
          <w:p w14:paraId="76595368"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Verb-specific command interpretation</w:t>
            </w:r>
          </w:p>
        </w:tc>
        <w:tc>
          <w:tcPr>
            <w:tcW w:w="5112" w:type="dxa"/>
          </w:tcPr>
          <w:p w14:paraId="5BE1A382"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Subcategorization frames</w:t>
            </w:r>
          </w:p>
        </w:tc>
      </w:tr>
    </w:tbl>
    <w:p w14:paraId="191A37C8"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production NLP system can combine these techniques rather than selecting only one. For example, an interactive assistant can use Earley parsing for partial syntax, feature structures for agreement, subcategorization frames for verb arguments, and dependency relations for semantic extraction.</w:t>
      </w:r>
    </w:p>
    <w:p w14:paraId="1DDAB1A0"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11. Conclusion</w:t>
      </w:r>
    </w:p>
    <w:p w14:paraId="69DD02EA"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comparative analysis demonstrates that parsing decisions should be based on the requirements of the application rather than on definitions alone. Constituency and dependency parsing emphasize different structural relationships; Earley is better suited to incomplete and ambiguous input; PCFG provides a useful balance between explicit grammar and probabilistic ambiguity resolution; feature structures provide the grammatical constraints needed for multilingual processing; and subcategorization frames connect verbs with their valid argument structures.</w:t>
      </w:r>
    </w:p>
    <w:p w14:paraId="5EC5C943"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strongest engineering solution is therefore a layered parsing framework in which structural parsing, probabilistic ranking, linguistic constraints and semantic-role information complement one another.</w:t>
      </w:r>
    </w:p>
    <w:sectPr w:rsidR="00FF2FEA" w:rsidRPr="001D7C19"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BE5A3" w14:textId="77777777" w:rsidR="00904CDF" w:rsidRDefault="00904CDF">
      <w:pPr>
        <w:spacing w:after="0" w:line="240" w:lineRule="auto"/>
      </w:pPr>
      <w:r>
        <w:separator/>
      </w:r>
    </w:p>
  </w:endnote>
  <w:endnote w:type="continuationSeparator" w:id="0">
    <w:p w14:paraId="5DB7171E" w14:textId="77777777" w:rsidR="00904CDF" w:rsidRDefault="00904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79C73" w14:textId="77777777" w:rsidR="00904CDF" w:rsidRDefault="00904CDF">
      <w:pPr>
        <w:spacing w:after="0" w:line="240" w:lineRule="auto"/>
      </w:pPr>
      <w:r>
        <w:separator/>
      </w:r>
    </w:p>
  </w:footnote>
  <w:footnote w:type="continuationSeparator" w:id="0">
    <w:p w14:paraId="19E224DE" w14:textId="77777777" w:rsidR="00904CDF" w:rsidRDefault="00904C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3E7FDE"/>
    <w:multiLevelType w:val="hybridMultilevel"/>
    <w:tmpl w:val="5AD07A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1D06ACA"/>
    <w:multiLevelType w:val="hybridMultilevel"/>
    <w:tmpl w:val="2C22A3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63C411D"/>
    <w:multiLevelType w:val="hybridMultilevel"/>
    <w:tmpl w:val="54F83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92754308">
    <w:abstractNumId w:val="8"/>
  </w:num>
  <w:num w:numId="2" w16cid:durableId="800879566">
    <w:abstractNumId w:val="6"/>
  </w:num>
  <w:num w:numId="3" w16cid:durableId="74132984">
    <w:abstractNumId w:val="5"/>
  </w:num>
  <w:num w:numId="4" w16cid:durableId="1756896879">
    <w:abstractNumId w:val="4"/>
  </w:num>
  <w:num w:numId="5" w16cid:durableId="571895656">
    <w:abstractNumId w:val="7"/>
  </w:num>
  <w:num w:numId="6" w16cid:durableId="2000884669">
    <w:abstractNumId w:val="3"/>
  </w:num>
  <w:num w:numId="7" w16cid:durableId="500589277">
    <w:abstractNumId w:val="2"/>
  </w:num>
  <w:num w:numId="8" w16cid:durableId="324751484">
    <w:abstractNumId w:val="1"/>
  </w:num>
  <w:num w:numId="9" w16cid:durableId="2034186262">
    <w:abstractNumId w:val="0"/>
  </w:num>
  <w:num w:numId="10" w16cid:durableId="1060832165">
    <w:abstractNumId w:val="12"/>
  </w:num>
  <w:num w:numId="11" w16cid:durableId="1287739229">
    <w:abstractNumId w:val="9"/>
  </w:num>
  <w:num w:numId="12" w16cid:durableId="107627776">
    <w:abstractNumId w:val="11"/>
  </w:num>
  <w:num w:numId="13" w16cid:durableId="19349759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C19"/>
    <w:rsid w:val="001F3564"/>
    <w:rsid w:val="0029639D"/>
    <w:rsid w:val="00296E94"/>
    <w:rsid w:val="002D78BB"/>
    <w:rsid w:val="00326F90"/>
    <w:rsid w:val="00396246"/>
    <w:rsid w:val="005E4C6A"/>
    <w:rsid w:val="007E1D75"/>
    <w:rsid w:val="00904CDF"/>
    <w:rsid w:val="00AA1D8D"/>
    <w:rsid w:val="00B320EC"/>
    <w:rsid w:val="00B32713"/>
    <w:rsid w:val="00B428EC"/>
    <w:rsid w:val="00B47730"/>
    <w:rsid w:val="00CB0664"/>
    <w:rsid w:val="00FC693F"/>
    <w:rsid w:val="00FF2F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3AD73"/>
  <w14:defaultImageDpi w14:val="300"/>
  <w15:docId w15:val="{6740F12E-0DBB-49F6-86A5-AEF916644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70032">
      <w:bodyDiv w:val="1"/>
      <w:marLeft w:val="0"/>
      <w:marRight w:val="0"/>
      <w:marTop w:val="0"/>
      <w:marBottom w:val="0"/>
      <w:divBdr>
        <w:top w:val="none" w:sz="0" w:space="0" w:color="auto"/>
        <w:left w:val="none" w:sz="0" w:space="0" w:color="auto"/>
        <w:bottom w:val="none" w:sz="0" w:space="0" w:color="auto"/>
        <w:right w:val="none" w:sz="0" w:space="0" w:color="auto"/>
      </w:divBdr>
    </w:div>
    <w:div w:id="4674787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04184-D0EA-46E3-B100-F721D926F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17</Pages>
  <Words>3172</Words>
  <Characters>18087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thapalavasudev68@outlook.com</cp:lastModifiedBy>
  <cp:revision>6</cp:revision>
  <dcterms:created xsi:type="dcterms:W3CDTF">2013-12-23T23:15:00Z</dcterms:created>
  <dcterms:modified xsi:type="dcterms:W3CDTF">2026-09-03T03:26:00Z</dcterms:modified>
  <cp:category/>
</cp:coreProperties>
</file>