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2891" w:firstLineChars="800"/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36"/>
          <w:szCs w:val="36"/>
          <w:lang w:val="en-US" w:eastAsia="zh-CN"/>
        </w:rPr>
        <w:t>币胜客流程说明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一机多号，随意切换，便捷管理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用户注册账号，使用手机号码和推荐码注册，注册成功后会生成一个ID，ID即为推荐码，点击账户切换，添加账号，添加账号只要有推荐码即可（在这里不用短信验证就可以直接生成账号了），推荐码可以使用自己的ID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合约交易流程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①用户注册后，可以充值USDT进入USDT资金账户余额中，用户可以在资金账户余额中点击加入币胜客，当余额大于1500USDT时，会将1000USDT转入合约账户并将500进入保险账户，（这个时候用户会有一个保险的标识亮了）一旦加入币胜客即不可逆，用户可以将合约账户的钱转到余额中（发起转账后7天后到账，期间用户可以取消及马上回到合约账户中），保险账户的金额无法退回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②点击合约菜单栏，可以看到BTC/USDT合约交易对当前的价格K线，可以切换查看分时线15分钟线/1小时线/4小时线/1天线等，这个页面及行情和火币一致，用户可以选择买多还是卖空，系统默认50倍杠杆（后期会加入可选择100倍杠杆），每天（0-24点）有且只有一次参与合约的机会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③根据用户购买的价格，按照实际价格波动自动止盈止损，当止盈时，系统自动结算分佣（三级分销、代理及运营中心）转至他们的账户中的盈利账户中，盈利账户每周一零点01分，系统自动转入到USDT资金账户余额中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④当止损时，系统自动结算分佣（三级分销、代理及运营中心）转至他们的账户中的盈利账户中，此合约账户扣除370（320亏损+50手续费），用户可以马上去保险账户中申请保险理赔，申请后第二天0点01分系统即自动将370U的保险金转入合约账户中，若用户当天忘记了理赔，则第二天无法参与合约，必须等用户申请理赔后的第二天获得保险理赔，合约账户满1000U才可以参与合约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⑤若用户当天的价格波动没有止盈和止损，则系统不发生操作，用户账户必须止盈或者止损后才有对应的收益，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3、其他说明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①账户有分会员、代理、运营中心的级别，当账户的条件符合代理资格时，系统会有一个代理的按键亮起来，用户可以自己点开即成为代理，享受代理的收益，按照代理的条件获得收益值，收益都会进入到盈利账户中，每周一零点01分系统自动转入到用户的资金账户余额中，代理符合运营中心条件时候，也一样操作，会员不可跳跃成为运营中心，必须先成为代理后成为运营中心，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②用户转账时分2种情况，提现和内转，内转只需填写ID即可，转账和提现都需要支付密码，支付密码修改需要短信验证，满10即可内转不用手续费，提现需满100手续费固定2U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③UI需要设计一个logo，和币胜客相关即可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④usdt钱包账户，钱包分为2个，一个是冷钱包也是充值账户进入的归集钱包，另外一个是中转钱包为转账出去的钱包，归集使用的以太坊用中转钱包中的以太坊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⑤我的团队（直接推荐会员数量和对应旗下的二级、三级会员数量，代理一级会员数量、代理二级会员数量、运营中心旗下会员总数）、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⑥修改密码，修改支付密码，代理介绍、运营中心介绍、关于币胜客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66FB4"/>
    <w:multiLevelType w:val="singleLevel"/>
    <w:tmpl w:val="19866F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66CBE"/>
    <w:rsid w:val="4E912D31"/>
    <w:rsid w:val="4EF1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2020-04-15T08:04:00Z</dcterms:created>
  <dc:creator>lenovo</dc:creator>
  <cp:lastModifiedBy>阿拉丁</cp:lastModifiedBy>
  <dcterms:modified xsi:type="dcterms:W3CDTF">2020-04-17T08:12:05Z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