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EBF5D" w14:textId="11788A24" w:rsidR="00E25559" w:rsidRPr="00860691" w:rsidRDefault="00E25559">
      <w:pPr>
        <w:rPr>
          <w:sz w:val="36"/>
          <w:szCs w:val="36"/>
        </w:rPr>
      </w:pPr>
      <w:r w:rsidRPr="00860691">
        <w:rPr>
          <w:b/>
          <w:bCs/>
          <w:sz w:val="36"/>
          <w:szCs w:val="36"/>
        </w:rPr>
        <w:t>ABSTRACT:</w:t>
      </w:r>
      <w:r w:rsidRPr="00860691">
        <w:rPr>
          <w:sz w:val="36"/>
          <w:szCs w:val="36"/>
        </w:rPr>
        <w:br/>
        <w:t>Current mechanisms for disseminating government policies often struggle with inclusivity and accessibility due to language barriers, overly technical content, and limited engagement with diverse communities. Existing systems frequently fail to provide clear, multilingual interpretations of policies, relying on text-heavy formats inaccessible to non-technical users. This paper proposes a novel multilingual framework leveraging Natural Language Processing (NLP) technologies to process, translate, and simplify government policies into user-friendly formats. By generating audio and video representations of these policies, the framework empowers individuals who may not be literate or find it challenging to understand complex terminology. Core innovations include automated summarization, sentiment analysis, and multilingual adaptation for equitable communication. Integrating text-to-speech (TTS) systems and generative adversarial networks (GANs) for dynamic multimedia outputs, this approach fosters inclusivity, transparency, and better policy outreach. Challenges, real-world applications, and future directions are discussed to establish a blueprint for next-generation policy dissemination frameworks.</w:t>
      </w:r>
    </w:p>
    <w:p w14:paraId="79DDFE8C" w14:textId="1FA080AA" w:rsidR="00E25559" w:rsidRPr="00860691" w:rsidRDefault="00E25559" w:rsidP="00E25559">
      <w:pPr>
        <w:rPr>
          <w:sz w:val="36"/>
          <w:szCs w:val="36"/>
        </w:rPr>
      </w:pPr>
      <w:r w:rsidRPr="00860691">
        <w:rPr>
          <w:sz w:val="36"/>
          <w:szCs w:val="36"/>
        </w:rPr>
        <w:t>KEYWORDS: Multilingual Framework</w:t>
      </w:r>
    </w:p>
    <w:p w14:paraId="547B3632" w14:textId="77777777" w:rsidR="00E25559" w:rsidRPr="00860691" w:rsidRDefault="00E25559" w:rsidP="00E25559">
      <w:pPr>
        <w:rPr>
          <w:sz w:val="36"/>
          <w:szCs w:val="36"/>
        </w:rPr>
      </w:pPr>
      <w:r w:rsidRPr="00860691">
        <w:rPr>
          <w:sz w:val="36"/>
          <w:szCs w:val="36"/>
        </w:rPr>
        <w:t>Natural Language Processing (NLP)</w:t>
      </w:r>
    </w:p>
    <w:p w14:paraId="15DB0764" w14:textId="77777777" w:rsidR="00E25559" w:rsidRPr="00860691" w:rsidRDefault="00E25559" w:rsidP="00E25559">
      <w:pPr>
        <w:rPr>
          <w:sz w:val="36"/>
          <w:szCs w:val="36"/>
        </w:rPr>
      </w:pPr>
      <w:r w:rsidRPr="00860691">
        <w:rPr>
          <w:sz w:val="36"/>
          <w:szCs w:val="36"/>
        </w:rPr>
        <w:t>Government Policy Dissemination</w:t>
      </w:r>
    </w:p>
    <w:p w14:paraId="0EB73809" w14:textId="77777777" w:rsidR="00E25559" w:rsidRPr="00860691" w:rsidRDefault="00E25559" w:rsidP="00E25559">
      <w:pPr>
        <w:rPr>
          <w:sz w:val="36"/>
          <w:szCs w:val="36"/>
        </w:rPr>
      </w:pPr>
      <w:r w:rsidRPr="00860691">
        <w:rPr>
          <w:sz w:val="36"/>
          <w:szCs w:val="36"/>
        </w:rPr>
        <w:t>Audio-Visual Content Generation</w:t>
      </w:r>
    </w:p>
    <w:p w14:paraId="4C04A8AC" w14:textId="25ED674B" w:rsidR="00E25559" w:rsidRPr="00860691" w:rsidRDefault="00E25559" w:rsidP="00E25559">
      <w:pPr>
        <w:rPr>
          <w:sz w:val="36"/>
          <w:szCs w:val="36"/>
        </w:rPr>
      </w:pPr>
      <w:r w:rsidRPr="00860691">
        <w:rPr>
          <w:sz w:val="36"/>
          <w:szCs w:val="36"/>
        </w:rPr>
        <w:lastRenderedPageBreak/>
        <w:t>Text-to-Speech (TTS)</w:t>
      </w:r>
    </w:p>
    <w:p w14:paraId="08C4FFBC" w14:textId="087D065D" w:rsidR="00CC7B28" w:rsidRPr="00860691" w:rsidRDefault="00E25559" w:rsidP="00CC7B28">
      <w:pPr>
        <w:rPr>
          <w:b/>
          <w:bCs/>
          <w:sz w:val="36"/>
          <w:szCs w:val="36"/>
        </w:rPr>
      </w:pPr>
      <w:r w:rsidRPr="00860691">
        <w:rPr>
          <w:b/>
          <w:bCs/>
          <w:sz w:val="36"/>
          <w:szCs w:val="36"/>
        </w:rPr>
        <w:t>INTRODUCTION:</w:t>
      </w:r>
      <w:r w:rsidR="00CC7B28" w:rsidRPr="00860691">
        <w:rPr>
          <w:b/>
          <w:bCs/>
          <w:sz w:val="36"/>
          <w:szCs w:val="36"/>
        </w:rPr>
        <w:br/>
      </w:r>
      <w:r w:rsidR="00CC7B28" w:rsidRPr="00860691">
        <w:rPr>
          <w:sz w:val="36"/>
          <w:szCs w:val="36"/>
        </w:rPr>
        <w:t>Effective dissemination of government policies is fundamental for fostering transparency, inclusivity, and public engagement. However, current communication methods often fall short of addressing the diverse linguistic, educational, and socio-cultural needs of a population. Complex policy documents laden with technical jargon frequently alienate non-technical audiences, while language barriers exclude multilingual communities from fully understanding critical information. Such limitations hinder equitable communication and restrict the reach and impact of government initiatives, particularly among marginalized and underprivileged groups.</w:t>
      </w:r>
    </w:p>
    <w:p w14:paraId="08937331" w14:textId="77777777" w:rsidR="00CC7B28" w:rsidRPr="00860691" w:rsidRDefault="00CC7B28" w:rsidP="00CC7B28">
      <w:pPr>
        <w:rPr>
          <w:sz w:val="36"/>
          <w:szCs w:val="36"/>
        </w:rPr>
      </w:pPr>
      <w:r w:rsidRPr="00860691">
        <w:rPr>
          <w:sz w:val="36"/>
          <w:szCs w:val="36"/>
        </w:rPr>
        <w:t xml:space="preserve">This paper introduces a novel multilingual framework leveraging Natural Language Processing (NLP) to overcome these challenges. The proposed system transforms complex government policies into user-friendly formats, utilizing cutting-edge techniques like automated language translation, summarization, and sentiment analysis. Sentiment analysis, in particular, plays a vital role in ensuring content tone remains culturally sensitive and emotionally engaging across different linguistic and social contexts. The framework further integrates audio-visual content generation technologies such as text-to-speech (TTS) and generative adversarial networks (GANs) to create accessible and engaging multimedia representations of policies. By presenting policies in the form of videos and audio, the system ensures that even individuals </w:t>
      </w:r>
      <w:r w:rsidRPr="00860691">
        <w:rPr>
          <w:sz w:val="36"/>
          <w:szCs w:val="36"/>
        </w:rPr>
        <w:lastRenderedPageBreak/>
        <w:t>with limited literacy or difficulty understanding technical terms can comprehend and benefit from the information.</w:t>
      </w:r>
    </w:p>
    <w:p w14:paraId="1BB6D281" w14:textId="77777777" w:rsidR="00CC7B28" w:rsidRDefault="00CC7B28" w:rsidP="00CC7B28">
      <w:pPr>
        <w:rPr>
          <w:sz w:val="36"/>
          <w:szCs w:val="36"/>
        </w:rPr>
      </w:pPr>
      <w:r w:rsidRPr="00860691">
        <w:rPr>
          <w:sz w:val="36"/>
          <w:szCs w:val="36"/>
        </w:rPr>
        <w:t>Drawing insights from advancements in NLP, e-governance, and multimedia technologies, this paper highlights a transformative approach to bridging communication gaps in linguistically diverse societies. Real-world applications, challenges, and potential for fostering more inclusive governance are discussed, presenting a compelling case for adopting this framework in next-generation policy dissemination systems.</w:t>
      </w:r>
    </w:p>
    <w:p w14:paraId="58F816FC" w14:textId="77777777" w:rsidR="006558A3" w:rsidRPr="006558A3" w:rsidRDefault="006558A3" w:rsidP="006558A3">
      <w:pPr>
        <w:rPr>
          <w:sz w:val="36"/>
          <w:szCs w:val="36"/>
        </w:rPr>
      </w:pPr>
      <w:r>
        <w:rPr>
          <w:sz w:val="36"/>
          <w:szCs w:val="36"/>
        </w:rPr>
        <w:t>LITERATURE REVIEW :</w:t>
      </w:r>
      <w:r>
        <w:rPr>
          <w:sz w:val="36"/>
          <w:szCs w:val="36"/>
        </w:rPr>
        <w:br/>
      </w:r>
      <w:r w:rsidRPr="006558A3">
        <w:rPr>
          <w:sz w:val="36"/>
          <w:szCs w:val="36"/>
        </w:rPr>
        <w:t>  The study introduces advanced techniques for text-to-image and text-to-video generation using AI [1]. While it provides a solid foundation for creating multimedia content, its focus on technological capabilities rather than practical applications limits its immediate relevance to multilingual policy dissemination frameworks.</w:t>
      </w:r>
    </w:p>
    <w:p w14:paraId="40969DA2" w14:textId="77777777" w:rsidR="006558A3" w:rsidRPr="006558A3" w:rsidRDefault="006558A3" w:rsidP="006558A3">
      <w:pPr>
        <w:rPr>
          <w:sz w:val="36"/>
          <w:szCs w:val="36"/>
        </w:rPr>
      </w:pPr>
      <w:r w:rsidRPr="006558A3">
        <w:rPr>
          <w:sz w:val="36"/>
          <w:szCs w:val="36"/>
        </w:rPr>
        <w:t>  The application of NLP in e-governance systems, as discussed in [2], highlights its ability to improve inclusivity by bridging language gaps. However, the study lacks emphasis on multimedia formats, such as audio-visual content, which are crucial for enhancing public understanding of policies.</w:t>
      </w:r>
    </w:p>
    <w:p w14:paraId="6D2A32C1" w14:textId="77777777" w:rsidR="006558A3" w:rsidRPr="006558A3" w:rsidRDefault="006558A3" w:rsidP="006558A3">
      <w:pPr>
        <w:rPr>
          <w:sz w:val="36"/>
          <w:szCs w:val="36"/>
        </w:rPr>
      </w:pPr>
      <w:r w:rsidRPr="006558A3">
        <w:rPr>
          <w:sz w:val="36"/>
          <w:szCs w:val="36"/>
        </w:rPr>
        <w:t>  The paper [3] investigates text-to-video generation using GANs, showcasing the transformation of textual descriptions into dynamic videos. While promising for policy dissemination, it does not address the integration of multilingual frameworks, limiting its direct applicability to your framework.</w:t>
      </w:r>
    </w:p>
    <w:p w14:paraId="06EA0D54" w14:textId="77777777" w:rsidR="006558A3" w:rsidRPr="006558A3" w:rsidRDefault="006558A3" w:rsidP="006558A3">
      <w:pPr>
        <w:rPr>
          <w:sz w:val="36"/>
          <w:szCs w:val="36"/>
        </w:rPr>
      </w:pPr>
      <w:r w:rsidRPr="006558A3">
        <w:rPr>
          <w:sz w:val="36"/>
          <w:szCs w:val="36"/>
        </w:rPr>
        <w:lastRenderedPageBreak/>
        <w:t xml:space="preserve">  Text-to-speech (TTS) technology, extensively </w:t>
      </w:r>
      <w:proofErr w:type="spellStart"/>
      <w:r w:rsidRPr="006558A3">
        <w:rPr>
          <w:sz w:val="36"/>
          <w:szCs w:val="36"/>
        </w:rPr>
        <w:t>analyzed</w:t>
      </w:r>
      <w:proofErr w:type="spellEnd"/>
      <w:r w:rsidRPr="006558A3">
        <w:rPr>
          <w:sz w:val="36"/>
          <w:szCs w:val="36"/>
        </w:rPr>
        <w:t xml:space="preserve"> in this work, offers significant potential for audio-based content creation for policy dissemination [4]. Unfortunately, the study's narrow focus on educational applications restricts its scalability for diverse policy communication scenarios.</w:t>
      </w:r>
    </w:p>
    <w:p w14:paraId="5C0E02B1" w14:textId="77777777" w:rsidR="006558A3" w:rsidRPr="006558A3" w:rsidRDefault="006558A3" w:rsidP="006558A3">
      <w:pPr>
        <w:rPr>
          <w:sz w:val="36"/>
          <w:szCs w:val="36"/>
        </w:rPr>
      </w:pPr>
      <w:r w:rsidRPr="006558A3">
        <w:rPr>
          <w:sz w:val="36"/>
          <w:szCs w:val="36"/>
        </w:rPr>
        <w:t>  The NLP overview, which was first presented in [5], provides foundational insights into the evolution and key components of NLP. While essential for understanding multilingual frameworks, it does not explore advanced applications like multimedia content or their role in policy communication.</w:t>
      </w:r>
    </w:p>
    <w:p w14:paraId="208A1C77" w14:textId="77777777" w:rsidR="006558A3" w:rsidRPr="006558A3" w:rsidRDefault="006558A3" w:rsidP="006558A3">
      <w:pPr>
        <w:rPr>
          <w:sz w:val="36"/>
          <w:szCs w:val="36"/>
        </w:rPr>
      </w:pPr>
      <w:r w:rsidRPr="006558A3">
        <w:rPr>
          <w:sz w:val="36"/>
          <w:szCs w:val="36"/>
        </w:rPr>
        <w:t>  The generative adversarial network (GAN) model paper [6] highlights cutting-edge methods for image and video synthesis, enabling the creation of high-quality visual content. However, it falls short in addressing multilingual and policy-specific challenges, which are pivotal for your framework.</w:t>
      </w:r>
    </w:p>
    <w:p w14:paraId="6D72C4BD" w14:textId="77777777" w:rsidR="006558A3" w:rsidRPr="006558A3" w:rsidRDefault="006558A3" w:rsidP="006558A3">
      <w:pPr>
        <w:rPr>
          <w:sz w:val="36"/>
          <w:szCs w:val="36"/>
        </w:rPr>
      </w:pPr>
      <w:r w:rsidRPr="006558A3">
        <w:rPr>
          <w:sz w:val="36"/>
          <w:szCs w:val="36"/>
        </w:rPr>
        <w:t>  Translation quality management, as discussed in [7], is an essential aspect of multilingual communication strategies for public services. While it offers practical guidelines, the paper neglects the integration of audio-visual elements, which are increasingly critical for inclusive dissemination.</w:t>
      </w:r>
    </w:p>
    <w:p w14:paraId="66F279BF" w14:textId="77777777" w:rsidR="006558A3" w:rsidRDefault="006558A3" w:rsidP="006558A3">
      <w:pPr>
        <w:rPr>
          <w:sz w:val="36"/>
          <w:szCs w:val="36"/>
        </w:rPr>
      </w:pPr>
      <w:r w:rsidRPr="006558A3">
        <w:rPr>
          <w:sz w:val="36"/>
          <w:szCs w:val="36"/>
        </w:rPr>
        <w:t>  The evaluation of multilingual public service communications [8] identifies effective translation methods and dissemination strategies. While valuable, its primary focus on text-based communication limits its scope for implementing audio-visual content in multilingual policy frameworks.</w:t>
      </w:r>
    </w:p>
    <w:p w14:paraId="1EEC6F75" w14:textId="77777777" w:rsidR="007E4731" w:rsidRPr="006558A3" w:rsidRDefault="007E4731" w:rsidP="006558A3">
      <w:pPr>
        <w:rPr>
          <w:sz w:val="36"/>
          <w:szCs w:val="36"/>
        </w:rPr>
      </w:pPr>
    </w:p>
    <w:p w14:paraId="7F359496" w14:textId="539382F0" w:rsidR="006558A3" w:rsidRPr="006558A3" w:rsidRDefault="006558A3" w:rsidP="006558A3">
      <w:pPr>
        <w:rPr>
          <w:sz w:val="36"/>
          <w:szCs w:val="36"/>
        </w:rPr>
      </w:pPr>
      <w:r w:rsidRPr="006558A3">
        <w:rPr>
          <w:sz w:val="36"/>
          <w:szCs w:val="36"/>
        </w:rPr>
        <w:t xml:space="preserve"> The paper offers a comprehensive review of NLP advancements, including trends in translation and summarization [9]. Although foundational for developing multilingual systems, it lacks practical discussion on multimedia content creation and its applications in governance.</w:t>
      </w:r>
    </w:p>
    <w:p w14:paraId="45923687" w14:textId="1570CC62" w:rsidR="006558A3" w:rsidRDefault="006558A3" w:rsidP="006558A3">
      <w:pPr>
        <w:rPr>
          <w:sz w:val="36"/>
          <w:szCs w:val="36"/>
        </w:rPr>
      </w:pPr>
      <w:r w:rsidRPr="006558A3">
        <w:rPr>
          <w:sz w:val="36"/>
          <w:szCs w:val="36"/>
        </w:rPr>
        <w:t>Multi-task learning in NLP, as detailed in [10], demonstrates its ability to enhance multilingual frameworks by leveraging related tasks. However, the study does not explore multimedia content generation, leaving a gap in its applicability to audio-visual policy dissemination.</w:t>
      </w:r>
    </w:p>
    <w:p w14:paraId="2F6E1D9A" w14:textId="77777777" w:rsidR="007E4731" w:rsidRPr="007E4731" w:rsidRDefault="007E4731" w:rsidP="007E4731">
      <w:pPr>
        <w:rPr>
          <w:sz w:val="36"/>
          <w:szCs w:val="36"/>
        </w:rPr>
      </w:pPr>
    </w:p>
    <w:p w14:paraId="1A381154" w14:textId="7A0777D2" w:rsidR="007E4731" w:rsidRDefault="007E4731" w:rsidP="007E4731">
      <w:pPr>
        <w:rPr>
          <w:sz w:val="36"/>
          <w:szCs w:val="36"/>
        </w:rPr>
      </w:pPr>
      <w:r w:rsidRPr="007E4731">
        <w:rPr>
          <w:sz w:val="36"/>
          <w:szCs w:val="36"/>
        </w:rPr>
        <w:t>The reviewed literature emphasizes technologies like NLP for multilingual translation [2</w:t>
      </w:r>
      <w:r>
        <w:rPr>
          <w:sz w:val="36"/>
          <w:szCs w:val="36"/>
        </w:rPr>
        <w:t>][</w:t>
      </w:r>
      <w:r w:rsidRPr="007E4731">
        <w:rPr>
          <w:sz w:val="36"/>
          <w:szCs w:val="36"/>
        </w:rPr>
        <w:t>5], GANs for text-to-video synthesis [3, 6], and TTS for audio content [4]. However, existing works lack integration into a unified framework, limiting accessibility for low-literacy populations and excluding multilingual and emotional adaptability. Additionally, reliance on text-based communication [7, 8] and insufficient cultural sensitivity [9] pose significant challenges. Our research bridges these gaps by combining NLP, GANs, and TTS in a cohesive framework to transform policies into inclusive, scalable, and user-friendly audio-visual formats, addressing the flaws of previous approaches effectively.</w:t>
      </w:r>
    </w:p>
    <w:p w14:paraId="0BE7E413" w14:textId="77777777" w:rsidR="00A20E16" w:rsidRDefault="00A20E16" w:rsidP="00A20E16">
      <w:pPr>
        <w:rPr>
          <w:b/>
          <w:bCs/>
          <w:sz w:val="36"/>
          <w:szCs w:val="36"/>
        </w:rPr>
      </w:pPr>
    </w:p>
    <w:p w14:paraId="6656E1C3" w14:textId="77777777" w:rsidR="00A20E16" w:rsidRDefault="00A20E16" w:rsidP="00A20E16">
      <w:pPr>
        <w:rPr>
          <w:b/>
          <w:bCs/>
          <w:sz w:val="36"/>
          <w:szCs w:val="36"/>
        </w:rPr>
      </w:pPr>
    </w:p>
    <w:p w14:paraId="6078A508" w14:textId="5A255C68" w:rsidR="00A20E16" w:rsidRPr="00A20E16" w:rsidRDefault="00A20E16" w:rsidP="00A20E16">
      <w:pPr>
        <w:rPr>
          <w:b/>
          <w:bCs/>
          <w:sz w:val="36"/>
          <w:szCs w:val="36"/>
        </w:rPr>
      </w:pPr>
      <w:r w:rsidRPr="00A20E16">
        <w:rPr>
          <w:b/>
          <w:bCs/>
          <w:sz w:val="36"/>
          <w:szCs w:val="36"/>
        </w:rPr>
        <w:lastRenderedPageBreak/>
        <w:t>Objective</w:t>
      </w:r>
    </w:p>
    <w:p w14:paraId="0F6007B7" w14:textId="77777777" w:rsidR="00A20E16" w:rsidRPr="00A20E16" w:rsidRDefault="00A20E16" w:rsidP="00A20E16">
      <w:pPr>
        <w:rPr>
          <w:sz w:val="36"/>
          <w:szCs w:val="36"/>
        </w:rPr>
      </w:pPr>
      <w:r w:rsidRPr="00A20E16">
        <w:rPr>
          <w:sz w:val="36"/>
          <w:szCs w:val="36"/>
        </w:rPr>
        <w:t xml:space="preserve">The objective of this paper is to develop a robust </w:t>
      </w:r>
      <w:r w:rsidRPr="00A20E16">
        <w:rPr>
          <w:b/>
          <w:bCs/>
          <w:sz w:val="36"/>
          <w:szCs w:val="36"/>
        </w:rPr>
        <w:t>multilingual framework</w:t>
      </w:r>
      <w:r w:rsidRPr="00A20E16">
        <w:rPr>
          <w:sz w:val="36"/>
          <w:szCs w:val="36"/>
        </w:rPr>
        <w:t xml:space="preserve"> utilizing advanced </w:t>
      </w:r>
      <w:r w:rsidRPr="00A20E16">
        <w:rPr>
          <w:b/>
          <w:bCs/>
          <w:sz w:val="36"/>
          <w:szCs w:val="36"/>
        </w:rPr>
        <w:t>Natural Language Processing (NLP)</w:t>
      </w:r>
      <w:r w:rsidRPr="00A20E16">
        <w:rPr>
          <w:sz w:val="36"/>
          <w:szCs w:val="36"/>
        </w:rPr>
        <w:t xml:space="preserve"> technologies to address critical challenges in disseminating government policies effectively. This framework focuses on bridging communication gaps by transforming complex policy documents into simplified, engaging, and accessible formats that cater to diverse audiences.</w:t>
      </w:r>
    </w:p>
    <w:p w14:paraId="7214A8DB" w14:textId="77777777" w:rsidR="00A20E16" w:rsidRPr="00A20E16" w:rsidRDefault="00A20E16" w:rsidP="00A20E16">
      <w:pPr>
        <w:rPr>
          <w:sz w:val="36"/>
          <w:szCs w:val="36"/>
        </w:rPr>
      </w:pPr>
      <w:r w:rsidRPr="00A20E16">
        <w:rPr>
          <w:sz w:val="36"/>
          <w:szCs w:val="36"/>
        </w:rPr>
        <w:t>Key aims include:</w:t>
      </w:r>
    </w:p>
    <w:p w14:paraId="1D9ECE4D" w14:textId="77777777" w:rsidR="00A20E16" w:rsidRPr="00A20E16" w:rsidRDefault="00A20E16" w:rsidP="00A20E16">
      <w:pPr>
        <w:numPr>
          <w:ilvl w:val="0"/>
          <w:numId w:val="1"/>
        </w:numPr>
        <w:rPr>
          <w:sz w:val="36"/>
          <w:szCs w:val="36"/>
        </w:rPr>
      </w:pPr>
      <w:r w:rsidRPr="00A20E16">
        <w:rPr>
          <w:b/>
          <w:bCs/>
          <w:sz w:val="36"/>
          <w:szCs w:val="36"/>
        </w:rPr>
        <w:t>Enhancing Multilingual Accessibility</w:t>
      </w:r>
      <w:r w:rsidRPr="00A20E16">
        <w:rPr>
          <w:sz w:val="36"/>
          <w:szCs w:val="36"/>
        </w:rPr>
        <w:t>: Leveraging NLP-based translation techniques to ensure that policies are comprehensible across multiple languages, fostering equitable access to information.</w:t>
      </w:r>
    </w:p>
    <w:p w14:paraId="705D1372" w14:textId="77777777" w:rsidR="00A20E16" w:rsidRPr="00A20E16" w:rsidRDefault="00A20E16" w:rsidP="00A20E16">
      <w:pPr>
        <w:numPr>
          <w:ilvl w:val="0"/>
          <w:numId w:val="1"/>
        </w:numPr>
        <w:rPr>
          <w:sz w:val="36"/>
          <w:szCs w:val="36"/>
        </w:rPr>
      </w:pPr>
      <w:r w:rsidRPr="00A20E16">
        <w:rPr>
          <w:b/>
          <w:bCs/>
          <w:sz w:val="36"/>
          <w:szCs w:val="36"/>
        </w:rPr>
        <w:t>Simplifying Complex Content</w:t>
      </w:r>
      <w:r w:rsidRPr="00A20E16">
        <w:rPr>
          <w:sz w:val="36"/>
          <w:szCs w:val="36"/>
        </w:rPr>
        <w:t>: Utilizing text summarization and sentiment analysis to restructure lengthy and technical policy documents into user-friendly formats suitable for non-technical audiences.</w:t>
      </w:r>
    </w:p>
    <w:p w14:paraId="3DBFF473" w14:textId="77777777" w:rsidR="00A20E16" w:rsidRPr="00A20E16" w:rsidRDefault="00A20E16" w:rsidP="00A20E16">
      <w:pPr>
        <w:numPr>
          <w:ilvl w:val="0"/>
          <w:numId w:val="1"/>
        </w:numPr>
        <w:rPr>
          <w:sz w:val="36"/>
          <w:szCs w:val="36"/>
        </w:rPr>
      </w:pPr>
      <w:r w:rsidRPr="00A20E16">
        <w:rPr>
          <w:b/>
          <w:bCs/>
          <w:sz w:val="36"/>
          <w:szCs w:val="36"/>
        </w:rPr>
        <w:t>Integrating Audio-Visual Content</w:t>
      </w:r>
      <w:r w:rsidRPr="00A20E16">
        <w:rPr>
          <w:sz w:val="36"/>
          <w:szCs w:val="36"/>
        </w:rPr>
        <w:t xml:space="preserve">: Employing </w:t>
      </w:r>
      <w:r w:rsidRPr="00A20E16">
        <w:rPr>
          <w:b/>
          <w:bCs/>
          <w:sz w:val="36"/>
          <w:szCs w:val="36"/>
        </w:rPr>
        <w:t>text-to-speech (TTS)</w:t>
      </w:r>
      <w:r w:rsidRPr="00A20E16">
        <w:rPr>
          <w:sz w:val="36"/>
          <w:szCs w:val="36"/>
        </w:rPr>
        <w:t xml:space="preserve"> and </w:t>
      </w:r>
      <w:r w:rsidRPr="00A20E16">
        <w:rPr>
          <w:b/>
          <w:bCs/>
          <w:sz w:val="36"/>
          <w:szCs w:val="36"/>
        </w:rPr>
        <w:t>generative adversarial networks (GANs)</w:t>
      </w:r>
      <w:r w:rsidRPr="00A20E16">
        <w:rPr>
          <w:sz w:val="36"/>
          <w:szCs w:val="36"/>
        </w:rPr>
        <w:t xml:space="preserve"> to create dynamic audio and video representations of policies, catering to individuals with limited literacy or technical understanding.</w:t>
      </w:r>
    </w:p>
    <w:p w14:paraId="0811B952" w14:textId="77777777" w:rsidR="00A20E16" w:rsidRPr="00A20E16" w:rsidRDefault="00A20E16" w:rsidP="00A20E16">
      <w:pPr>
        <w:numPr>
          <w:ilvl w:val="0"/>
          <w:numId w:val="1"/>
        </w:numPr>
        <w:rPr>
          <w:sz w:val="36"/>
          <w:szCs w:val="36"/>
        </w:rPr>
      </w:pPr>
      <w:r w:rsidRPr="00A20E16">
        <w:rPr>
          <w:b/>
          <w:bCs/>
          <w:sz w:val="36"/>
          <w:szCs w:val="36"/>
        </w:rPr>
        <w:t>Ensuring Cultural Sensitivity</w:t>
      </w:r>
      <w:r w:rsidRPr="00A20E16">
        <w:rPr>
          <w:sz w:val="36"/>
          <w:szCs w:val="36"/>
        </w:rPr>
        <w:t>: Implementing sentiment analysis to maintain emotional relatability and cultural appropriateness in translated and multimedia content.</w:t>
      </w:r>
    </w:p>
    <w:p w14:paraId="2AFF3497" w14:textId="77777777" w:rsidR="00A20E16" w:rsidRPr="00A20E16" w:rsidRDefault="00A20E16" w:rsidP="00A20E16">
      <w:pPr>
        <w:numPr>
          <w:ilvl w:val="0"/>
          <w:numId w:val="1"/>
        </w:numPr>
        <w:rPr>
          <w:sz w:val="36"/>
          <w:szCs w:val="36"/>
        </w:rPr>
      </w:pPr>
      <w:r w:rsidRPr="00A20E16">
        <w:rPr>
          <w:b/>
          <w:bCs/>
          <w:sz w:val="36"/>
          <w:szCs w:val="36"/>
        </w:rPr>
        <w:lastRenderedPageBreak/>
        <w:t>Fostering Inclusivity and Transparency</w:t>
      </w:r>
      <w:r w:rsidRPr="00A20E16">
        <w:rPr>
          <w:sz w:val="36"/>
          <w:szCs w:val="36"/>
        </w:rPr>
        <w:t>: Creating a system that bridges traditional barriers to communication, ensuring that marginalized and underserved populations can engage with and benefit from government policies.</w:t>
      </w:r>
    </w:p>
    <w:p w14:paraId="2F920AE0" w14:textId="2E1FE9D5" w:rsidR="00A20E16" w:rsidRPr="00A20E16" w:rsidRDefault="00A20E16" w:rsidP="00A20E16">
      <w:pPr>
        <w:rPr>
          <w:sz w:val="36"/>
          <w:szCs w:val="36"/>
        </w:rPr>
      </w:pPr>
      <w:r w:rsidRPr="00A20E16">
        <w:rPr>
          <w:sz w:val="36"/>
          <w:szCs w:val="36"/>
        </w:rPr>
        <w:t>This framework establishes a comprehensive approach to address the existing flaws in policy dissemination systems. By integrating cutting-edge technologies and prioritizing accessibility, it aims to set a new benchmark in inclusive and effective governance communication.</w:t>
      </w:r>
    </w:p>
    <w:p w14:paraId="54630A99" w14:textId="77777777" w:rsidR="005A7D00" w:rsidRPr="005A7D00" w:rsidRDefault="005A7D00" w:rsidP="005A7D00">
      <w:pPr>
        <w:rPr>
          <w:b/>
          <w:bCs/>
          <w:sz w:val="36"/>
          <w:szCs w:val="36"/>
        </w:rPr>
      </w:pPr>
      <w:r w:rsidRPr="005A7D00">
        <w:rPr>
          <w:b/>
          <w:bCs/>
          <w:sz w:val="36"/>
          <w:szCs w:val="36"/>
        </w:rPr>
        <w:t>Existing System</w:t>
      </w:r>
    </w:p>
    <w:p w14:paraId="769A782E" w14:textId="77777777" w:rsidR="005A7D00" w:rsidRPr="005A7D00" w:rsidRDefault="005A7D00" w:rsidP="005A7D00">
      <w:pPr>
        <w:rPr>
          <w:sz w:val="36"/>
          <w:szCs w:val="36"/>
        </w:rPr>
      </w:pPr>
      <w:r w:rsidRPr="005A7D00">
        <w:rPr>
          <w:sz w:val="36"/>
          <w:szCs w:val="36"/>
        </w:rPr>
        <w:t>The dissemination of government policies traditionally relies on text-based formats such as official documents, press releases, and printed manuals. While these approaches are standardized and easy to distribute, they are often inaccessible to non-literate individuals, linguistically diverse populations, and those unfamiliar with technical or bureaucratic jargon. The reliance on a one-size-fits-all approach limits the effectiveness of these systems, particularly in reaching marginalized and multilingual communities.</w:t>
      </w:r>
    </w:p>
    <w:p w14:paraId="1F016C6E" w14:textId="77777777" w:rsidR="005A7D00" w:rsidRPr="005A7D00" w:rsidRDefault="005A7D00" w:rsidP="005A7D00">
      <w:pPr>
        <w:rPr>
          <w:sz w:val="36"/>
          <w:szCs w:val="36"/>
        </w:rPr>
      </w:pPr>
      <w:r w:rsidRPr="005A7D00">
        <w:rPr>
          <w:sz w:val="36"/>
          <w:szCs w:val="36"/>
        </w:rPr>
        <w:t xml:space="preserve">Existing systems have attempted to address some of these challenges through advancements in </w:t>
      </w:r>
      <w:r w:rsidRPr="005A7D00">
        <w:rPr>
          <w:b/>
          <w:bCs/>
          <w:sz w:val="36"/>
          <w:szCs w:val="36"/>
        </w:rPr>
        <w:t>Natural Language Processing (NLP)</w:t>
      </w:r>
      <w:r w:rsidRPr="005A7D00">
        <w:rPr>
          <w:sz w:val="36"/>
          <w:szCs w:val="36"/>
        </w:rPr>
        <w:t xml:space="preserve"> and translation techniques. For instance, automated translation tools have improved the accessibility of policy documents in multiple languages [2, 5]. However, these systems often suffer from inaccuracies, cultural insensitivity, and an inability to convey nuanced meanings. </w:t>
      </w:r>
      <w:r w:rsidRPr="005A7D00">
        <w:rPr>
          <w:sz w:val="36"/>
          <w:szCs w:val="36"/>
        </w:rPr>
        <w:lastRenderedPageBreak/>
        <w:t xml:space="preserve">Additionally, while </w:t>
      </w:r>
      <w:r w:rsidRPr="005A7D00">
        <w:rPr>
          <w:b/>
          <w:bCs/>
          <w:sz w:val="36"/>
          <w:szCs w:val="36"/>
        </w:rPr>
        <w:t>text-to-speech (TTS)</w:t>
      </w:r>
      <w:r w:rsidRPr="005A7D00">
        <w:rPr>
          <w:sz w:val="36"/>
          <w:szCs w:val="36"/>
        </w:rPr>
        <w:t xml:space="preserve"> technologies [4] and </w:t>
      </w:r>
      <w:r w:rsidRPr="005A7D00">
        <w:rPr>
          <w:b/>
          <w:bCs/>
          <w:sz w:val="36"/>
          <w:szCs w:val="36"/>
        </w:rPr>
        <w:t>text-to-video generation</w:t>
      </w:r>
      <w:r w:rsidRPr="005A7D00">
        <w:rPr>
          <w:sz w:val="36"/>
          <w:szCs w:val="36"/>
        </w:rPr>
        <w:t xml:space="preserve"> [3] have shown promise in creating audio and visual representations, their application to policy dissemination remains limited in scope.</w:t>
      </w:r>
    </w:p>
    <w:p w14:paraId="14A98B36" w14:textId="77777777" w:rsidR="005A7D00" w:rsidRPr="005A7D00" w:rsidRDefault="005A7D00" w:rsidP="005A7D00">
      <w:pPr>
        <w:rPr>
          <w:sz w:val="36"/>
          <w:szCs w:val="36"/>
        </w:rPr>
      </w:pPr>
      <w:r w:rsidRPr="005A7D00">
        <w:rPr>
          <w:sz w:val="36"/>
          <w:szCs w:val="36"/>
        </w:rPr>
        <w:t xml:space="preserve">One significant drawback of existing systems is their reliance on text-heavy formats, which fail to engage users effectively. Even when multimedia approaches are employed, the lack of integration between </w:t>
      </w:r>
      <w:r w:rsidRPr="005A7D00">
        <w:rPr>
          <w:b/>
          <w:bCs/>
          <w:sz w:val="36"/>
          <w:szCs w:val="36"/>
        </w:rPr>
        <w:t>translation, summarization</w:t>
      </w:r>
      <w:r w:rsidRPr="005A7D00">
        <w:rPr>
          <w:sz w:val="36"/>
          <w:szCs w:val="36"/>
        </w:rPr>
        <w:t xml:space="preserve">, and </w:t>
      </w:r>
      <w:r w:rsidRPr="005A7D00">
        <w:rPr>
          <w:b/>
          <w:bCs/>
          <w:sz w:val="36"/>
          <w:szCs w:val="36"/>
        </w:rPr>
        <w:t>content generation technologies</w:t>
      </w:r>
      <w:r w:rsidRPr="005A7D00">
        <w:rPr>
          <w:sz w:val="36"/>
          <w:szCs w:val="36"/>
        </w:rPr>
        <w:t xml:space="preserve"> results in fragmented and inefficient solutions. Moreover, current methods rarely prioritize emotional or cultural adaptability, which is critical for policy content aimed at diverse audiences [8, 9].</w:t>
      </w:r>
    </w:p>
    <w:p w14:paraId="474E4286" w14:textId="77777777" w:rsidR="005A7D00" w:rsidRDefault="005A7D00" w:rsidP="005A7D00">
      <w:pPr>
        <w:rPr>
          <w:sz w:val="36"/>
          <w:szCs w:val="36"/>
        </w:rPr>
      </w:pPr>
      <w:r w:rsidRPr="005A7D00">
        <w:rPr>
          <w:sz w:val="36"/>
          <w:szCs w:val="36"/>
        </w:rPr>
        <w:t>In summary, while advancements in NLP, TTS, and content generation have laid a foundation, the existing systems lack the holistic integration necessary to make government policies accessible, engaging, and relevant to all citizens. These limitations underscore the need for a unified multilingual framework capable of addressing these gaps comprehensively.</w:t>
      </w:r>
    </w:p>
    <w:p w14:paraId="23D6EA0B" w14:textId="260489CA" w:rsidR="00F00021" w:rsidRDefault="00F00021" w:rsidP="005A7D00">
      <w:pPr>
        <w:rPr>
          <w:sz w:val="36"/>
          <w:szCs w:val="36"/>
        </w:rPr>
      </w:pPr>
      <w:r>
        <w:rPr>
          <w:sz w:val="36"/>
          <w:szCs w:val="36"/>
        </w:rPr>
        <w:t>PROPOSED SYSTEM:</w:t>
      </w:r>
    </w:p>
    <w:p w14:paraId="12B8319D" w14:textId="77777777" w:rsidR="00F00021" w:rsidRPr="00F00021" w:rsidRDefault="00F00021" w:rsidP="00F00021">
      <w:pPr>
        <w:rPr>
          <w:sz w:val="36"/>
          <w:szCs w:val="36"/>
        </w:rPr>
      </w:pPr>
      <w:r w:rsidRPr="00F00021">
        <w:rPr>
          <w:sz w:val="36"/>
          <w:szCs w:val="36"/>
        </w:rPr>
        <w:t xml:space="preserve">To address the challenges identified in existing systems, the proposed framework integrates advanced technologies into a unified system designed to make government policy dissemination inclusive, engaging, and accessible. This system leverages </w:t>
      </w:r>
      <w:r w:rsidRPr="00F00021">
        <w:rPr>
          <w:b/>
          <w:bCs/>
          <w:sz w:val="36"/>
          <w:szCs w:val="36"/>
        </w:rPr>
        <w:t>Natural Language Processing (NLP)</w:t>
      </w:r>
      <w:r w:rsidRPr="00F00021">
        <w:rPr>
          <w:sz w:val="36"/>
          <w:szCs w:val="36"/>
        </w:rPr>
        <w:t xml:space="preserve">, </w:t>
      </w:r>
      <w:r w:rsidRPr="00F00021">
        <w:rPr>
          <w:b/>
          <w:bCs/>
          <w:sz w:val="36"/>
          <w:szCs w:val="36"/>
        </w:rPr>
        <w:t>Text-to-Speech (TTS)</w:t>
      </w:r>
      <w:r w:rsidRPr="00F00021">
        <w:rPr>
          <w:sz w:val="36"/>
          <w:szCs w:val="36"/>
        </w:rPr>
        <w:t xml:space="preserve">, and </w:t>
      </w:r>
      <w:r w:rsidRPr="00F00021">
        <w:rPr>
          <w:b/>
          <w:bCs/>
          <w:sz w:val="36"/>
          <w:szCs w:val="36"/>
        </w:rPr>
        <w:t>Generative Adversarial Networks (GANs)</w:t>
      </w:r>
      <w:r w:rsidRPr="00F00021">
        <w:rPr>
          <w:sz w:val="36"/>
          <w:szCs w:val="36"/>
        </w:rPr>
        <w:t xml:space="preserve"> to transform complex policy documents into user-friendly multilingual audio-visual content.</w:t>
      </w:r>
    </w:p>
    <w:p w14:paraId="3F5421BD" w14:textId="77777777" w:rsidR="00F00021" w:rsidRPr="00F00021" w:rsidRDefault="00F00021" w:rsidP="00F00021">
      <w:pPr>
        <w:rPr>
          <w:sz w:val="36"/>
          <w:szCs w:val="36"/>
        </w:rPr>
      </w:pPr>
      <w:r w:rsidRPr="00F00021">
        <w:rPr>
          <w:sz w:val="36"/>
          <w:szCs w:val="36"/>
        </w:rPr>
        <w:lastRenderedPageBreak/>
        <w:t xml:space="preserve">The system begins with a robust </w:t>
      </w:r>
      <w:r w:rsidRPr="00F00021">
        <w:rPr>
          <w:b/>
          <w:bCs/>
          <w:sz w:val="36"/>
          <w:szCs w:val="36"/>
        </w:rPr>
        <w:t>preprocessing module</w:t>
      </w:r>
      <w:r w:rsidRPr="00F00021">
        <w:rPr>
          <w:sz w:val="36"/>
          <w:szCs w:val="36"/>
        </w:rPr>
        <w:t xml:space="preserve"> that prepares policy documents for further processing. This module performs text normalization, tokenization, and structural adjustments to eliminate redundancies and inconsistencies. Following preprocessing, </w:t>
      </w:r>
      <w:r w:rsidRPr="00F00021">
        <w:rPr>
          <w:b/>
          <w:bCs/>
          <w:sz w:val="36"/>
          <w:szCs w:val="36"/>
        </w:rPr>
        <w:t>text simplification and summarization</w:t>
      </w:r>
      <w:r w:rsidRPr="00F00021">
        <w:rPr>
          <w:sz w:val="36"/>
          <w:szCs w:val="36"/>
        </w:rPr>
        <w:t xml:space="preserve"> reduce verbosity and complexity, ensuring that even audiences with limited technical knowledge can understand the core information. These tasks are powered by advanced sequence-to-sequence models, which retain the essence and intent of the original policies.</w:t>
      </w:r>
    </w:p>
    <w:p w14:paraId="199F1C80" w14:textId="77777777" w:rsidR="00F00021" w:rsidRPr="00F00021" w:rsidRDefault="00F00021" w:rsidP="00F00021">
      <w:pPr>
        <w:rPr>
          <w:sz w:val="36"/>
          <w:szCs w:val="36"/>
        </w:rPr>
      </w:pPr>
      <w:r w:rsidRPr="00F00021">
        <w:rPr>
          <w:sz w:val="36"/>
          <w:szCs w:val="36"/>
        </w:rPr>
        <w:t xml:space="preserve">The simplified text is then processed through a </w:t>
      </w:r>
      <w:r w:rsidRPr="00F00021">
        <w:rPr>
          <w:b/>
          <w:bCs/>
          <w:sz w:val="36"/>
          <w:szCs w:val="36"/>
        </w:rPr>
        <w:t>multilingual translation module</w:t>
      </w:r>
      <w:r w:rsidRPr="00F00021">
        <w:rPr>
          <w:sz w:val="36"/>
          <w:szCs w:val="36"/>
        </w:rPr>
        <w:t xml:space="preserve">, which uses pre-trained models like </w:t>
      </w:r>
      <w:proofErr w:type="spellStart"/>
      <w:r w:rsidRPr="00F00021">
        <w:rPr>
          <w:sz w:val="36"/>
          <w:szCs w:val="36"/>
        </w:rPr>
        <w:t>mBERT</w:t>
      </w:r>
      <w:proofErr w:type="spellEnd"/>
      <w:r w:rsidRPr="00F00021">
        <w:rPr>
          <w:sz w:val="36"/>
          <w:szCs w:val="36"/>
        </w:rPr>
        <w:t xml:space="preserve"> and XLM-Roberta to provide accurate and context-aware translations. These translations are refined to ensure cultural relevance, making the content accessible to linguistically diverse populations. Additionally, a </w:t>
      </w:r>
      <w:r w:rsidRPr="00F00021">
        <w:rPr>
          <w:b/>
          <w:bCs/>
          <w:sz w:val="36"/>
          <w:szCs w:val="36"/>
        </w:rPr>
        <w:t>sentiment analysis module</w:t>
      </w:r>
      <w:r w:rsidRPr="00F00021">
        <w:rPr>
          <w:sz w:val="36"/>
          <w:szCs w:val="36"/>
        </w:rPr>
        <w:t xml:space="preserve"> is integrated to adapt the tone of the content based on its intended emotional impact, ensuring that policies resonate with target audiences in a culturally sensitive manner.</w:t>
      </w:r>
    </w:p>
    <w:p w14:paraId="08152B93" w14:textId="77777777" w:rsidR="00F00021" w:rsidRPr="00F00021" w:rsidRDefault="00F00021" w:rsidP="00F00021">
      <w:pPr>
        <w:rPr>
          <w:sz w:val="36"/>
          <w:szCs w:val="36"/>
        </w:rPr>
      </w:pPr>
      <w:r w:rsidRPr="00F00021">
        <w:rPr>
          <w:sz w:val="36"/>
          <w:szCs w:val="36"/>
        </w:rPr>
        <w:t xml:space="preserve">For engaging multimedia representation, the system employs a </w:t>
      </w:r>
      <w:r w:rsidRPr="00F00021">
        <w:rPr>
          <w:b/>
          <w:bCs/>
          <w:sz w:val="36"/>
          <w:szCs w:val="36"/>
        </w:rPr>
        <w:t>TTS module</w:t>
      </w:r>
      <w:r w:rsidRPr="00F00021">
        <w:rPr>
          <w:sz w:val="36"/>
          <w:szCs w:val="36"/>
        </w:rPr>
        <w:t xml:space="preserve"> to generate human-like audio using neural models like </w:t>
      </w:r>
      <w:proofErr w:type="spellStart"/>
      <w:r w:rsidRPr="00F00021">
        <w:rPr>
          <w:sz w:val="36"/>
          <w:szCs w:val="36"/>
        </w:rPr>
        <w:t>Tacotron</w:t>
      </w:r>
      <w:proofErr w:type="spellEnd"/>
      <w:r w:rsidRPr="00F00021">
        <w:rPr>
          <w:sz w:val="36"/>
          <w:szCs w:val="36"/>
        </w:rPr>
        <w:t xml:space="preserve"> 2. This audio output is further complemented by a </w:t>
      </w:r>
      <w:r w:rsidRPr="00F00021">
        <w:rPr>
          <w:b/>
          <w:bCs/>
          <w:sz w:val="36"/>
          <w:szCs w:val="36"/>
        </w:rPr>
        <w:t>visual generation module</w:t>
      </w:r>
      <w:r w:rsidRPr="00F00021">
        <w:rPr>
          <w:sz w:val="36"/>
          <w:szCs w:val="36"/>
        </w:rPr>
        <w:t>, where GANs are utilized to create dynamic visuals such as animations and infographics. These components are synchronized through an integration module, ensuring that audio and visual elements align seamlessly.</w:t>
      </w:r>
    </w:p>
    <w:p w14:paraId="2F356E69" w14:textId="77777777" w:rsidR="00F00021" w:rsidRPr="00F00021" w:rsidRDefault="00F00021" w:rsidP="00F00021">
      <w:pPr>
        <w:rPr>
          <w:sz w:val="36"/>
          <w:szCs w:val="36"/>
        </w:rPr>
      </w:pPr>
      <w:r w:rsidRPr="00F00021">
        <w:rPr>
          <w:sz w:val="36"/>
          <w:szCs w:val="36"/>
        </w:rPr>
        <w:lastRenderedPageBreak/>
        <w:t>The final output is delivered through multiple platforms, including mobile applications, public kiosks, and web portals. By automating the workflow and integrating these advanced technologies, the proposed system offers a scalable and adaptable solution that transcends the limitations of traditional policy dissemination methods. It not only bridges communication gaps but also fosters greater inclusivity and transparency, enabling all citizens to engage with and benefit from government policies effectively.</w:t>
      </w:r>
    </w:p>
    <w:p w14:paraId="5256BD51" w14:textId="77777777" w:rsidR="00F00021" w:rsidRPr="00F00021" w:rsidRDefault="00F00021" w:rsidP="00F00021">
      <w:pPr>
        <w:rPr>
          <w:b/>
          <w:bCs/>
          <w:sz w:val="36"/>
          <w:szCs w:val="36"/>
        </w:rPr>
      </w:pPr>
      <w:r w:rsidRPr="00F00021">
        <w:rPr>
          <w:b/>
          <w:bCs/>
          <w:sz w:val="36"/>
          <w:szCs w:val="36"/>
        </w:rPr>
        <w:t>Proposed Framework: Modules and Methodologies</w:t>
      </w:r>
    </w:p>
    <w:p w14:paraId="48ACA049" w14:textId="45E59311" w:rsidR="00F00021" w:rsidRDefault="006379FF" w:rsidP="005A7D00">
      <w:pPr>
        <w:rPr>
          <w:sz w:val="36"/>
          <w:szCs w:val="36"/>
        </w:rPr>
      </w:pPr>
      <w:r w:rsidRPr="006379FF">
        <w:rPr>
          <w:sz w:val="36"/>
          <w:szCs w:val="36"/>
        </w:rPr>
        <w:t>The proposed framework introduces a modular, end-to-end system designed to transform government policy documents into multilingual, audio-visual content for wide dissemination. Each module within the system is carefully designed to address specific challenges using state-of-the-art methodologies. This section outlines the modules and corresponding methodologies, emphasizing the technical rigor and innovation embedded in the framework.</w:t>
      </w:r>
    </w:p>
    <w:p w14:paraId="395A1FDB" w14:textId="2A28F4F5" w:rsidR="006379FF" w:rsidRPr="006379FF" w:rsidRDefault="006379FF" w:rsidP="006379FF">
      <w:pPr>
        <w:rPr>
          <w:b/>
          <w:bCs/>
          <w:sz w:val="36"/>
          <w:szCs w:val="36"/>
        </w:rPr>
      </w:pPr>
      <w:r>
        <w:rPr>
          <w:b/>
          <w:bCs/>
          <w:sz w:val="36"/>
          <w:szCs w:val="36"/>
        </w:rPr>
        <w:t xml:space="preserve">1] </w:t>
      </w:r>
      <w:r w:rsidRPr="006379FF">
        <w:rPr>
          <w:b/>
          <w:bCs/>
          <w:sz w:val="36"/>
          <w:szCs w:val="36"/>
        </w:rPr>
        <w:t>Input and Preprocessing Module</w:t>
      </w:r>
    </w:p>
    <w:p w14:paraId="5184F331" w14:textId="77777777" w:rsidR="006379FF" w:rsidRPr="006379FF" w:rsidRDefault="006379FF" w:rsidP="006379FF">
      <w:pPr>
        <w:rPr>
          <w:sz w:val="36"/>
          <w:szCs w:val="36"/>
        </w:rPr>
      </w:pPr>
      <w:r w:rsidRPr="006379FF">
        <w:rPr>
          <w:sz w:val="36"/>
          <w:szCs w:val="36"/>
        </w:rPr>
        <w:t xml:space="preserve">The framework begins with the ingestion of policy documents, which may be provided in diverse formats, including </w:t>
      </w:r>
      <w:r w:rsidRPr="006379FF">
        <w:rPr>
          <w:b/>
          <w:bCs/>
          <w:sz w:val="36"/>
          <w:szCs w:val="36"/>
        </w:rPr>
        <w:t>text files</w:t>
      </w:r>
      <w:r w:rsidRPr="006379FF">
        <w:rPr>
          <w:sz w:val="36"/>
          <w:szCs w:val="36"/>
        </w:rPr>
        <w:t xml:space="preserve">, scanned images, or PDFs. When the input is in text file format, the system directly applies </w:t>
      </w:r>
      <w:r w:rsidRPr="006379FF">
        <w:rPr>
          <w:b/>
          <w:bCs/>
          <w:sz w:val="36"/>
          <w:szCs w:val="36"/>
        </w:rPr>
        <w:t>text preprocessing techniques</w:t>
      </w:r>
      <w:r w:rsidRPr="006379FF">
        <w:rPr>
          <w:sz w:val="36"/>
          <w:szCs w:val="36"/>
        </w:rPr>
        <w:t xml:space="preserve"> to clean and prepare the content for downstream processing. This involves normalization, which removes unwanted characters, punctuation, and extra spaces, followed by tokenization, which splits the text into meaningful units such as words or sentences. The </w:t>
      </w:r>
      <w:r w:rsidRPr="006379FF">
        <w:rPr>
          <w:sz w:val="36"/>
          <w:szCs w:val="36"/>
        </w:rPr>
        <w:lastRenderedPageBreak/>
        <w:t>preprocessing ensures that the textual data is structured and ready for advanced analysis and transformation.</w:t>
      </w:r>
    </w:p>
    <w:p w14:paraId="74728872" w14:textId="77777777" w:rsidR="006379FF" w:rsidRPr="006379FF" w:rsidRDefault="006379FF" w:rsidP="006379FF">
      <w:pPr>
        <w:rPr>
          <w:sz w:val="36"/>
          <w:szCs w:val="36"/>
        </w:rPr>
      </w:pPr>
      <w:r w:rsidRPr="006379FF">
        <w:rPr>
          <w:sz w:val="36"/>
          <w:szCs w:val="36"/>
        </w:rPr>
        <w:t xml:space="preserve">For non-textual inputs, such as images or PDFs, the system employs </w:t>
      </w:r>
      <w:r w:rsidRPr="006379FF">
        <w:rPr>
          <w:b/>
          <w:bCs/>
          <w:sz w:val="36"/>
          <w:szCs w:val="36"/>
        </w:rPr>
        <w:t>Optical Character Recognition (OCR)</w:t>
      </w:r>
      <w:r w:rsidRPr="006379FF">
        <w:rPr>
          <w:sz w:val="36"/>
          <w:szCs w:val="36"/>
        </w:rPr>
        <w:t xml:space="preserve"> to extract textual data. Advanced OCR tools like </w:t>
      </w:r>
      <w:r w:rsidRPr="006379FF">
        <w:rPr>
          <w:b/>
          <w:bCs/>
          <w:sz w:val="36"/>
          <w:szCs w:val="36"/>
        </w:rPr>
        <w:t>Tesseract</w:t>
      </w:r>
      <w:r w:rsidRPr="006379FF">
        <w:rPr>
          <w:sz w:val="36"/>
          <w:szCs w:val="36"/>
        </w:rPr>
        <w:t xml:space="preserve"> or </w:t>
      </w:r>
      <w:r w:rsidRPr="006379FF">
        <w:rPr>
          <w:b/>
          <w:bCs/>
          <w:sz w:val="36"/>
          <w:szCs w:val="36"/>
        </w:rPr>
        <w:t>Google Vision API</w:t>
      </w:r>
      <w:r w:rsidRPr="006379FF">
        <w:rPr>
          <w:sz w:val="36"/>
          <w:szCs w:val="36"/>
        </w:rPr>
        <w:t xml:space="preserve"> are utilized to ensure high accuracy in text extraction, minimizing errors and retaining the original structure of the document.</w:t>
      </w:r>
    </w:p>
    <w:p w14:paraId="68E981F6" w14:textId="77777777" w:rsidR="006379FF" w:rsidRPr="006379FF" w:rsidRDefault="006379FF" w:rsidP="006379FF">
      <w:pPr>
        <w:rPr>
          <w:sz w:val="36"/>
          <w:szCs w:val="36"/>
        </w:rPr>
      </w:pPr>
      <w:r w:rsidRPr="006379FF">
        <w:rPr>
          <w:b/>
          <w:bCs/>
          <w:sz w:val="36"/>
          <w:szCs w:val="36"/>
        </w:rPr>
        <w:t>Methodology for Text File Input</w:t>
      </w:r>
      <w:r w:rsidRPr="006379FF">
        <w:rPr>
          <w:sz w:val="36"/>
          <w:szCs w:val="36"/>
        </w:rPr>
        <w:t>:</w:t>
      </w:r>
    </w:p>
    <w:p w14:paraId="612BA0A5" w14:textId="77777777" w:rsidR="006379FF" w:rsidRPr="006379FF" w:rsidRDefault="006379FF" w:rsidP="006379FF">
      <w:pPr>
        <w:numPr>
          <w:ilvl w:val="0"/>
          <w:numId w:val="13"/>
        </w:numPr>
        <w:rPr>
          <w:sz w:val="36"/>
          <w:szCs w:val="36"/>
        </w:rPr>
      </w:pPr>
      <w:r w:rsidRPr="006379FF">
        <w:rPr>
          <w:sz w:val="36"/>
          <w:szCs w:val="36"/>
        </w:rPr>
        <w:t>Text Normalization:</w:t>
      </w:r>
    </w:p>
    <w:p w14:paraId="61BEB175" w14:textId="77777777" w:rsidR="006379FF" w:rsidRPr="006379FF" w:rsidRDefault="006379FF" w:rsidP="006379FF">
      <w:pPr>
        <w:numPr>
          <w:ilvl w:val="1"/>
          <w:numId w:val="13"/>
        </w:numPr>
        <w:rPr>
          <w:sz w:val="36"/>
          <w:szCs w:val="36"/>
        </w:rPr>
      </w:pPr>
      <w:r w:rsidRPr="006379FF">
        <w:rPr>
          <w:sz w:val="36"/>
          <w:szCs w:val="36"/>
        </w:rPr>
        <w:t>Remove irrelevant characters, multiple spaces, and formatting artifacts.</w:t>
      </w:r>
    </w:p>
    <w:p w14:paraId="6BAAB556" w14:textId="77777777" w:rsidR="006379FF" w:rsidRPr="006379FF" w:rsidRDefault="006379FF" w:rsidP="006379FF">
      <w:pPr>
        <w:numPr>
          <w:ilvl w:val="1"/>
          <w:numId w:val="13"/>
        </w:numPr>
        <w:rPr>
          <w:sz w:val="36"/>
          <w:szCs w:val="36"/>
        </w:rPr>
      </w:pPr>
      <w:r w:rsidRPr="006379FF">
        <w:rPr>
          <w:sz w:val="36"/>
          <w:szCs w:val="36"/>
        </w:rPr>
        <w:t>Ensure consistent encoding and language-specific formatting.</w:t>
      </w:r>
    </w:p>
    <w:p w14:paraId="0EFB8A4C" w14:textId="77777777" w:rsidR="006379FF" w:rsidRPr="006379FF" w:rsidRDefault="006379FF" w:rsidP="006379FF">
      <w:pPr>
        <w:numPr>
          <w:ilvl w:val="0"/>
          <w:numId w:val="13"/>
        </w:numPr>
        <w:rPr>
          <w:sz w:val="36"/>
          <w:szCs w:val="36"/>
        </w:rPr>
      </w:pPr>
      <w:r w:rsidRPr="006379FF">
        <w:rPr>
          <w:sz w:val="36"/>
          <w:szCs w:val="36"/>
        </w:rPr>
        <w:t>Tokenization: T={t1,t2,…,</w:t>
      </w:r>
      <w:proofErr w:type="spellStart"/>
      <w:r w:rsidRPr="006379FF">
        <w:rPr>
          <w:sz w:val="36"/>
          <w:szCs w:val="36"/>
        </w:rPr>
        <w:t>tn</w:t>
      </w:r>
      <w:proofErr w:type="spellEnd"/>
      <w:r w:rsidRPr="006379FF">
        <w:rPr>
          <w:sz w:val="36"/>
          <w:szCs w:val="36"/>
        </w:rPr>
        <w:t>},</w:t>
      </w:r>
      <w:proofErr w:type="spellStart"/>
      <w:r w:rsidRPr="006379FF">
        <w:rPr>
          <w:sz w:val="36"/>
          <w:szCs w:val="36"/>
        </w:rPr>
        <w:t>ti</w:t>
      </w:r>
      <w:r w:rsidRPr="006379FF">
        <w:rPr>
          <w:rFonts w:ascii="Cambria Math" w:hAnsi="Cambria Math" w:cs="Cambria Math"/>
          <w:sz w:val="36"/>
          <w:szCs w:val="36"/>
        </w:rPr>
        <w:t>∈</w:t>
      </w:r>
      <w:r w:rsidRPr="006379FF">
        <w:rPr>
          <w:sz w:val="36"/>
          <w:szCs w:val="36"/>
        </w:rPr>
        <w:t>Tokens</w:t>
      </w:r>
      <w:proofErr w:type="spellEnd"/>
      <w:r w:rsidRPr="006379FF">
        <w:rPr>
          <w:rFonts w:ascii="Calibri" w:hAnsi="Calibri" w:cs="Calibri"/>
          <w:sz w:val="36"/>
          <w:szCs w:val="36"/>
        </w:rPr>
        <w:t> </w:t>
      </w:r>
      <w:r w:rsidRPr="006379FF">
        <w:rPr>
          <w:sz w:val="36"/>
          <w:szCs w:val="36"/>
        </w:rPr>
        <w:t>from</w:t>
      </w:r>
      <w:r w:rsidRPr="006379FF">
        <w:rPr>
          <w:rFonts w:ascii="Calibri" w:hAnsi="Calibri" w:cs="Calibri"/>
          <w:sz w:val="36"/>
          <w:szCs w:val="36"/>
        </w:rPr>
        <w:t> </w:t>
      </w:r>
      <w:r w:rsidRPr="006379FF">
        <w:rPr>
          <w:sz w:val="36"/>
          <w:szCs w:val="36"/>
        </w:rPr>
        <w:t>Policy</w:t>
      </w:r>
      <w:r w:rsidRPr="006379FF">
        <w:rPr>
          <w:rFonts w:ascii="Calibri" w:hAnsi="Calibri" w:cs="Calibri"/>
          <w:sz w:val="36"/>
          <w:szCs w:val="36"/>
        </w:rPr>
        <w:t> </w:t>
      </w:r>
      <w:r w:rsidRPr="006379FF">
        <w:rPr>
          <w:sz w:val="36"/>
          <w:szCs w:val="36"/>
        </w:rPr>
        <w:t>Text</w:t>
      </w:r>
      <w:r w:rsidRPr="006379FF">
        <w:rPr>
          <w:rFonts w:ascii="Calibri" w:hAnsi="Calibri" w:cs="Calibri"/>
          <w:sz w:val="36"/>
          <w:szCs w:val="36"/>
        </w:rPr>
        <w:t> </w:t>
      </w:r>
      <w:proofErr w:type="spellStart"/>
      <w:r w:rsidRPr="006379FF">
        <w:rPr>
          <w:sz w:val="36"/>
          <w:szCs w:val="36"/>
        </w:rPr>
        <w:t>FileT</w:t>
      </w:r>
      <w:proofErr w:type="spellEnd"/>
      <w:r w:rsidRPr="006379FF">
        <w:rPr>
          <w:sz w:val="36"/>
          <w:szCs w:val="36"/>
        </w:rPr>
        <w:t xml:space="preserve"> = \{t_1, t_2, \dots, </w:t>
      </w:r>
      <w:proofErr w:type="spellStart"/>
      <w:r w:rsidRPr="006379FF">
        <w:rPr>
          <w:sz w:val="36"/>
          <w:szCs w:val="36"/>
        </w:rPr>
        <w:t>t_n</w:t>
      </w:r>
      <w:proofErr w:type="spellEnd"/>
      <w:r w:rsidRPr="006379FF">
        <w:rPr>
          <w:sz w:val="36"/>
          <w:szCs w:val="36"/>
        </w:rPr>
        <w:t xml:space="preserve">\}, \quad </w:t>
      </w:r>
      <w:proofErr w:type="spellStart"/>
      <w:r w:rsidRPr="006379FF">
        <w:rPr>
          <w:sz w:val="36"/>
          <w:szCs w:val="36"/>
        </w:rPr>
        <w:t>t_i</w:t>
      </w:r>
      <w:proofErr w:type="spellEnd"/>
      <w:r w:rsidRPr="006379FF">
        <w:rPr>
          <w:sz w:val="36"/>
          <w:szCs w:val="36"/>
        </w:rPr>
        <w:t xml:space="preserve"> \in \text{Tokens from Policy Text File}T={t1​,t2​,…,</w:t>
      </w:r>
      <w:proofErr w:type="spellStart"/>
      <w:r w:rsidRPr="006379FF">
        <w:rPr>
          <w:sz w:val="36"/>
          <w:szCs w:val="36"/>
        </w:rPr>
        <w:t>tn</w:t>
      </w:r>
      <w:proofErr w:type="spellEnd"/>
      <w:r w:rsidRPr="006379FF">
        <w:rPr>
          <w:sz w:val="36"/>
          <w:szCs w:val="36"/>
        </w:rPr>
        <w:t>​},</w:t>
      </w:r>
      <w:proofErr w:type="spellStart"/>
      <w:r w:rsidRPr="006379FF">
        <w:rPr>
          <w:sz w:val="36"/>
          <w:szCs w:val="36"/>
        </w:rPr>
        <w:t>ti</w:t>
      </w:r>
      <w:proofErr w:type="spellEnd"/>
      <w:r w:rsidRPr="006379FF">
        <w:rPr>
          <w:sz w:val="36"/>
          <w:szCs w:val="36"/>
        </w:rPr>
        <w:t>​</w:t>
      </w:r>
      <w:r w:rsidRPr="006379FF">
        <w:rPr>
          <w:rFonts w:ascii="Cambria Math" w:hAnsi="Cambria Math" w:cs="Cambria Math"/>
          <w:sz w:val="36"/>
          <w:szCs w:val="36"/>
        </w:rPr>
        <w:t>∈</w:t>
      </w:r>
      <w:r w:rsidRPr="006379FF">
        <w:rPr>
          <w:sz w:val="36"/>
          <w:szCs w:val="36"/>
        </w:rPr>
        <w:t>Tokens from Policy Text File Where TTT represents the sequence of tokens derived from the raw text input.</w:t>
      </w:r>
    </w:p>
    <w:p w14:paraId="62F5485E" w14:textId="77777777" w:rsidR="006379FF" w:rsidRPr="006379FF" w:rsidRDefault="006379FF" w:rsidP="006379FF">
      <w:pPr>
        <w:rPr>
          <w:sz w:val="36"/>
          <w:szCs w:val="36"/>
        </w:rPr>
      </w:pPr>
      <w:r w:rsidRPr="006379FF">
        <w:rPr>
          <w:b/>
          <w:bCs/>
          <w:sz w:val="36"/>
          <w:szCs w:val="36"/>
        </w:rPr>
        <w:t>Methodology for Non-Textual Input</w:t>
      </w:r>
      <w:r w:rsidRPr="006379FF">
        <w:rPr>
          <w:sz w:val="36"/>
          <w:szCs w:val="36"/>
        </w:rPr>
        <w:t>:</w:t>
      </w:r>
    </w:p>
    <w:p w14:paraId="76E63847" w14:textId="77777777" w:rsidR="006379FF" w:rsidRPr="006379FF" w:rsidRDefault="006379FF" w:rsidP="006379FF">
      <w:pPr>
        <w:numPr>
          <w:ilvl w:val="0"/>
          <w:numId w:val="14"/>
        </w:numPr>
        <w:rPr>
          <w:sz w:val="36"/>
          <w:szCs w:val="36"/>
        </w:rPr>
      </w:pPr>
      <w:r w:rsidRPr="006379FF">
        <w:rPr>
          <w:sz w:val="36"/>
          <w:szCs w:val="36"/>
        </w:rPr>
        <w:t>OCR Extraction: T=OCR(I),</w:t>
      </w:r>
      <w:proofErr w:type="spellStart"/>
      <w:r w:rsidRPr="006379FF">
        <w:rPr>
          <w:sz w:val="36"/>
          <w:szCs w:val="36"/>
        </w:rPr>
        <w:t>I</w:t>
      </w:r>
      <w:r w:rsidRPr="006379FF">
        <w:rPr>
          <w:rFonts w:ascii="Cambria Math" w:hAnsi="Cambria Math" w:cs="Cambria Math"/>
          <w:sz w:val="36"/>
          <w:szCs w:val="36"/>
        </w:rPr>
        <w:t>∈</w:t>
      </w:r>
      <w:r w:rsidRPr="006379FF">
        <w:rPr>
          <w:sz w:val="36"/>
          <w:szCs w:val="36"/>
        </w:rPr>
        <w:t>Image</w:t>
      </w:r>
      <w:proofErr w:type="spellEnd"/>
      <w:r w:rsidRPr="006379FF">
        <w:rPr>
          <w:rFonts w:ascii="Calibri" w:hAnsi="Calibri" w:cs="Calibri"/>
          <w:sz w:val="36"/>
          <w:szCs w:val="36"/>
        </w:rPr>
        <w:t> </w:t>
      </w:r>
      <w:proofErr w:type="spellStart"/>
      <w:r w:rsidRPr="006379FF">
        <w:rPr>
          <w:sz w:val="36"/>
          <w:szCs w:val="36"/>
        </w:rPr>
        <w:t>InputT</w:t>
      </w:r>
      <w:proofErr w:type="spellEnd"/>
      <w:r w:rsidRPr="006379FF">
        <w:rPr>
          <w:sz w:val="36"/>
          <w:szCs w:val="36"/>
        </w:rPr>
        <w:t xml:space="preserve"> = \text{OCR}(I), \quad I \in \text{Image Input}T=OCR(I),</w:t>
      </w:r>
      <w:proofErr w:type="spellStart"/>
      <w:r w:rsidRPr="006379FF">
        <w:rPr>
          <w:sz w:val="36"/>
          <w:szCs w:val="36"/>
        </w:rPr>
        <w:t>I</w:t>
      </w:r>
      <w:r w:rsidRPr="006379FF">
        <w:rPr>
          <w:rFonts w:ascii="Cambria Math" w:hAnsi="Cambria Math" w:cs="Cambria Math"/>
          <w:sz w:val="36"/>
          <w:szCs w:val="36"/>
        </w:rPr>
        <w:t>∈</w:t>
      </w:r>
      <w:r w:rsidRPr="006379FF">
        <w:rPr>
          <w:sz w:val="36"/>
          <w:szCs w:val="36"/>
        </w:rPr>
        <w:t>Image</w:t>
      </w:r>
      <w:proofErr w:type="spellEnd"/>
      <w:r w:rsidRPr="006379FF">
        <w:rPr>
          <w:sz w:val="36"/>
          <w:szCs w:val="36"/>
        </w:rPr>
        <w:t> Input Where TTT is the extracted text and III is the input image or scanned document.</w:t>
      </w:r>
    </w:p>
    <w:p w14:paraId="7909FED7" w14:textId="77777777" w:rsidR="006379FF" w:rsidRPr="006379FF" w:rsidRDefault="006379FF" w:rsidP="006379FF">
      <w:pPr>
        <w:rPr>
          <w:sz w:val="36"/>
          <w:szCs w:val="36"/>
        </w:rPr>
      </w:pPr>
      <w:r w:rsidRPr="006379FF">
        <w:rPr>
          <w:sz w:val="36"/>
          <w:szCs w:val="36"/>
        </w:rPr>
        <w:lastRenderedPageBreak/>
        <w:t>By accommodating both text and non-text formats, the preprocessing module ensures versatility and readiness for subsequent stages. This dual-path approach allows the system to handle diverse input sources effectively, enhancing its adaptability to various real-world scenarios.</w:t>
      </w:r>
    </w:p>
    <w:p w14:paraId="7B177168" w14:textId="77777777" w:rsidR="006379FF" w:rsidRDefault="006379FF" w:rsidP="005A7D00">
      <w:pPr>
        <w:rPr>
          <w:sz w:val="36"/>
          <w:szCs w:val="36"/>
        </w:rPr>
      </w:pPr>
    </w:p>
    <w:p w14:paraId="1A0D4C36" w14:textId="77777777" w:rsidR="006379FF" w:rsidRPr="006379FF" w:rsidRDefault="006379FF" w:rsidP="006379FF">
      <w:pPr>
        <w:rPr>
          <w:b/>
          <w:bCs/>
          <w:sz w:val="36"/>
          <w:szCs w:val="36"/>
        </w:rPr>
      </w:pPr>
      <w:r w:rsidRPr="006379FF">
        <w:rPr>
          <w:b/>
          <w:bCs/>
          <w:sz w:val="36"/>
          <w:szCs w:val="36"/>
        </w:rPr>
        <w:t>2. Text Simplification and Summarization Module</w:t>
      </w:r>
    </w:p>
    <w:p w14:paraId="0B3160BA" w14:textId="77777777" w:rsidR="006379FF" w:rsidRPr="006379FF" w:rsidRDefault="006379FF" w:rsidP="006379FF">
      <w:pPr>
        <w:rPr>
          <w:sz w:val="36"/>
          <w:szCs w:val="36"/>
        </w:rPr>
      </w:pPr>
      <w:r w:rsidRPr="006379FF">
        <w:rPr>
          <w:sz w:val="36"/>
          <w:szCs w:val="36"/>
        </w:rPr>
        <w:t xml:space="preserve">Simplifying complex text and summarizing lengthy policy documents are essential to make the content comprehensible for diverse audiences. Using </w:t>
      </w:r>
      <w:r w:rsidRPr="006379FF">
        <w:rPr>
          <w:b/>
          <w:bCs/>
          <w:sz w:val="36"/>
          <w:szCs w:val="36"/>
        </w:rPr>
        <w:t>Transformer-based NLP models</w:t>
      </w:r>
      <w:r w:rsidRPr="006379FF">
        <w:rPr>
          <w:sz w:val="36"/>
          <w:szCs w:val="36"/>
        </w:rPr>
        <w:t xml:space="preserve"> such as BERT and GPT, this module breaks down technical jargon and verbose language into simpler, more concise sentences. Summarization techniques identify and extract key information while preserving the intent and accuracy of the original document.</w:t>
      </w:r>
    </w:p>
    <w:p w14:paraId="00588063" w14:textId="77777777" w:rsidR="006379FF" w:rsidRPr="006379FF" w:rsidRDefault="006379FF" w:rsidP="006379FF">
      <w:pPr>
        <w:rPr>
          <w:sz w:val="36"/>
          <w:szCs w:val="36"/>
        </w:rPr>
      </w:pPr>
      <w:r w:rsidRPr="006379FF">
        <w:rPr>
          <w:b/>
          <w:bCs/>
          <w:sz w:val="36"/>
          <w:szCs w:val="36"/>
        </w:rPr>
        <w:t>Methodology</w:t>
      </w:r>
      <w:r w:rsidRPr="006379FF">
        <w:rPr>
          <w:sz w:val="36"/>
          <w:szCs w:val="36"/>
        </w:rPr>
        <w:t>:</w:t>
      </w:r>
    </w:p>
    <w:p w14:paraId="5E420E02" w14:textId="77777777" w:rsidR="006379FF" w:rsidRPr="006379FF" w:rsidRDefault="006379FF" w:rsidP="006379FF">
      <w:pPr>
        <w:numPr>
          <w:ilvl w:val="0"/>
          <w:numId w:val="7"/>
        </w:numPr>
        <w:rPr>
          <w:sz w:val="36"/>
          <w:szCs w:val="36"/>
        </w:rPr>
      </w:pPr>
      <w:r w:rsidRPr="006379FF">
        <w:rPr>
          <w:b/>
          <w:bCs/>
          <w:sz w:val="36"/>
          <w:szCs w:val="36"/>
        </w:rPr>
        <w:t>Simplification</w:t>
      </w:r>
      <w:r w:rsidRPr="006379FF">
        <w:rPr>
          <w:sz w:val="36"/>
          <w:szCs w:val="36"/>
        </w:rPr>
        <w:t xml:space="preserve">: Leveraging embeddings and context </w:t>
      </w:r>
      <w:proofErr w:type="spellStart"/>
      <w:r w:rsidRPr="006379FF">
        <w:rPr>
          <w:sz w:val="36"/>
          <w:szCs w:val="36"/>
        </w:rPr>
        <w:t>modeling</w:t>
      </w:r>
      <w:proofErr w:type="spellEnd"/>
      <w:r w:rsidRPr="006379FF">
        <w:rPr>
          <w:sz w:val="36"/>
          <w:szCs w:val="36"/>
        </w:rPr>
        <w:t>: S=</w:t>
      </w:r>
      <w:proofErr w:type="spellStart"/>
      <w:r w:rsidRPr="006379FF">
        <w:rPr>
          <w:sz w:val="36"/>
          <w:szCs w:val="36"/>
        </w:rPr>
        <w:t>arg</w:t>
      </w:r>
      <w:r w:rsidRPr="006379FF">
        <w:rPr>
          <w:rFonts w:ascii="Cambria Math" w:hAnsi="Cambria Math" w:cs="Cambria Math"/>
          <w:sz w:val="36"/>
          <w:szCs w:val="36"/>
        </w:rPr>
        <w:t>⁡</w:t>
      </w:r>
      <w:r w:rsidRPr="006379FF">
        <w:rPr>
          <w:sz w:val="36"/>
          <w:szCs w:val="36"/>
        </w:rPr>
        <w:t>max</w:t>
      </w:r>
      <w:r w:rsidRPr="006379FF">
        <w:rPr>
          <w:rFonts w:ascii="Cambria Math" w:hAnsi="Cambria Math" w:cs="Cambria Math"/>
          <w:sz w:val="36"/>
          <w:szCs w:val="36"/>
        </w:rPr>
        <w:t>⁡</w:t>
      </w:r>
      <w:r w:rsidRPr="006379FF">
        <w:rPr>
          <w:sz w:val="36"/>
          <w:szCs w:val="36"/>
        </w:rPr>
        <w:t>w</w:t>
      </w:r>
      <w:r w:rsidRPr="006379FF">
        <w:rPr>
          <w:rFonts w:ascii="Cambria Math" w:hAnsi="Cambria Math" w:cs="Cambria Math"/>
          <w:sz w:val="36"/>
          <w:szCs w:val="36"/>
        </w:rPr>
        <w:t>∈</w:t>
      </w:r>
      <w:r w:rsidRPr="006379FF">
        <w:rPr>
          <w:sz w:val="36"/>
          <w:szCs w:val="36"/>
        </w:rPr>
        <w:t>VP</w:t>
      </w:r>
      <w:proofErr w:type="spellEnd"/>
      <w:r w:rsidRPr="006379FF">
        <w:rPr>
          <w:sz w:val="36"/>
          <w:szCs w:val="36"/>
        </w:rPr>
        <w:t>(</w:t>
      </w:r>
      <w:proofErr w:type="spellStart"/>
      <w:r w:rsidRPr="006379FF">
        <w:rPr>
          <w:sz w:val="36"/>
          <w:szCs w:val="36"/>
        </w:rPr>
        <w:t>w</w:t>
      </w:r>
      <w:r w:rsidRPr="006379FF">
        <w:rPr>
          <w:rFonts w:ascii="Cambria Math" w:hAnsi="Cambria Math" w:cs="Cambria Math"/>
          <w:sz w:val="36"/>
          <w:szCs w:val="36"/>
        </w:rPr>
        <w:t>∣</w:t>
      </w:r>
      <w:r w:rsidRPr="006379FF">
        <w:rPr>
          <w:sz w:val="36"/>
          <w:szCs w:val="36"/>
        </w:rPr>
        <w:t>C</w:t>
      </w:r>
      <w:proofErr w:type="spellEnd"/>
      <w:r w:rsidRPr="006379FF">
        <w:rPr>
          <w:sz w:val="36"/>
          <w:szCs w:val="36"/>
        </w:rPr>
        <w:t>)S = \</w:t>
      </w:r>
      <w:proofErr w:type="spellStart"/>
      <w:r w:rsidRPr="006379FF">
        <w:rPr>
          <w:sz w:val="36"/>
          <w:szCs w:val="36"/>
        </w:rPr>
        <w:t>arg</w:t>
      </w:r>
      <w:proofErr w:type="spellEnd"/>
      <w:r w:rsidRPr="006379FF">
        <w:rPr>
          <w:sz w:val="36"/>
          <w:szCs w:val="36"/>
        </w:rPr>
        <w:t>\max_{w \in V} P(</w:t>
      </w:r>
      <w:proofErr w:type="spellStart"/>
      <w:r w:rsidRPr="006379FF">
        <w:rPr>
          <w:sz w:val="36"/>
          <w:szCs w:val="36"/>
        </w:rPr>
        <w:t>w|C</w:t>
      </w:r>
      <w:proofErr w:type="spellEnd"/>
      <w:r w:rsidRPr="006379FF">
        <w:rPr>
          <w:sz w:val="36"/>
          <w:szCs w:val="36"/>
        </w:rPr>
        <w:t>)S=</w:t>
      </w:r>
      <w:proofErr w:type="spellStart"/>
      <w:r w:rsidRPr="006379FF">
        <w:rPr>
          <w:sz w:val="36"/>
          <w:szCs w:val="36"/>
        </w:rPr>
        <w:t>argw</w:t>
      </w:r>
      <w:r w:rsidRPr="006379FF">
        <w:rPr>
          <w:rFonts w:ascii="Cambria Math" w:hAnsi="Cambria Math" w:cs="Cambria Math"/>
          <w:sz w:val="36"/>
          <w:szCs w:val="36"/>
        </w:rPr>
        <w:t>∈</w:t>
      </w:r>
      <w:r w:rsidRPr="006379FF">
        <w:rPr>
          <w:sz w:val="36"/>
          <w:szCs w:val="36"/>
        </w:rPr>
        <w:t>Vmax</w:t>
      </w:r>
      <w:proofErr w:type="spellEnd"/>
      <w:r w:rsidRPr="006379FF">
        <w:rPr>
          <w:sz w:val="36"/>
          <w:szCs w:val="36"/>
        </w:rPr>
        <w:t>​P(</w:t>
      </w:r>
      <w:proofErr w:type="spellStart"/>
      <w:r w:rsidRPr="006379FF">
        <w:rPr>
          <w:sz w:val="36"/>
          <w:szCs w:val="36"/>
        </w:rPr>
        <w:t>w</w:t>
      </w:r>
      <w:r w:rsidRPr="006379FF">
        <w:rPr>
          <w:rFonts w:ascii="Cambria Math" w:hAnsi="Cambria Math" w:cs="Cambria Math"/>
          <w:sz w:val="36"/>
          <w:szCs w:val="36"/>
        </w:rPr>
        <w:t>∣</w:t>
      </w:r>
      <w:r w:rsidRPr="006379FF">
        <w:rPr>
          <w:sz w:val="36"/>
          <w:szCs w:val="36"/>
        </w:rPr>
        <w:t>C</w:t>
      </w:r>
      <w:proofErr w:type="spellEnd"/>
      <w:r w:rsidRPr="006379FF">
        <w:rPr>
          <w:sz w:val="36"/>
          <w:szCs w:val="36"/>
        </w:rPr>
        <w:t>) Where SSS is the simplified output, VVV is the vocabulary, and CCC is the context derived from the document.</w:t>
      </w:r>
    </w:p>
    <w:p w14:paraId="27205DD6" w14:textId="77777777" w:rsidR="006379FF" w:rsidRPr="006379FF" w:rsidRDefault="006379FF" w:rsidP="006379FF">
      <w:pPr>
        <w:numPr>
          <w:ilvl w:val="0"/>
          <w:numId w:val="7"/>
        </w:numPr>
        <w:rPr>
          <w:sz w:val="36"/>
          <w:szCs w:val="36"/>
        </w:rPr>
      </w:pPr>
      <w:r w:rsidRPr="006379FF">
        <w:rPr>
          <w:b/>
          <w:bCs/>
          <w:sz w:val="36"/>
          <w:szCs w:val="36"/>
        </w:rPr>
        <w:t>Summarization</w:t>
      </w:r>
      <w:r w:rsidRPr="006379FF">
        <w:rPr>
          <w:sz w:val="36"/>
          <w:szCs w:val="36"/>
        </w:rPr>
        <w:t>: Utilizing sequence-to-sequence models for abstractive summarization, extracting the most salient points for reduced verbosity.</w:t>
      </w:r>
    </w:p>
    <w:p w14:paraId="76AD234F" w14:textId="019C611C" w:rsidR="006379FF" w:rsidRDefault="006379FF" w:rsidP="005A7D00">
      <w:pPr>
        <w:rPr>
          <w:sz w:val="36"/>
          <w:szCs w:val="36"/>
        </w:rPr>
      </w:pPr>
      <w:r w:rsidRPr="006379FF">
        <w:rPr>
          <w:sz w:val="36"/>
          <w:szCs w:val="36"/>
        </w:rPr>
        <w:drawing>
          <wp:inline distT="0" distB="0" distL="0" distR="0" wp14:anchorId="674627E4" wp14:editId="097542EE">
            <wp:extent cx="5372850" cy="695422"/>
            <wp:effectExtent l="0" t="0" r="0" b="9525"/>
            <wp:docPr id="87473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7144" name=""/>
                    <pic:cNvPicPr/>
                  </pic:nvPicPr>
                  <pic:blipFill>
                    <a:blip r:embed="rId5"/>
                    <a:stretch>
                      <a:fillRect/>
                    </a:stretch>
                  </pic:blipFill>
                  <pic:spPr>
                    <a:xfrm>
                      <a:off x="0" y="0"/>
                      <a:ext cx="5372850" cy="695422"/>
                    </a:xfrm>
                    <a:prstGeom prst="rect">
                      <a:avLst/>
                    </a:prstGeom>
                  </pic:spPr>
                </pic:pic>
              </a:graphicData>
            </a:graphic>
          </wp:inline>
        </w:drawing>
      </w:r>
    </w:p>
    <w:p w14:paraId="21D935F6" w14:textId="77777777" w:rsidR="006379FF" w:rsidRPr="006379FF" w:rsidRDefault="006379FF" w:rsidP="006379FF">
      <w:pPr>
        <w:rPr>
          <w:b/>
          <w:bCs/>
          <w:sz w:val="36"/>
          <w:szCs w:val="36"/>
        </w:rPr>
      </w:pPr>
      <w:r w:rsidRPr="006379FF">
        <w:rPr>
          <w:b/>
          <w:bCs/>
          <w:sz w:val="36"/>
          <w:szCs w:val="36"/>
        </w:rPr>
        <w:lastRenderedPageBreak/>
        <w:t>3. Multilingual Translation Module</w:t>
      </w:r>
    </w:p>
    <w:p w14:paraId="24F7DF7B" w14:textId="77777777" w:rsidR="006379FF" w:rsidRPr="006379FF" w:rsidRDefault="006379FF" w:rsidP="006379FF">
      <w:pPr>
        <w:rPr>
          <w:sz w:val="36"/>
          <w:szCs w:val="36"/>
        </w:rPr>
      </w:pPr>
      <w:r w:rsidRPr="006379FF">
        <w:rPr>
          <w:sz w:val="36"/>
          <w:szCs w:val="36"/>
        </w:rPr>
        <w:t xml:space="preserve">This module translates the simplified text into multiple languages using </w:t>
      </w:r>
      <w:r w:rsidRPr="006379FF">
        <w:rPr>
          <w:b/>
          <w:bCs/>
          <w:sz w:val="36"/>
          <w:szCs w:val="36"/>
        </w:rPr>
        <w:t>pre-trained multilingual NLP models</w:t>
      </w:r>
      <w:r w:rsidRPr="006379FF">
        <w:rPr>
          <w:sz w:val="36"/>
          <w:szCs w:val="36"/>
        </w:rPr>
        <w:t xml:space="preserve"> such as </w:t>
      </w:r>
      <w:proofErr w:type="spellStart"/>
      <w:r w:rsidRPr="006379FF">
        <w:rPr>
          <w:sz w:val="36"/>
          <w:szCs w:val="36"/>
        </w:rPr>
        <w:t>mBERT</w:t>
      </w:r>
      <w:proofErr w:type="spellEnd"/>
      <w:r w:rsidRPr="006379FF">
        <w:rPr>
          <w:sz w:val="36"/>
          <w:szCs w:val="36"/>
        </w:rPr>
        <w:t xml:space="preserve">, XLM-Roberta, or </w:t>
      </w:r>
      <w:proofErr w:type="spellStart"/>
      <w:r w:rsidRPr="006379FF">
        <w:rPr>
          <w:sz w:val="36"/>
          <w:szCs w:val="36"/>
        </w:rPr>
        <w:t>OpenNMT</w:t>
      </w:r>
      <w:proofErr w:type="spellEnd"/>
      <w:r w:rsidRPr="006379FF">
        <w:rPr>
          <w:sz w:val="36"/>
          <w:szCs w:val="36"/>
        </w:rPr>
        <w:t>. To ensure cultural sensitivity and context-specific accuracy, post-translation refinements are applied using rule-based adjustments and feedback loops.</w:t>
      </w:r>
    </w:p>
    <w:p w14:paraId="5445459A" w14:textId="77777777" w:rsidR="006379FF" w:rsidRPr="006379FF" w:rsidRDefault="006379FF" w:rsidP="006379FF">
      <w:pPr>
        <w:rPr>
          <w:sz w:val="36"/>
          <w:szCs w:val="36"/>
        </w:rPr>
      </w:pPr>
      <w:r w:rsidRPr="006379FF">
        <w:rPr>
          <w:b/>
          <w:bCs/>
          <w:sz w:val="36"/>
          <w:szCs w:val="36"/>
        </w:rPr>
        <w:t>Methodology</w:t>
      </w:r>
      <w:r w:rsidRPr="006379FF">
        <w:rPr>
          <w:sz w:val="36"/>
          <w:szCs w:val="36"/>
        </w:rPr>
        <w:t>:</w:t>
      </w:r>
    </w:p>
    <w:p w14:paraId="008C0F93" w14:textId="77777777" w:rsidR="006379FF" w:rsidRPr="006379FF" w:rsidRDefault="006379FF" w:rsidP="006379FF">
      <w:pPr>
        <w:numPr>
          <w:ilvl w:val="0"/>
          <w:numId w:val="8"/>
        </w:numPr>
        <w:rPr>
          <w:sz w:val="36"/>
          <w:szCs w:val="36"/>
        </w:rPr>
      </w:pPr>
      <w:r w:rsidRPr="006379FF">
        <w:rPr>
          <w:sz w:val="36"/>
          <w:szCs w:val="36"/>
        </w:rPr>
        <w:t xml:space="preserve">Translation Process: </w:t>
      </w:r>
      <w:proofErr w:type="spellStart"/>
      <w:r w:rsidRPr="006379FF">
        <w:rPr>
          <w:sz w:val="36"/>
          <w:szCs w:val="36"/>
        </w:rPr>
        <w:t>Ttranslated</w:t>
      </w:r>
      <w:proofErr w:type="spellEnd"/>
      <w:r w:rsidRPr="006379FF">
        <w:rPr>
          <w:sz w:val="36"/>
          <w:szCs w:val="36"/>
        </w:rPr>
        <w:t>=</w:t>
      </w:r>
      <w:proofErr w:type="spellStart"/>
      <w:r w:rsidRPr="006379FF">
        <w:rPr>
          <w:sz w:val="36"/>
          <w:szCs w:val="36"/>
        </w:rPr>
        <w:t>ModelTranslate</w:t>
      </w:r>
      <w:proofErr w:type="spellEnd"/>
      <w:r w:rsidRPr="006379FF">
        <w:rPr>
          <w:sz w:val="36"/>
          <w:szCs w:val="36"/>
        </w:rPr>
        <w:t>(</w:t>
      </w:r>
      <w:proofErr w:type="spellStart"/>
      <w:r w:rsidRPr="006379FF">
        <w:rPr>
          <w:sz w:val="36"/>
          <w:szCs w:val="36"/>
        </w:rPr>
        <w:t>Tsimplified</w:t>
      </w:r>
      <w:proofErr w:type="spellEnd"/>
      <w:r w:rsidRPr="006379FF">
        <w:rPr>
          <w:sz w:val="36"/>
          <w:szCs w:val="36"/>
        </w:rPr>
        <w:t xml:space="preserve">)T_{\text{translated}} = \text{Model}_{\text{Translate}}(T_{\text{simplified}})Ttranslated​=ModelTranslate​(Tsimplified​) Where </w:t>
      </w:r>
      <w:proofErr w:type="spellStart"/>
      <w:r w:rsidRPr="006379FF">
        <w:rPr>
          <w:sz w:val="36"/>
          <w:szCs w:val="36"/>
        </w:rPr>
        <w:t>TtranslatedT</w:t>
      </w:r>
      <w:proofErr w:type="spellEnd"/>
      <w:r w:rsidRPr="006379FF">
        <w:rPr>
          <w:sz w:val="36"/>
          <w:szCs w:val="36"/>
        </w:rPr>
        <w:t>_{\text{translated}}</w:t>
      </w:r>
      <w:proofErr w:type="spellStart"/>
      <w:r w:rsidRPr="006379FF">
        <w:rPr>
          <w:sz w:val="36"/>
          <w:szCs w:val="36"/>
        </w:rPr>
        <w:t>Ttranslated</w:t>
      </w:r>
      <w:proofErr w:type="spellEnd"/>
      <w:r w:rsidRPr="006379FF">
        <w:rPr>
          <w:sz w:val="36"/>
          <w:szCs w:val="36"/>
        </w:rPr>
        <w:t xml:space="preserve">​ is the translated output and </w:t>
      </w:r>
      <w:proofErr w:type="spellStart"/>
      <w:r w:rsidRPr="006379FF">
        <w:rPr>
          <w:sz w:val="36"/>
          <w:szCs w:val="36"/>
        </w:rPr>
        <w:t>TsimplifiedT</w:t>
      </w:r>
      <w:proofErr w:type="spellEnd"/>
      <w:r w:rsidRPr="006379FF">
        <w:rPr>
          <w:sz w:val="36"/>
          <w:szCs w:val="36"/>
        </w:rPr>
        <w:t>_{\text{simplified}}</w:t>
      </w:r>
      <w:proofErr w:type="spellStart"/>
      <w:r w:rsidRPr="006379FF">
        <w:rPr>
          <w:sz w:val="36"/>
          <w:szCs w:val="36"/>
        </w:rPr>
        <w:t>Tsimplified</w:t>
      </w:r>
      <w:proofErr w:type="spellEnd"/>
      <w:r w:rsidRPr="006379FF">
        <w:rPr>
          <w:sz w:val="36"/>
          <w:szCs w:val="36"/>
        </w:rPr>
        <w:t>​ is the input text from the previous module.</w:t>
      </w:r>
    </w:p>
    <w:p w14:paraId="183E19BA" w14:textId="77777777" w:rsidR="006379FF" w:rsidRPr="006379FF" w:rsidRDefault="006379FF" w:rsidP="006379FF">
      <w:pPr>
        <w:numPr>
          <w:ilvl w:val="0"/>
          <w:numId w:val="8"/>
        </w:numPr>
        <w:rPr>
          <w:sz w:val="36"/>
          <w:szCs w:val="36"/>
        </w:rPr>
      </w:pPr>
      <w:r w:rsidRPr="006379FF">
        <w:rPr>
          <w:sz w:val="36"/>
          <w:szCs w:val="36"/>
        </w:rPr>
        <w:t>Evaluation Metric: BLEU score measures the translation quality: BLEU=exp</w:t>
      </w:r>
      <w:r w:rsidRPr="006379FF">
        <w:rPr>
          <w:rFonts w:ascii="Cambria Math" w:hAnsi="Cambria Math" w:cs="Cambria Math"/>
          <w:sz w:val="36"/>
          <w:szCs w:val="36"/>
        </w:rPr>
        <w:t>⁡</w:t>
      </w:r>
      <w:r w:rsidRPr="006379FF">
        <w:rPr>
          <w:sz w:val="36"/>
          <w:szCs w:val="36"/>
        </w:rPr>
        <w:t>(</w:t>
      </w:r>
      <w:r w:rsidRPr="006379FF">
        <w:rPr>
          <w:rFonts w:ascii="Calibri" w:hAnsi="Calibri" w:cs="Calibri"/>
          <w:sz w:val="36"/>
          <w:szCs w:val="36"/>
        </w:rPr>
        <w:t>∑</w:t>
      </w:r>
      <w:r w:rsidRPr="006379FF">
        <w:rPr>
          <w:sz w:val="36"/>
          <w:szCs w:val="36"/>
        </w:rPr>
        <w:t>n=1Nwnlog</w:t>
      </w:r>
      <w:r w:rsidRPr="006379FF">
        <w:rPr>
          <w:rFonts w:ascii="Cambria Math" w:hAnsi="Cambria Math" w:cs="Cambria Math"/>
          <w:sz w:val="36"/>
          <w:szCs w:val="36"/>
        </w:rPr>
        <w:t>⁡</w:t>
      </w:r>
      <w:r w:rsidRPr="006379FF">
        <w:rPr>
          <w:sz w:val="36"/>
          <w:szCs w:val="36"/>
        </w:rPr>
        <w:t xml:space="preserve">pn)BLEU = \exp \left( \sum_{n=1}^N </w:t>
      </w:r>
      <w:proofErr w:type="spellStart"/>
      <w:r w:rsidRPr="006379FF">
        <w:rPr>
          <w:sz w:val="36"/>
          <w:szCs w:val="36"/>
        </w:rPr>
        <w:t>w_n</w:t>
      </w:r>
      <w:proofErr w:type="spellEnd"/>
      <w:r w:rsidRPr="006379FF">
        <w:rPr>
          <w:sz w:val="36"/>
          <w:szCs w:val="36"/>
        </w:rPr>
        <w:t xml:space="preserve"> \log </w:t>
      </w:r>
      <w:proofErr w:type="spellStart"/>
      <w:r w:rsidRPr="006379FF">
        <w:rPr>
          <w:sz w:val="36"/>
          <w:szCs w:val="36"/>
        </w:rPr>
        <w:t>p_n</w:t>
      </w:r>
      <w:proofErr w:type="spellEnd"/>
      <w:r w:rsidRPr="006379FF">
        <w:rPr>
          <w:sz w:val="36"/>
          <w:szCs w:val="36"/>
        </w:rPr>
        <w:t xml:space="preserve"> \right)BLEU=exp(n=1∑N​</w:t>
      </w:r>
      <w:proofErr w:type="spellStart"/>
      <w:r w:rsidRPr="006379FF">
        <w:rPr>
          <w:sz w:val="36"/>
          <w:szCs w:val="36"/>
        </w:rPr>
        <w:t>wn</w:t>
      </w:r>
      <w:proofErr w:type="spellEnd"/>
      <w:r w:rsidRPr="006379FF">
        <w:rPr>
          <w:sz w:val="36"/>
          <w:szCs w:val="36"/>
        </w:rPr>
        <w:t>​</w:t>
      </w:r>
      <w:proofErr w:type="spellStart"/>
      <w:r w:rsidRPr="006379FF">
        <w:rPr>
          <w:sz w:val="36"/>
          <w:szCs w:val="36"/>
        </w:rPr>
        <w:t>logpn</w:t>
      </w:r>
      <w:proofErr w:type="spellEnd"/>
      <w:r w:rsidRPr="006379FF">
        <w:rPr>
          <w:sz w:val="36"/>
          <w:szCs w:val="36"/>
        </w:rPr>
        <w:t xml:space="preserve">​) Where </w:t>
      </w:r>
      <w:proofErr w:type="spellStart"/>
      <w:r w:rsidRPr="006379FF">
        <w:rPr>
          <w:sz w:val="36"/>
          <w:szCs w:val="36"/>
        </w:rPr>
        <w:t>pnp_npn</w:t>
      </w:r>
      <w:proofErr w:type="spellEnd"/>
      <w:r w:rsidRPr="006379FF">
        <w:rPr>
          <w:sz w:val="36"/>
          <w:szCs w:val="36"/>
        </w:rPr>
        <w:t xml:space="preserve">​ represents the precision of </w:t>
      </w:r>
      <w:proofErr w:type="spellStart"/>
      <w:r w:rsidRPr="006379FF">
        <w:rPr>
          <w:sz w:val="36"/>
          <w:szCs w:val="36"/>
        </w:rPr>
        <w:t>nnn</w:t>
      </w:r>
      <w:proofErr w:type="spellEnd"/>
      <w:r w:rsidRPr="006379FF">
        <w:rPr>
          <w:sz w:val="36"/>
          <w:szCs w:val="36"/>
        </w:rPr>
        <w:t xml:space="preserve">-grams and </w:t>
      </w:r>
      <w:proofErr w:type="spellStart"/>
      <w:r w:rsidRPr="006379FF">
        <w:rPr>
          <w:sz w:val="36"/>
          <w:szCs w:val="36"/>
        </w:rPr>
        <w:t>wnw_nwn</w:t>
      </w:r>
      <w:proofErr w:type="spellEnd"/>
      <w:r w:rsidRPr="006379FF">
        <w:rPr>
          <w:sz w:val="36"/>
          <w:szCs w:val="36"/>
        </w:rPr>
        <w:t>​ denotes their respective weights.</w:t>
      </w:r>
    </w:p>
    <w:p w14:paraId="6505533F" w14:textId="45D93C4D" w:rsidR="006379FF" w:rsidRDefault="006379FF" w:rsidP="005A7D00">
      <w:pPr>
        <w:rPr>
          <w:b/>
          <w:bCs/>
          <w:sz w:val="36"/>
          <w:szCs w:val="36"/>
        </w:rPr>
      </w:pPr>
      <w:r w:rsidRPr="006379FF">
        <w:rPr>
          <w:b/>
          <w:bCs/>
          <w:sz w:val="36"/>
          <w:szCs w:val="36"/>
        </w:rPr>
        <w:lastRenderedPageBreak/>
        <w:drawing>
          <wp:inline distT="0" distB="0" distL="0" distR="0" wp14:anchorId="39EB25B2" wp14:editId="54A6B032">
            <wp:extent cx="5731510" cy="2317115"/>
            <wp:effectExtent l="0" t="0" r="2540" b="6985"/>
            <wp:docPr id="15771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400" name=""/>
                    <pic:cNvPicPr/>
                  </pic:nvPicPr>
                  <pic:blipFill>
                    <a:blip r:embed="rId6"/>
                    <a:stretch>
                      <a:fillRect/>
                    </a:stretch>
                  </pic:blipFill>
                  <pic:spPr>
                    <a:xfrm>
                      <a:off x="0" y="0"/>
                      <a:ext cx="5731510" cy="2317115"/>
                    </a:xfrm>
                    <a:prstGeom prst="rect">
                      <a:avLst/>
                    </a:prstGeom>
                  </pic:spPr>
                </pic:pic>
              </a:graphicData>
            </a:graphic>
          </wp:inline>
        </w:drawing>
      </w:r>
    </w:p>
    <w:p w14:paraId="14EA38A4" w14:textId="77777777" w:rsidR="006379FF" w:rsidRPr="006379FF" w:rsidRDefault="006379FF" w:rsidP="006379FF">
      <w:pPr>
        <w:rPr>
          <w:sz w:val="36"/>
          <w:szCs w:val="36"/>
        </w:rPr>
      </w:pPr>
      <w:r w:rsidRPr="006379FF">
        <w:rPr>
          <w:sz w:val="36"/>
          <w:szCs w:val="36"/>
        </w:rPr>
        <w:t>4. Sentiment and Emotional Adaptation Module</w:t>
      </w:r>
    </w:p>
    <w:p w14:paraId="788BBAD9" w14:textId="77777777" w:rsidR="006379FF" w:rsidRPr="006379FF" w:rsidRDefault="006379FF" w:rsidP="006379FF">
      <w:pPr>
        <w:rPr>
          <w:sz w:val="36"/>
          <w:szCs w:val="36"/>
        </w:rPr>
      </w:pPr>
      <w:r w:rsidRPr="006379FF">
        <w:rPr>
          <w:sz w:val="36"/>
          <w:szCs w:val="36"/>
        </w:rPr>
        <w:t xml:space="preserve">This module evaluates the tone and sentiment of the translated content to ensure emotional relevance. Policies that deal with sensitive topics, such as public health or education, require an empathetic tone, while regulatory policies may demand a more authoritative tone. Sentiment analysis models, such as VADER or BERT-based classifiers, </w:t>
      </w:r>
      <w:proofErr w:type="spellStart"/>
      <w:r w:rsidRPr="006379FF">
        <w:rPr>
          <w:sz w:val="36"/>
          <w:szCs w:val="36"/>
        </w:rPr>
        <w:t>analyze</w:t>
      </w:r>
      <w:proofErr w:type="spellEnd"/>
      <w:r w:rsidRPr="006379FF">
        <w:rPr>
          <w:sz w:val="36"/>
          <w:szCs w:val="36"/>
        </w:rPr>
        <w:t xml:space="preserve"> the sentiment and adjust the output accordingly.</w:t>
      </w:r>
    </w:p>
    <w:p w14:paraId="238C1DC8" w14:textId="77777777" w:rsidR="006379FF" w:rsidRPr="006379FF" w:rsidRDefault="006379FF" w:rsidP="006379FF">
      <w:pPr>
        <w:rPr>
          <w:sz w:val="36"/>
          <w:szCs w:val="36"/>
        </w:rPr>
      </w:pPr>
      <w:r w:rsidRPr="006379FF">
        <w:rPr>
          <w:sz w:val="36"/>
          <w:szCs w:val="36"/>
        </w:rPr>
        <w:t>Methodology:</w:t>
      </w:r>
    </w:p>
    <w:p w14:paraId="515F3A60" w14:textId="189539CD" w:rsidR="006379FF" w:rsidRPr="006379FF" w:rsidRDefault="006379FF" w:rsidP="006379FF">
      <w:pPr>
        <w:numPr>
          <w:ilvl w:val="0"/>
          <w:numId w:val="9"/>
        </w:numPr>
        <w:rPr>
          <w:sz w:val="36"/>
          <w:szCs w:val="36"/>
        </w:rPr>
      </w:pPr>
      <w:r w:rsidRPr="006379FF">
        <w:rPr>
          <w:sz w:val="36"/>
          <w:szCs w:val="36"/>
        </w:rPr>
        <w:t>Sentiment Scoring: Sentiment Score=P(positive)−P(negative)\text{Sentiment Score} = P(\text{positive}) P(\text{negative})Sentiment Score=P(positive)−P(negative) The output sentiment is adjusted based on the score to match the policy's intent and target audience.</w:t>
      </w:r>
    </w:p>
    <w:p w14:paraId="278466A5" w14:textId="77777777" w:rsidR="006379FF" w:rsidRPr="006379FF" w:rsidRDefault="006379FF" w:rsidP="006379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79FF">
        <w:rPr>
          <w:rFonts w:ascii="Times New Roman" w:eastAsia="Times New Roman" w:hAnsi="Times New Roman" w:cs="Times New Roman"/>
          <w:b/>
          <w:bCs/>
          <w:kern w:val="0"/>
          <w:sz w:val="24"/>
          <w:szCs w:val="24"/>
          <w:lang w:eastAsia="en-IN"/>
          <w14:ligatures w14:val="none"/>
        </w:rPr>
        <w:t>5. Audio Generation Module</w:t>
      </w:r>
    </w:p>
    <w:p w14:paraId="1D627CC5" w14:textId="77777777" w:rsidR="006379FF" w:rsidRPr="006379FF" w:rsidRDefault="006379FF" w:rsidP="006379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9FF">
        <w:rPr>
          <w:rFonts w:ascii="Times New Roman" w:eastAsia="Times New Roman" w:hAnsi="Times New Roman" w:cs="Times New Roman"/>
          <w:kern w:val="0"/>
          <w:sz w:val="24"/>
          <w:szCs w:val="24"/>
          <w:lang w:eastAsia="en-IN"/>
          <w14:ligatures w14:val="none"/>
        </w:rPr>
        <w:t xml:space="preserve">The translated and sentiment-adapted text is converted into human-like speech using </w:t>
      </w:r>
      <w:r w:rsidRPr="006379FF">
        <w:rPr>
          <w:rFonts w:ascii="Times New Roman" w:eastAsia="Times New Roman" w:hAnsi="Times New Roman" w:cs="Times New Roman"/>
          <w:b/>
          <w:bCs/>
          <w:kern w:val="0"/>
          <w:sz w:val="24"/>
          <w:szCs w:val="24"/>
          <w:lang w:eastAsia="en-IN"/>
          <w14:ligatures w14:val="none"/>
        </w:rPr>
        <w:t>Text-to-Speech (TTS)</w:t>
      </w:r>
      <w:r w:rsidRPr="006379FF">
        <w:rPr>
          <w:rFonts w:ascii="Times New Roman" w:eastAsia="Times New Roman" w:hAnsi="Times New Roman" w:cs="Times New Roman"/>
          <w:kern w:val="0"/>
          <w:sz w:val="24"/>
          <w:szCs w:val="24"/>
          <w:lang w:eastAsia="en-IN"/>
          <w14:ligatures w14:val="none"/>
        </w:rPr>
        <w:t xml:space="preserve"> models like </w:t>
      </w:r>
      <w:proofErr w:type="spellStart"/>
      <w:r w:rsidRPr="006379FF">
        <w:rPr>
          <w:rFonts w:ascii="Times New Roman" w:eastAsia="Times New Roman" w:hAnsi="Times New Roman" w:cs="Times New Roman"/>
          <w:kern w:val="0"/>
          <w:sz w:val="24"/>
          <w:szCs w:val="24"/>
          <w:lang w:eastAsia="en-IN"/>
          <w14:ligatures w14:val="none"/>
        </w:rPr>
        <w:t>Tacotron</w:t>
      </w:r>
      <w:proofErr w:type="spellEnd"/>
      <w:r w:rsidRPr="006379FF">
        <w:rPr>
          <w:rFonts w:ascii="Times New Roman" w:eastAsia="Times New Roman" w:hAnsi="Times New Roman" w:cs="Times New Roman"/>
          <w:kern w:val="0"/>
          <w:sz w:val="24"/>
          <w:szCs w:val="24"/>
          <w:lang w:eastAsia="en-IN"/>
          <w14:ligatures w14:val="none"/>
        </w:rPr>
        <w:t xml:space="preserve"> 2 or </w:t>
      </w:r>
      <w:proofErr w:type="spellStart"/>
      <w:r w:rsidRPr="006379FF">
        <w:rPr>
          <w:rFonts w:ascii="Times New Roman" w:eastAsia="Times New Roman" w:hAnsi="Times New Roman" w:cs="Times New Roman"/>
          <w:kern w:val="0"/>
          <w:sz w:val="24"/>
          <w:szCs w:val="24"/>
          <w:lang w:eastAsia="en-IN"/>
          <w14:ligatures w14:val="none"/>
        </w:rPr>
        <w:t>WaveNet</w:t>
      </w:r>
      <w:proofErr w:type="spellEnd"/>
      <w:r w:rsidRPr="006379FF">
        <w:rPr>
          <w:rFonts w:ascii="Times New Roman" w:eastAsia="Times New Roman" w:hAnsi="Times New Roman" w:cs="Times New Roman"/>
          <w:kern w:val="0"/>
          <w:sz w:val="24"/>
          <w:szCs w:val="24"/>
          <w:lang w:eastAsia="en-IN"/>
          <w14:ligatures w14:val="none"/>
        </w:rPr>
        <w:t>. These neural models produce high-quality audio with natural prosody, pitch, and intonation.</w:t>
      </w:r>
    </w:p>
    <w:p w14:paraId="66594737" w14:textId="77777777" w:rsidR="006379FF" w:rsidRPr="006379FF" w:rsidRDefault="006379FF" w:rsidP="006379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9FF">
        <w:rPr>
          <w:rFonts w:ascii="Times New Roman" w:eastAsia="Times New Roman" w:hAnsi="Times New Roman" w:cs="Times New Roman"/>
          <w:b/>
          <w:bCs/>
          <w:kern w:val="0"/>
          <w:sz w:val="24"/>
          <w:szCs w:val="24"/>
          <w:lang w:eastAsia="en-IN"/>
          <w14:ligatures w14:val="none"/>
        </w:rPr>
        <w:t>Methodology</w:t>
      </w:r>
      <w:r w:rsidRPr="006379FF">
        <w:rPr>
          <w:rFonts w:ascii="Times New Roman" w:eastAsia="Times New Roman" w:hAnsi="Times New Roman" w:cs="Times New Roman"/>
          <w:kern w:val="0"/>
          <w:sz w:val="24"/>
          <w:szCs w:val="24"/>
          <w:lang w:eastAsia="en-IN"/>
          <w14:ligatures w14:val="none"/>
        </w:rPr>
        <w:t>:</w:t>
      </w:r>
    </w:p>
    <w:p w14:paraId="0A0DE4EC" w14:textId="77777777" w:rsidR="006379FF" w:rsidRPr="006379FF" w:rsidRDefault="006379FF" w:rsidP="006379F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9FF">
        <w:rPr>
          <w:rFonts w:ascii="Times New Roman" w:eastAsia="Times New Roman" w:hAnsi="Times New Roman" w:cs="Times New Roman"/>
          <w:kern w:val="0"/>
          <w:sz w:val="24"/>
          <w:szCs w:val="24"/>
          <w:lang w:eastAsia="en-IN"/>
          <w14:ligatures w14:val="none"/>
        </w:rPr>
        <w:lastRenderedPageBreak/>
        <w:t>Audio Generation Pipeline: A=TTS(</w:t>
      </w:r>
      <w:proofErr w:type="spellStart"/>
      <w:r w:rsidRPr="006379FF">
        <w:rPr>
          <w:rFonts w:ascii="Times New Roman" w:eastAsia="Times New Roman" w:hAnsi="Times New Roman" w:cs="Times New Roman"/>
          <w:kern w:val="0"/>
          <w:sz w:val="24"/>
          <w:szCs w:val="24"/>
          <w:lang w:eastAsia="en-IN"/>
          <w14:ligatures w14:val="none"/>
        </w:rPr>
        <w:t>Tfinal</w:t>
      </w:r>
      <w:proofErr w:type="spellEnd"/>
      <w:r w:rsidRPr="006379FF">
        <w:rPr>
          <w:rFonts w:ascii="Times New Roman" w:eastAsia="Times New Roman" w:hAnsi="Times New Roman" w:cs="Times New Roman"/>
          <w:kern w:val="0"/>
          <w:sz w:val="24"/>
          <w:szCs w:val="24"/>
          <w:lang w:eastAsia="en-IN"/>
          <w14:ligatures w14:val="none"/>
        </w:rPr>
        <w:t>)A = \text{TTS}(T_{\text{final}})A=TTS(</w:t>
      </w:r>
      <w:proofErr w:type="spellStart"/>
      <w:r w:rsidRPr="006379FF">
        <w:rPr>
          <w:rFonts w:ascii="Times New Roman" w:eastAsia="Times New Roman" w:hAnsi="Times New Roman" w:cs="Times New Roman"/>
          <w:kern w:val="0"/>
          <w:sz w:val="24"/>
          <w:szCs w:val="24"/>
          <w:lang w:eastAsia="en-IN"/>
          <w14:ligatures w14:val="none"/>
        </w:rPr>
        <w:t>Tfinal</w:t>
      </w:r>
      <w:proofErr w:type="spellEnd"/>
      <w:r w:rsidRPr="006379FF">
        <w:rPr>
          <w:rFonts w:ascii="Times New Roman" w:eastAsia="Times New Roman" w:hAnsi="Times New Roman" w:cs="Times New Roman"/>
          <w:kern w:val="0"/>
          <w:sz w:val="24"/>
          <w:szCs w:val="24"/>
          <w:lang w:eastAsia="en-IN"/>
          <w14:ligatures w14:val="none"/>
        </w:rPr>
        <w:t xml:space="preserve">​) Where AAA represents the generated audio from the processed text </w:t>
      </w:r>
      <w:proofErr w:type="spellStart"/>
      <w:r w:rsidRPr="006379FF">
        <w:rPr>
          <w:rFonts w:ascii="Times New Roman" w:eastAsia="Times New Roman" w:hAnsi="Times New Roman" w:cs="Times New Roman"/>
          <w:kern w:val="0"/>
          <w:sz w:val="24"/>
          <w:szCs w:val="24"/>
          <w:lang w:eastAsia="en-IN"/>
          <w14:ligatures w14:val="none"/>
        </w:rPr>
        <w:t>TfinalT</w:t>
      </w:r>
      <w:proofErr w:type="spellEnd"/>
      <w:r w:rsidRPr="006379FF">
        <w:rPr>
          <w:rFonts w:ascii="Times New Roman" w:eastAsia="Times New Roman" w:hAnsi="Times New Roman" w:cs="Times New Roman"/>
          <w:kern w:val="0"/>
          <w:sz w:val="24"/>
          <w:szCs w:val="24"/>
          <w:lang w:eastAsia="en-IN"/>
          <w14:ligatures w14:val="none"/>
        </w:rPr>
        <w:t>_{\text{final}}</w:t>
      </w:r>
      <w:proofErr w:type="spellStart"/>
      <w:r w:rsidRPr="006379FF">
        <w:rPr>
          <w:rFonts w:ascii="Times New Roman" w:eastAsia="Times New Roman" w:hAnsi="Times New Roman" w:cs="Times New Roman"/>
          <w:kern w:val="0"/>
          <w:sz w:val="24"/>
          <w:szCs w:val="24"/>
          <w:lang w:eastAsia="en-IN"/>
          <w14:ligatures w14:val="none"/>
        </w:rPr>
        <w:t>Tfinal</w:t>
      </w:r>
      <w:proofErr w:type="spellEnd"/>
      <w:r w:rsidRPr="006379FF">
        <w:rPr>
          <w:rFonts w:ascii="Times New Roman" w:eastAsia="Times New Roman" w:hAnsi="Times New Roman" w:cs="Times New Roman"/>
          <w:kern w:val="0"/>
          <w:sz w:val="24"/>
          <w:szCs w:val="24"/>
          <w:lang w:eastAsia="en-IN"/>
          <w14:ligatures w14:val="none"/>
        </w:rPr>
        <w:t>​.</w:t>
      </w:r>
    </w:p>
    <w:p w14:paraId="228AF143" w14:textId="77777777" w:rsidR="006379FF" w:rsidRPr="006379FF" w:rsidRDefault="006379FF" w:rsidP="006379FF">
      <w:pPr>
        <w:ind w:left="360"/>
        <w:rPr>
          <w:sz w:val="36"/>
          <w:szCs w:val="36"/>
        </w:rPr>
      </w:pPr>
      <w:r w:rsidRPr="006379FF">
        <w:rPr>
          <w:sz w:val="36"/>
          <w:szCs w:val="36"/>
        </w:rPr>
        <w:t>6. Visual Content Generation Module</w:t>
      </w:r>
    </w:p>
    <w:p w14:paraId="47565A40" w14:textId="77777777" w:rsidR="006379FF" w:rsidRPr="006379FF" w:rsidRDefault="006379FF" w:rsidP="006379FF">
      <w:pPr>
        <w:ind w:left="360"/>
        <w:rPr>
          <w:sz w:val="36"/>
          <w:szCs w:val="36"/>
        </w:rPr>
      </w:pPr>
      <w:r w:rsidRPr="006379FF">
        <w:rPr>
          <w:sz w:val="36"/>
          <w:szCs w:val="36"/>
        </w:rPr>
        <w:t>Dynamic visuals are generated to complement the audio output, making the content more engaging and impactful. Generative Adversarial Networks (GANs) create animations, infographics, and other graphical elements that represent the key points of the policy document.</w:t>
      </w:r>
    </w:p>
    <w:p w14:paraId="56D12AF5" w14:textId="77777777" w:rsidR="006379FF" w:rsidRPr="006379FF" w:rsidRDefault="006379FF" w:rsidP="006379FF">
      <w:pPr>
        <w:ind w:left="360"/>
        <w:rPr>
          <w:sz w:val="36"/>
          <w:szCs w:val="36"/>
        </w:rPr>
      </w:pPr>
      <w:r w:rsidRPr="006379FF">
        <w:rPr>
          <w:sz w:val="36"/>
          <w:szCs w:val="36"/>
        </w:rPr>
        <w:t>Methodology:</w:t>
      </w:r>
    </w:p>
    <w:p w14:paraId="3169CD73" w14:textId="77777777" w:rsidR="006379FF" w:rsidRPr="006379FF" w:rsidRDefault="006379FF" w:rsidP="006379FF">
      <w:pPr>
        <w:numPr>
          <w:ilvl w:val="0"/>
          <w:numId w:val="11"/>
        </w:numPr>
        <w:rPr>
          <w:b/>
          <w:bCs/>
          <w:sz w:val="36"/>
          <w:szCs w:val="36"/>
        </w:rPr>
      </w:pPr>
      <w:r w:rsidRPr="006379FF">
        <w:rPr>
          <w:sz w:val="36"/>
          <w:szCs w:val="36"/>
        </w:rPr>
        <w:t>GAN Loss Function: min</w:t>
      </w:r>
      <w:r w:rsidRPr="006379FF">
        <w:rPr>
          <w:rFonts w:ascii="Cambria Math" w:hAnsi="Cambria Math" w:cs="Cambria Math"/>
          <w:sz w:val="36"/>
          <w:szCs w:val="36"/>
        </w:rPr>
        <w:t>⁡</w:t>
      </w:r>
      <w:r w:rsidRPr="006379FF">
        <w:rPr>
          <w:sz w:val="36"/>
          <w:szCs w:val="36"/>
        </w:rPr>
        <w:t>Gmax</w:t>
      </w:r>
      <w:r w:rsidRPr="006379FF">
        <w:rPr>
          <w:rFonts w:ascii="Cambria Math" w:hAnsi="Cambria Math" w:cs="Cambria Math"/>
          <w:sz w:val="36"/>
          <w:szCs w:val="36"/>
        </w:rPr>
        <w:t>⁡</w:t>
      </w:r>
      <w:r w:rsidRPr="006379FF">
        <w:rPr>
          <w:sz w:val="36"/>
          <w:szCs w:val="36"/>
        </w:rPr>
        <w:t>DV(D,G)=Ex</w:t>
      </w:r>
      <w:r w:rsidRPr="006379FF">
        <w:rPr>
          <w:rFonts w:ascii="Cambria Math" w:hAnsi="Cambria Math" w:cs="Cambria Math"/>
          <w:sz w:val="36"/>
          <w:szCs w:val="36"/>
        </w:rPr>
        <w:t>∼</w:t>
      </w:r>
      <w:r w:rsidRPr="006379FF">
        <w:rPr>
          <w:sz w:val="36"/>
          <w:szCs w:val="36"/>
        </w:rPr>
        <w:t>pdata(x)[log</w:t>
      </w:r>
      <w:r w:rsidRPr="006379FF">
        <w:rPr>
          <w:rFonts w:ascii="Cambria Math" w:hAnsi="Cambria Math" w:cs="Cambria Math"/>
          <w:sz w:val="36"/>
          <w:szCs w:val="36"/>
        </w:rPr>
        <w:t>⁡</w:t>
      </w:r>
      <w:r w:rsidRPr="006379FF">
        <w:rPr>
          <w:sz w:val="36"/>
          <w:szCs w:val="36"/>
        </w:rPr>
        <w:t>D(x)]+Ez</w:t>
      </w:r>
      <w:r w:rsidRPr="006379FF">
        <w:rPr>
          <w:rFonts w:ascii="Cambria Math" w:hAnsi="Cambria Math" w:cs="Cambria Math"/>
          <w:sz w:val="36"/>
          <w:szCs w:val="36"/>
        </w:rPr>
        <w:t>∼</w:t>
      </w:r>
      <w:r w:rsidRPr="006379FF">
        <w:rPr>
          <w:sz w:val="36"/>
          <w:szCs w:val="36"/>
        </w:rPr>
        <w:t>pz(z)[log</w:t>
      </w:r>
      <w:r w:rsidRPr="006379FF">
        <w:rPr>
          <w:rFonts w:ascii="Cambria Math" w:hAnsi="Cambria Math" w:cs="Cambria Math"/>
          <w:sz w:val="36"/>
          <w:szCs w:val="36"/>
        </w:rPr>
        <w:t>⁡</w:t>
      </w:r>
      <w:r w:rsidRPr="006379FF">
        <w:rPr>
          <w:sz w:val="36"/>
          <w:szCs w:val="36"/>
        </w:rPr>
        <w:t>(1</w:t>
      </w:r>
      <w:r w:rsidRPr="006379FF">
        <w:rPr>
          <w:rFonts w:ascii="Calibri" w:hAnsi="Calibri" w:cs="Calibri"/>
          <w:sz w:val="36"/>
          <w:szCs w:val="36"/>
        </w:rPr>
        <w:t>−</w:t>
      </w:r>
      <w:r w:rsidRPr="006379FF">
        <w:rPr>
          <w:sz w:val="36"/>
          <w:szCs w:val="36"/>
        </w:rPr>
        <w:t>D(G(z)))]\min_G \</w:t>
      </w:r>
      <w:proofErr w:type="spellStart"/>
      <w:r w:rsidRPr="006379FF">
        <w:rPr>
          <w:sz w:val="36"/>
          <w:szCs w:val="36"/>
        </w:rPr>
        <w:t>max_D</w:t>
      </w:r>
      <w:proofErr w:type="spellEnd"/>
      <w:r w:rsidRPr="006379FF">
        <w:rPr>
          <w:sz w:val="36"/>
          <w:szCs w:val="36"/>
        </w:rPr>
        <w:t xml:space="preserve"> V(D, G) = \</w:t>
      </w:r>
      <w:proofErr w:type="spellStart"/>
      <w:r w:rsidRPr="006379FF">
        <w:rPr>
          <w:sz w:val="36"/>
          <w:szCs w:val="36"/>
        </w:rPr>
        <w:t>mathbb</w:t>
      </w:r>
      <w:proofErr w:type="spellEnd"/>
      <w:r w:rsidRPr="006379FF">
        <w:rPr>
          <w:sz w:val="36"/>
          <w:szCs w:val="36"/>
        </w:rPr>
        <w:t>{E}_{x \sim p_{data}(x)} [\log D(x)] + \</w:t>
      </w:r>
      <w:proofErr w:type="spellStart"/>
      <w:r w:rsidRPr="006379FF">
        <w:rPr>
          <w:sz w:val="36"/>
          <w:szCs w:val="36"/>
        </w:rPr>
        <w:t>mathbb</w:t>
      </w:r>
      <w:proofErr w:type="spellEnd"/>
      <w:r w:rsidRPr="006379FF">
        <w:rPr>
          <w:sz w:val="36"/>
          <w:szCs w:val="36"/>
        </w:rPr>
        <w:t xml:space="preserve">{E}_{z \sim </w:t>
      </w:r>
      <w:proofErr w:type="spellStart"/>
      <w:r w:rsidRPr="006379FF">
        <w:rPr>
          <w:sz w:val="36"/>
          <w:szCs w:val="36"/>
        </w:rPr>
        <w:t>p_z</w:t>
      </w:r>
      <w:proofErr w:type="spellEnd"/>
      <w:r w:rsidRPr="006379FF">
        <w:rPr>
          <w:sz w:val="36"/>
          <w:szCs w:val="36"/>
        </w:rPr>
        <w:t>(z)} [\log(1 - D(G(z)))]Gmin​Dmax​V(D,G)=Ex</w:t>
      </w:r>
      <w:r w:rsidRPr="006379FF">
        <w:rPr>
          <w:rFonts w:ascii="Cambria Math" w:hAnsi="Cambria Math" w:cs="Cambria Math"/>
          <w:sz w:val="36"/>
          <w:szCs w:val="36"/>
        </w:rPr>
        <w:t>∼</w:t>
      </w:r>
      <w:r w:rsidRPr="006379FF">
        <w:rPr>
          <w:sz w:val="36"/>
          <w:szCs w:val="36"/>
        </w:rPr>
        <w:t>pdata​(x)​[logD(x)]+Ez</w:t>
      </w:r>
      <w:r w:rsidRPr="006379FF">
        <w:rPr>
          <w:rFonts w:ascii="Cambria Math" w:hAnsi="Cambria Math" w:cs="Cambria Math"/>
          <w:sz w:val="36"/>
          <w:szCs w:val="36"/>
        </w:rPr>
        <w:t>∼</w:t>
      </w:r>
      <w:r w:rsidRPr="006379FF">
        <w:rPr>
          <w:sz w:val="36"/>
          <w:szCs w:val="36"/>
        </w:rPr>
        <w:t>pz​(z)​[log(1−D(G(z)))] Where DDD represents the discriminator and GGG represents the generator.</w:t>
      </w:r>
    </w:p>
    <w:p w14:paraId="568D71BD" w14:textId="77777777" w:rsidR="006379FF" w:rsidRPr="006379FF" w:rsidRDefault="006379FF" w:rsidP="006379FF">
      <w:pPr>
        <w:rPr>
          <w:b/>
          <w:bCs/>
          <w:sz w:val="36"/>
          <w:szCs w:val="36"/>
        </w:rPr>
      </w:pPr>
      <w:r w:rsidRPr="006379FF">
        <w:rPr>
          <w:b/>
          <w:bCs/>
          <w:sz w:val="36"/>
          <w:szCs w:val="36"/>
        </w:rPr>
        <w:t>7. Audio-Visual Integration and Output Delivery</w:t>
      </w:r>
    </w:p>
    <w:p w14:paraId="0B515587" w14:textId="77777777" w:rsidR="006379FF" w:rsidRPr="006379FF" w:rsidRDefault="006379FF" w:rsidP="006379FF">
      <w:pPr>
        <w:rPr>
          <w:sz w:val="36"/>
          <w:szCs w:val="36"/>
        </w:rPr>
      </w:pPr>
      <w:r w:rsidRPr="006379FF">
        <w:rPr>
          <w:sz w:val="36"/>
          <w:szCs w:val="36"/>
        </w:rPr>
        <w:t>The audio and visual outputs are synchronized to create cohesive multimedia content. This multimedia content is then distributed across platforms, including mobile applications, public kiosks, and web portals. Synchronization ensures alignment between audio narration and corresponding visuals.</w:t>
      </w:r>
    </w:p>
    <w:p w14:paraId="4A4AC4CE" w14:textId="77777777" w:rsidR="006379FF" w:rsidRPr="006379FF" w:rsidRDefault="006379FF" w:rsidP="006379FF">
      <w:pPr>
        <w:rPr>
          <w:sz w:val="36"/>
          <w:szCs w:val="36"/>
        </w:rPr>
      </w:pPr>
      <w:r w:rsidRPr="006379FF">
        <w:rPr>
          <w:sz w:val="36"/>
          <w:szCs w:val="36"/>
        </w:rPr>
        <w:t>Methodology:</w:t>
      </w:r>
    </w:p>
    <w:p w14:paraId="316CE57C" w14:textId="77777777" w:rsidR="006379FF" w:rsidRDefault="006379FF" w:rsidP="006379FF">
      <w:pPr>
        <w:numPr>
          <w:ilvl w:val="0"/>
          <w:numId w:val="12"/>
        </w:numPr>
        <w:rPr>
          <w:sz w:val="36"/>
          <w:szCs w:val="36"/>
        </w:rPr>
      </w:pPr>
      <w:r w:rsidRPr="006379FF">
        <w:rPr>
          <w:sz w:val="36"/>
          <w:szCs w:val="36"/>
        </w:rPr>
        <w:lastRenderedPageBreak/>
        <w:t xml:space="preserve">Synchronization: </w:t>
      </w:r>
      <w:proofErr w:type="spellStart"/>
      <w:r w:rsidRPr="006379FF">
        <w:rPr>
          <w:sz w:val="36"/>
          <w:szCs w:val="36"/>
        </w:rPr>
        <w:t>Taudio</w:t>
      </w:r>
      <w:proofErr w:type="spellEnd"/>
      <w:r w:rsidRPr="006379FF">
        <w:rPr>
          <w:sz w:val="36"/>
          <w:szCs w:val="36"/>
        </w:rPr>
        <w:t>=</w:t>
      </w:r>
      <w:proofErr w:type="spellStart"/>
      <w:r w:rsidRPr="006379FF">
        <w:rPr>
          <w:sz w:val="36"/>
          <w:szCs w:val="36"/>
        </w:rPr>
        <w:t>TvisualT</w:t>
      </w:r>
      <w:proofErr w:type="spellEnd"/>
      <w:r w:rsidRPr="006379FF">
        <w:rPr>
          <w:sz w:val="36"/>
          <w:szCs w:val="36"/>
        </w:rPr>
        <w:t>_{\text{audio}} = T_{\text{visual}}</w:t>
      </w:r>
      <w:proofErr w:type="spellStart"/>
      <w:r w:rsidRPr="006379FF">
        <w:rPr>
          <w:sz w:val="36"/>
          <w:szCs w:val="36"/>
        </w:rPr>
        <w:t>Taudio</w:t>
      </w:r>
      <w:proofErr w:type="spellEnd"/>
      <w:r w:rsidRPr="006379FF">
        <w:rPr>
          <w:sz w:val="36"/>
          <w:szCs w:val="36"/>
        </w:rPr>
        <w:t>​=</w:t>
      </w:r>
      <w:proofErr w:type="spellStart"/>
      <w:r w:rsidRPr="006379FF">
        <w:rPr>
          <w:sz w:val="36"/>
          <w:szCs w:val="36"/>
        </w:rPr>
        <w:t>Tvisual</w:t>
      </w:r>
      <w:proofErr w:type="spellEnd"/>
      <w:r w:rsidRPr="006379FF">
        <w:rPr>
          <w:sz w:val="36"/>
          <w:szCs w:val="36"/>
        </w:rPr>
        <w:t>​ Ensuring that the duration of the audio segments matches the timing of visual displays.</w:t>
      </w:r>
    </w:p>
    <w:p w14:paraId="0CF4D052" w14:textId="6F787B8B" w:rsidR="006379FF" w:rsidRPr="006379FF" w:rsidRDefault="006379FF" w:rsidP="006379FF">
      <w:pPr>
        <w:ind w:left="360"/>
        <w:rPr>
          <w:sz w:val="36"/>
          <w:szCs w:val="36"/>
        </w:rPr>
      </w:pPr>
      <w:r w:rsidRPr="006379FF">
        <w:rPr>
          <w:sz w:val="36"/>
          <w:szCs w:val="36"/>
        </w:rPr>
        <w:t>This combined approach of modular design and advanced methodologies ensures that the proposed framework is scalable, adaptable, and capable of transforming complex policy documents into accessible multimedia content for diverse audiences. The integration of OCR, NLP, TTS, and GANs establishes a technically sound foundation, addressing the critical shortcomings of traditional policy dissemination methods.</w:t>
      </w:r>
    </w:p>
    <w:p w14:paraId="34DD96C0" w14:textId="77777777" w:rsidR="006379FF" w:rsidRPr="006379FF" w:rsidRDefault="006379FF" w:rsidP="006379FF">
      <w:pPr>
        <w:rPr>
          <w:b/>
          <w:bCs/>
          <w:sz w:val="36"/>
          <w:szCs w:val="36"/>
        </w:rPr>
      </w:pPr>
    </w:p>
    <w:p w14:paraId="66CCBE8A" w14:textId="77777777" w:rsidR="006379FF" w:rsidRPr="006379FF" w:rsidRDefault="006379FF" w:rsidP="006379FF">
      <w:pPr>
        <w:ind w:left="360"/>
        <w:rPr>
          <w:b/>
          <w:bCs/>
          <w:sz w:val="36"/>
          <w:szCs w:val="36"/>
        </w:rPr>
      </w:pPr>
    </w:p>
    <w:p w14:paraId="50BAF8B8" w14:textId="77777777" w:rsidR="006379FF" w:rsidRPr="006379FF" w:rsidRDefault="006379FF" w:rsidP="005A7D00">
      <w:pPr>
        <w:rPr>
          <w:b/>
          <w:bCs/>
          <w:sz w:val="36"/>
          <w:szCs w:val="36"/>
        </w:rPr>
      </w:pPr>
    </w:p>
    <w:p w14:paraId="2F3F00FD" w14:textId="77777777" w:rsidR="007E4731" w:rsidRPr="00860691" w:rsidRDefault="007E4731" w:rsidP="00CC7B28">
      <w:pPr>
        <w:rPr>
          <w:sz w:val="36"/>
          <w:szCs w:val="36"/>
        </w:rPr>
      </w:pPr>
    </w:p>
    <w:p w14:paraId="5453E093" w14:textId="6043F679" w:rsidR="00860691" w:rsidRPr="00860691" w:rsidRDefault="00860691" w:rsidP="00CC7B28">
      <w:pPr>
        <w:rPr>
          <w:b/>
          <w:bCs/>
          <w:sz w:val="36"/>
          <w:szCs w:val="36"/>
        </w:rPr>
      </w:pPr>
      <w:r w:rsidRPr="00860691">
        <w:rPr>
          <w:b/>
          <w:bCs/>
          <w:sz w:val="36"/>
          <w:szCs w:val="36"/>
        </w:rPr>
        <w:t>REVIEW SECTION</w:t>
      </w:r>
    </w:p>
    <w:p w14:paraId="3394C512" w14:textId="25AFF44C" w:rsidR="00860691" w:rsidRPr="00860691" w:rsidRDefault="00860691" w:rsidP="00860691">
      <w:pPr>
        <w:rPr>
          <w:sz w:val="36"/>
          <w:szCs w:val="36"/>
        </w:rPr>
      </w:pPr>
      <w:r w:rsidRPr="00860691">
        <w:rPr>
          <w:sz w:val="36"/>
          <w:szCs w:val="36"/>
        </w:rPr>
        <w:t>Aditi Singh., 2023, “A Survey of AI Text-to-Image and AI Text-to-Video Generators,” 4th International Conference on Artificial Intelligence and Applications (AIA), IEEE, pp. 1–7.</w:t>
      </w:r>
    </w:p>
    <w:p w14:paraId="0DAF3096" w14:textId="6A3BD263" w:rsidR="00860691" w:rsidRPr="00860691" w:rsidRDefault="00860691" w:rsidP="00860691">
      <w:pPr>
        <w:rPr>
          <w:sz w:val="36"/>
          <w:szCs w:val="36"/>
        </w:rPr>
      </w:pPr>
      <w:r w:rsidRPr="00860691">
        <w:rPr>
          <w:sz w:val="36"/>
          <w:szCs w:val="36"/>
        </w:rPr>
        <w:t>Siddhartha Ghosh., Fatima S.S., 2023, “Application of Natural Language Processing (NLP) Techniques in E-Governance,” 5th International Conference on E-Governance (ICEG), IEEE, pp. 269–276.</w:t>
      </w:r>
    </w:p>
    <w:p w14:paraId="14E7B1C0" w14:textId="5CB490AE" w:rsidR="00860691" w:rsidRPr="00860691" w:rsidRDefault="00860691" w:rsidP="00860691">
      <w:pPr>
        <w:rPr>
          <w:sz w:val="36"/>
          <w:szCs w:val="36"/>
        </w:rPr>
      </w:pPr>
      <w:r>
        <w:rPr>
          <w:sz w:val="36"/>
          <w:szCs w:val="36"/>
        </w:rPr>
        <w:t xml:space="preserve">Sivakami Raja, et al., </w:t>
      </w:r>
      <w:r w:rsidRPr="00860691">
        <w:rPr>
          <w:sz w:val="36"/>
          <w:szCs w:val="36"/>
        </w:rPr>
        <w:t xml:space="preserve"> 2023, “Text to Video Generation Using Deep Learning,” 8th International Conference on Science, </w:t>
      </w:r>
      <w:r w:rsidRPr="00860691">
        <w:rPr>
          <w:sz w:val="36"/>
          <w:szCs w:val="36"/>
        </w:rPr>
        <w:lastRenderedPageBreak/>
        <w:t>Technology, Engineering, and Mathematics (ICON-STEM), IEEE, pp. 1–8.</w:t>
      </w:r>
    </w:p>
    <w:p w14:paraId="6C37C6F9" w14:textId="07DD3D7F" w:rsidR="00860691" w:rsidRPr="00860691" w:rsidRDefault="0089426B" w:rsidP="00860691">
      <w:pPr>
        <w:rPr>
          <w:sz w:val="36"/>
          <w:szCs w:val="36"/>
        </w:rPr>
      </w:pPr>
      <w:r w:rsidRPr="0089426B">
        <w:rPr>
          <w:sz w:val="36"/>
          <w:szCs w:val="36"/>
        </w:rPr>
        <w:t>Tira Nur Fitria</w:t>
      </w:r>
      <w:r>
        <w:rPr>
          <w:sz w:val="36"/>
          <w:szCs w:val="36"/>
        </w:rPr>
        <w:t xml:space="preserve">, </w:t>
      </w:r>
      <w:r w:rsidR="00860691" w:rsidRPr="00860691">
        <w:rPr>
          <w:sz w:val="36"/>
          <w:szCs w:val="36"/>
        </w:rPr>
        <w:t>2022, “Utilizing Text-to-Speech Technology: Natural Reader in Teaching Pronunciation,” Journal of English Language Teaching, Linguistics and Literature, Vol. 2, No. 2, pp. 70–78.</w:t>
      </w:r>
    </w:p>
    <w:p w14:paraId="4FD052F9" w14:textId="14030472" w:rsidR="00860691" w:rsidRPr="00860691" w:rsidRDefault="0089426B" w:rsidP="00860691">
      <w:pPr>
        <w:rPr>
          <w:sz w:val="36"/>
          <w:szCs w:val="36"/>
        </w:rPr>
      </w:pPr>
      <w:r w:rsidRPr="0089426B">
        <w:rPr>
          <w:sz w:val="36"/>
          <w:szCs w:val="36"/>
        </w:rPr>
        <w:t>Prakash M Nadkarni</w:t>
      </w:r>
      <w:r>
        <w:rPr>
          <w:sz w:val="36"/>
          <w:szCs w:val="36"/>
        </w:rPr>
        <w:t>, et al.,</w:t>
      </w:r>
      <w:r w:rsidR="00860691" w:rsidRPr="00860691">
        <w:rPr>
          <w:sz w:val="36"/>
          <w:szCs w:val="36"/>
        </w:rPr>
        <w:t xml:space="preserve"> 2011, “Natural Language Processing: An Introduction,” Journal of the American Medical Informatics Association, Vol. 18, No. 5, pp. 544–551.</w:t>
      </w:r>
    </w:p>
    <w:p w14:paraId="15206858" w14:textId="52CE5325" w:rsidR="00860691" w:rsidRPr="00860691" w:rsidRDefault="0089426B" w:rsidP="00860691">
      <w:pPr>
        <w:rPr>
          <w:sz w:val="36"/>
          <w:szCs w:val="36"/>
        </w:rPr>
      </w:pPr>
      <w:r w:rsidRPr="0089426B">
        <w:rPr>
          <w:sz w:val="36"/>
          <w:szCs w:val="36"/>
        </w:rPr>
        <w:t>M</w:t>
      </w:r>
      <w:r>
        <w:rPr>
          <w:sz w:val="36"/>
          <w:szCs w:val="36"/>
        </w:rPr>
        <w:t>ing</w:t>
      </w:r>
      <w:r w:rsidRPr="0089426B">
        <w:rPr>
          <w:sz w:val="36"/>
          <w:szCs w:val="36"/>
        </w:rPr>
        <w:t>-Y</w:t>
      </w:r>
      <w:r>
        <w:rPr>
          <w:sz w:val="36"/>
          <w:szCs w:val="36"/>
        </w:rPr>
        <w:t>u</w:t>
      </w:r>
      <w:r w:rsidRPr="0089426B">
        <w:rPr>
          <w:sz w:val="36"/>
          <w:szCs w:val="36"/>
        </w:rPr>
        <w:t xml:space="preserve"> </w:t>
      </w:r>
      <w:r>
        <w:rPr>
          <w:sz w:val="36"/>
          <w:szCs w:val="36"/>
        </w:rPr>
        <w:t xml:space="preserve">Liu et al., </w:t>
      </w:r>
      <w:r w:rsidR="00860691" w:rsidRPr="00860691">
        <w:rPr>
          <w:sz w:val="36"/>
          <w:szCs w:val="36"/>
        </w:rPr>
        <w:t>2021, “Generative Adversarial Networks for Image and Video Synthesis: Algorithms and Applications,” Proceedings of the IEEE, Vol. 109, No. 5, pp. 839–857.</w:t>
      </w:r>
    </w:p>
    <w:p w14:paraId="65F56BA5" w14:textId="50588217" w:rsidR="00860691" w:rsidRPr="00860691" w:rsidRDefault="0089426B" w:rsidP="00860691">
      <w:pPr>
        <w:rPr>
          <w:sz w:val="36"/>
          <w:szCs w:val="36"/>
        </w:rPr>
      </w:pPr>
      <w:r w:rsidRPr="0089426B">
        <w:rPr>
          <w:sz w:val="36"/>
          <w:szCs w:val="36"/>
        </w:rPr>
        <w:t xml:space="preserve">Javier Moreno-Rivero </w:t>
      </w:r>
      <w:r>
        <w:rPr>
          <w:sz w:val="36"/>
          <w:szCs w:val="36"/>
        </w:rPr>
        <w:t>,</w:t>
      </w:r>
      <w:r w:rsidR="00860691" w:rsidRPr="00860691">
        <w:rPr>
          <w:sz w:val="36"/>
          <w:szCs w:val="36"/>
        </w:rPr>
        <w:t>2020, “Translation as Social Policy: Quality Management in Public Service Interpreting and Translation,” Policy Papers, Multilingualism Strategy in the European Union, pp. 1–18.</w:t>
      </w:r>
    </w:p>
    <w:p w14:paraId="21D12C1C" w14:textId="6E83896A" w:rsidR="00860691" w:rsidRPr="00860691" w:rsidRDefault="0089426B" w:rsidP="00860691">
      <w:pPr>
        <w:rPr>
          <w:sz w:val="36"/>
          <w:szCs w:val="36"/>
        </w:rPr>
      </w:pPr>
      <w:r w:rsidRPr="0089426B">
        <w:rPr>
          <w:sz w:val="36"/>
          <w:szCs w:val="36"/>
        </w:rPr>
        <w:t>Caroline Norma</w:t>
      </w:r>
      <w:r>
        <w:rPr>
          <w:sz w:val="36"/>
          <w:szCs w:val="36"/>
        </w:rPr>
        <w:t xml:space="preserve">, et al., </w:t>
      </w:r>
      <w:r w:rsidR="00860691" w:rsidRPr="00860691">
        <w:rPr>
          <w:sz w:val="36"/>
          <w:szCs w:val="36"/>
        </w:rPr>
        <w:t>2023, “Testing the Usability and Applicability of Australian Multilingual Public Service Communications,” Federation of Ethnic Communities Australia and AUSIT Report, pp. 1–61.</w:t>
      </w:r>
    </w:p>
    <w:p w14:paraId="44542891" w14:textId="473B9846" w:rsidR="00860691" w:rsidRPr="00860691" w:rsidRDefault="0089426B" w:rsidP="00860691">
      <w:pPr>
        <w:rPr>
          <w:sz w:val="36"/>
          <w:szCs w:val="36"/>
        </w:rPr>
      </w:pPr>
      <w:r w:rsidRPr="0089426B">
        <w:rPr>
          <w:sz w:val="36"/>
          <w:szCs w:val="36"/>
        </w:rPr>
        <w:t>Diksha Khurana</w:t>
      </w:r>
      <w:r>
        <w:rPr>
          <w:sz w:val="36"/>
          <w:szCs w:val="36"/>
        </w:rPr>
        <w:t xml:space="preserve">, et al., </w:t>
      </w:r>
      <w:r w:rsidR="00860691" w:rsidRPr="00860691">
        <w:rPr>
          <w:sz w:val="36"/>
          <w:szCs w:val="36"/>
        </w:rPr>
        <w:t>2022, “Natural Language Processing: State of the Art, Current Trends, and Challenges,” Multimedia Tools and Applications, Vol. 82, pp. 3713–3744.</w:t>
      </w:r>
    </w:p>
    <w:p w14:paraId="07CCE7FF" w14:textId="192F2CBF" w:rsidR="00E25559" w:rsidRPr="00860691" w:rsidRDefault="0089426B" w:rsidP="00860691">
      <w:pPr>
        <w:rPr>
          <w:sz w:val="36"/>
          <w:szCs w:val="36"/>
        </w:rPr>
      </w:pPr>
      <w:proofErr w:type="spellStart"/>
      <w:r w:rsidRPr="0089426B">
        <w:rPr>
          <w:sz w:val="36"/>
          <w:szCs w:val="36"/>
        </w:rPr>
        <w:t>S</w:t>
      </w:r>
      <w:r>
        <w:rPr>
          <w:sz w:val="36"/>
          <w:szCs w:val="36"/>
        </w:rPr>
        <w:t>hijie</w:t>
      </w:r>
      <w:proofErr w:type="spellEnd"/>
      <w:r w:rsidRPr="0089426B">
        <w:rPr>
          <w:sz w:val="36"/>
          <w:szCs w:val="36"/>
        </w:rPr>
        <w:t xml:space="preserve"> </w:t>
      </w:r>
      <w:r>
        <w:rPr>
          <w:sz w:val="36"/>
          <w:szCs w:val="36"/>
        </w:rPr>
        <w:t>Chen, et al.,</w:t>
      </w:r>
      <w:r w:rsidR="00860691" w:rsidRPr="00860691">
        <w:rPr>
          <w:sz w:val="36"/>
          <w:szCs w:val="36"/>
        </w:rPr>
        <w:t>2024, “Multi-Task Learning in Natural Language Processing: An Overview,” ACM Computing Surveys, Vol. 1, No. 1, pp. 1–31.</w:t>
      </w:r>
    </w:p>
    <w:sectPr w:rsidR="00E25559" w:rsidRPr="00860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4B0"/>
    <w:multiLevelType w:val="multilevel"/>
    <w:tmpl w:val="E46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26F3"/>
    <w:multiLevelType w:val="multilevel"/>
    <w:tmpl w:val="C592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943B5"/>
    <w:multiLevelType w:val="multilevel"/>
    <w:tmpl w:val="4D52B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B065E"/>
    <w:multiLevelType w:val="multilevel"/>
    <w:tmpl w:val="C596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36C6C"/>
    <w:multiLevelType w:val="multilevel"/>
    <w:tmpl w:val="84DA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C5E7A"/>
    <w:multiLevelType w:val="multilevel"/>
    <w:tmpl w:val="6C4E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54FCD"/>
    <w:multiLevelType w:val="multilevel"/>
    <w:tmpl w:val="7CB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7573"/>
    <w:multiLevelType w:val="multilevel"/>
    <w:tmpl w:val="1B0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B4FAE"/>
    <w:multiLevelType w:val="multilevel"/>
    <w:tmpl w:val="0A7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F6F72"/>
    <w:multiLevelType w:val="multilevel"/>
    <w:tmpl w:val="8D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3063F"/>
    <w:multiLevelType w:val="multilevel"/>
    <w:tmpl w:val="7F36D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C78C5"/>
    <w:multiLevelType w:val="multilevel"/>
    <w:tmpl w:val="044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921C1"/>
    <w:multiLevelType w:val="multilevel"/>
    <w:tmpl w:val="44A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B5132"/>
    <w:multiLevelType w:val="multilevel"/>
    <w:tmpl w:val="3E5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49420">
    <w:abstractNumId w:val="3"/>
  </w:num>
  <w:num w:numId="2" w16cid:durableId="1807776101">
    <w:abstractNumId w:val="4"/>
  </w:num>
  <w:num w:numId="3" w16cid:durableId="1095054016">
    <w:abstractNumId w:val="10"/>
  </w:num>
  <w:num w:numId="4" w16cid:durableId="142822205">
    <w:abstractNumId w:val="12"/>
  </w:num>
  <w:num w:numId="5" w16cid:durableId="170145602">
    <w:abstractNumId w:val="5"/>
  </w:num>
  <w:num w:numId="6" w16cid:durableId="682783915">
    <w:abstractNumId w:val="1"/>
  </w:num>
  <w:num w:numId="7" w16cid:durableId="1095783286">
    <w:abstractNumId w:val="13"/>
  </w:num>
  <w:num w:numId="8" w16cid:durableId="1639459971">
    <w:abstractNumId w:val="0"/>
  </w:num>
  <w:num w:numId="9" w16cid:durableId="1036932142">
    <w:abstractNumId w:val="8"/>
  </w:num>
  <w:num w:numId="10" w16cid:durableId="397099914">
    <w:abstractNumId w:val="11"/>
  </w:num>
  <w:num w:numId="11" w16cid:durableId="2138639172">
    <w:abstractNumId w:val="9"/>
  </w:num>
  <w:num w:numId="12" w16cid:durableId="2145853942">
    <w:abstractNumId w:val="6"/>
  </w:num>
  <w:num w:numId="13" w16cid:durableId="991523582">
    <w:abstractNumId w:val="2"/>
  </w:num>
  <w:num w:numId="14" w16cid:durableId="52392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59"/>
    <w:rsid w:val="001F08B1"/>
    <w:rsid w:val="004D22BB"/>
    <w:rsid w:val="005A7D00"/>
    <w:rsid w:val="006379FF"/>
    <w:rsid w:val="006558A3"/>
    <w:rsid w:val="00695971"/>
    <w:rsid w:val="007E4731"/>
    <w:rsid w:val="00860691"/>
    <w:rsid w:val="0089426B"/>
    <w:rsid w:val="00926476"/>
    <w:rsid w:val="00A20E16"/>
    <w:rsid w:val="00A216BA"/>
    <w:rsid w:val="00B75749"/>
    <w:rsid w:val="00C95E9B"/>
    <w:rsid w:val="00CC7B28"/>
    <w:rsid w:val="00DA193D"/>
    <w:rsid w:val="00DB190B"/>
    <w:rsid w:val="00E25559"/>
    <w:rsid w:val="00F00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2B0A"/>
  <w15:chartTrackingRefBased/>
  <w15:docId w15:val="{9819A799-0748-4E11-BB58-B3C23C40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9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9597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8A3"/>
    <w:rPr>
      <w:rFonts w:ascii="Times New Roman" w:hAnsi="Times New Roman" w:cs="Times New Roman"/>
      <w:sz w:val="24"/>
      <w:szCs w:val="24"/>
    </w:rPr>
  </w:style>
  <w:style w:type="character" w:customStyle="1" w:styleId="Heading3Char">
    <w:name w:val="Heading 3 Char"/>
    <w:basedOn w:val="DefaultParagraphFont"/>
    <w:link w:val="Heading3"/>
    <w:uiPriority w:val="9"/>
    <w:rsid w:val="0069597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9597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95971"/>
    <w:rPr>
      <w:b/>
      <w:bCs/>
    </w:rPr>
  </w:style>
  <w:style w:type="character" w:customStyle="1" w:styleId="katex-mathml">
    <w:name w:val="katex-mathml"/>
    <w:basedOn w:val="DefaultParagraphFont"/>
    <w:rsid w:val="00695971"/>
  </w:style>
  <w:style w:type="character" w:customStyle="1" w:styleId="mord">
    <w:name w:val="mord"/>
    <w:basedOn w:val="DefaultParagraphFont"/>
    <w:rsid w:val="00695971"/>
  </w:style>
  <w:style w:type="character" w:customStyle="1" w:styleId="mrel">
    <w:name w:val="mrel"/>
    <w:basedOn w:val="DefaultParagraphFont"/>
    <w:rsid w:val="00695971"/>
  </w:style>
  <w:style w:type="character" w:customStyle="1" w:styleId="mopen">
    <w:name w:val="mopen"/>
    <w:basedOn w:val="DefaultParagraphFont"/>
    <w:rsid w:val="00695971"/>
  </w:style>
  <w:style w:type="character" w:customStyle="1" w:styleId="vlist-s">
    <w:name w:val="vlist-s"/>
    <w:basedOn w:val="DefaultParagraphFont"/>
    <w:rsid w:val="00695971"/>
  </w:style>
  <w:style w:type="character" w:customStyle="1" w:styleId="mpunct">
    <w:name w:val="mpunct"/>
    <w:basedOn w:val="DefaultParagraphFont"/>
    <w:rsid w:val="00695971"/>
  </w:style>
  <w:style w:type="character" w:customStyle="1" w:styleId="minner">
    <w:name w:val="minner"/>
    <w:basedOn w:val="DefaultParagraphFont"/>
    <w:rsid w:val="00695971"/>
  </w:style>
  <w:style w:type="character" w:customStyle="1" w:styleId="mclose">
    <w:name w:val="mclose"/>
    <w:basedOn w:val="DefaultParagraphFont"/>
    <w:rsid w:val="00695971"/>
  </w:style>
  <w:style w:type="character" w:customStyle="1" w:styleId="mop">
    <w:name w:val="mop"/>
    <w:basedOn w:val="DefaultParagraphFont"/>
    <w:rsid w:val="00695971"/>
  </w:style>
  <w:style w:type="character" w:customStyle="1" w:styleId="delimsizing">
    <w:name w:val="delimsizing"/>
    <w:basedOn w:val="DefaultParagraphFont"/>
    <w:rsid w:val="0069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14">
      <w:bodyDiv w:val="1"/>
      <w:marLeft w:val="0"/>
      <w:marRight w:val="0"/>
      <w:marTop w:val="0"/>
      <w:marBottom w:val="0"/>
      <w:divBdr>
        <w:top w:val="none" w:sz="0" w:space="0" w:color="auto"/>
        <w:left w:val="none" w:sz="0" w:space="0" w:color="auto"/>
        <w:bottom w:val="none" w:sz="0" w:space="0" w:color="auto"/>
        <w:right w:val="none" w:sz="0" w:space="0" w:color="auto"/>
      </w:divBdr>
    </w:div>
    <w:div w:id="16469873">
      <w:bodyDiv w:val="1"/>
      <w:marLeft w:val="0"/>
      <w:marRight w:val="0"/>
      <w:marTop w:val="0"/>
      <w:marBottom w:val="0"/>
      <w:divBdr>
        <w:top w:val="none" w:sz="0" w:space="0" w:color="auto"/>
        <w:left w:val="none" w:sz="0" w:space="0" w:color="auto"/>
        <w:bottom w:val="none" w:sz="0" w:space="0" w:color="auto"/>
        <w:right w:val="none" w:sz="0" w:space="0" w:color="auto"/>
      </w:divBdr>
    </w:div>
    <w:div w:id="42489678">
      <w:bodyDiv w:val="1"/>
      <w:marLeft w:val="0"/>
      <w:marRight w:val="0"/>
      <w:marTop w:val="0"/>
      <w:marBottom w:val="0"/>
      <w:divBdr>
        <w:top w:val="none" w:sz="0" w:space="0" w:color="auto"/>
        <w:left w:val="none" w:sz="0" w:space="0" w:color="auto"/>
        <w:bottom w:val="none" w:sz="0" w:space="0" w:color="auto"/>
        <w:right w:val="none" w:sz="0" w:space="0" w:color="auto"/>
      </w:divBdr>
    </w:div>
    <w:div w:id="74982559">
      <w:bodyDiv w:val="1"/>
      <w:marLeft w:val="0"/>
      <w:marRight w:val="0"/>
      <w:marTop w:val="0"/>
      <w:marBottom w:val="0"/>
      <w:divBdr>
        <w:top w:val="none" w:sz="0" w:space="0" w:color="auto"/>
        <w:left w:val="none" w:sz="0" w:space="0" w:color="auto"/>
        <w:bottom w:val="none" w:sz="0" w:space="0" w:color="auto"/>
        <w:right w:val="none" w:sz="0" w:space="0" w:color="auto"/>
      </w:divBdr>
    </w:div>
    <w:div w:id="163085255">
      <w:bodyDiv w:val="1"/>
      <w:marLeft w:val="0"/>
      <w:marRight w:val="0"/>
      <w:marTop w:val="0"/>
      <w:marBottom w:val="0"/>
      <w:divBdr>
        <w:top w:val="none" w:sz="0" w:space="0" w:color="auto"/>
        <w:left w:val="none" w:sz="0" w:space="0" w:color="auto"/>
        <w:bottom w:val="none" w:sz="0" w:space="0" w:color="auto"/>
        <w:right w:val="none" w:sz="0" w:space="0" w:color="auto"/>
      </w:divBdr>
    </w:div>
    <w:div w:id="204752430">
      <w:bodyDiv w:val="1"/>
      <w:marLeft w:val="0"/>
      <w:marRight w:val="0"/>
      <w:marTop w:val="0"/>
      <w:marBottom w:val="0"/>
      <w:divBdr>
        <w:top w:val="none" w:sz="0" w:space="0" w:color="auto"/>
        <w:left w:val="none" w:sz="0" w:space="0" w:color="auto"/>
        <w:bottom w:val="none" w:sz="0" w:space="0" w:color="auto"/>
        <w:right w:val="none" w:sz="0" w:space="0" w:color="auto"/>
      </w:divBdr>
    </w:div>
    <w:div w:id="223027062">
      <w:bodyDiv w:val="1"/>
      <w:marLeft w:val="0"/>
      <w:marRight w:val="0"/>
      <w:marTop w:val="0"/>
      <w:marBottom w:val="0"/>
      <w:divBdr>
        <w:top w:val="none" w:sz="0" w:space="0" w:color="auto"/>
        <w:left w:val="none" w:sz="0" w:space="0" w:color="auto"/>
        <w:bottom w:val="none" w:sz="0" w:space="0" w:color="auto"/>
        <w:right w:val="none" w:sz="0" w:space="0" w:color="auto"/>
      </w:divBdr>
    </w:div>
    <w:div w:id="288778975">
      <w:bodyDiv w:val="1"/>
      <w:marLeft w:val="0"/>
      <w:marRight w:val="0"/>
      <w:marTop w:val="0"/>
      <w:marBottom w:val="0"/>
      <w:divBdr>
        <w:top w:val="none" w:sz="0" w:space="0" w:color="auto"/>
        <w:left w:val="none" w:sz="0" w:space="0" w:color="auto"/>
        <w:bottom w:val="none" w:sz="0" w:space="0" w:color="auto"/>
        <w:right w:val="none" w:sz="0" w:space="0" w:color="auto"/>
      </w:divBdr>
    </w:div>
    <w:div w:id="398672231">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522977476">
      <w:bodyDiv w:val="1"/>
      <w:marLeft w:val="0"/>
      <w:marRight w:val="0"/>
      <w:marTop w:val="0"/>
      <w:marBottom w:val="0"/>
      <w:divBdr>
        <w:top w:val="none" w:sz="0" w:space="0" w:color="auto"/>
        <w:left w:val="none" w:sz="0" w:space="0" w:color="auto"/>
        <w:bottom w:val="none" w:sz="0" w:space="0" w:color="auto"/>
        <w:right w:val="none" w:sz="0" w:space="0" w:color="auto"/>
      </w:divBdr>
    </w:div>
    <w:div w:id="553856057">
      <w:bodyDiv w:val="1"/>
      <w:marLeft w:val="0"/>
      <w:marRight w:val="0"/>
      <w:marTop w:val="0"/>
      <w:marBottom w:val="0"/>
      <w:divBdr>
        <w:top w:val="none" w:sz="0" w:space="0" w:color="auto"/>
        <w:left w:val="none" w:sz="0" w:space="0" w:color="auto"/>
        <w:bottom w:val="none" w:sz="0" w:space="0" w:color="auto"/>
        <w:right w:val="none" w:sz="0" w:space="0" w:color="auto"/>
      </w:divBdr>
    </w:div>
    <w:div w:id="560560496">
      <w:bodyDiv w:val="1"/>
      <w:marLeft w:val="0"/>
      <w:marRight w:val="0"/>
      <w:marTop w:val="0"/>
      <w:marBottom w:val="0"/>
      <w:divBdr>
        <w:top w:val="none" w:sz="0" w:space="0" w:color="auto"/>
        <w:left w:val="none" w:sz="0" w:space="0" w:color="auto"/>
        <w:bottom w:val="none" w:sz="0" w:space="0" w:color="auto"/>
        <w:right w:val="none" w:sz="0" w:space="0" w:color="auto"/>
      </w:divBdr>
    </w:div>
    <w:div w:id="569772663">
      <w:bodyDiv w:val="1"/>
      <w:marLeft w:val="0"/>
      <w:marRight w:val="0"/>
      <w:marTop w:val="0"/>
      <w:marBottom w:val="0"/>
      <w:divBdr>
        <w:top w:val="none" w:sz="0" w:space="0" w:color="auto"/>
        <w:left w:val="none" w:sz="0" w:space="0" w:color="auto"/>
        <w:bottom w:val="none" w:sz="0" w:space="0" w:color="auto"/>
        <w:right w:val="none" w:sz="0" w:space="0" w:color="auto"/>
      </w:divBdr>
    </w:div>
    <w:div w:id="583026780">
      <w:bodyDiv w:val="1"/>
      <w:marLeft w:val="0"/>
      <w:marRight w:val="0"/>
      <w:marTop w:val="0"/>
      <w:marBottom w:val="0"/>
      <w:divBdr>
        <w:top w:val="none" w:sz="0" w:space="0" w:color="auto"/>
        <w:left w:val="none" w:sz="0" w:space="0" w:color="auto"/>
        <w:bottom w:val="none" w:sz="0" w:space="0" w:color="auto"/>
        <w:right w:val="none" w:sz="0" w:space="0" w:color="auto"/>
      </w:divBdr>
    </w:div>
    <w:div w:id="614676555">
      <w:bodyDiv w:val="1"/>
      <w:marLeft w:val="0"/>
      <w:marRight w:val="0"/>
      <w:marTop w:val="0"/>
      <w:marBottom w:val="0"/>
      <w:divBdr>
        <w:top w:val="none" w:sz="0" w:space="0" w:color="auto"/>
        <w:left w:val="none" w:sz="0" w:space="0" w:color="auto"/>
        <w:bottom w:val="none" w:sz="0" w:space="0" w:color="auto"/>
        <w:right w:val="none" w:sz="0" w:space="0" w:color="auto"/>
      </w:divBdr>
    </w:div>
    <w:div w:id="705059458">
      <w:bodyDiv w:val="1"/>
      <w:marLeft w:val="0"/>
      <w:marRight w:val="0"/>
      <w:marTop w:val="0"/>
      <w:marBottom w:val="0"/>
      <w:divBdr>
        <w:top w:val="none" w:sz="0" w:space="0" w:color="auto"/>
        <w:left w:val="none" w:sz="0" w:space="0" w:color="auto"/>
        <w:bottom w:val="none" w:sz="0" w:space="0" w:color="auto"/>
        <w:right w:val="none" w:sz="0" w:space="0" w:color="auto"/>
      </w:divBdr>
    </w:div>
    <w:div w:id="710764960">
      <w:bodyDiv w:val="1"/>
      <w:marLeft w:val="0"/>
      <w:marRight w:val="0"/>
      <w:marTop w:val="0"/>
      <w:marBottom w:val="0"/>
      <w:divBdr>
        <w:top w:val="none" w:sz="0" w:space="0" w:color="auto"/>
        <w:left w:val="none" w:sz="0" w:space="0" w:color="auto"/>
        <w:bottom w:val="none" w:sz="0" w:space="0" w:color="auto"/>
        <w:right w:val="none" w:sz="0" w:space="0" w:color="auto"/>
      </w:divBdr>
    </w:div>
    <w:div w:id="802887981">
      <w:bodyDiv w:val="1"/>
      <w:marLeft w:val="0"/>
      <w:marRight w:val="0"/>
      <w:marTop w:val="0"/>
      <w:marBottom w:val="0"/>
      <w:divBdr>
        <w:top w:val="none" w:sz="0" w:space="0" w:color="auto"/>
        <w:left w:val="none" w:sz="0" w:space="0" w:color="auto"/>
        <w:bottom w:val="none" w:sz="0" w:space="0" w:color="auto"/>
        <w:right w:val="none" w:sz="0" w:space="0" w:color="auto"/>
      </w:divBdr>
    </w:div>
    <w:div w:id="884758877">
      <w:bodyDiv w:val="1"/>
      <w:marLeft w:val="0"/>
      <w:marRight w:val="0"/>
      <w:marTop w:val="0"/>
      <w:marBottom w:val="0"/>
      <w:divBdr>
        <w:top w:val="none" w:sz="0" w:space="0" w:color="auto"/>
        <w:left w:val="none" w:sz="0" w:space="0" w:color="auto"/>
        <w:bottom w:val="none" w:sz="0" w:space="0" w:color="auto"/>
        <w:right w:val="none" w:sz="0" w:space="0" w:color="auto"/>
      </w:divBdr>
    </w:div>
    <w:div w:id="967660503">
      <w:bodyDiv w:val="1"/>
      <w:marLeft w:val="0"/>
      <w:marRight w:val="0"/>
      <w:marTop w:val="0"/>
      <w:marBottom w:val="0"/>
      <w:divBdr>
        <w:top w:val="none" w:sz="0" w:space="0" w:color="auto"/>
        <w:left w:val="none" w:sz="0" w:space="0" w:color="auto"/>
        <w:bottom w:val="none" w:sz="0" w:space="0" w:color="auto"/>
        <w:right w:val="none" w:sz="0" w:space="0" w:color="auto"/>
      </w:divBdr>
    </w:div>
    <w:div w:id="983046551">
      <w:bodyDiv w:val="1"/>
      <w:marLeft w:val="0"/>
      <w:marRight w:val="0"/>
      <w:marTop w:val="0"/>
      <w:marBottom w:val="0"/>
      <w:divBdr>
        <w:top w:val="none" w:sz="0" w:space="0" w:color="auto"/>
        <w:left w:val="none" w:sz="0" w:space="0" w:color="auto"/>
        <w:bottom w:val="none" w:sz="0" w:space="0" w:color="auto"/>
        <w:right w:val="none" w:sz="0" w:space="0" w:color="auto"/>
      </w:divBdr>
      <w:divsChild>
        <w:div w:id="834150895">
          <w:marLeft w:val="0"/>
          <w:marRight w:val="0"/>
          <w:marTop w:val="0"/>
          <w:marBottom w:val="0"/>
          <w:divBdr>
            <w:top w:val="none" w:sz="0" w:space="0" w:color="auto"/>
            <w:left w:val="none" w:sz="0" w:space="0" w:color="auto"/>
            <w:bottom w:val="none" w:sz="0" w:space="0" w:color="auto"/>
            <w:right w:val="none" w:sz="0" w:space="0" w:color="auto"/>
          </w:divBdr>
          <w:divsChild>
            <w:div w:id="1316030155">
              <w:marLeft w:val="0"/>
              <w:marRight w:val="0"/>
              <w:marTop w:val="0"/>
              <w:marBottom w:val="0"/>
              <w:divBdr>
                <w:top w:val="none" w:sz="0" w:space="0" w:color="auto"/>
                <w:left w:val="none" w:sz="0" w:space="0" w:color="auto"/>
                <w:bottom w:val="none" w:sz="0" w:space="0" w:color="auto"/>
                <w:right w:val="none" w:sz="0" w:space="0" w:color="auto"/>
              </w:divBdr>
              <w:divsChild>
                <w:div w:id="525097799">
                  <w:marLeft w:val="0"/>
                  <w:marRight w:val="0"/>
                  <w:marTop w:val="0"/>
                  <w:marBottom w:val="0"/>
                  <w:divBdr>
                    <w:top w:val="none" w:sz="0" w:space="0" w:color="auto"/>
                    <w:left w:val="none" w:sz="0" w:space="0" w:color="auto"/>
                    <w:bottom w:val="none" w:sz="0" w:space="0" w:color="auto"/>
                    <w:right w:val="none" w:sz="0" w:space="0" w:color="auto"/>
                  </w:divBdr>
                  <w:divsChild>
                    <w:div w:id="1641031290">
                      <w:marLeft w:val="0"/>
                      <w:marRight w:val="0"/>
                      <w:marTop w:val="0"/>
                      <w:marBottom w:val="0"/>
                      <w:divBdr>
                        <w:top w:val="none" w:sz="0" w:space="0" w:color="auto"/>
                        <w:left w:val="none" w:sz="0" w:space="0" w:color="auto"/>
                        <w:bottom w:val="none" w:sz="0" w:space="0" w:color="auto"/>
                        <w:right w:val="none" w:sz="0" w:space="0" w:color="auto"/>
                      </w:divBdr>
                      <w:divsChild>
                        <w:div w:id="1112020442">
                          <w:marLeft w:val="0"/>
                          <w:marRight w:val="0"/>
                          <w:marTop w:val="0"/>
                          <w:marBottom w:val="0"/>
                          <w:divBdr>
                            <w:top w:val="none" w:sz="0" w:space="0" w:color="auto"/>
                            <w:left w:val="none" w:sz="0" w:space="0" w:color="auto"/>
                            <w:bottom w:val="none" w:sz="0" w:space="0" w:color="auto"/>
                            <w:right w:val="none" w:sz="0" w:space="0" w:color="auto"/>
                          </w:divBdr>
                          <w:divsChild>
                            <w:div w:id="12187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911661">
          <w:marLeft w:val="0"/>
          <w:marRight w:val="0"/>
          <w:marTop w:val="0"/>
          <w:marBottom w:val="0"/>
          <w:divBdr>
            <w:top w:val="none" w:sz="0" w:space="0" w:color="auto"/>
            <w:left w:val="none" w:sz="0" w:space="0" w:color="auto"/>
            <w:bottom w:val="none" w:sz="0" w:space="0" w:color="auto"/>
            <w:right w:val="none" w:sz="0" w:space="0" w:color="auto"/>
          </w:divBdr>
          <w:divsChild>
            <w:div w:id="362949543">
              <w:marLeft w:val="0"/>
              <w:marRight w:val="0"/>
              <w:marTop w:val="0"/>
              <w:marBottom w:val="0"/>
              <w:divBdr>
                <w:top w:val="none" w:sz="0" w:space="0" w:color="auto"/>
                <w:left w:val="none" w:sz="0" w:space="0" w:color="auto"/>
                <w:bottom w:val="none" w:sz="0" w:space="0" w:color="auto"/>
                <w:right w:val="none" w:sz="0" w:space="0" w:color="auto"/>
              </w:divBdr>
              <w:divsChild>
                <w:div w:id="151068374">
                  <w:marLeft w:val="0"/>
                  <w:marRight w:val="0"/>
                  <w:marTop w:val="0"/>
                  <w:marBottom w:val="0"/>
                  <w:divBdr>
                    <w:top w:val="none" w:sz="0" w:space="0" w:color="auto"/>
                    <w:left w:val="none" w:sz="0" w:space="0" w:color="auto"/>
                    <w:bottom w:val="none" w:sz="0" w:space="0" w:color="auto"/>
                    <w:right w:val="none" w:sz="0" w:space="0" w:color="auto"/>
                  </w:divBdr>
                  <w:divsChild>
                    <w:div w:id="1589001921">
                      <w:marLeft w:val="0"/>
                      <w:marRight w:val="0"/>
                      <w:marTop w:val="0"/>
                      <w:marBottom w:val="0"/>
                      <w:divBdr>
                        <w:top w:val="none" w:sz="0" w:space="0" w:color="auto"/>
                        <w:left w:val="none" w:sz="0" w:space="0" w:color="auto"/>
                        <w:bottom w:val="none" w:sz="0" w:space="0" w:color="auto"/>
                        <w:right w:val="none" w:sz="0" w:space="0" w:color="auto"/>
                      </w:divBdr>
                      <w:divsChild>
                        <w:div w:id="518658956">
                          <w:marLeft w:val="0"/>
                          <w:marRight w:val="0"/>
                          <w:marTop w:val="0"/>
                          <w:marBottom w:val="0"/>
                          <w:divBdr>
                            <w:top w:val="none" w:sz="0" w:space="0" w:color="auto"/>
                            <w:left w:val="none" w:sz="0" w:space="0" w:color="auto"/>
                            <w:bottom w:val="none" w:sz="0" w:space="0" w:color="auto"/>
                            <w:right w:val="none" w:sz="0" w:space="0" w:color="auto"/>
                          </w:divBdr>
                          <w:divsChild>
                            <w:div w:id="347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98909">
      <w:bodyDiv w:val="1"/>
      <w:marLeft w:val="0"/>
      <w:marRight w:val="0"/>
      <w:marTop w:val="0"/>
      <w:marBottom w:val="0"/>
      <w:divBdr>
        <w:top w:val="none" w:sz="0" w:space="0" w:color="auto"/>
        <w:left w:val="none" w:sz="0" w:space="0" w:color="auto"/>
        <w:bottom w:val="none" w:sz="0" w:space="0" w:color="auto"/>
        <w:right w:val="none" w:sz="0" w:space="0" w:color="auto"/>
      </w:divBdr>
    </w:div>
    <w:div w:id="1148594657">
      <w:bodyDiv w:val="1"/>
      <w:marLeft w:val="0"/>
      <w:marRight w:val="0"/>
      <w:marTop w:val="0"/>
      <w:marBottom w:val="0"/>
      <w:divBdr>
        <w:top w:val="none" w:sz="0" w:space="0" w:color="auto"/>
        <w:left w:val="none" w:sz="0" w:space="0" w:color="auto"/>
        <w:bottom w:val="none" w:sz="0" w:space="0" w:color="auto"/>
        <w:right w:val="none" w:sz="0" w:space="0" w:color="auto"/>
      </w:divBdr>
    </w:div>
    <w:div w:id="1205678445">
      <w:bodyDiv w:val="1"/>
      <w:marLeft w:val="0"/>
      <w:marRight w:val="0"/>
      <w:marTop w:val="0"/>
      <w:marBottom w:val="0"/>
      <w:divBdr>
        <w:top w:val="none" w:sz="0" w:space="0" w:color="auto"/>
        <w:left w:val="none" w:sz="0" w:space="0" w:color="auto"/>
        <w:bottom w:val="none" w:sz="0" w:space="0" w:color="auto"/>
        <w:right w:val="none" w:sz="0" w:space="0" w:color="auto"/>
      </w:divBdr>
    </w:div>
    <w:div w:id="1222717213">
      <w:bodyDiv w:val="1"/>
      <w:marLeft w:val="0"/>
      <w:marRight w:val="0"/>
      <w:marTop w:val="0"/>
      <w:marBottom w:val="0"/>
      <w:divBdr>
        <w:top w:val="none" w:sz="0" w:space="0" w:color="auto"/>
        <w:left w:val="none" w:sz="0" w:space="0" w:color="auto"/>
        <w:bottom w:val="none" w:sz="0" w:space="0" w:color="auto"/>
        <w:right w:val="none" w:sz="0" w:space="0" w:color="auto"/>
      </w:divBdr>
    </w:div>
    <w:div w:id="1250698439">
      <w:bodyDiv w:val="1"/>
      <w:marLeft w:val="0"/>
      <w:marRight w:val="0"/>
      <w:marTop w:val="0"/>
      <w:marBottom w:val="0"/>
      <w:divBdr>
        <w:top w:val="none" w:sz="0" w:space="0" w:color="auto"/>
        <w:left w:val="none" w:sz="0" w:space="0" w:color="auto"/>
        <w:bottom w:val="none" w:sz="0" w:space="0" w:color="auto"/>
        <w:right w:val="none" w:sz="0" w:space="0" w:color="auto"/>
      </w:divBdr>
    </w:div>
    <w:div w:id="1280141152">
      <w:bodyDiv w:val="1"/>
      <w:marLeft w:val="0"/>
      <w:marRight w:val="0"/>
      <w:marTop w:val="0"/>
      <w:marBottom w:val="0"/>
      <w:divBdr>
        <w:top w:val="none" w:sz="0" w:space="0" w:color="auto"/>
        <w:left w:val="none" w:sz="0" w:space="0" w:color="auto"/>
        <w:bottom w:val="none" w:sz="0" w:space="0" w:color="auto"/>
        <w:right w:val="none" w:sz="0" w:space="0" w:color="auto"/>
      </w:divBdr>
    </w:div>
    <w:div w:id="1280452430">
      <w:bodyDiv w:val="1"/>
      <w:marLeft w:val="0"/>
      <w:marRight w:val="0"/>
      <w:marTop w:val="0"/>
      <w:marBottom w:val="0"/>
      <w:divBdr>
        <w:top w:val="none" w:sz="0" w:space="0" w:color="auto"/>
        <w:left w:val="none" w:sz="0" w:space="0" w:color="auto"/>
        <w:bottom w:val="none" w:sz="0" w:space="0" w:color="auto"/>
        <w:right w:val="none" w:sz="0" w:space="0" w:color="auto"/>
      </w:divBdr>
    </w:div>
    <w:div w:id="1332953075">
      <w:bodyDiv w:val="1"/>
      <w:marLeft w:val="0"/>
      <w:marRight w:val="0"/>
      <w:marTop w:val="0"/>
      <w:marBottom w:val="0"/>
      <w:divBdr>
        <w:top w:val="none" w:sz="0" w:space="0" w:color="auto"/>
        <w:left w:val="none" w:sz="0" w:space="0" w:color="auto"/>
        <w:bottom w:val="none" w:sz="0" w:space="0" w:color="auto"/>
        <w:right w:val="none" w:sz="0" w:space="0" w:color="auto"/>
      </w:divBdr>
    </w:div>
    <w:div w:id="1377123684">
      <w:bodyDiv w:val="1"/>
      <w:marLeft w:val="0"/>
      <w:marRight w:val="0"/>
      <w:marTop w:val="0"/>
      <w:marBottom w:val="0"/>
      <w:divBdr>
        <w:top w:val="none" w:sz="0" w:space="0" w:color="auto"/>
        <w:left w:val="none" w:sz="0" w:space="0" w:color="auto"/>
        <w:bottom w:val="none" w:sz="0" w:space="0" w:color="auto"/>
        <w:right w:val="none" w:sz="0" w:space="0" w:color="auto"/>
      </w:divBdr>
    </w:div>
    <w:div w:id="1394353173">
      <w:bodyDiv w:val="1"/>
      <w:marLeft w:val="0"/>
      <w:marRight w:val="0"/>
      <w:marTop w:val="0"/>
      <w:marBottom w:val="0"/>
      <w:divBdr>
        <w:top w:val="none" w:sz="0" w:space="0" w:color="auto"/>
        <w:left w:val="none" w:sz="0" w:space="0" w:color="auto"/>
        <w:bottom w:val="none" w:sz="0" w:space="0" w:color="auto"/>
        <w:right w:val="none" w:sz="0" w:space="0" w:color="auto"/>
      </w:divBdr>
    </w:div>
    <w:div w:id="1420638284">
      <w:bodyDiv w:val="1"/>
      <w:marLeft w:val="0"/>
      <w:marRight w:val="0"/>
      <w:marTop w:val="0"/>
      <w:marBottom w:val="0"/>
      <w:divBdr>
        <w:top w:val="none" w:sz="0" w:space="0" w:color="auto"/>
        <w:left w:val="none" w:sz="0" w:space="0" w:color="auto"/>
        <w:bottom w:val="none" w:sz="0" w:space="0" w:color="auto"/>
        <w:right w:val="none" w:sz="0" w:space="0" w:color="auto"/>
      </w:divBdr>
    </w:div>
    <w:div w:id="1445733242">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sChild>
        <w:div w:id="1571691771">
          <w:marLeft w:val="0"/>
          <w:marRight w:val="0"/>
          <w:marTop w:val="0"/>
          <w:marBottom w:val="0"/>
          <w:divBdr>
            <w:top w:val="none" w:sz="0" w:space="0" w:color="auto"/>
            <w:left w:val="none" w:sz="0" w:space="0" w:color="auto"/>
            <w:bottom w:val="none" w:sz="0" w:space="0" w:color="auto"/>
            <w:right w:val="none" w:sz="0" w:space="0" w:color="auto"/>
          </w:divBdr>
          <w:divsChild>
            <w:div w:id="39597876">
              <w:marLeft w:val="0"/>
              <w:marRight w:val="0"/>
              <w:marTop w:val="0"/>
              <w:marBottom w:val="0"/>
              <w:divBdr>
                <w:top w:val="none" w:sz="0" w:space="0" w:color="auto"/>
                <w:left w:val="none" w:sz="0" w:space="0" w:color="auto"/>
                <w:bottom w:val="none" w:sz="0" w:space="0" w:color="auto"/>
                <w:right w:val="none" w:sz="0" w:space="0" w:color="auto"/>
              </w:divBdr>
              <w:divsChild>
                <w:div w:id="231963930">
                  <w:marLeft w:val="0"/>
                  <w:marRight w:val="0"/>
                  <w:marTop w:val="0"/>
                  <w:marBottom w:val="0"/>
                  <w:divBdr>
                    <w:top w:val="none" w:sz="0" w:space="0" w:color="auto"/>
                    <w:left w:val="none" w:sz="0" w:space="0" w:color="auto"/>
                    <w:bottom w:val="none" w:sz="0" w:space="0" w:color="auto"/>
                    <w:right w:val="none" w:sz="0" w:space="0" w:color="auto"/>
                  </w:divBdr>
                  <w:divsChild>
                    <w:div w:id="1558080890">
                      <w:marLeft w:val="0"/>
                      <w:marRight w:val="0"/>
                      <w:marTop w:val="0"/>
                      <w:marBottom w:val="0"/>
                      <w:divBdr>
                        <w:top w:val="none" w:sz="0" w:space="0" w:color="auto"/>
                        <w:left w:val="none" w:sz="0" w:space="0" w:color="auto"/>
                        <w:bottom w:val="none" w:sz="0" w:space="0" w:color="auto"/>
                        <w:right w:val="none" w:sz="0" w:space="0" w:color="auto"/>
                      </w:divBdr>
                      <w:divsChild>
                        <w:div w:id="1221864180">
                          <w:marLeft w:val="0"/>
                          <w:marRight w:val="0"/>
                          <w:marTop w:val="0"/>
                          <w:marBottom w:val="0"/>
                          <w:divBdr>
                            <w:top w:val="none" w:sz="0" w:space="0" w:color="auto"/>
                            <w:left w:val="none" w:sz="0" w:space="0" w:color="auto"/>
                            <w:bottom w:val="none" w:sz="0" w:space="0" w:color="auto"/>
                            <w:right w:val="none" w:sz="0" w:space="0" w:color="auto"/>
                          </w:divBdr>
                          <w:divsChild>
                            <w:div w:id="978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84404">
          <w:marLeft w:val="0"/>
          <w:marRight w:val="0"/>
          <w:marTop w:val="0"/>
          <w:marBottom w:val="0"/>
          <w:divBdr>
            <w:top w:val="none" w:sz="0" w:space="0" w:color="auto"/>
            <w:left w:val="none" w:sz="0" w:space="0" w:color="auto"/>
            <w:bottom w:val="none" w:sz="0" w:space="0" w:color="auto"/>
            <w:right w:val="none" w:sz="0" w:space="0" w:color="auto"/>
          </w:divBdr>
          <w:divsChild>
            <w:div w:id="532037069">
              <w:marLeft w:val="0"/>
              <w:marRight w:val="0"/>
              <w:marTop w:val="0"/>
              <w:marBottom w:val="0"/>
              <w:divBdr>
                <w:top w:val="none" w:sz="0" w:space="0" w:color="auto"/>
                <w:left w:val="none" w:sz="0" w:space="0" w:color="auto"/>
                <w:bottom w:val="none" w:sz="0" w:space="0" w:color="auto"/>
                <w:right w:val="none" w:sz="0" w:space="0" w:color="auto"/>
              </w:divBdr>
              <w:divsChild>
                <w:div w:id="2048068162">
                  <w:marLeft w:val="0"/>
                  <w:marRight w:val="0"/>
                  <w:marTop w:val="0"/>
                  <w:marBottom w:val="0"/>
                  <w:divBdr>
                    <w:top w:val="none" w:sz="0" w:space="0" w:color="auto"/>
                    <w:left w:val="none" w:sz="0" w:space="0" w:color="auto"/>
                    <w:bottom w:val="none" w:sz="0" w:space="0" w:color="auto"/>
                    <w:right w:val="none" w:sz="0" w:space="0" w:color="auto"/>
                  </w:divBdr>
                  <w:divsChild>
                    <w:div w:id="1251160517">
                      <w:marLeft w:val="0"/>
                      <w:marRight w:val="0"/>
                      <w:marTop w:val="0"/>
                      <w:marBottom w:val="0"/>
                      <w:divBdr>
                        <w:top w:val="none" w:sz="0" w:space="0" w:color="auto"/>
                        <w:left w:val="none" w:sz="0" w:space="0" w:color="auto"/>
                        <w:bottom w:val="none" w:sz="0" w:space="0" w:color="auto"/>
                        <w:right w:val="none" w:sz="0" w:space="0" w:color="auto"/>
                      </w:divBdr>
                      <w:divsChild>
                        <w:div w:id="671294318">
                          <w:marLeft w:val="0"/>
                          <w:marRight w:val="0"/>
                          <w:marTop w:val="0"/>
                          <w:marBottom w:val="0"/>
                          <w:divBdr>
                            <w:top w:val="none" w:sz="0" w:space="0" w:color="auto"/>
                            <w:left w:val="none" w:sz="0" w:space="0" w:color="auto"/>
                            <w:bottom w:val="none" w:sz="0" w:space="0" w:color="auto"/>
                            <w:right w:val="none" w:sz="0" w:space="0" w:color="auto"/>
                          </w:divBdr>
                          <w:divsChild>
                            <w:div w:id="9763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766941">
      <w:bodyDiv w:val="1"/>
      <w:marLeft w:val="0"/>
      <w:marRight w:val="0"/>
      <w:marTop w:val="0"/>
      <w:marBottom w:val="0"/>
      <w:divBdr>
        <w:top w:val="none" w:sz="0" w:space="0" w:color="auto"/>
        <w:left w:val="none" w:sz="0" w:space="0" w:color="auto"/>
        <w:bottom w:val="none" w:sz="0" w:space="0" w:color="auto"/>
        <w:right w:val="none" w:sz="0" w:space="0" w:color="auto"/>
      </w:divBdr>
    </w:div>
    <w:div w:id="1552494480">
      <w:bodyDiv w:val="1"/>
      <w:marLeft w:val="0"/>
      <w:marRight w:val="0"/>
      <w:marTop w:val="0"/>
      <w:marBottom w:val="0"/>
      <w:divBdr>
        <w:top w:val="none" w:sz="0" w:space="0" w:color="auto"/>
        <w:left w:val="none" w:sz="0" w:space="0" w:color="auto"/>
        <w:bottom w:val="none" w:sz="0" w:space="0" w:color="auto"/>
        <w:right w:val="none" w:sz="0" w:space="0" w:color="auto"/>
      </w:divBdr>
    </w:div>
    <w:div w:id="1621688380">
      <w:bodyDiv w:val="1"/>
      <w:marLeft w:val="0"/>
      <w:marRight w:val="0"/>
      <w:marTop w:val="0"/>
      <w:marBottom w:val="0"/>
      <w:divBdr>
        <w:top w:val="none" w:sz="0" w:space="0" w:color="auto"/>
        <w:left w:val="none" w:sz="0" w:space="0" w:color="auto"/>
        <w:bottom w:val="none" w:sz="0" w:space="0" w:color="auto"/>
        <w:right w:val="none" w:sz="0" w:space="0" w:color="auto"/>
      </w:divBdr>
    </w:div>
    <w:div w:id="1694460018">
      <w:bodyDiv w:val="1"/>
      <w:marLeft w:val="0"/>
      <w:marRight w:val="0"/>
      <w:marTop w:val="0"/>
      <w:marBottom w:val="0"/>
      <w:divBdr>
        <w:top w:val="none" w:sz="0" w:space="0" w:color="auto"/>
        <w:left w:val="none" w:sz="0" w:space="0" w:color="auto"/>
        <w:bottom w:val="none" w:sz="0" w:space="0" w:color="auto"/>
        <w:right w:val="none" w:sz="0" w:space="0" w:color="auto"/>
      </w:divBdr>
    </w:div>
    <w:div w:id="1706641287">
      <w:bodyDiv w:val="1"/>
      <w:marLeft w:val="0"/>
      <w:marRight w:val="0"/>
      <w:marTop w:val="0"/>
      <w:marBottom w:val="0"/>
      <w:divBdr>
        <w:top w:val="none" w:sz="0" w:space="0" w:color="auto"/>
        <w:left w:val="none" w:sz="0" w:space="0" w:color="auto"/>
        <w:bottom w:val="none" w:sz="0" w:space="0" w:color="auto"/>
        <w:right w:val="none" w:sz="0" w:space="0" w:color="auto"/>
      </w:divBdr>
    </w:div>
    <w:div w:id="1715345458">
      <w:bodyDiv w:val="1"/>
      <w:marLeft w:val="0"/>
      <w:marRight w:val="0"/>
      <w:marTop w:val="0"/>
      <w:marBottom w:val="0"/>
      <w:divBdr>
        <w:top w:val="none" w:sz="0" w:space="0" w:color="auto"/>
        <w:left w:val="none" w:sz="0" w:space="0" w:color="auto"/>
        <w:bottom w:val="none" w:sz="0" w:space="0" w:color="auto"/>
        <w:right w:val="none" w:sz="0" w:space="0" w:color="auto"/>
      </w:divBdr>
    </w:div>
    <w:div w:id="1754083185">
      <w:bodyDiv w:val="1"/>
      <w:marLeft w:val="0"/>
      <w:marRight w:val="0"/>
      <w:marTop w:val="0"/>
      <w:marBottom w:val="0"/>
      <w:divBdr>
        <w:top w:val="none" w:sz="0" w:space="0" w:color="auto"/>
        <w:left w:val="none" w:sz="0" w:space="0" w:color="auto"/>
        <w:bottom w:val="none" w:sz="0" w:space="0" w:color="auto"/>
        <w:right w:val="none" w:sz="0" w:space="0" w:color="auto"/>
      </w:divBdr>
    </w:div>
    <w:div w:id="1788966278">
      <w:bodyDiv w:val="1"/>
      <w:marLeft w:val="0"/>
      <w:marRight w:val="0"/>
      <w:marTop w:val="0"/>
      <w:marBottom w:val="0"/>
      <w:divBdr>
        <w:top w:val="none" w:sz="0" w:space="0" w:color="auto"/>
        <w:left w:val="none" w:sz="0" w:space="0" w:color="auto"/>
        <w:bottom w:val="none" w:sz="0" w:space="0" w:color="auto"/>
        <w:right w:val="none" w:sz="0" w:space="0" w:color="auto"/>
      </w:divBdr>
    </w:div>
    <w:div w:id="1789935865">
      <w:bodyDiv w:val="1"/>
      <w:marLeft w:val="0"/>
      <w:marRight w:val="0"/>
      <w:marTop w:val="0"/>
      <w:marBottom w:val="0"/>
      <w:divBdr>
        <w:top w:val="none" w:sz="0" w:space="0" w:color="auto"/>
        <w:left w:val="none" w:sz="0" w:space="0" w:color="auto"/>
        <w:bottom w:val="none" w:sz="0" w:space="0" w:color="auto"/>
        <w:right w:val="none" w:sz="0" w:space="0" w:color="auto"/>
      </w:divBdr>
    </w:div>
    <w:div w:id="1971399175">
      <w:bodyDiv w:val="1"/>
      <w:marLeft w:val="0"/>
      <w:marRight w:val="0"/>
      <w:marTop w:val="0"/>
      <w:marBottom w:val="0"/>
      <w:divBdr>
        <w:top w:val="none" w:sz="0" w:space="0" w:color="auto"/>
        <w:left w:val="none" w:sz="0" w:space="0" w:color="auto"/>
        <w:bottom w:val="none" w:sz="0" w:space="0" w:color="auto"/>
        <w:right w:val="none" w:sz="0" w:space="0" w:color="auto"/>
      </w:divBdr>
    </w:div>
    <w:div w:id="2034182803">
      <w:bodyDiv w:val="1"/>
      <w:marLeft w:val="0"/>
      <w:marRight w:val="0"/>
      <w:marTop w:val="0"/>
      <w:marBottom w:val="0"/>
      <w:divBdr>
        <w:top w:val="none" w:sz="0" w:space="0" w:color="auto"/>
        <w:left w:val="none" w:sz="0" w:space="0" w:color="auto"/>
        <w:bottom w:val="none" w:sz="0" w:space="0" w:color="auto"/>
        <w:right w:val="none" w:sz="0" w:space="0" w:color="auto"/>
      </w:divBdr>
    </w:div>
    <w:div w:id="2064059191">
      <w:bodyDiv w:val="1"/>
      <w:marLeft w:val="0"/>
      <w:marRight w:val="0"/>
      <w:marTop w:val="0"/>
      <w:marBottom w:val="0"/>
      <w:divBdr>
        <w:top w:val="none" w:sz="0" w:space="0" w:color="auto"/>
        <w:left w:val="none" w:sz="0" w:space="0" w:color="auto"/>
        <w:bottom w:val="none" w:sz="0" w:space="0" w:color="auto"/>
        <w:right w:val="none" w:sz="0" w:space="0" w:color="auto"/>
      </w:divBdr>
    </w:div>
    <w:div w:id="21025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17</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dc:creator>
  <cp:keywords/>
  <dc:description/>
  <cp:lastModifiedBy>Manikandan M</cp:lastModifiedBy>
  <cp:revision>6</cp:revision>
  <dcterms:created xsi:type="dcterms:W3CDTF">2025-01-09T05:51:00Z</dcterms:created>
  <dcterms:modified xsi:type="dcterms:W3CDTF">2025-01-10T09:02:00Z</dcterms:modified>
</cp:coreProperties>
</file>