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11590" w:type="dxa"/>
        <w:tblInd w:w="-165" w:type="dxa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1812"/>
        <w:gridCol w:w="4057"/>
        <w:gridCol w:w="2120"/>
        <w:gridCol w:w="2704"/>
        <w:gridCol w:w="897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6" w:hRule="atLeast"/>
        </w:trPr>
        <w:tc>
          <w:tcPr>
            <w:tcW w:w="11590" w:type="dxa"/>
            <w:gridSpan w:val="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40"/>
                <w:szCs w:val="4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TEST INSTRUMENTS DETAILS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32" w:hRule="atLeast"/>
        </w:trPr>
        <w:tc>
          <w:tcPr>
            <w:tcW w:w="1812" w:type="dxa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Instrument</w:t>
            </w:r>
          </w:p>
        </w:tc>
        <w:tc>
          <w:tcPr>
            <w:tcW w:w="4057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&lt;Type&gt;</w:t>
            </w:r>
          </w:p>
        </w:tc>
        <w:tc>
          <w:tcPr>
            <w:tcW w:w="2120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Make</w:t>
            </w:r>
          </w:p>
        </w:tc>
        <w:tc>
          <w:tcPr>
            <w:tcW w:w="2704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Cs/>
                <w:color w:val="FF0000"/>
                <w:sz w:val="18"/>
                <w:szCs w:val="18"/>
              </w:rPr>
            </w:pPr>
            <w:r>
              <w:rPr>
                <w:rFonts w:ascii="Cambria" w:hAnsi="Cambria" w:eastAsia="Cambria" w:cs="Cambria"/>
                <w:b w:val="0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&lt;Make&gt;</w:t>
            </w:r>
          </w:p>
        </w:tc>
        <w:tc>
          <w:tcPr>
            <w:tcW w:w="894" w:type="dxa"/>
            <w:tcBorders>
              <w:top w:val="single" w:color="000000" w:sz="18" w:space="0"/>
              <w:left w:val="nil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 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32" w:hRule="atLeast"/>
        </w:trPr>
        <w:tc>
          <w:tcPr>
            <w:tcW w:w="1812" w:type="dxa"/>
            <w:tcBorders>
              <w:top w:val="dashed" w:color="000000" w:sz="4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Model</w:t>
            </w:r>
          </w:p>
        </w:tc>
        <w:tc>
          <w:tcPr>
            <w:tcW w:w="4057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&lt;Model&gt;</w:t>
            </w:r>
          </w:p>
        </w:tc>
        <w:tc>
          <w:tcPr>
            <w:tcW w:w="2120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Serial No</w:t>
            </w:r>
          </w:p>
        </w:tc>
        <w:tc>
          <w:tcPr>
            <w:tcW w:w="3599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&lt;SerialNumber&gt;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32" w:hRule="atLeast"/>
        </w:trPr>
        <w:tc>
          <w:tcPr>
            <w:tcW w:w="1812" w:type="dxa"/>
            <w:tcBorders>
              <w:top w:val="dashed" w:color="000000" w:sz="4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Calibrated on</w:t>
            </w:r>
          </w:p>
        </w:tc>
        <w:tc>
          <w:tcPr>
            <w:tcW w:w="4057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&lt;CalibratedOn&gt;</w:t>
            </w:r>
          </w:p>
        </w:tc>
        <w:tc>
          <w:tcPr>
            <w:tcW w:w="212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Calibration Due On</w:t>
            </w:r>
          </w:p>
        </w:tc>
        <w:tc>
          <w:tcPr>
            <w:tcW w:w="3599" w:type="dxa"/>
            <w:gridSpan w:val="2"/>
            <w:tcBorders>
              <w:top w:val="dashed" w:color="000000" w:sz="4" w:space="0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&lt;CalibratedDueOn&gt;</w:t>
            </w:r>
          </w:p>
        </w:tc>
      </w:tr>
    </w:tbl>
    <w:p>
      <w:pPr>
        <w:rPr>
          <w:sz w:val="2"/>
          <w:szCs w:val="2"/>
        </w:rPr>
      </w:pPr>
    </w:p>
    <w:tbl>
      <w:tblPr>
        <w:tblStyle w:val="14"/>
        <w:tblW w:w="11564" w:type="dxa"/>
        <w:tblInd w:w="-165" w:type="dxa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447"/>
        <w:gridCol w:w="953"/>
        <w:gridCol w:w="840"/>
        <w:gridCol w:w="839"/>
        <w:gridCol w:w="559"/>
        <w:gridCol w:w="560"/>
        <w:gridCol w:w="559"/>
        <w:gridCol w:w="629"/>
        <w:gridCol w:w="619"/>
        <w:gridCol w:w="641"/>
        <w:gridCol w:w="650"/>
        <w:gridCol w:w="678"/>
        <w:gridCol w:w="640"/>
        <w:gridCol w:w="684"/>
        <w:gridCol w:w="730"/>
        <w:gridCol w:w="683"/>
        <w:gridCol w:w="853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05" w:hRule="atLeast"/>
        </w:trPr>
        <w:tc>
          <w:tcPr>
            <w:tcW w:w="11564" w:type="dxa"/>
            <w:gridSpan w:val="17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29" w:hRule="atLeast"/>
        </w:trPr>
        <w:tc>
          <w:tcPr>
            <w:tcW w:w="447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S.No</w:t>
            </w:r>
          </w:p>
        </w:tc>
        <w:tc>
          <w:tcPr>
            <w:tcW w:w="95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Room Name</w:t>
            </w:r>
          </w:p>
        </w:tc>
        <w:tc>
          <w:tcPr>
            <w:tcW w:w="84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Eq./Room Area</w:t>
            </w:r>
          </w:p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(m</w:t>
            </w:r>
            <w:r>
              <w:rPr>
                <w:rFonts w:ascii="Cambria" w:hAnsi="Cambria" w:eastAsia="Cambria" w:cs="Cambria"/>
                <w:b/>
                <w:sz w:val="18"/>
                <w:szCs w:val="18"/>
                <w:vertAlign w:val="superscript"/>
              </w:rPr>
              <w:t>2</w:t>
            </w: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)</w:t>
            </w:r>
          </w:p>
        </w:tc>
        <w:tc>
          <w:tcPr>
            <w:tcW w:w="839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Location</w:t>
            </w:r>
          </w:p>
        </w:tc>
        <w:tc>
          <w:tcPr>
            <w:tcW w:w="7632" w:type="dxa"/>
            <w:gridSpan w:val="12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Particle Count per cubic meter per minute</w:t>
            </w:r>
          </w:p>
        </w:tc>
        <w:tc>
          <w:tcPr>
            <w:tcW w:w="853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Result</w:t>
            </w:r>
          </w:p>
        </w:tc>
      </w:tr>
      <w:tr>
        <w:trPr>
          <w:trHeight w:val="271" w:hRule="atLeast"/>
        </w:trPr>
        <w:tc>
          <w:tcPr>
            <w:tcW w:w="447" w:type="dxa"/>
            <w:vMerge w:val="continue"/>
            <w:tcBorders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953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839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2307" w:type="dxa"/>
            <w:gridSpan w:val="4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0.5 µ and above</w:t>
            </w:r>
          </w:p>
        </w:tc>
        <w:tc>
          <w:tcPr>
            <w:tcW w:w="2588" w:type="dxa"/>
            <w:gridSpan w:val="4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1 µ and above</w:t>
            </w:r>
          </w:p>
        </w:tc>
        <w:tc>
          <w:tcPr>
            <w:tcW w:w="2737" w:type="dxa"/>
            <w:gridSpan w:val="4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5 µ and above</w:t>
            </w:r>
          </w:p>
        </w:tc>
        <w:tc>
          <w:tcPr>
            <w:tcW w:w="853" w:type="dxa"/>
            <w:vMerge w:val="continue"/>
            <w:tcBorders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447" w:type="dxa"/>
            <w:vMerge w:val="continue"/>
            <w:tcBorders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953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839" w:type="dxa"/>
            <w:vMerge w:val="continue"/>
            <w:tcBorders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Cycle-1</w:t>
            </w:r>
          </w:p>
        </w:tc>
        <w:tc>
          <w:tcPr>
            <w:tcW w:w="560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Cycle-2</w:t>
            </w:r>
          </w:p>
        </w:tc>
        <w:tc>
          <w:tcPr>
            <w:tcW w:w="559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Cycle-3</w:t>
            </w:r>
          </w:p>
        </w:tc>
        <w:tc>
          <w:tcPr>
            <w:tcW w:w="629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Avg.</w:t>
            </w:r>
          </w:p>
        </w:tc>
        <w:tc>
          <w:tcPr>
            <w:tcW w:w="619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Cycle-1</w:t>
            </w:r>
          </w:p>
        </w:tc>
        <w:tc>
          <w:tcPr>
            <w:tcW w:w="641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69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Cycle-2</w:t>
            </w:r>
          </w:p>
        </w:tc>
        <w:tc>
          <w:tcPr>
            <w:tcW w:w="650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05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Cycle-3</w:t>
            </w:r>
          </w:p>
        </w:tc>
        <w:tc>
          <w:tcPr>
            <w:tcW w:w="678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Avg.</w:t>
            </w:r>
          </w:p>
        </w:tc>
        <w:tc>
          <w:tcPr>
            <w:tcW w:w="640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58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Cycle-1</w:t>
            </w:r>
          </w:p>
        </w:tc>
        <w:tc>
          <w:tcPr>
            <w:tcW w:w="684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right="-94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Cycle-2</w:t>
            </w:r>
          </w:p>
        </w:tc>
        <w:tc>
          <w:tcPr>
            <w:tcW w:w="730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64" w:right="-169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Cycle-3</w:t>
            </w:r>
          </w:p>
        </w:tc>
        <w:tc>
          <w:tcPr>
            <w:tcW w:w="683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Avg.</w:t>
            </w:r>
          </w:p>
        </w:tc>
        <w:tc>
          <w:tcPr>
            <w:tcW w:w="853" w:type="dxa"/>
            <w:vMerge w:val="continue"/>
            <w:tcBorders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98" w:hRule="atLeast"/>
        </w:trPr>
        <w:tc>
          <w:tcPr>
            <w:tcW w:w="447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&lt;sno&gt;</w:t>
            </w:r>
          </w:p>
        </w:tc>
        <w:tc>
          <w:tcPr>
            <w:tcW w:w="95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&lt;Name&gt;</w:t>
            </w:r>
          </w:p>
        </w:tc>
        <w:tc>
          <w:tcPr>
            <w:tcW w:w="84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&lt;AreaM2&gt;</w:t>
            </w:r>
          </w:p>
        </w:tc>
        <w:tc>
          <w:tcPr>
            <w:tcW w:w="83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&lt;ReferenceNumber&gt;</w:t>
            </w:r>
          </w:p>
        </w:tc>
        <w:tc>
          <w:tcPr>
            <w:tcW w:w="55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&lt;pt-1&gt;</w:t>
            </w:r>
          </w:p>
        </w:tc>
        <w:tc>
          <w:tcPr>
            <w:tcW w:w="56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&lt;pt-2&gt;</w:t>
            </w:r>
          </w:p>
        </w:tc>
        <w:tc>
          <w:tcPr>
            <w:tcW w:w="55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&lt;pt-3&gt;</w:t>
            </w:r>
          </w:p>
        </w:tc>
        <w:tc>
          <w:tcPr>
            <w:tcW w:w="62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&lt;pt-Average&gt;</w:t>
            </w:r>
          </w:p>
        </w:tc>
        <w:tc>
          <w:tcPr>
            <w:tcW w:w="61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&lt;1-1&gt;</w:t>
            </w:r>
          </w:p>
        </w:tc>
        <w:tc>
          <w:tcPr>
            <w:tcW w:w="64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&lt;1-2&gt;</w:t>
            </w:r>
          </w:p>
        </w:tc>
        <w:tc>
          <w:tcPr>
            <w:tcW w:w="65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&lt;1-3&gt;</w:t>
            </w:r>
          </w:p>
        </w:tc>
        <w:tc>
          <w:tcPr>
            <w:tcW w:w="678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&lt;1-Average&gt;</w:t>
            </w:r>
          </w:p>
        </w:tc>
        <w:tc>
          <w:tcPr>
            <w:tcW w:w="64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&lt;5-1&gt;</w:t>
            </w:r>
          </w:p>
        </w:tc>
        <w:tc>
          <w:tcPr>
            <w:tcW w:w="684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&lt;5-2&gt;</w:t>
            </w:r>
          </w:p>
        </w:tc>
        <w:tc>
          <w:tcPr>
            <w:tcW w:w="73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&lt;5-3&gt;</w:t>
            </w:r>
          </w:p>
        </w:tc>
        <w:tc>
          <w:tcPr>
            <w:tcW w:w="683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&lt;5-Average&gt;</w:t>
            </w:r>
          </w:p>
        </w:tc>
        <w:tc>
          <w:tcPr>
            <w:tcW w:w="853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Cs/>
                <w:sz w:val="18"/>
                <w:szCs w:val="18"/>
              </w:rPr>
            </w:pPr>
            <w:r>
              <w:rPr>
                <w:rFonts w:ascii="Cambria" w:hAnsi="Cambria" w:eastAsia="Cambria" w:cs="Cambria"/>
                <w:bCs/>
                <w:sz w:val="16"/>
                <w:szCs w:val="16"/>
              </w:rPr>
              <w:t>&lt;Result&gt;</w:t>
            </w:r>
          </w:p>
        </w:tc>
      </w:tr>
      <w:tr>
        <w:trPr>
          <w:trHeight w:val="253" w:hRule="atLeast"/>
        </w:trPr>
        <w:tc>
          <w:tcPr>
            <w:tcW w:w="447" w:type="dxa"/>
            <w:vMerge w:val="continue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</w:p>
        </w:tc>
        <w:tc>
          <w:tcPr>
            <w:tcW w:w="953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</w:p>
        </w:tc>
        <w:tc>
          <w:tcPr>
            <w:tcW w:w="840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&lt;ReferenceNumber&gt;</w:t>
            </w:r>
          </w:p>
        </w:tc>
        <w:tc>
          <w:tcPr>
            <w:tcW w:w="55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&lt;pt-1&gt;</w:t>
            </w:r>
          </w:p>
        </w:tc>
        <w:tc>
          <w:tcPr>
            <w:tcW w:w="56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&lt;pt-2&gt;</w:t>
            </w:r>
          </w:p>
        </w:tc>
        <w:tc>
          <w:tcPr>
            <w:tcW w:w="55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&lt;pt-3&gt;</w:t>
            </w:r>
          </w:p>
        </w:tc>
        <w:tc>
          <w:tcPr>
            <w:tcW w:w="62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&lt;pt-Average&gt;</w:t>
            </w:r>
          </w:p>
        </w:tc>
        <w:tc>
          <w:tcPr>
            <w:tcW w:w="61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&lt;1-1&gt;</w:t>
            </w:r>
          </w:p>
        </w:tc>
        <w:tc>
          <w:tcPr>
            <w:tcW w:w="64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&lt;1-2&gt;</w:t>
            </w:r>
          </w:p>
        </w:tc>
        <w:tc>
          <w:tcPr>
            <w:tcW w:w="65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&lt;1-3&gt;</w:t>
            </w:r>
          </w:p>
        </w:tc>
        <w:tc>
          <w:tcPr>
            <w:tcW w:w="67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&lt;1-Average&gt;</w:t>
            </w:r>
          </w:p>
        </w:tc>
        <w:tc>
          <w:tcPr>
            <w:tcW w:w="64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&lt;5-1&gt;</w:t>
            </w:r>
          </w:p>
        </w:tc>
        <w:tc>
          <w:tcPr>
            <w:tcW w:w="684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&lt;5-2&gt;</w:t>
            </w:r>
          </w:p>
        </w:tc>
        <w:tc>
          <w:tcPr>
            <w:tcW w:w="73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&lt;5-3&gt;</w:t>
            </w:r>
          </w:p>
        </w:tc>
        <w:tc>
          <w:tcPr>
            <w:tcW w:w="683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&lt;5-Average&gt;</w:t>
            </w:r>
          </w:p>
        </w:tc>
        <w:tc>
          <w:tcPr>
            <w:tcW w:w="853" w:type="dxa"/>
            <w:vMerge w:val="continue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37" w:hRule="atLeast"/>
        </w:trPr>
        <w:tc>
          <w:tcPr>
            <w:tcW w:w="447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6"/>
                <w:szCs w:val="16"/>
              </w:rPr>
            </w:pPr>
          </w:p>
        </w:tc>
        <w:tc>
          <w:tcPr>
            <w:tcW w:w="953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6"/>
                <w:szCs w:val="16"/>
              </w:rPr>
            </w:pPr>
          </w:p>
        </w:tc>
        <w:tc>
          <w:tcPr>
            <w:tcW w:w="840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&lt;ReferenceNumber&gt;</w:t>
            </w:r>
          </w:p>
        </w:tc>
        <w:tc>
          <w:tcPr>
            <w:tcW w:w="559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&lt;pt-1&gt;</w:t>
            </w:r>
          </w:p>
        </w:tc>
        <w:tc>
          <w:tcPr>
            <w:tcW w:w="56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&lt;pt-2&gt;</w:t>
            </w:r>
          </w:p>
        </w:tc>
        <w:tc>
          <w:tcPr>
            <w:tcW w:w="559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&lt;pt-3&gt;</w:t>
            </w:r>
          </w:p>
        </w:tc>
        <w:tc>
          <w:tcPr>
            <w:tcW w:w="629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&lt;pt-Average&gt;</w:t>
            </w:r>
          </w:p>
        </w:tc>
        <w:tc>
          <w:tcPr>
            <w:tcW w:w="619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&lt;1-1&gt;</w:t>
            </w:r>
          </w:p>
        </w:tc>
        <w:tc>
          <w:tcPr>
            <w:tcW w:w="641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&lt;1-2&gt;</w:t>
            </w:r>
          </w:p>
        </w:tc>
        <w:tc>
          <w:tcPr>
            <w:tcW w:w="65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&lt;1-3&gt;</w:t>
            </w:r>
          </w:p>
        </w:tc>
        <w:tc>
          <w:tcPr>
            <w:tcW w:w="678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&lt;1-Average&gt;</w:t>
            </w:r>
          </w:p>
        </w:tc>
        <w:tc>
          <w:tcPr>
            <w:tcW w:w="64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&lt;5-1&gt;</w:t>
            </w:r>
          </w:p>
        </w:tc>
        <w:tc>
          <w:tcPr>
            <w:tcW w:w="684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&lt;5-2&gt;</w:t>
            </w:r>
          </w:p>
        </w:tc>
        <w:tc>
          <w:tcPr>
            <w:tcW w:w="73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&lt;5-3&gt;</w:t>
            </w:r>
          </w:p>
        </w:tc>
        <w:tc>
          <w:tcPr>
            <w:tcW w:w="683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&lt;5-Average&gt;</w:t>
            </w:r>
          </w:p>
        </w:tc>
        <w:tc>
          <w:tcPr>
            <w:tcW w:w="853" w:type="dxa"/>
            <w:vMerge w:val="continue"/>
            <w:tcBorders>
              <w:left w:val="dashed" w:color="000000" w:sz="4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38" w:hRule="atLeast"/>
        </w:trPr>
        <w:tc>
          <w:tcPr>
            <w:tcW w:w="11564" w:type="dxa"/>
            <w:gridSpan w:val="17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bCs/>
              </w:rPr>
              <w:t>Results:</w:t>
            </w:r>
            <w:r>
              <w:rPr>
                <w:rFonts w:ascii="Cambria" w:hAnsi="Cambria" w:eastAsia="Cambria" w:cs="Cambria"/>
              </w:rPr>
              <w:t xml:space="preserve"> The above test results meet the specified requirement.</w:t>
            </w:r>
          </w:p>
        </w:tc>
      </w:tr>
    </w:tbl>
    <w:p>
      <w:pPr>
        <w:tabs>
          <w:tab w:val="center" w:pos="4680"/>
          <w:tab w:val="right" w:pos="9360"/>
        </w:tabs>
        <w:spacing w:after="0" w:line="240" w:lineRule="auto"/>
        <w:jc w:val="center"/>
        <w:rPr>
          <w:b/>
          <w:bCs/>
          <w:color w:val="000000"/>
          <w:sz w:val="32"/>
          <w:szCs w:val="32"/>
        </w:rPr>
      </w:pPr>
    </w:p>
    <w:p>
      <w:pPr>
        <w:tabs>
          <w:tab w:val="center" w:pos="4680"/>
          <w:tab w:val="right" w:pos="9360"/>
        </w:tabs>
        <w:spacing w:after="0" w:line="240" w:lineRule="auto"/>
        <w:jc w:val="center"/>
        <w:rPr>
          <w:color w:val="000000"/>
        </w:rPr>
      </w:pPr>
      <w:r>
        <w:rPr>
          <w:b/>
          <w:bCs/>
          <w:color w:val="000000"/>
          <w:sz w:val="32"/>
          <w:szCs w:val="32"/>
        </w:rPr>
        <w:t>&lt;QRCode&gt;</w:t>
      </w:r>
    </w:p>
    <w:p>
      <w:pPr>
        <w:rPr>
          <w:sz w:val="10"/>
          <w:szCs w:val="10"/>
        </w:rPr>
      </w:pPr>
    </w:p>
    <w:tbl>
      <w:tblPr>
        <w:tblStyle w:val="9"/>
        <w:tblW w:w="11470" w:type="dxa"/>
        <w:tblInd w:w="-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2"/>
        <w:gridCol w:w="1524"/>
        <w:gridCol w:w="1568"/>
        <w:gridCol w:w="1552"/>
        <w:gridCol w:w="1524"/>
        <w:gridCol w:w="1568"/>
        <w:gridCol w:w="15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1470" w:type="dxa"/>
            <w:gridSpan w:val="7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/>
              </w:rPr>
              <w:t xml:space="preserve">Reference: </w:t>
            </w:r>
            <w:r>
              <w:rPr>
                <w:rFonts w:ascii="Cambria" w:hAnsi="Cambria" w:eastAsia="Cambria" w:cs="Cambria"/>
              </w:rPr>
              <w:t>This test carried out in accordance with ISO – 14644-3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1470" w:type="dxa"/>
            <w:gridSpan w:val="7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Cambria" w:hAnsi="Cambria" w:eastAsia="Cambria" w:cs="Cambria"/>
              </w:rPr>
              <w:t>Maximum Permitted number of particles/m</w:t>
            </w:r>
            <w:r>
              <w:rPr>
                <w:rFonts w:hint="eastAsia" w:ascii="Cambria" w:hAnsi="Cambria" w:eastAsia="Cambria" w:cs="Cambria"/>
              </w:rPr>
              <w:t>³</w:t>
            </w:r>
            <w:r>
              <w:rPr>
                <w:rFonts w:ascii="Cambria" w:hAnsi="Cambria" w:eastAsia="Cambria" w:cs="Cambria"/>
              </w:rPr>
              <w:t xml:space="preserve"> equal to or above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182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Class</w:t>
            </w:r>
          </w:p>
        </w:tc>
        <w:tc>
          <w:tcPr>
            <w:tcW w:w="4644" w:type="dxa"/>
            <w:gridSpan w:val="3"/>
            <w:tcBorders>
              <w:top w:val="single" w:color="auto" w:sz="1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At rest</w:t>
            </w:r>
          </w:p>
        </w:tc>
        <w:tc>
          <w:tcPr>
            <w:tcW w:w="4644" w:type="dxa"/>
            <w:gridSpan w:val="3"/>
            <w:tcBorders>
              <w:top w:val="single" w:color="auto" w:sz="18" w:space="0"/>
              <w:left w:val="nil"/>
              <w:bottom w:val="single" w:color="auto" w:sz="4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In Operation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182" w:type="dxa"/>
            <w:vMerge w:val="continue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0.5 µm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1 µm</w:t>
            </w:r>
          </w:p>
        </w:tc>
        <w:tc>
          <w:tcPr>
            <w:tcW w:w="1552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5 µm</w:t>
            </w:r>
          </w:p>
        </w:tc>
        <w:tc>
          <w:tcPr>
            <w:tcW w:w="1524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0.5 µm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1 µm</w:t>
            </w:r>
          </w:p>
        </w:tc>
        <w:tc>
          <w:tcPr>
            <w:tcW w:w="1552" w:type="dxa"/>
            <w:tcBorders>
              <w:top w:val="nil"/>
              <w:left w:val="nil"/>
              <w:bottom w:val="single" w:color="auto" w:sz="18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5 µm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182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&lt;O-ClassName&gt;</w:t>
            </w:r>
          </w:p>
        </w:tc>
        <w:tc>
          <w:tcPr>
            <w:tcW w:w="1524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&lt;R-PointMicron&gt;</w:t>
            </w:r>
          </w:p>
        </w:tc>
        <w:tc>
          <w:tcPr>
            <w:tcW w:w="1568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&lt;R-OneMicron&gt;</w:t>
            </w:r>
          </w:p>
        </w:tc>
        <w:tc>
          <w:tcPr>
            <w:tcW w:w="1552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&lt;R-FiveMicron&gt;</w:t>
            </w:r>
          </w:p>
        </w:tc>
        <w:tc>
          <w:tcPr>
            <w:tcW w:w="1524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&lt;O-PointMicron&gt;</w:t>
            </w:r>
          </w:p>
        </w:tc>
        <w:tc>
          <w:tcPr>
            <w:tcW w:w="1568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&lt;O-OneMicron&gt;</w:t>
            </w:r>
          </w:p>
        </w:tc>
        <w:tc>
          <w:tcPr>
            <w:tcW w:w="1552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1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&lt;O-FiveMicron&gt;</w:t>
            </w:r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p>
      <w:pPr>
        <w:rPr>
          <w:sz w:val="10"/>
          <w:szCs w:val="10"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sectPr>
      <w:headerReference r:id="rId5" w:type="default"/>
      <w:footerReference r:id="rId6" w:type="default"/>
      <w:pgSz w:w="12240" w:h="15840"/>
      <w:pgMar w:top="990" w:right="450" w:bottom="1620" w:left="450" w:header="720" w:footer="0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11310" w:type="dxa"/>
      <w:tblInd w:w="0" w:type="dxa"/>
      <w:tblBorders>
        <w:top w:val="single" w:color="auto" w:sz="18" w:space="0"/>
        <w:left w:val="single" w:color="auto" w:sz="18" w:space="0"/>
        <w:bottom w:val="single" w:color="auto" w:sz="18" w:space="0"/>
        <w:right w:val="single" w:color="auto" w:sz="18" w:space="0"/>
        <w:insideH w:val="single" w:color="000000" w:sz="18" w:space="0"/>
        <w:insideV w:val="single" w:color="auto" w:sz="4" w:space="0"/>
      </w:tblBorders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5647"/>
      <w:gridCol w:w="5663"/>
    </w:tblGrid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5647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36"/>
              <w:szCs w:val="36"/>
            </w:rPr>
          </w:pPr>
          <w:r>
            <w:rPr>
              <w:rFonts w:ascii="Cambria" w:hAnsi="Cambria" w:eastAsia="Cambria" w:cs="Cambria"/>
              <w:b/>
            </w:rPr>
            <w:t xml:space="preserve">       </w:t>
          </w:r>
          <w:r>
            <w:rPr>
              <w:rFonts w:ascii="Cambria" w:hAnsi="Cambria" w:eastAsia="Cambria" w:cs="Cambria"/>
              <w:b/>
              <w:sz w:val="24"/>
              <w:szCs w:val="24"/>
            </w:rPr>
            <w:t>Clean Air</w:t>
          </w:r>
        </w:p>
      </w:tc>
      <w:tc>
        <w:tcPr>
          <w:tcW w:w="5663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bCs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bCs/>
            </w:rPr>
            <w:t>&lt;Client&gt;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589" w:hRule="atLeast"/>
      </w:trPr>
      <w:tc>
        <w:tcPr>
          <w:tcW w:w="5647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Checked By</w:t>
          </w:r>
        </w:p>
      </w:tc>
      <w:tc>
        <w:tcPr>
          <w:tcW w:w="5663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Approved By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6"/>
      <w:tblW w:w="11585" w:type="dxa"/>
      <w:tblInd w:w="-165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818"/>
      <w:gridCol w:w="4053"/>
      <w:gridCol w:w="2026"/>
      <w:gridCol w:w="3688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96" w:hRule="atLeast"/>
      </w:trPr>
      <w:tc>
        <w:tcPr>
          <w:tcW w:w="11585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24"/>
              <w:szCs w:val="24"/>
            </w:rPr>
          </w:pPr>
          <w:r>
            <w:rPr>
              <w:rFonts w:ascii="Cambria" w:hAnsi="Cambria" w:eastAsia="Cambria" w:cs="Cambria"/>
              <w:b/>
            </w:rPr>
            <w:t>NON-VIABLE PARTICLE COUNT TEST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91" w:hRule="atLeast"/>
      </w:trPr>
      <w:tc>
        <w:tcPr>
          <w:tcW w:w="1818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Customer</w:t>
          </w:r>
        </w:p>
      </w:tc>
      <w:tc>
        <w:tcPr>
          <w:tcW w:w="4053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&lt;Client&gt;</w:t>
          </w:r>
        </w:p>
      </w:tc>
      <w:tc>
        <w:tcPr>
          <w:tcW w:w="2026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sz w:val="18"/>
              <w:szCs w:val="18"/>
            </w:rPr>
          </w:pPr>
          <w:r>
            <w:rPr>
              <w:rFonts w:ascii="Cambria" w:hAnsi="Cambria" w:eastAsia="Cambria" w:cs="Cambria"/>
              <w:b/>
              <w:sz w:val="18"/>
              <w:szCs w:val="18"/>
            </w:rPr>
            <w:t>Certificate No.</w:t>
          </w:r>
        </w:p>
      </w:tc>
      <w:tc>
        <w:tcPr>
          <w:tcW w:w="3687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sz w:val="18"/>
              <w:szCs w:val="18"/>
              <w:lang w:val="en-US"/>
            </w:rPr>
            <w:t>&lt;CustomerNo&gt;</w:t>
          </w:r>
          <w:r>
            <w:rPr>
              <w:rFonts w:ascii="Cambria" w:hAnsi="Cambria" w:eastAsia="Cambria" w:cs="Cambria"/>
              <w:b w:val="0"/>
              <w:bCs/>
              <w:color w:val="auto"/>
              <w:sz w:val="18"/>
              <w:szCs w:val="18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91" w:hRule="atLeast"/>
      </w:trPr>
      <w:tc>
        <w:tcPr>
          <w:tcW w:w="1818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Location</w:t>
          </w:r>
        </w:p>
      </w:tc>
      <w:tc>
        <w:tcPr>
          <w:tcW w:w="4053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&lt;Plant&gt;</w:t>
          </w:r>
        </w:p>
      </w:tc>
      <w:tc>
        <w:tcPr>
          <w:tcW w:w="2026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 Condition</w:t>
          </w:r>
        </w:p>
      </w:tc>
      <w:tc>
        <w:tcPr>
          <w:tcW w:w="3687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sz w:val="18"/>
              <w:szCs w:val="18"/>
              <w:rtl w:val="0"/>
              <w:lang w:val="en-US"/>
            </w:rPr>
            <w:t>&lt;TestCondition</w:t>
          </w:r>
          <w:bookmarkStart w:id="0" w:name="_GoBack"/>
          <w:bookmarkEnd w:id="0"/>
          <w:r>
            <w:rPr>
              <w:rFonts w:hint="default" w:ascii="Cambria" w:hAnsi="Cambria" w:eastAsia="Cambria" w:cs="Cambria"/>
              <w:sz w:val="18"/>
              <w:szCs w:val="18"/>
              <w:rtl w:val="0"/>
              <w:lang w:val="en-US"/>
            </w:rPr>
            <w:t>&gt;</w:t>
          </w:r>
          <w:r>
            <w:rPr>
              <w:rFonts w:ascii="Cambria" w:hAnsi="Cambria" w:eastAsia="Cambria" w:cs="Cambria"/>
              <w:sz w:val="18"/>
              <w:szCs w:val="18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91" w:hRule="atLeast"/>
      </w:trPr>
      <w:tc>
        <w:tcPr>
          <w:tcW w:w="1818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Tested by</w:t>
          </w:r>
        </w:p>
      </w:tc>
      <w:tc>
        <w:tcPr>
          <w:tcW w:w="4053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sz w:val="18"/>
              <w:szCs w:val="18"/>
              <w:lang w:val="en-US"/>
            </w:rPr>
            <w:t>&lt;TestedBy&gt;</w:t>
          </w:r>
        </w:p>
      </w:tc>
      <w:tc>
        <w:tcPr>
          <w:tcW w:w="2026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 Reference</w:t>
          </w:r>
        </w:p>
      </w:tc>
      <w:tc>
        <w:tcPr>
          <w:tcW w:w="3687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sz w:val="18"/>
              <w:szCs w:val="18"/>
              <w:rtl w:val="0"/>
              <w:lang w:val="en-US"/>
            </w:rPr>
            <w:t>&lt;ClassType&gt;</w:t>
          </w:r>
          <w:r>
            <w:rPr>
              <w:rFonts w:ascii="Cambria" w:hAnsi="Cambria" w:eastAsia="Cambria" w:cs="Cambria"/>
              <w:sz w:val="18"/>
              <w:szCs w:val="18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91" w:hRule="atLeast"/>
      </w:trPr>
      <w:tc>
        <w:tcPr>
          <w:tcW w:w="1818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Eq./Room ID</w:t>
          </w:r>
        </w:p>
      </w:tc>
      <w:tc>
        <w:tcPr>
          <w:tcW w:w="4053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&lt;EquipmentId&gt;</w:t>
          </w:r>
        </w:p>
      </w:tc>
      <w:tc>
        <w:tcPr>
          <w:tcW w:w="2026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Area of Test  </w:t>
          </w:r>
        </w:p>
      </w:tc>
      <w:tc>
        <w:tcPr>
          <w:tcW w:w="3687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91" w:hRule="atLeast"/>
      </w:trPr>
      <w:tc>
        <w:tcPr>
          <w:tcW w:w="1818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Date on Testing</w:t>
          </w:r>
        </w:p>
      </w:tc>
      <w:tc>
        <w:tcPr>
          <w:tcW w:w="4053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&lt;DateOfTest&gt;</w:t>
          </w:r>
        </w:p>
      </w:tc>
      <w:tc>
        <w:tcPr>
          <w:tcW w:w="2026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 due on</w:t>
          </w:r>
        </w:p>
      </w:tc>
      <w:tc>
        <w:tcPr>
          <w:tcW w:w="3687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sz w:val="18"/>
              <w:szCs w:val="18"/>
              <w:rtl w:val="0"/>
              <w:lang w:val="en-US"/>
            </w:rPr>
            <w:t>&lt;c-due&gt;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rPr>
        <w:color w:val="000000"/>
        <w:sz w:val="10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  <w:sz w:val="6"/>
        <w:szCs w:val="6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E5420"/>
    <w:rsid w:val="001775A4"/>
    <w:rsid w:val="001E646E"/>
    <w:rsid w:val="002239EC"/>
    <w:rsid w:val="00296A19"/>
    <w:rsid w:val="00325EC8"/>
    <w:rsid w:val="003B5527"/>
    <w:rsid w:val="00497F20"/>
    <w:rsid w:val="004D69BC"/>
    <w:rsid w:val="005C28E0"/>
    <w:rsid w:val="005C6243"/>
    <w:rsid w:val="00711E4E"/>
    <w:rsid w:val="007535B3"/>
    <w:rsid w:val="007C73FA"/>
    <w:rsid w:val="008A5BEE"/>
    <w:rsid w:val="009B07C5"/>
    <w:rsid w:val="00A549D9"/>
    <w:rsid w:val="00AA640F"/>
    <w:rsid w:val="00B4305D"/>
    <w:rsid w:val="00C531ED"/>
    <w:rsid w:val="00C93F6F"/>
    <w:rsid w:val="00D21B39"/>
    <w:rsid w:val="00D2513E"/>
    <w:rsid w:val="00D4092F"/>
    <w:rsid w:val="00DC6407"/>
    <w:rsid w:val="00EC6808"/>
    <w:rsid w:val="00F82593"/>
    <w:rsid w:val="02A409F4"/>
    <w:rsid w:val="070B4DB8"/>
    <w:rsid w:val="0782145E"/>
    <w:rsid w:val="08DA1D31"/>
    <w:rsid w:val="0B881A10"/>
    <w:rsid w:val="12FB466A"/>
    <w:rsid w:val="177F1151"/>
    <w:rsid w:val="18BD142C"/>
    <w:rsid w:val="1B23343F"/>
    <w:rsid w:val="2A8B6DB0"/>
    <w:rsid w:val="2C9143AA"/>
    <w:rsid w:val="2CCF724D"/>
    <w:rsid w:val="36D14A9B"/>
    <w:rsid w:val="41550DFF"/>
    <w:rsid w:val="44373263"/>
    <w:rsid w:val="4470784E"/>
    <w:rsid w:val="45F3102E"/>
    <w:rsid w:val="4B7F28BB"/>
    <w:rsid w:val="52A720A8"/>
    <w:rsid w:val="56BF0414"/>
    <w:rsid w:val="57BB1354"/>
    <w:rsid w:val="784377A8"/>
    <w:rsid w:val="7B570210"/>
    <w:rsid w:val="7FEA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5">
    <w:name w:val="_Style 12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6">
    <w:name w:val="_Style 13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7">
    <w:name w:val="_Style 14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character" w:customStyle="1" w:styleId="18">
    <w:name w:val="Header Char"/>
    <w:basedOn w:val="8"/>
    <w:link w:val="11"/>
    <w:qFormat/>
    <w:uiPriority w:val="99"/>
  </w:style>
  <w:style w:type="character" w:customStyle="1" w:styleId="19">
    <w:name w:val="Footer Char"/>
    <w:basedOn w:val="8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163</Words>
  <Characters>935</Characters>
  <Lines>7</Lines>
  <Paragraphs>2</Paragraphs>
  <TotalTime>0</TotalTime>
  <ScaleCrop>false</ScaleCrop>
  <LinksUpToDate>false</LinksUpToDate>
  <CharactersWithSpaces>1096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2024-01-22T14:45:00Z</dcterms:created>
  <dc:creator>HP</dc:creator>
  <cp:lastModifiedBy>manimaran.venkat</cp:lastModifiedBy>
  <dcterms:modified xsi:type="dcterms:W3CDTF">2024-01-28T04:03:19Z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83BC59E488AA47E4904929D6A4B153FE</vt:lpwstr>
  </property>
</Properties>
</file>