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 w:lineRule="auto" w:line="336"/>
        <w:jc w:val="center"/>
      </w:pPr>
      <w:r>
        <w:rPr>
          <w:rFonts w:ascii="等线" w:hAnsi="等线" w:eastAsia="等线"/>
          <w:b/>
          <w:i w:val="0"/>
          <w:color w:val="2E5395"/>
          <w:sz w:val="26"/>
        </w:rPr>
        <w:t>老马AI工作台</w:t>
      </w:r>
    </w:p>
    <w:p>
      <w:pPr>
        <w:spacing w:before="0" w:after="120" w:lineRule="auto" w:line="336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客户端验收清单</w:t>
      </w:r>
    </w:p>
    <w:p>
      <w:pPr>
        <w:spacing w:before="0" w:after="8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2"/>
        </w:rPr>
        <w:t>版本 1.1.5　·　构建日期 2026-10-24</w:t>
      </w:r>
    </w:p>
    <w:p>
      <w:pPr>
        <w:spacing w:before="0" w:after="4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20"/>
        </w:rPr>
        <w:t>（你自己的机器上逐项点、逐项看、逐项勾；填完发我）</w:t>
      </w:r>
    </w:p>
    <w:p>
      <w:pPr>
        <w:spacing w:before="0" w:after="520" w:lineRule="auto" w:line="336"/>
        <w:jc w:val="center"/>
      </w:pPr>
      <w:r>
        <w:rPr>
          <w:rFonts w:ascii="等线" w:hAnsi="等线" w:eastAsia="等线"/>
          <w:b w:val="0"/>
          <w:i w:val="0"/>
          <w:color w:val="595959"/>
          <w:sz w:val="19"/>
        </w:rPr>
        <w:t>含「从 1.1.4 升级」一组（组 7）—— 升级后老用户的数据还在不在</w:t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0　怎么填（先看这三条）</w:t>
      </w:r>
    </w:p>
    <w:p>
      <w:pPr>
        <w:spacing w:before="0" w:after="120" w:lineRule="auto" w:line="336"/>
      </w:pPr>
      <w:r>
        <w:rPr>
          <w:rFonts w:ascii="等线" w:hAnsi="等线" w:eastAsia="等线"/>
          <w:b w:val="0"/>
          <w:i w:val="0"/>
          <w:sz w:val="21"/>
        </w:rPr>
        <w:t>这张表不是问卷，是**你自己的操作记录**。你点一遍、看一遍，把结果勾上；有问题的在第 2 节记一行。整个表填完发我，我按你记的逐条修。</w:t>
      </w:r>
    </w:p>
    <w:p>
      <w:pPr>
        <w:spacing w:before="80" w:after="40" w:lineRule="auto" w:line="336"/>
      </w:pPr>
      <w:r>
        <w:rPr>
          <w:rFonts w:ascii="等线" w:hAnsi="等线" w:eastAsia="等线"/>
          <w:b/>
          <w:i w:val="0"/>
          <w:color w:val="2E5395"/>
          <w:sz w:val="21"/>
        </w:rPr>
        <w:t>① 结果只勾一个</w:t>
      </w:r>
    </w:p>
    <w:p>
      <w:pPr>
        <w:spacing w:before="0" w:after="80" w:lineRule="auto" w:line="336"/>
        <w:ind w:left="283"/>
      </w:pPr>
      <w:r>
        <w:rPr>
          <w:rFonts w:ascii="等线" w:hAnsi="等线" w:eastAsia="等线"/>
          <w:b w:val="0"/>
          <w:i w:val="0"/>
          <w:sz w:val="20"/>
        </w:rPr>
        <w:t>每一行的「结果」列有三个框：□ 通过 / □ 不通过 / □ 跳过。**只勾其中一个**。没来得及试的勾「跳过」，不要留空。</w:t>
      </w:r>
    </w:p>
    <w:p>
      <w:pPr>
        <w:spacing w:before="80" w:after="40" w:lineRule="auto" w:line="336"/>
      </w:pPr>
      <w:r>
        <w:rPr>
          <w:rFonts w:ascii="等线" w:hAnsi="等线" w:eastAsia="等线"/>
          <w:b/>
          <w:i w:val="0"/>
          <w:color w:val="2E5395"/>
          <w:sz w:val="21"/>
        </w:rPr>
        <w:t>② 不通过就记一笔</w:t>
      </w:r>
    </w:p>
    <w:p>
      <w:pPr>
        <w:spacing w:before="0" w:after="80" w:lineRule="auto" w:line="336"/>
        <w:ind w:left="283"/>
      </w:pPr>
      <w:r>
        <w:rPr>
          <w:rFonts w:ascii="等线" w:hAnsi="等线" w:eastAsia="等线"/>
          <w:b w:val="0"/>
          <w:i w:val="0"/>
          <w:sz w:val="20"/>
        </w:rPr>
        <w:t>「不通过」的行，去第 2 节「问题记录」里加一行：对应编号 + 你看到了什么。有报错就把报错原文抄上去；有截图就把图片存到同一个文件夹，文件名写进「截图文件名」列（我就按这个文件名找）。</w:t>
      </w:r>
    </w:p>
    <w:p>
      <w:pPr>
        <w:spacing w:before="80" w:after="40" w:lineRule="auto" w:line="336"/>
      </w:pPr>
      <w:r>
        <w:rPr>
          <w:rFonts w:ascii="等线" w:hAnsi="等线" w:eastAsia="等线"/>
          <w:b/>
          <w:i w:val="0"/>
          <w:color w:val="2E5395"/>
          <w:sz w:val="21"/>
        </w:rPr>
        <w:t>③ 整体意见写在最后</w:t>
      </w:r>
    </w:p>
    <w:p>
      <w:pPr>
        <w:spacing w:before="0" w:after="80" w:lineRule="auto" w:line="336"/>
        <w:ind w:left="283"/>
      </w:pPr>
      <w:r>
        <w:rPr>
          <w:rFonts w:ascii="等线" w:hAnsi="等线" w:eastAsia="等线"/>
          <w:b w:val="0"/>
          <w:i w:val="0"/>
          <w:sz w:val="20"/>
        </w:rPr>
        <w:t>第 3 节「总批注」可以写一句总规则，比如「生图先不管，先把发布链路跑通」。</w:t>
      </w:r>
    </w:p>
    <w:p>
      <w:pPr>
        <w:spacing w:before="80" w:after="40" w:lineRule="auto" w:line="336"/>
      </w:pPr>
      <w:r>
        <w:rPr>
          <w:rFonts w:ascii="等线" w:hAnsi="等线" w:eastAsia="等线"/>
          <w:b/>
          <w:i w:val="0"/>
          <w:color w:val="2E5395"/>
          <w:sz w:val="21"/>
        </w:rPr>
        <w:t>④ 测两次，别混在一起</w:t>
      </w:r>
    </w:p>
    <w:p>
      <w:pPr>
        <w:spacing w:before="0" w:after="80" w:lineRule="auto" w:line="336"/>
        <w:ind w:left="283"/>
      </w:pPr>
      <w:r>
        <w:rPr>
          <w:rFonts w:ascii="等线" w:hAnsi="等线" w:eastAsia="等线"/>
          <w:b w:val="0"/>
          <w:i w:val="0"/>
          <w:sz w:val="20"/>
        </w:rPr>
        <w:t>**第 1 遍 · 升级路径（组 7）**：在干净机上先装 1.1.4（下载地址见下方「测试物料」），激活一次注册码、改两三个设置、传一个素材、存一个发布任务 —— 把机器弄成「用过的」；然后直接双击新版安装包覆盖安装，再逐项走组 7，看东西还在不在。**第 2 遍 · 功能与界面（组 1–6）**：在升级后的同一个机器上继续跑 A 到 F，不用再装一遍。两遍可以一次做完。</w:t>
      </w:r>
    </w:p>
    <w:p>
      <w:pPr>
        <w:spacing w:before="160" w:after="40" w:lineRule="auto" w:line="336"/>
      </w:pPr>
      <w:r>
        <w:rPr>
          <w:rFonts w:ascii="等线" w:hAnsi="等线" w:eastAsia="等线"/>
          <w:b/>
          <w:i w:val="0"/>
          <w:color w:val="2E5395"/>
          <w:sz w:val="21"/>
        </w:rPr>
        <w:t>测试物料（在这台机器上，不在本文档里）</w:t>
      </w:r>
    </w:p>
    <w:p>
      <w:pPr>
        <w:spacing w:before="0" w:after="40" w:lineRule="auto" w:line="336"/>
        <w:ind w:left="283"/>
      </w:pPr>
      <w:r>
        <w:rPr>
          <w:rFonts w:ascii="Consolas" w:hAnsi="Consolas" w:eastAsia="等线"/>
          <w:b w:val="0"/>
          <w:i w:val="0"/>
          <w:sz w:val="19"/>
        </w:rPr>
        <w:t>注册码原文：D:\dim开发\Prism-Fusion\tmp\_test_license.txt</w:t>
      </w:r>
    </w:p>
    <w:p>
      <w:pPr>
        <w:spacing w:before="0" w:after="40" w:lineRule="auto" w:line="336"/>
        <w:ind w:left="283"/>
      </w:pPr>
      <w:r>
        <w:rPr>
          <w:rFonts w:ascii="Consolas" w:hAnsi="Consolas" w:eastAsia="等线"/>
          <w:b w:val="0"/>
          <w:i w:val="0"/>
          <w:sz w:val="19"/>
        </w:rPr>
        <w:t>云端测试账号 + 密码：D:\Prism-Fusion-Backup\_acceptance\cloud_test_account.txt</w:t>
      </w:r>
    </w:p>
    <w:p>
      <w:pPr>
        <w:spacing w:before="0" w:after="40" w:lineRule="auto" w:line="336"/>
        <w:ind w:left="283"/>
      </w:pPr>
      <w:r>
        <w:rPr>
          <w:rFonts w:ascii="Consolas" w:hAnsi="Consolas" w:eastAsia="等线"/>
          <w:b w:val="0"/>
          <w:i w:val="0"/>
          <w:sz w:val="19"/>
        </w:rPr>
        <w:t>客户端安装包：https://maning789link.top/　→　下载客户端</w:t>
      </w:r>
    </w:p>
    <w:p>
      <w:pPr>
        <w:spacing w:before="0" w:after="40" w:lineRule="auto" w:line="336"/>
        <w:ind w:left="283"/>
      </w:pPr>
      <w:r>
        <w:rPr>
          <w:rFonts w:ascii="Consolas" w:hAnsi="Consolas" w:eastAsia="等线"/>
          <w:b w:val="0"/>
          <w:i w:val="0"/>
          <w:sz w:val="19"/>
        </w:rPr>
        <w:t>旧版安装包（造升级前环境用）：https://maning789link.top/downloads/LaomaAI-1.1.4-setup.exe</w:t>
      </w:r>
    </w:p>
    <w:p>
      <w:pPr>
        <w:spacing w:before="0" w:after="40" w:lineRule="auto" w:line="336"/>
        <w:ind w:left="283"/>
      </w:pPr>
      <w:r>
        <w:rPr>
          <w:rFonts w:ascii="等线" w:hAnsi="等线" w:eastAsia="等线"/>
          <w:b w:val="0"/>
          <w:i w:val="0"/>
          <w:color w:val="595959"/>
          <w:sz w:val="19"/>
        </w:rPr>
        <w:t>前两项在你**现在这台**机器的 D 盘上；换到干净机之前，把这两个文件拷过去（U 盘 / 网盘 / 微信传都行），不然组 4 的注册码和云端登录没法测。</w:t>
      </w:r>
    </w:p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1　逐项验收（主表）</w:t>
      </w:r>
    </w:p>
    <w:p>
      <w:pPr>
        <w:spacing w:before="0" w:after="16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共 41 项，分 7 组（A 启动 / B 档位 / C 加微信 / D 注册码与开通 / E 功能页 / F 界面 / G 从 1.1.4 升级）。「结果」列三选一勾。组 7 的前置条件：**必须先在干净机上装一次 1.1.4 并造出数据**，否则那 8 项没法验。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37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编号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验收项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去哪 / 怎么点</w:t>
            </w:r>
          </w:p>
        </w:tc>
        <w:tc>
          <w:tcPr>
            <w:tcW w:type="dxa" w:w="3005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期望看到什么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1 · 安装与首次启动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双击桌面图标能启动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桌面「老马AI工作台」图标，双击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几秒内弹出客户端窗口，标题是「老马AI工作台」；不再出现安装向导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首屏是仪表盘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启动后自动进入的首页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标题「矩阵投放仪表盘」，上方 4 张统计卡：账号总数 / 素材储备 / 异常待处理 / 系统时间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左侧菜单能展开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看左侧导航栏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概览、资源、开发者工具、SYSTEM 各组都能点开，页面不空白、不报错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左下角系统状态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侧边栏最底部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SYSTEM 后面是绿点 + Online（不是灰点 / Offline）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A5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窗口能正常缩放/切页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拖窗口边缘、点不同菜单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布局不塌、文字不重叠、窗口不白屏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2 · 版本档位（未激活时）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B1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侧边栏显示「限制功能版」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侧边栏底部那一块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灰色徽标写着「限制功能版」，下面三格是 3 账号 / 3 平台 / 0 智能体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B2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「加微信开通」按钮能点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点侧边栏底部「加微信开通」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跳到 设置 → 更多设置 → 联系我们（不是报错页、不是空白）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B3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徽标刷新按钮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点徽标右上角的 ↻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数字重新读一次，不白屏、不弹错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B4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档位不是「完整版」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看侧边栏底部徽标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没激活注册码时**不应该**出现「完整版」；应保持「限制功能版」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3 · 加微信（商业路径）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C1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「联系我们」卡片在位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 → 更多设置 → 往下滚到「联系我们」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卡片标题「联系我们」，下面有「扫码加我」和一张微信二维码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C2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二维码能正常显示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看「联系我们」卡片里的图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图片完整显示，**不是**空白框、不是裂图、不是「二维码暂时无法显示」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C3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二维码扫得出来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用手机扫这张二维码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扫出来是产品方的个人微信名片（不是群、不是别的号）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C4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页面没有内部英文变量名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在「联系我们」这一页随便看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整页看不到 NEXT_PUBLIC_ 开头的英文（这是给开发者看的，不该露给用户）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C5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充值引导口径正确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看「联系我们」卡片上方的说明文字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写的是「充值与开通请通过微信联系产品方人工办理（线上支付暂未开放）」之类，**不能**出现「立即支付 / 支付宝 / 微信支付」等在线支付字样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4 · 注册码与开通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注册码卡片初始态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 → 更多设置 → 上面「本地 注册码」区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授权状态 = 未激活，到期时间 = -，积分额度 = -，下方有「输入 / 更换注册码」输入框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能粘贴注册码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点输入框，粘贴（见下方「测试物料」）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输入框提示形如 PRISM1.…；粘贴后「激活」按钮从灰变可点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点「激活」成功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点输入框右边的「激活」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右上角弹「注册码已激活」；授权状态变成「有效」，到期时间变成具体日期，「已授权条目」一排徽章全部点亮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登录云端账号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 → 「订阅与云端账号」→ 登录/注册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能用测试账号登录成功（登录状态 = 已登录；不是「未登录」）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点「同步到云端」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注册码卡片里的「同步到云端」按钮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右上角弹「已同步到云端」；卡片里「云端订阅」显示已连接；（**这一步是 1.1.4 的断点**，1.1.4 会报「云端不可达」）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D6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档位切成「完整版」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看侧边栏底部徽标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徽标变金色，写着「完整版」；三格变成 无限账号 / 多平台 / 2 智能体；按钮文案从「加微信开通」变成「续费联系」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D7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完整版才有 AI 对话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左侧「AI 对话」（完整版才可用）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能打开对话页，页面不提示「未授权」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D8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清除注册码可回退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注册码卡片里的「清除注册码」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徽标回到「限制功能版」，AI 对话等 Pro 能力重新不可用（可逆，不锁死）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5 · 核心功能页面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AI 生图页能开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左侧「AI 生图」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页面打开，提示词框/画布能操作，不报未授权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视频流水线页能开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左侧「视频流水线」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页面打开，步骤条在，素材区能选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图片编辑器能开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左侧「图片编辑器」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页面打开，编辑器能加载（提示 MS 已完成）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账号管理能开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左侧「账号管理」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页面打开；没账号时显示空列表，不是报错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矩阵发布能开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左侧「矩阵发布」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页面打开，平台列表/任务区能渲染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E6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选题库/素材管理能开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左侧「选题库」「素材管理」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两个页面都能打开，无报错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6 · 中文界面与稳定性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F1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中文界面没有乱码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随便翻 3-4 个页面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没有方块、问号、半个字；标题和按钮都是完整中文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F2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深浅主题都正常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设置里切换主题（深色 / 浅色）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两种主题下文字和背景都清晰；徽标、卡片、按钮颜色正常不糊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F3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顶部搜索能跳转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点顶部搜索框，输入「发布」或「设置」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出候选，回车能跳到对应页面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F4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关掉重开档位保持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完全退出客户端再双击打开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能重新启动；档位仍是「完整版」（不丢授权）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F5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卸载能卸干净（可选）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控制面板 → 卸载「老马AI工作台」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桌面图标消失；安装目录和 %APPDATA%\laoma-ai-workbench 被清掉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1928"/>
            <w:gridSpan w:val="5"/>
            <w:shd w:val="clear" w:color="auto" w:fill="F2F6FB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/>
                <w:i w:val="0"/>
                <w:color w:val="1F3864"/>
                <w:sz w:val="18"/>
              </w:rPr>
              <w:t>组 7 · 从 1.1.4 升级（数据与授权是否保留）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G1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覆盖安装成功（不先卸载）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在已装 1.1.4 的机器上直接双击新版安装包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安装走完不报错；**没有要求先卸载**；桌面图标仍在；原来那个安装目录没被清空重建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G2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注册码还在（最关键）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 → 更多设置 → 本地 注册码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授权状态仍是「有效」、到期时间还是升级前那个日期、「已授权条目」一排徽章还亮着；**不需要重新输入注册码**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G3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档位仍是完整版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看侧边栏底部徽标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金色徽标写着「完整版」；三格仍是 无限账号 / 多平台 / 2 智能体；按钮文案是「续费联系」而不是「加微信开通」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G4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账号与智能体配置还在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左侧「账号管理」；设置里智能体/Agent 相关项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1.1.4 里建过的账号还在（不是空列表）；智能体配置、账号配置没丢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G5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素材与发布任务还在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左侧「素材管理」；左侧「矩阵发布」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1.1.4 里传过的素材还在；1.1.4 建过的发布任务/选题还在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G6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自己改过的设置还在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设置里你 1.1.4 时改过的几项（主题、默认路径、通知等）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升级后仍是你改过的值，不是回到默认值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G7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升级后仍连得上云端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设置 → 订阅与云端账号；再点注册码卡片的「同步到云端」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登录状态仍是已登录；点同步仍弹「已同步到云端」（**这一步是 1.1.4 的断点**，1.1.4 会报「云端不可达」）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G8</w:t>
            </w:r>
          </w:p>
        </w:tc>
        <w:tc>
          <w:tcPr>
            <w:tcW w:type="dxa" w:w="181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数据目录没被搬丢</w:t>
            </w:r>
          </w:p>
        </w:tc>
        <w:tc>
          <w:tcPr>
            <w:tcW w:type="dxa" w:w="283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资源管理器打开 %APPDATA%\laoma-ai-workbench\data</w:t>
            </w:r>
          </w:p>
        </w:tc>
        <w:tc>
          <w:tcPr>
            <w:tcW w:type="dxa" w:w="3005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目录还在，里面能看到升级前写的 license.json 等文件；**不是**新起了一个空目录</w:t>
            </w:r>
          </w:p>
        </w:tc>
        <w:tc>
          <w:tcPr>
            <w:tcW w:type="dxa" w:w="1928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  <w:t>□ 通过　□ 不通过　□ 跳过</w:t>
            </w:r>
          </w:p>
        </w:tc>
      </w:tr>
    </w:tbl>
    <w:p>
      <w:r>
        <w:br w:type="page"/>
      </w: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2　问题记录</w:t>
      </w:r>
    </w:p>
    <w:p>
      <w:pPr>
        <w:spacing w:before="0" w:after="160" w:lineRule="auto" w:line="336"/>
      </w:pPr>
      <w:r>
        <w:rPr>
          <w:rFonts w:ascii="等线" w:hAnsi="等线" w:eastAsia="等线"/>
          <w:b w:val="0"/>
          <w:i w:val="0"/>
          <w:color w:val="595959"/>
          <w:sz w:val="20"/>
        </w:rPr>
        <w:t>每发现一个问题加一行。「严重程度」三选一：□ 阻塞（主流程走不通）/ □ 严重（能用但不对）/ □ 小（体验问题）。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EDD"/>
          <w:left w:val="single" w:sz="4" w:space="0" w:color="BFCEDD"/>
          <w:bottom w:val="single" w:sz="4" w:space="0" w:color="BFCEDD"/>
          <w:right w:val="single" w:sz="4" w:space="0" w:color="BFCEDD"/>
          <w:insideH w:val="single" w:sz="4" w:space="0" w:color="BFCEDD"/>
          <w:insideV w:val="single" w:sz="4" w:space="0" w:color="BFCEDD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37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编号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对应验收项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现象描述（报错请抄原文）</w:t>
            </w:r>
          </w:p>
        </w:tc>
        <w:tc>
          <w:tcPr>
            <w:tcW w:type="dxa" w:w="1871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严重程度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/>
                <w:i w:val="0"/>
                <w:sz w:val="18"/>
              </w:rPr>
              <w:t>截图文件名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4082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  <w:tc>
          <w:tcPr>
            <w:tcW w:type="dxa" w:w="1871"/>
          </w:tcPr>
          <w:p>
            <w:pPr>
              <w:spacing w:before="30" w:after="30" w:lineRule="auto" w:line="276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sz w:val="17"/>
              </w:rPr>
              <w:t>□ 阻塞　□ 严重　□ 小</w:t>
            </w:r>
          </w:p>
        </w:tc>
        <w:tc>
          <w:tcPr>
            <w:tcW w:type="dxa" w:w="2154"/>
          </w:tcPr>
          <w:p>
            <w:pPr>
              <w:spacing w:before="30" w:after="30" w:lineRule="auto" w:line="276"/>
            </w:pPr>
            <w:r/>
            <w:r>
              <w:rPr>
                <w:rFonts w:ascii="等线" w:hAnsi="等线" w:eastAsia="等线"/>
                <w:b w:val="0"/>
                <w:i w:val="0"/>
                <w:sz w:val="18"/>
              </w:rPr>
            </w:r>
          </w:p>
        </w:tc>
      </w:tr>
    </w:tbl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3　总批注</w:t>
      </w:r>
    </w:p>
    <w:p>
      <w:pPr>
        <w:spacing w:before="0" w:after="80" w:lineRule="auto" w:line="336"/>
      </w:pPr>
      <w:r>
        <w:rPr>
          <w:rFonts w:ascii="等线" w:hAnsi="等线" w:eastAsia="等线"/>
          <w:b w:val="0"/>
          <w:i w:val="0"/>
          <w:color w:val="595959"/>
          <w:sz w:val="19"/>
        </w:rPr>
        <w:t>一句话总规则就行（比如「先别管生图，把发布链路跑通」）。</w:t>
      </w: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0" w:after="120" w:lineRule="auto" w:line="336"/>
        <w:pBdr>
          <w:bottom w:val="single" w:sz="6" w:space="1" w:color="C9C9C9"/>
        </w:pBdr>
      </w:pPr>
    </w:p>
    <w:p>
      <w:pPr>
        <w:spacing w:before="280" w:after="120" w:lineRule="auto" w:line="288"/>
      </w:pPr>
      <w:r>
        <w:rPr>
          <w:rFonts w:ascii="微软雅黑" w:hAnsi="微软雅黑" w:eastAsia="微软雅黑"/>
          <w:b/>
          <w:i w:val="0"/>
          <w:color w:val="1F3864"/>
          <w:sz w:val="32"/>
        </w:rPr>
        <w:t>4　填完之后我会做什么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1) 按第 2 节逐条修，每个问题改完在下一版安装包里给你复验。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2) 「阻塞」级别优先，其余按你的总批注排序。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3) 改完重新出包 → 官网下载入口换新版 → 你再点一遍同样这几项。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4) 组 7（升级路径）如果出现「注册码丢了 / 档位掉回限制功能版 / 数据目录被搬空」，我按数据兼容缺陷处理 —— 这类问题优先级最高，因为它伤的是**已经付费的老用户**。</w:t>
      </w:r>
    </w:p>
    <w:p>
      <w:pPr>
        <w:spacing w:before="0" w:after="60" w:lineRule="auto" w:line="336"/>
        <w:ind w:left="227"/>
      </w:pPr>
      <w:r>
        <w:rPr>
          <w:rFonts w:ascii="等线" w:hAnsi="等线" w:eastAsia="等线"/>
          <w:b w:val="0"/>
          <w:i w:val="0"/>
          <w:sz w:val="20"/>
        </w:rPr>
        <w:t>5) D1–D5 的发布形态待决表已于 2026-10-23 追认确认（D1=A　D2=A　D3=B　D4=A　D5=A），结论见 docs/release-delivery-statement.md；这份验收单只管客户端行为，不受影响。</w:t>
      </w: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等线" w:hAnsi="等线" w:eastAsia="等线"/>
        <w:b w:val="0"/>
        <w:i w:val="0"/>
        <w:color w:val="595959"/>
        <w:sz w:val="16"/>
      </w:rPr>
      <w:t xml:space="preserve">老马AI工作台 1.1.5 客户端验收清单　·　第 </w:t>
    </w:r>
    <w:fldSimple w:instr=" PAGE ">
      <w:r>
        <w:rPr>
          <w:sz w:val="16"/>
        </w:rPr>
        <w:t>1</w:t>
      </w:r>
    </w:fldSimple>
    <w:r>
      <w:rPr>
        <w:rFonts w:ascii="等线" w:hAnsi="等线" w:eastAsia="等线"/>
        <w:b w:val="0"/>
        <w:i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