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19C6D" w14:textId="77777777" w:rsidR="000C22A4" w:rsidRPr="000C22A4" w:rsidRDefault="000C22A4" w:rsidP="000C22A4">
      <w:pPr>
        <w:spacing w:line="300" w:lineRule="auto"/>
        <w:jc w:val="both"/>
        <w:rPr>
          <w:rFonts w:cs="Calibri"/>
          <w:b/>
          <w:lang w:val="pt-BR"/>
        </w:rPr>
      </w:pPr>
      <w:r w:rsidRPr="000C22A4">
        <w:rPr>
          <w:rFonts w:cs="Calibri"/>
          <w:b/>
          <w:lang w:val="pt-BR"/>
        </w:rPr>
        <w:t xml:space="preserve">EXCELENTÍSSIMO(A) SENHOR(A) DOUTOR(A) JUIZ(A) DE DIREITO DA M.M. ____ª VARA DO JUIZADO ESPECIAL CÍVEL DA COMARCA DE </w:t>
      </w:r>
      <w:r w:rsidR="0008125F">
        <w:rPr>
          <w:rFonts w:cs="Calibri"/>
          <w:b/>
          <w:lang w:val="pt-BR"/>
        </w:rPr>
        <w:t>MANAUS</w:t>
      </w:r>
      <w:r w:rsidRPr="000C22A4">
        <w:rPr>
          <w:rFonts w:cs="Calibri"/>
          <w:b/>
          <w:lang w:val="pt-BR"/>
        </w:rPr>
        <w:t>/AM</w:t>
      </w:r>
    </w:p>
    <w:p w14:paraId="33EB02A0" w14:textId="77777777" w:rsidR="00A61ACB" w:rsidRDefault="00A61ACB" w:rsidP="000C22A4">
      <w:pPr>
        <w:pStyle w:val="Default"/>
        <w:spacing w:line="300" w:lineRule="auto"/>
        <w:ind w:firstLine="2835"/>
        <w:jc w:val="both"/>
        <w:rPr>
          <w:b/>
          <w:sz w:val="22"/>
          <w:szCs w:val="22"/>
        </w:rPr>
      </w:pPr>
    </w:p>
    <w:p w14:paraId="59D085DF" w14:textId="77777777" w:rsidR="00A61ACB" w:rsidRDefault="00A61ACB" w:rsidP="000C22A4">
      <w:pPr>
        <w:pStyle w:val="Default"/>
        <w:spacing w:line="300" w:lineRule="auto"/>
        <w:ind w:firstLine="2835"/>
        <w:jc w:val="both"/>
        <w:rPr>
          <w:b/>
          <w:sz w:val="22"/>
          <w:szCs w:val="22"/>
        </w:rPr>
      </w:pPr>
    </w:p>
    <w:p w14:paraId="2FAC9C5F" w14:textId="77777777" w:rsidR="00B60ABB" w:rsidRDefault="00B60ABB" w:rsidP="000C22A4">
      <w:pPr>
        <w:pStyle w:val="Default"/>
        <w:spacing w:line="300" w:lineRule="auto"/>
        <w:ind w:firstLine="2835"/>
        <w:jc w:val="both"/>
        <w:rPr>
          <w:b/>
          <w:sz w:val="22"/>
          <w:szCs w:val="22"/>
        </w:rPr>
      </w:pPr>
    </w:p>
    <w:p w14:paraId="0BF7B29F" w14:textId="77777777" w:rsidR="00B60ABB" w:rsidRDefault="00B60ABB" w:rsidP="000C22A4">
      <w:pPr>
        <w:pStyle w:val="Default"/>
        <w:spacing w:line="300" w:lineRule="auto"/>
        <w:ind w:firstLine="2835"/>
        <w:jc w:val="both"/>
        <w:rPr>
          <w:b/>
          <w:sz w:val="22"/>
          <w:szCs w:val="22"/>
        </w:rPr>
      </w:pPr>
    </w:p>
    <w:p w14:paraId="388C2387" w14:textId="77777777" w:rsidR="00B60ABB" w:rsidRDefault="00B60ABB" w:rsidP="000C22A4">
      <w:pPr>
        <w:pStyle w:val="Default"/>
        <w:spacing w:line="300" w:lineRule="auto"/>
        <w:ind w:firstLine="2835"/>
        <w:jc w:val="both"/>
        <w:rPr>
          <w:b/>
          <w:sz w:val="22"/>
          <w:szCs w:val="22"/>
        </w:rPr>
      </w:pPr>
    </w:p>
    <w:p w14:paraId="733BBA7F" w14:textId="77777777" w:rsidR="00C57021" w:rsidRPr="008216AC" w:rsidRDefault="00C57021" w:rsidP="00C57021">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ind w:right="3118"/>
        <w:jc w:val="both"/>
        <w:rPr>
          <w:rFonts w:cs="Calibri"/>
          <w:b/>
          <w:lang w:val="pt-BR"/>
        </w:rPr>
      </w:pPr>
      <w:bookmarkStart w:id="0" w:name="_Hlk198289192"/>
      <w:r w:rsidRPr="008216AC">
        <w:rPr>
          <w:rFonts w:cs="Calibri"/>
          <w:b/>
          <w:lang w:val="pt-BR"/>
        </w:rPr>
        <w:t xml:space="preserve">PEDIDO DE TRAMITAÇÃO PREFERÊNCIAL – REQUERENTE IDOSO – ATUALMENTE COM </w:t>
      </w:r>
      <w:r>
        <w:rPr>
          <w:rFonts w:cs="Calibri"/>
          <w:b/>
          <w:lang w:val="pt-BR"/>
        </w:rPr>
        <w:t>68</w:t>
      </w:r>
      <w:r w:rsidRPr="008216AC">
        <w:rPr>
          <w:rFonts w:cs="Calibri"/>
          <w:b/>
          <w:lang w:val="pt-BR"/>
        </w:rPr>
        <w:t xml:space="preserve"> (</w:t>
      </w:r>
      <w:r>
        <w:rPr>
          <w:rFonts w:cs="Calibri"/>
          <w:b/>
          <w:lang w:val="pt-BR"/>
        </w:rPr>
        <w:t xml:space="preserve">SESSENTA E OITO) </w:t>
      </w:r>
      <w:r w:rsidRPr="008216AC">
        <w:rPr>
          <w:rFonts w:cs="Calibri"/>
          <w:b/>
          <w:lang w:val="pt-BR"/>
        </w:rPr>
        <w:t>ANOS DE IDADE - ART. 1.048, I, DO CPC C/C ART. 71, DA LEI 10.741/2003.</w:t>
      </w:r>
    </w:p>
    <w:p w14:paraId="556E8CC7" w14:textId="77777777" w:rsidR="00C57021" w:rsidRDefault="00C57021" w:rsidP="00C57021">
      <w:pPr>
        <w:spacing w:line="300" w:lineRule="auto"/>
        <w:jc w:val="both"/>
        <w:rPr>
          <w:rFonts w:cs="Calibri"/>
          <w:b/>
          <w:lang w:val="pt-BR"/>
        </w:rPr>
      </w:pPr>
    </w:p>
    <w:p w14:paraId="0D1B84D7" w14:textId="77777777" w:rsidR="00C57021" w:rsidRDefault="00C57021" w:rsidP="00C57021">
      <w:pPr>
        <w:spacing w:line="300" w:lineRule="auto"/>
        <w:jc w:val="both"/>
        <w:rPr>
          <w:rFonts w:cs="Calibri"/>
          <w:b/>
          <w:lang w:val="pt-BR"/>
        </w:rPr>
      </w:pPr>
    </w:p>
    <w:p w14:paraId="73C3D7B6" w14:textId="77777777" w:rsidR="00C57021" w:rsidRPr="000B3A92" w:rsidRDefault="00C57021" w:rsidP="00C57021">
      <w:pPr>
        <w:spacing w:line="300" w:lineRule="auto"/>
        <w:jc w:val="both"/>
        <w:rPr>
          <w:rFonts w:cs="Calibri"/>
          <w:b/>
          <w:lang w:val="pt-BR"/>
        </w:rPr>
      </w:pPr>
    </w:p>
    <w:p w14:paraId="3B375661" w14:textId="77777777" w:rsidR="00A61ACB" w:rsidRDefault="00C57021" w:rsidP="00C57021">
      <w:pPr>
        <w:spacing w:line="300" w:lineRule="auto"/>
        <w:ind w:firstLine="1418"/>
        <w:jc w:val="both"/>
        <w:rPr>
          <w:rFonts w:cs="Calibri"/>
          <w:color w:val="000000"/>
          <w:lang w:val="pt-BR"/>
        </w:rPr>
      </w:pPr>
      <w:r>
        <w:rPr>
          <w:rFonts w:cs="Calibri"/>
          <w:b/>
          <w:color w:val="000000"/>
          <w:lang w:val="pt-BR"/>
        </w:rPr>
        <w:t>{{NOME_COMPLETO}}</w:t>
      </w:r>
      <w:r w:rsidRPr="000B3A92">
        <w:rPr>
          <w:rFonts w:cs="Calibri"/>
          <w:b/>
          <w:color w:val="000000"/>
          <w:lang w:val="pt-BR"/>
        </w:rPr>
        <w:t>,</w:t>
      </w:r>
      <w:r w:rsidRPr="000B3A92">
        <w:rPr>
          <w:rFonts w:cs="Calibri"/>
          <w:color w:val="000000"/>
          <w:lang w:val="pt-BR"/>
        </w:rPr>
        <w:t xml:space="preserve"> {{QUALIFICACAO}}</w:t>
      </w:r>
      <w:r>
        <w:rPr>
          <w:rFonts w:cs="Calibri"/>
          <w:color w:val="000000"/>
          <w:lang w:val="pt-BR"/>
        </w:rPr>
      </w:r>
      <w:r w:rsidRPr="000B3A92">
        <w:rPr>
          <w:rFonts w:cs="Calibri"/>
          <w:color w:val="000000"/>
          <w:lang w:val="pt-BR"/>
        </w:rPr>
      </w:r>
      <w:r>
        <w:rPr>
          <w:rFonts w:cs="Calibri"/>
          <w:color w:val="000000"/>
          <w:lang w:val="pt-BR"/>
        </w:rPr>
      </w:r>
      <w:r w:rsidRPr="000B3A92">
        <w:rPr>
          <w:rFonts w:cs="Calibri"/>
          <w:color w:val="000000"/>
          <w:lang w:val="pt-BR"/>
        </w:rPr>
        <w:t>, detentor</w:t>
      </w:r>
      <w:r>
        <w:rPr>
          <w:rFonts w:cs="Calibri"/>
          <w:color w:val="000000"/>
          <w:lang w:val="pt-BR"/>
        </w:rPr>
        <w:t>a</w:t>
      </w:r>
      <w:r w:rsidRPr="000B3A92">
        <w:rPr>
          <w:rFonts w:cs="Calibri"/>
          <w:color w:val="000000"/>
          <w:lang w:val="pt-BR"/>
        </w:rPr>
        <w:t xml:space="preserve"> </w:t>
      </w:r>
      <w:r>
        <w:rPr>
          <w:rFonts w:cs="Calibri"/>
          <w:color w:val="000000"/>
          <w:lang w:val="pt-BR"/>
        </w:rPr>
        <w:t xml:space="preserve">da cédula identidade </w:t>
      </w:r>
      <w:r w:rsidRPr="000B3A92">
        <w:rPr>
          <w:rFonts w:cs="Calibri"/>
          <w:color w:val="000000"/>
          <w:lang w:val="pt-BR"/>
        </w:rPr>
        <w:t>n°</w:t>
      </w:r>
      <w:r>
        <w:rPr>
          <w:rFonts w:cs="Calibri"/>
          <w:color w:val="000000"/>
          <w:lang w:val="pt-BR"/>
        </w:rPr>
        <w:t xml:space="preserve"> {{RG}} e do CPF n° {{CPF}}</w:t>
      </w:r>
      <w:r w:rsidRPr="000B3A92">
        <w:rPr>
          <w:rFonts w:cs="Calibri"/>
          <w:color w:val="000000"/>
          <w:lang w:val="pt-BR"/>
        </w:rPr>
        <w:t>, residente e domiciliad</w:t>
      </w:r>
      <w:r>
        <w:rPr>
          <w:rFonts w:cs="Calibri"/>
          <w:color w:val="000000"/>
          <w:lang w:val="pt-BR"/>
        </w:rPr>
        <w:t>a</w:t>
      </w:r>
      <w:r w:rsidRPr="000B3A92">
        <w:rPr>
          <w:rFonts w:cs="Calibri"/>
          <w:color w:val="000000"/>
          <w:lang w:val="pt-BR"/>
        </w:rPr>
        <w:t xml:space="preserve"> na </w:t>
      </w:r>
      <w:r>
        <w:rPr>
          <w:rFonts w:cs="Calibri"/>
          <w:color w:val="000000"/>
          <w:lang w:val="pt-BR"/>
        </w:rPr>
        <w:t>{{ENDERECO_CLIENTE}}</w:t>
      </w:r>
      <w:r w:rsidRPr="000B3A92">
        <w:rPr>
          <w:rFonts w:cs="Calibri"/>
          <w:color w:val="000000"/>
          <w:lang w:val="pt-BR"/>
        </w:rPr>
      </w:r>
      <w:r>
        <w:rPr>
          <w:rFonts w:cs="Calibri"/>
          <w:color w:val="000000"/>
          <w:lang w:val="pt-BR"/>
        </w:rPr>
      </w:r>
      <w:r w:rsidRPr="000B3A92">
        <w:rPr>
          <w:rFonts w:cs="Calibri"/>
          <w:color w:val="000000"/>
          <w:lang w:val="pt-BR"/>
        </w:rPr>
      </w:r>
      <w:r>
        <w:rPr>
          <w:rFonts w:cs="Calibri"/>
          <w:color w:val="000000"/>
          <w:lang w:val="pt-BR"/>
        </w:rPr>
      </w:r>
      <w:r w:rsidRPr="000B3A92">
        <w:rPr>
          <w:rFonts w:cs="Calibri"/>
          <w:color w:val="000000"/>
          <w:lang w:val="pt-BR"/>
        </w:rPr>
      </w:r>
      <w:r>
        <w:rPr>
          <w:rFonts w:cs="Calibri"/>
          <w:color w:val="000000"/>
          <w:lang w:val="pt-BR"/>
        </w:rPr>
      </w:r>
      <w:r w:rsidRPr="000B3A92">
        <w:rPr>
          <w:rFonts w:cs="Calibri"/>
          <w:color w:val="000000"/>
          <w:lang w:val="pt-BR"/>
        </w:rPr>
      </w:r>
      <w:r>
        <w:rPr>
          <w:rFonts w:cs="Calibri"/>
          <w:color w:val="000000"/>
          <w:lang w:val="pt-BR"/>
        </w:rPr>
      </w:r>
      <w:r w:rsidRPr="000B3A92">
        <w:rPr>
          <w:rFonts w:cs="Calibri"/>
          <w:color w:val="000000"/>
          <w:lang w:val="pt-BR"/>
        </w:rPr>
      </w:r>
      <w:r>
        <w:rPr>
          <w:rFonts w:cs="Calibri"/>
          <w:color w:val="000000"/>
          <w:lang w:val="pt-BR"/>
        </w:rPr>
      </w:r>
      <w:r w:rsidR="0052283B">
        <w:rPr>
          <w:rFonts w:cs="Calibri"/>
          <w:color w:val="000000"/>
          <w:lang w:val="pt-BR"/>
        </w:rPr>
        <w:t>,</w:t>
      </w:r>
      <w:r w:rsidR="00A61ACB" w:rsidRPr="000B3A92">
        <w:rPr>
          <w:rFonts w:cs="Calibri"/>
          <w:color w:val="000000"/>
          <w:lang w:val="pt-BR"/>
        </w:rPr>
        <w:t xml:space="preserve"> por intermédio de seu</w:t>
      </w:r>
      <w:r w:rsidR="0052283B">
        <w:rPr>
          <w:rFonts w:cs="Calibri"/>
          <w:color w:val="000000"/>
          <w:lang w:val="pt-BR"/>
        </w:rPr>
        <w:t xml:space="preserve"> </w:t>
      </w:r>
      <w:r w:rsidR="00A61ACB" w:rsidRPr="000B3A92">
        <w:rPr>
          <w:rFonts w:cs="Calibri"/>
          <w:color w:val="000000"/>
          <w:lang w:val="pt-BR"/>
        </w:rPr>
        <w:t xml:space="preserve">advogado infra-assinado (procuração em anexo), </w:t>
      </w:r>
      <w:r w:rsidR="00A61ACB" w:rsidRPr="000B3A92">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sidR="00A61ACB" w:rsidRPr="000B3A92">
          <w:rPr>
            <w:rStyle w:val="Hyperlink"/>
            <w:rFonts w:cs="Calibri"/>
            <w:b/>
            <w:lang w:val="pt-BR"/>
          </w:rPr>
          <w:t>juridico@bentesramos.adv.br</w:t>
        </w:r>
      </w:hyperlink>
      <w:r w:rsidR="00A61ACB" w:rsidRPr="000B3A92">
        <w:rPr>
          <w:rFonts w:cs="Calibri"/>
          <w:color w:val="000000"/>
          <w:lang w:val="pt-BR"/>
        </w:rPr>
        <w:t xml:space="preserve"> e </w:t>
      </w:r>
      <w:r w:rsidR="00A61ACB" w:rsidRPr="000B3A92">
        <w:rPr>
          <w:rFonts w:cs="Calibri"/>
          <w:b/>
          <w:bCs/>
          <w:color w:val="000000"/>
          <w:lang w:val="pt-BR"/>
        </w:rPr>
        <w:t>WhatsApp (92) 99160-4348 / 98223-7330</w:t>
      </w:r>
      <w:r w:rsidR="00A61ACB" w:rsidRPr="000B3A92">
        <w:rPr>
          <w:rFonts w:cs="Calibri"/>
          <w:color w:val="000000"/>
          <w:lang w:val="pt-BR"/>
        </w:rPr>
        <w:t>, onde recebem intimações e demais comunicações processuais, vem, com o devido respeito, à presença de Vossa Excelência, propor a presente</w:t>
      </w:r>
      <w:bookmarkEnd w:id="0"/>
    </w:p>
    <w:p w14:paraId="54F9AB6B" w14:textId="77777777" w:rsidR="000C22A4" w:rsidRPr="000C22A4" w:rsidRDefault="000C22A4" w:rsidP="000C22A4">
      <w:pPr>
        <w:spacing w:line="300" w:lineRule="auto"/>
        <w:jc w:val="both"/>
        <w:rPr>
          <w:rFonts w:cs="Calibri"/>
          <w:lang w:val="pt-BR"/>
        </w:rPr>
      </w:pPr>
    </w:p>
    <w:p w14:paraId="0931FC18"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AÇÃO DE INDENIZAÇÃO POR DANOS MORAIS C/C PEDIDO DE REPETIÇÃO DE INDÉBITO</w:t>
      </w:r>
      <w:r w:rsidR="004D6550">
        <w:rPr>
          <w:rFonts w:cs="Calibri"/>
          <w:b/>
          <w:lang w:val="pt-BR"/>
        </w:rPr>
        <w:t xml:space="preserve"> EM RAZÃO DE DESCUMPRIMENTO DA INSTRUÇÃO NORMATIVA 138/2022 DO INSS C/C ART. 39, I, DO CDC</w:t>
      </w:r>
    </w:p>
    <w:p w14:paraId="5DA0DE7D" w14:textId="77777777" w:rsidR="00653A49" w:rsidRDefault="00653A49" w:rsidP="00653A49">
      <w:pPr>
        <w:spacing w:line="300" w:lineRule="auto"/>
        <w:rPr>
          <w:rFonts w:cs="Calibri"/>
          <w:lang w:val="pt-BR"/>
        </w:rPr>
      </w:pPr>
    </w:p>
    <w:p w14:paraId="7F843CF8" w14:textId="77777777" w:rsidR="00653A49" w:rsidRPr="000C22A4" w:rsidRDefault="00653A49" w:rsidP="00653A49">
      <w:pPr>
        <w:spacing w:line="300" w:lineRule="auto"/>
        <w:jc w:val="both"/>
        <w:rPr>
          <w:rFonts w:cs="Calibri"/>
          <w:lang w:val="pt-BR"/>
        </w:rPr>
      </w:pPr>
      <w:r w:rsidRPr="000C22A4">
        <w:rPr>
          <w:rFonts w:cs="Calibri"/>
          <w:lang w:val="pt-BR"/>
        </w:rPr>
        <w:t xml:space="preserve">em face de </w:t>
      </w:r>
      <w:r>
        <w:rPr>
          <w:rFonts w:cs="Calibri"/>
          <w:b/>
          <w:lang w:val="pt-BR"/>
        </w:rPr>
        <w:t xml:space="preserve">{{REU_NOME}}, </w:t>
      </w:r>
      <w:r w:rsidRPr="000C22A4">
        <w:rPr>
          <w:rFonts w:cs="Calibri"/>
          <w:lang w:val="pt-BR"/>
        </w:rPr>
        <w:t>pessoa jurídica de direito privado, inscrit</w:t>
      </w:r>
      <w:r>
        <w:rPr>
          <w:rFonts w:cs="Calibri"/>
          <w:lang w:val="pt-BR"/>
        </w:rPr>
        <w:t>a</w:t>
      </w:r>
      <w:r w:rsidRPr="000C22A4">
        <w:rPr>
          <w:rFonts w:cs="Calibri"/>
          <w:lang w:val="pt-BR"/>
        </w:rPr>
        <w:t xml:space="preserve"> no CNPJ sob o n° </w:t>
      </w:r>
      <w:r>
        <w:rPr>
          <w:rFonts w:cs="Calibri"/>
          <w:lang w:val="pt-BR"/>
        </w:rPr>
        <w:t>{{REU_CNPJ}}</w:t>
      </w:r>
      <w:r w:rsidRPr="000C22A4">
        <w:rPr>
          <w:rFonts w:cs="Calibri"/>
          <w:lang w:val="pt-BR"/>
        </w:rPr>
        <w:t xml:space="preserve">, com endereço </w:t>
      </w:r>
      <w:r>
        <w:rPr>
          <w:rFonts w:cs="Calibri"/>
          <w:lang w:val="pt-BR"/>
        </w:rPr>
        <w:t>na {{REU_ENDERECO}}</w:t>
      </w:r>
      <w:r w:rsidRPr="000C22A4">
        <w:rPr>
          <w:rFonts w:cs="Calibri"/>
          <w:lang w:val="pt-BR"/>
        </w:rPr>
      </w:r>
      <w:r>
        <w:rPr>
          <w:rFonts w:cs="Calibri"/>
          <w:lang w:val="pt-BR"/>
        </w:rPr>
      </w:r>
      <w:r w:rsidRPr="000C22A4">
        <w:rPr>
          <w:rFonts w:cs="Calibri"/>
          <w:lang w:val="pt-BR"/>
        </w:rPr>
      </w:r>
      <w:r>
        <w:rPr>
          <w:rFonts w:cs="Calibri"/>
          <w:lang w:val="pt-BR"/>
        </w:rPr>
      </w:r>
      <w:r w:rsidRPr="000C22A4">
        <w:rPr>
          <w:rFonts w:cs="Calibri"/>
          <w:lang w:val="pt-BR"/>
        </w:rPr>
      </w:r>
      <w:r>
        <w:rPr>
          <w:rFonts w:cs="Calibri"/>
          <w:lang w:val="pt-BR"/>
        </w:rPr>
      </w:r>
      <w:r w:rsidRPr="000C22A4">
        <w:rPr>
          <w:rFonts w:cs="Calibri"/>
          <w:lang w:val="pt-BR"/>
        </w:rPr>
      </w:r>
      <w:r>
        <w:rPr>
          <w:rFonts w:cs="Calibri"/>
          <w:lang w:val="pt-BR"/>
        </w:rPr>
        <w:t xml:space="preserve">, pelos fatos e </w:t>
      </w:r>
      <w:r w:rsidRPr="000C22A4">
        <w:rPr>
          <w:rFonts w:cs="Calibri"/>
          <w:lang w:val="pt-BR"/>
        </w:rPr>
        <w:t>fundamentos a seguir expostos:</w:t>
      </w:r>
    </w:p>
    <w:p w14:paraId="0F23F4F3" w14:textId="77777777" w:rsidR="00653A49" w:rsidRPr="000C22A4" w:rsidRDefault="00653A49" w:rsidP="00653A49">
      <w:pPr>
        <w:spacing w:line="300" w:lineRule="auto"/>
        <w:rPr>
          <w:rFonts w:cs="Calibri"/>
          <w:lang w:val="pt-BR"/>
        </w:rPr>
      </w:pPr>
    </w:p>
    <w:p w14:paraId="7178D5AE"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1 – DOS REQUERIMENTOS PRÉVIOS</w:t>
      </w:r>
    </w:p>
    <w:p w14:paraId="43AA7862" w14:textId="77777777" w:rsidR="0008125F" w:rsidRDefault="0008125F" w:rsidP="00D922F6">
      <w:pPr>
        <w:tabs>
          <w:tab w:val="left" w:pos="2694"/>
        </w:tabs>
        <w:spacing w:line="300" w:lineRule="auto"/>
        <w:jc w:val="both"/>
        <w:rPr>
          <w:rFonts w:cs="Calibri"/>
          <w:lang w:val="pt-BR"/>
        </w:rPr>
      </w:pPr>
    </w:p>
    <w:p w14:paraId="7DD93152" w14:textId="77777777" w:rsidR="00C57021" w:rsidRPr="005E515F" w:rsidRDefault="00C57021" w:rsidP="00C57021">
      <w:pPr>
        <w:pStyle w:val="PargrafodaLista"/>
        <w:numPr>
          <w:ilvl w:val="1"/>
          <w:numId w:val="11"/>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284" w:hanging="284"/>
        <w:jc w:val="both"/>
        <w:rPr>
          <w:rFonts w:cs="Calibri"/>
          <w:b/>
          <w:bCs/>
        </w:rPr>
      </w:pPr>
      <w:r w:rsidRPr="005E515F">
        <w:rPr>
          <w:rFonts w:cs="Calibri"/>
          <w:b/>
          <w:bCs/>
        </w:rPr>
        <w:t xml:space="preserve">– PRIORIDADE NA TRAMITAÇÃO PROCESSUAL - REQUERENTE IDOSO </w:t>
      </w:r>
    </w:p>
    <w:p w14:paraId="1046224F" w14:textId="77777777" w:rsidR="00C57021" w:rsidRPr="005E515F" w:rsidRDefault="00C57021" w:rsidP="00C57021">
      <w:pPr>
        <w:spacing w:line="300" w:lineRule="auto"/>
        <w:ind w:firstLine="1985"/>
        <w:jc w:val="both"/>
        <w:rPr>
          <w:rFonts w:cs="Calibri"/>
          <w:lang w:val="pt-BR"/>
        </w:rPr>
      </w:pPr>
    </w:p>
    <w:p w14:paraId="6D9EEC91" w14:textId="77777777" w:rsidR="00C57021" w:rsidRPr="005E515F" w:rsidRDefault="00C57021" w:rsidP="00C57021">
      <w:pPr>
        <w:pStyle w:val="PargrafodaLista"/>
        <w:spacing w:after="0" w:line="300" w:lineRule="auto"/>
        <w:ind w:left="0" w:firstLine="1418"/>
        <w:jc w:val="both"/>
        <w:rPr>
          <w:rFonts w:cs="Calibri"/>
        </w:rPr>
      </w:pPr>
      <w:r w:rsidRPr="005E515F">
        <w:rPr>
          <w:rFonts w:cs="Calibri"/>
        </w:rPr>
        <w:t>Nos termos da legislação aplicável, a parte requerente faz jus à tramitação prioritária do presente feito, por ser pessoa idosa, conforme comprova documento de identidade anexado.</w:t>
      </w:r>
    </w:p>
    <w:p w14:paraId="04E6558A" w14:textId="77777777" w:rsidR="00C57021" w:rsidRPr="005E515F" w:rsidRDefault="00C57021" w:rsidP="00C57021">
      <w:pPr>
        <w:pStyle w:val="PargrafodaLista"/>
        <w:spacing w:after="0" w:line="300" w:lineRule="auto"/>
        <w:ind w:left="0" w:firstLine="1418"/>
        <w:jc w:val="both"/>
        <w:rPr>
          <w:rFonts w:cs="Calibri"/>
        </w:rPr>
      </w:pPr>
    </w:p>
    <w:p w14:paraId="136C411D" w14:textId="77777777" w:rsidR="00C57021" w:rsidRPr="005E515F" w:rsidRDefault="00C57021" w:rsidP="00C57021">
      <w:pPr>
        <w:pStyle w:val="PargrafodaLista"/>
        <w:spacing w:after="0" w:line="300" w:lineRule="auto"/>
        <w:ind w:left="0" w:firstLine="1418"/>
        <w:jc w:val="both"/>
        <w:rPr>
          <w:rFonts w:cs="Calibri"/>
        </w:rPr>
      </w:pPr>
      <w:r w:rsidRPr="005E515F">
        <w:rPr>
          <w:rFonts w:cs="Calibri"/>
        </w:rPr>
        <w:t>O Estatuto do Idoso (Lei 10.741/2003), em seu art. 71, assegura que:</w:t>
      </w:r>
    </w:p>
    <w:p w14:paraId="3B0AAEEE" w14:textId="77777777" w:rsidR="00C57021" w:rsidRPr="005E515F" w:rsidRDefault="00C57021" w:rsidP="00C57021">
      <w:pPr>
        <w:spacing w:line="300" w:lineRule="auto"/>
        <w:ind w:left="2268"/>
        <w:jc w:val="both"/>
        <w:rPr>
          <w:rFonts w:cs="Calibri"/>
          <w:lang w:val="pt-BR"/>
        </w:rPr>
      </w:pPr>
    </w:p>
    <w:p w14:paraId="23E5BF8C" w14:textId="77777777" w:rsidR="00C57021" w:rsidRPr="005E515F" w:rsidRDefault="00C57021" w:rsidP="00C57021">
      <w:pPr>
        <w:spacing w:line="240" w:lineRule="auto"/>
        <w:ind w:left="2268"/>
        <w:jc w:val="both"/>
        <w:rPr>
          <w:rFonts w:cs="Calibri"/>
          <w:sz w:val="20"/>
          <w:szCs w:val="20"/>
          <w:lang w:val="pt-BR"/>
        </w:rPr>
      </w:pPr>
      <w:r w:rsidRPr="005E515F">
        <w:rPr>
          <w:rFonts w:cs="Calibri"/>
          <w:sz w:val="20"/>
          <w:szCs w:val="20"/>
          <w:lang w:val="pt-BR"/>
        </w:rPr>
        <w:lastRenderedPageBreak/>
        <w:t xml:space="preserve">Art. 71. </w:t>
      </w:r>
      <w:r w:rsidRPr="005E515F">
        <w:rPr>
          <w:rFonts w:cs="Calibri"/>
          <w:b/>
          <w:bCs/>
          <w:sz w:val="20"/>
          <w:szCs w:val="20"/>
          <w:lang w:val="pt-BR"/>
        </w:rPr>
        <w:t>É assegurada prioridade na tramitação dos processos</w:t>
      </w:r>
      <w:r w:rsidRPr="005E515F">
        <w:rPr>
          <w:rFonts w:cs="Calibri"/>
          <w:sz w:val="20"/>
          <w:szCs w:val="20"/>
          <w:lang w:val="pt-BR"/>
        </w:rPr>
        <w:t xml:space="preserve"> e procedimentos e na execução dos atos e diligências judiciais em que </w:t>
      </w:r>
      <w:r w:rsidRPr="005E515F">
        <w:rPr>
          <w:rFonts w:cs="Calibri"/>
          <w:b/>
          <w:bCs/>
          <w:sz w:val="20"/>
          <w:szCs w:val="20"/>
          <w:lang w:val="pt-BR"/>
        </w:rPr>
        <w:t>figure como parte ou interveniente pessoa com idade igual ou superior a 60 (sessenta) anos, em qualquer instância</w:t>
      </w:r>
      <w:r w:rsidRPr="005E515F">
        <w:rPr>
          <w:rFonts w:cs="Calibri"/>
          <w:sz w:val="20"/>
          <w:szCs w:val="20"/>
          <w:lang w:val="pt-BR"/>
        </w:rPr>
        <w:t>.</w:t>
      </w:r>
    </w:p>
    <w:p w14:paraId="3FF22498" w14:textId="77777777" w:rsidR="00C57021" w:rsidRPr="005E515F" w:rsidRDefault="00C57021" w:rsidP="00C57021">
      <w:pPr>
        <w:spacing w:line="240" w:lineRule="auto"/>
        <w:ind w:left="2268"/>
        <w:jc w:val="both"/>
        <w:rPr>
          <w:rFonts w:cs="Calibri"/>
          <w:sz w:val="20"/>
          <w:szCs w:val="20"/>
          <w:lang w:val="pt-BR"/>
        </w:rPr>
      </w:pPr>
    </w:p>
    <w:p w14:paraId="4772A0AD" w14:textId="77777777" w:rsidR="00C57021" w:rsidRPr="005E515F" w:rsidRDefault="00C57021" w:rsidP="00C57021">
      <w:pPr>
        <w:spacing w:line="240" w:lineRule="auto"/>
        <w:ind w:left="2268"/>
        <w:jc w:val="both"/>
        <w:rPr>
          <w:rFonts w:cs="Calibri"/>
          <w:sz w:val="20"/>
          <w:szCs w:val="20"/>
          <w:lang w:val="pt-BR"/>
        </w:rPr>
      </w:pPr>
      <w:r w:rsidRPr="005E515F">
        <w:rPr>
          <w:rFonts w:cs="Calibri"/>
          <w:sz w:val="20"/>
          <w:szCs w:val="20"/>
          <w:lang w:val="pt-BR"/>
        </w:rPr>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14:paraId="138AF54D" w14:textId="77777777" w:rsidR="00C57021" w:rsidRPr="005E515F" w:rsidRDefault="00C57021" w:rsidP="00C57021">
      <w:pPr>
        <w:spacing w:line="300" w:lineRule="auto"/>
        <w:ind w:left="2268"/>
        <w:jc w:val="both"/>
        <w:rPr>
          <w:rFonts w:cs="Calibri"/>
          <w:lang w:val="pt-BR"/>
        </w:rPr>
      </w:pPr>
    </w:p>
    <w:p w14:paraId="54F14664" w14:textId="77777777" w:rsidR="00C57021" w:rsidRPr="005E515F" w:rsidRDefault="00C57021" w:rsidP="00C57021">
      <w:pPr>
        <w:spacing w:line="300" w:lineRule="auto"/>
        <w:ind w:firstLine="1418"/>
        <w:jc w:val="both"/>
        <w:rPr>
          <w:rFonts w:cs="Calibri"/>
          <w:lang w:val="pt-BR"/>
        </w:rPr>
      </w:pPr>
      <w:r w:rsidRPr="005E515F">
        <w:rPr>
          <w:rFonts w:cs="Calibri"/>
          <w:lang w:val="pt-BR"/>
        </w:rPr>
        <w:t>O Código de Processo Civil (art. 1.048, I), em igual sentido, determina a prioridade de tramitação dos feitos judiciais em que figure como parte pessoa idosa ou portadora de doença grave.</w:t>
      </w:r>
    </w:p>
    <w:p w14:paraId="472645BE" w14:textId="77777777" w:rsidR="00C57021" w:rsidRPr="005E515F" w:rsidRDefault="00C57021" w:rsidP="00C57021">
      <w:pPr>
        <w:spacing w:line="300" w:lineRule="auto"/>
        <w:ind w:left="2268"/>
        <w:jc w:val="both"/>
        <w:rPr>
          <w:rFonts w:cs="Calibri"/>
          <w:lang w:val="pt-BR"/>
        </w:rPr>
      </w:pPr>
    </w:p>
    <w:p w14:paraId="224E5494" w14:textId="77777777" w:rsidR="00C57021" w:rsidRPr="005E515F" w:rsidRDefault="00C57021" w:rsidP="00C57021">
      <w:pPr>
        <w:spacing w:line="240" w:lineRule="auto"/>
        <w:ind w:left="2268"/>
        <w:jc w:val="both"/>
        <w:rPr>
          <w:rFonts w:cs="Calibri"/>
          <w:sz w:val="20"/>
          <w:szCs w:val="20"/>
          <w:lang w:val="pt-BR"/>
        </w:rPr>
      </w:pPr>
      <w:r w:rsidRPr="005E515F">
        <w:rPr>
          <w:rFonts w:cs="Calibri"/>
          <w:sz w:val="20"/>
          <w:szCs w:val="20"/>
          <w:lang w:val="pt-BR"/>
        </w:rPr>
        <w:t xml:space="preserve">Art. 1.048. </w:t>
      </w:r>
      <w:r w:rsidRPr="005E515F">
        <w:rPr>
          <w:rFonts w:cs="Calibri"/>
          <w:b/>
          <w:bCs/>
          <w:sz w:val="20"/>
          <w:szCs w:val="20"/>
          <w:lang w:val="pt-BR"/>
        </w:rPr>
        <w:t>Terão prioridade de tramitação, em qualquer juízo ou tribunal, os procedimentos judiciais</w:t>
      </w:r>
      <w:r w:rsidRPr="005E515F">
        <w:rPr>
          <w:rFonts w:cs="Calibri"/>
          <w:sz w:val="20"/>
          <w:szCs w:val="20"/>
          <w:lang w:val="pt-BR"/>
        </w:rPr>
        <w:t>:</w:t>
      </w:r>
    </w:p>
    <w:p w14:paraId="320F8157" w14:textId="77777777" w:rsidR="00C57021" w:rsidRPr="005E515F" w:rsidRDefault="00C57021" w:rsidP="00C57021">
      <w:pPr>
        <w:spacing w:line="240" w:lineRule="auto"/>
        <w:ind w:left="2268"/>
        <w:jc w:val="both"/>
        <w:rPr>
          <w:rFonts w:cs="Calibri"/>
          <w:sz w:val="20"/>
          <w:szCs w:val="20"/>
          <w:lang w:val="pt-BR"/>
        </w:rPr>
      </w:pPr>
    </w:p>
    <w:p w14:paraId="17E1BCB3" w14:textId="77777777" w:rsidR="00C57021" w:rsidRPr="005E515F" w:rsidRDefault="00C57021" w:rsidP="00C57021">
      <w:pPr>
        <w:spacing w:line="240" w:lineRule="auto"/>
        <w:ind w:left="2268"/>
        <w:jc w:val="both"/>
        <w:rPr>
          <w:rFonts w:cs="Calibri"/>
          <w:sz w:val="20"/>
          <w:szCs w:val="20"/>
          <w:lang w:val="pt-BR"/>
        </w:rPr>
      </w:pPr>
      <w:r w:rsidRPr="005E515F">
        <w:rPr>
          <w:rFonts w:cs="Calibri"/>
          <w:sz w:val="20"/>
          <w:szCs w:val="20"/>
          <w:lang w:val="pt-BR"/>
        </w:rPr>
        <w:t xml:space="preserve">I – </w:t>
      </w:r>
      <w:r w:rsidRPr="005E515F">
        <w:rPr>
          <w:rFonts w:cs="Calibri"/>
          <w:b/>
          <w:bCs/>
          <w:sz w:val="20"/>
          <w:szCs w:val="20"/>
          <w:lang w:val="pt-BR"/>
        </w:rPr>
        <w:t>em que figure como parte ou interessado pessoa com idade igual ou superior a 60 (sessenta) anos</w:t>
      </w:r>
      <w:r w:rsidRPr="005E515F">
        <w:rPr>
          <w:rFonts w:cs="Calibri"/>
          <w:sz w:val="20"/>
          <w:szCs w:val="20"/>
          <w:lang w:val="pt-BR"/>
        </w:rPr>
        <w:t xml:space="preserve"> ou portadora de doença grave, assim compreendida qualquer das enumerados no art. 6°, inciso XIV, da Lei n.° 7.713, de 22 de dezembro de 1988;</w:t>
      </w:r>
    </w:p>
    <w:p w14:paraId="4A10ED8D" w14:textId="77777777" w:rsidR="00C57021" w:rsidRPr="005E515F" w:rsidRDefault="00C57021" w:rsidP="00C57021">
      <w:pPr>
        <w:spacing w:line="240" w:lineRule="auto"/>
        <w:ind w:left="2268"/>
        <w:jc w:val="both"/>
        <w:rPr>
          <w:rFonts w:cs="Calibri"/>
          <w:sz w:val="20"/>
          <w:szCs w:val="20"/>
          <w:lang w:val="pt-BR"/>
        </w:rPr>
      </w:pPr>
    </w:p>
    <w:p w14:paraId="067621DA" w14:textId="77777777" w:rsidR="00C57021" w:rsidRPr="005E515F" w:rsidRDefault="00C57021" w:rsidP="00C57021">
      <w:pPr>
        <w:spacing w:line="240" w:lineRule="auto"/>
        <w:ind w:left="2268"/>
        <w:jc w:val="both"/>
        <w:rPr>
          <w:rFonts w:cs="Calibri"/>
          <w:sz w:val="20"/>
          <w:szCs w:val="20"/>
          <w:lang w:val="pt-BR"/>
        </w:rPr>
      </w:pPr>
      <w:r w:rsidRPr="005E515F">
        <w:rPr>
          <w:rFonts w:cs="Calibri"/>
          <w:sz w:val="20"/>
          <w:szCs w:val="20"/>
          <w:lang w:val="pt-BR"/>
        </w:rPr>
        <w:t>(...)</w:t>
      </w:r>
    </w:p>
    <w:p w14:paraId="7CFD63AF" w14:textId="77777777" w:rsidR="00C57021" w:rsidRPr="005E515F" w:rsidRDefault="00C57021" w:rsidP="00C57021">
      <w:pPr>
        <w:spacing w:line="240" w:lineRule="auto"/>
        <w:ind w:left="2268"/>
        <w:jc w:val="both"/>
        <w:rPr>
          <w:rFonts w:cs="Calibri"/>
          <w:sz w:val="20"/>
          <w:szCs w:val="20"/>
          <w:lang w:val="pt-BR"/>
        </w:rPr>
      </w:pPr>
    </w:p>
    <w:p w14:paraId="1FE63952" w14:textId="77777777" w:rsidR="00C57021" w:rsidRPr="005E515F" w:rsidRDefault="00C57021" w:rsidP="00C57021">
      <w:pPr>
        <w:spacing w:line="240" w:lineRule="auto"/>
        <w:ind w:left="2268"/>
        <w:jc w:val="both"/>
        <w:rPr>
          <w:rFonts w:cs="Calibri"/>
          <w:sz w:val="20"/>
          <w:szCs w:val="20"/>
          <w:lang w:val="pt-BR"/>
        </w:rPr>
      </w:pPr>
      <w:r w:rsidRPr="005E515F">
        <w:rPr>
          <w:rFonts w:cs="Calibr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14:paraId="5E31C54C" w14:textId="77777777" w:rsidR="00C57021" w:rsidRPr="005E515F" w:rsidRDefault="00C57021" w:rsidP="00C57021">
      <w:pPr>
        <w:spacing w:line="300" w:lineRule="auto"/>
        <w:ind w:firstLine="2835"/>
        <w:jc w:val="both"/>
        <w:rPr>
          <w:rFonts w:cs="Calibri"/>
          <w:lang w:val="pt-BR"/>
        </w:rPr>
      </w:pPr>
    </w:p>
    <w:p w14:paraId="366ACB87" w14:textId="77777777" w:rsidR="00C57021" w:rsidRPr="005E515F" w:rsidRDefault="00C57021" w:rsidP="00C57021">
      <w:pPr>
        <w:spacing w:line="300" w:lineRule="auto"/>
        <w:ind w:firstLine="1418"/>
        <w:jc w:val="both"/>
        <w:rPr>
          <w:rFonts w:cs="Calibri"/>
          <w:lang w:val="pt-BR"/>
        </w:rPr>
      </w:pPr>
      <w:r w:rsidRPr="005E515F">
        <w:rPr>
          <w:rFonts w:cs="Calibri"/>
          <w:lang w:val="pt-BR"/>
        </w:rPr>
        <w:t xml:space="preserve">Assim, considerando que a parte requerente conta atualmente com </w:t>
      </w:r>
      <w:r>
        <w:rPr>
          <w:rFonts w:cs="Calibri"/>
          <w:b/>
          <w:bCs/>
          <w:lang w:val="pt-BR"/>
        </w:rPr>
        <w:t>68</w:t>
      </w:r>
      <w:r w:rsidRPr="005E515F">
        <w:rPr>
          <w:rFonts w:cs="Calibri"/>
          <w:b/>
          <w:bCs/>
          <w:lang w:val="pt-BR"/>
        </w:rPr>
        <w:t xml:space="preserve"> (</w:t>
      </w:r>
      <w:r>
        <w:rPr>
          <w:rFonts w:cs="Calibri"/>
          <w:b/>
          <w:bCs/>
          <w:lang w:val="pt-BR"/>
        </w:rPr>
        <w:t>sessenta e oito</w:t>
      </w:r>
      <w:r w:rsidRPr="005E515F">
        <w:rPr>
          <w:rFonts w:cs="Calibri"/>
          <w:b/>
          <w:bCs/>
          <w:lang w:val="pt-BR"/>
        </w:rPr>
        <w:t>) anos</w:t>
      </w:r>
      <w:r w:rsidRPr="005E515F">
        <w:rPr>
          <w:rFonts w:cs="Calibri"/>
          <w:lang w:val="pt-BR"/>
        </w:rPr>
        <w:t>, encontra-se em situação de iminente enquadramento no benefício legal, devendo ser desde já observado o princípio da proteção integral ao idoso, garantindo-se a efetividade da tutela jurisdicional.</w:t>
      </w:r>
    </w:p>
    <w:p w14:paraId="3A0EC87E" w14:textId="77777777" w:rsidR="00C57021" w:rsidRPr="005E515F" w:rsidRDefault="00C57021" w:rsidP="00C57021">
      <w:pPr>
        <w:spacing w:line="300" w:lineRule="auto"/>
        <w:ind w:firstLine="1418"/>
        <w:jc w:val="both"/>
        <w:rPr>
          <w:rFonts w:cs="Calibri"/>
          <w:lang w:val="pt-BR"/>
        </w:rPr>
      </w:pPr>
    </w:p>
    <w:p w14:paraId="642E6A6E" w14:textId="77777777" w:rsidR="00C57021" w:rsidRPr="005E515F" w:rsidRDefault="00C57021" w:rsidP="00C57021">
      <w:pPr>
        <w:spacing w:line="300" w:lineRule="auto"/>
        <w:ind w:firstLine="1418"/>
        <w:jc w:val="both"/>
        <w:rPr>
          <w:rFonts w:cs="Calibri"/>
          <w:lang w:val="pt-BR"/>
        </w:rPr>
      </w:pPr>
      <w:r w:rsidRPr="005E515F">
        <w:rPr>
          <w:rFonts w:cs="Calibri"/>
          <w:lang w:val="pt-BR"/>
        </w:rPr>
        <w:t xml:space="preserve">Dessa forma, requer o </w:t>
      </w:r>
      <w:r w:rsidRPr="005E515F">
        <w:rPr>
          <w:rFonts w:cs="Calibri"/>
          <w:b/>
          <w:bCs/>
          <w:lang w:val="pt-BR"/>
        </w:rPr>
        <w:t>deferimento da tramitação prioritária</w:t>
      </w:r>
      <w:r w:rsidRPr="005E515F">
        <w:rPr>
          <w:rFonts w:cs="Calibri"/>
          <w:lang w:val="pt-BR"/>
        </w:rPr>
        <w:t>, com a devida anotação nos autos, conforme previsão do art. 71, §1º, do Estatuto do Idoso e do art. 1.048, §1º, do CPC.</w:t>
      </w:r>
    </w:p>
    <w:p w14:paraId="63B5E3F0" w14:textId="77777777" w:rsidR="00C57021" w:rsidRDefault="00C57021" w:rsidP="00D922F6">
      <w:pPr>
        <w:tabs>
          <w:tab w:val="left" w:pos="2694"/>
        </w:tabs>
        <w:spacing w:line="300" w:lineRule="auto"/>
        <w:jc w:val="both"/>
        <w:rPr>
          <w:rFonts w:cs="Calibri"/>
          <w:lang w:val="pt-BR"/>
        </w:rPr>
      </w:pPr>
    </w:p>
    <w:p w14:paraId="53F65031"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C57021">
        <w:rPr>
          <w:rFonts w:cs="Calibri"/>
          <w:b/>
          <w:lang w:val="pt-BR"/>
        </w:rPr>
        <w:t>2</w:t>
      </w:r>
      <w:r w:rsidRPr="000C22A4">
        <w:rPr>
          <w:rFonts w:cs="Calibri"/>
          <w:b/>
          <w:lang w:val="pt-BR"/>
        </w:rPr>
        <w:t xml:space="preserve"> - DA CONCESSÃO DO BENEFÍCIO DA JUSTIÇA GRATUITA</w:t>
      </w:r>
    </w:p>
    <w:p w14:paraId="2B6F581F" w14:textId="77777777" w:rsidR="000C22A4" w:rsidRPr="000C22A4" w:rsidRDefault="000C22A4" w:rsidP="000C22A4">
      <w:pPr>
        <w:spacing w:line="300" w:lineRule="auto"/>
        <w:jc w:val="both"/>
        <w:rPr>
          <w:rFonts w:cs="Calibri"/>
          <w:lang w:val="pt-BR"/>
        </w:rPr>
      </w:pPr>
    </w:p>
    <w:p w14:paraId="69945B73" w14:textId="77777777" w:rsidR="000C22A4" w:rsidRPr="000C22A4" w:rsidRDefault="000C22A4" w:rsidP="000C22A4">
      <w:pPr>
        <w:spacing w:line="300" w:lineRule="auto"/>
        <w:ind w:firstLine="1418"/>
        <w:jc w:val="both"/>
        <w:rPr>
          <w:rFonts w:cs="Calibri"/>
          <w:lang w:val="pt-BR"/>
        </w:rPr>
      </w:pPr>
      <w:r w:rsidRPr="000C22A4">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14:paraId="7B8541D6" w14:textId="77777777" w:rsidR="000C22A4" w:rsidRPr="000C22A4" w:rsidRDefault="000C22A4" w:rsidP="000C22A4">
      <w:pPr>
        <w:spacing w:line="300" w:lineRule="auto"/>
        <w:ind w:firstLine="1418"/>
        <w:jc w:val="both"/>
        <w:rPr>
          <w:rFonts w:cs="Calibri"/>
          <w:lang w:val="pt-BR"/>
        </w:rPr>
      </w:pPr>
    </w:p>
    <w:p w14:paraId="423BA0A2"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O pleito encontra respaldo no art. 5º, inciso LXXIV, da Constituição Federal, segundo o qual </w:t>
      </w:r>
      <w:r w:rsidRPr="000C22A4">
        <w:rPr>
          <w:rFonts w:cs="Calibri"/>
          <w:i/>
          <w:iCs/>
          <w:lang w:val="pt-BR"/>
        </w:rPr>
        <w:t>“o Estado prestará assistência jurídica integral e gratuita aos que comprovarem insuficiência de recursos”</w:t>
      </w:r>
      <w:r w:rsidRPr="000C22A4">
        <w:rPr>
          <w:rFonts w:cs="Calibri"/>
          <w:lang w:val="pt-BR"/>
        </w:rPr>
        <w:t>. Além disso, o art. 5º, inciso XXXV, da CF/88 assegura o acesso à justiça como direito fundamental e indispensável ao exercício da cidadania.</w:t>
      </w:r>
    </w:p>
    <w:p w14:paraId="048E444B" w14:textId="77777777" w:rsidR="000C22A4" w:rsidRPr="000C22A4" w:rsidRDefault="000C22A4" w:rsidP="000C22A4">
      <w:pPr>
        <w:spacing w:line="300" w:lineRule="auto"/>
        <w:ind w:firstLine="1418"/>
        <w:jc w:val="both"/>
        <w:rPr>
          <w:rFonts w:cs="Calibri"/>
          <w:lang w:val="pt-BR"/>
        </w:rPr>
      </w:pPr>
    </w:p>
    <w:p w14:paraId="60DE91C3" w14:textId="77777777" w:rsidR="000C22A4" w:rsidRPr="000C22A4" w:rsidRDefault="000C22A4" w:rsidP="000C22A4">
      <w:pPr>
        <w:spacing w:line="300" w:lineRule="auto"/>
        <w:ind w:firstLine="1418"/>
        <w:jc w:val="both"/>
        <w:rPr>
          <w:rFonts w:cs="Calibri"/>
          <w:lang w:val="pt-BR"/>
        </w:rPr>
      </w:pPr>
      <w:r w:rsidRPr="000C22A4">
        <w:rPr>
          <w:rFonts w:cs="Calibri"/>
          <w:lang w:val="pt-BR"/>
        </w:rPr>
        <w:lastRenderedPageBreak/>
        <w:t>No âmbito estadual, a Constituição do Estado do Amazonas, em seu art. 9º, I, garante ao consumidor o direito à assistência jurídica integral e gratuita, reforçando a tutela ao hipossuficiente em demandas de consumo.</w:t>
      </w:r>
    </w:p>
    <w:p w14:paraId="558ADF99" w14:textId="77777777" w:rsidR="000C22A4" w:rsidRPr="000C22A4" w:rsidRDefault="000C22A4" w:rsidP="000C22A4">
      <w:pPr>
        <w:spacing w:line="300" w:lineRule="auto"/>
        <w:ind w:firstLine="1418"/>
        <w:jc w:val="both"/>
        <w:rPr>
          <w:rFonts w:cs="Calibri"/>
          <w:lang w:val="pt-BR"/>
        </w:rPr>
      </w:pPr>
    </w:p>
    <w:p w14:paraId="4BB0D0CA" w14:textId="77777777" w:rsidR="000C22A4" w:rsidRPr="000C22A4" w:rsidRDefault="000C22A4" w:rsidP="000C22A4">
      <w:pPr>
        <w:spacing w:line="240" w:lineRule="auto"/>
        <w:ind w:left="2268"/>
        <w:jc w:val="both"/>
        <w:rPr>
          <w:rFonts w:cs="Calibri"/>
          <w:b/>
          <w:bCs/>
          <w:sz w:val="20"/>
          <w:szCs w:val="20"/>
          <w:lang w:val="pt-BR"/>
        </w:rPr>
      </w:pPr>
      <w:r w:rsidRPr="000C22A4">
        <w:rPr>
          <w:rFonts w:cs="Calibri"/>
          <w:b/>
          <w:bCs/>
          <w:sz w:val="20"/>
          <w:szCs w:val="20"/>
          <w:lang w:val="pt-BR"/>
        </w:rPr>
        <w:t>CAPÍTULO III – DA DEFESA DO CONSUMIDOR</w:t>
      </w:r>
    </w:p>
    <w:p w14:paraId="5946B7EA" w14:textId="77777777" w:rsidR="000C22A4" w:rsidRPr="000C22A4" w:rsidRDefault="000C22A4" w:rsidP="000C22A4">
      <w:pPr>
        <w:spacing w:line="240" w:lineRule="auto"/>
        <w:ind w:left="2268"/>
        <w:jc w:val="both"/>
        <w:rPr>
          <w:rFonts w:cs="Calibri"/>
          <w:sz w:val="20"/>
          <w:szCs w:val="20"/>
          <w:lang w:val="pt-BR"/>
        </w:rPr>
      </w:pPr>
    </w:p>
    <w:p w14:paraId="090A6061"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9° O </w:t>
      </w:r>
      <w:r w:rsidRPr="000C22A4">
        <w:rPr>
          <w:rFonts w:cs="Calibri"/>
          <w:b/>
          <w:bCs/>
          <w:sz w:val="20"/>
          <w:szCs w:val="20"/>
          <w:lang w:val="pt-BR"/>
        </w:rPr>
        <w:t>consumidor</w:t>
      </w:r>
      <w:r w:rsidRPr="000C22A4">
        <w:rPr>
          <w:rFonts w:cs="Calibri"/>
          <w:sz w:val="20"/>
          <w:szCs w:val="20"/>
          <w:lang w:val="pt-BR"/>
        </w:rPr>
        <w:t xml:space="preserve"> tem direito à proteção do Estado e do Município, assegurada a sua defesa, dentre outras formas estabelecidas em lei, por meio de:</w:t>
      </w:r>
    </w:p>
    <w:p w14:paraId="6E2030F1" w14:textId="77777777" w:rsidR="000C22A4" w:rsidRPr="000C22A4" w:rsidRDefault="000C22A4" w:rsidP="000C22A4">
      <w:pPr>
        <w:spacing w:line="240" w:lineRule="auto"/>
        <w:ind w:left="2268"/>
        <w:jc w:val="both"/>
        <w:rPr>
          <w:rFonts w:cs="Calibri"/>
          <w:b/>
          <w:bCs/>
          <w:sz w:val="20"/>
          <w:szCs w:val="20"/>
          <w:lang w:val="pt-BR"/>
        </w:rPr>
      </w:pPr>
    </w:p>
    <w:p w14:paraId="6402873C" w14:textId="77777777" w:rsidR="000C22A4" w:rsidRPr="000C22A4" w:rsidRDefault="000C22A4" w:rsidP="000C22A4">
      <w:pPr>
        <w:spacing w:line="240" w:lineRule="auto"/>
        <w:ind w:left="2268"/>
        <w:jc w:val="both"/>
        <w:rPr>
          <w:rFonts w:cs="Calibri"/>
          <w:sz w:val="20"/>
          <w:szCs w:val="20"/>
          <w:lang w:val="pt-BR"/>
        </w:rPr>
      </w:pPr>
      <w:r w:rsidRPr="000C22A4">
        <w:rPr>
          <w:rFonts w:cs="Calibri"/>
          <w:b/>
          <w:bCs/>
          <w:sz w:val="20"/>
          <w:szCs w:val="20"/>
          <w:lang w:val="pt-BR"/>
        </w:rPr>
        <w:t>I – assistência jurídica, integral e gratuita para o consumidor</w:t>
      </w:r>
      <w:r w:rsidRPr="000C22A4">
        <w:rPr>
          <w:rFonts w:cs="Calibri"/>
          <w:sz w:val="20"/>
          <w:szCs w:val="20"/>
          <w:lang w:val="pt-BR"/>
        </w:rPr>
        <w:t>; (grifo nosso)</w:t>
      </w:r>
    </w:p>
    <w:p w14:paraId="500AE209" w14:textId="77777777" w:rsidR="000C22A4" w:rsidRPr="000C22A4" w:rsidRDefault="000C22A4" w:rsidP="000C22A4">
      <w:pPr>
        <w:spacing w:line="300" w:lineRule="auto"/>
        <w:ind w:firstLine="1418"/>
        <w:jc w:val="both"/>
        <w:rPr>
          <w:rFonts w:cs="Calibri"/>
          <w:lang w:val="pt-BR"/>
        </w:rPr>
      </w:pPr>
    </w:p>
    <w:p w14:paraId="4C8E59EC" w14:textId="77777777" w:rsidR="000C22A4" w:rsidRPr="000C22A4" w:rsidRDefault="000C22A4" w:rsidP="000C22A4">
      <w:pPr>
        <w:pStyle w:val="BlockQuote"/>
        <w:spacing w:before="0" w:after="0" w:line="300" w:lineRule="auto"/>
        <w:ind w:firstLine="1418"/>
        <w:jc w:val="both"/>
        <w:rPr>
          <w:rFonts w:eastAsia="Calibri" w:cs="Calibri"/>
          <w:bCs w:val="0"/>
          <w:sz w:val="22"/>
          <w:szCs w:val="22"/>
          <w:lang w:val="pt-BR"/>
        </w:rPr>
      </w:pPr>
      <w:r w:rsidRPr="000C22A4">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14:paraId="0C1C86BC" w14:textId="77777777" w:rsidR="000C22A4" w:rsidRPr="000C22A4" w:rsidRDefault="000C22A4" w:rsidP="000C22A4">
      <w:pPr>
        <w:spacing w:line="300" w:lineRule="auto"/>
        <w:rPr>
          <w:rFonts w:cs="Calibri"/>
          <w:lang w:val="pt-BR"/>
        </w:rPr>
      </w:pPr>
    </w:p>
    <w:p w14:paraId="3D697F29" w14:textId="77777777" w:rsidR="000C22A4" w:rsidRPr="000C22A4" w:rsidRDefault="000C22A4" w:rsidP="000C22A4">
      <w:pPr>
        <w:spacing w:line="300" w:lineRule="auto"/>
        <w:ind w:firstLine="1418"/>
        <w:jc w:val="both"/>
        <w:rPr>
          <w:rFonts w:cs="Calibri"/>
          <w:lang w:val="pt-BR"/>
        </w:rPr>
      </w:pPr>
      <w:r w:rsidRPr="000C22A4">
        <w:rPr>
          <w:rFonts w:cs="Calibri"/>
          <w:lang w:val="pt-BR"/>
        </w:rPr>
        <w:t>Ressalte-se, ainda, que o simples fato de a parte estar representada por advogado particular não afasta o direito à gratuidade (art. 99, §4º, do CPC), entendimento já pacificado na jurisprudência.</w:t>
      </w:r>
    </w:p>
    <w:p w14:paraId="13402FD3" w14:textId="77777777" w:rsidR="000C22A4" w:rsidRPr="000C22A4" w:rsidRDefault="000C22A4" w:rsidP="000C22A4">
      <w:pPr>
        <w:spacing w:line="300" w:lineRule="auto"/>
        <w:ind w:firstLine="1418"/>
        <w:jc w:val="both"/>
        <w:rPr>
          <w:rFonts w:cs="Calibri"/>
          <w:lang w:val="pt-BR"/>
        </w:rPr>
      </w:pPr>
    </w:p>
    <w:p w14:paraId="207762A8"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Assim, demonstrada a impossibilidade financeira da requerente e atendidos os requisitos legais, impõe-se o </w:t>
      </w:r>
      <w:r w:rsidRPr="000C22A4">
        <w:rPr>
          <w:rFonts w:cs="Calibri"/>
          <w:b/>
          <w:bCs/>
          <w:lang w:val="pt-BR"/>
        </w:rPr>
        <w:t>deferimento da gratuidade da justiça</w:t>
      </w:r>
      <w:r w:rsidRPr="000C22A4">
        <w:rPr>
          <w:rFonts w:cs="Calibri"/>
          <w:lang w:val="pt-BR"/>
        </w:rPr>
        <w:t xml:space="preserve"> em sua integralidade, permitindo-lhe o pleno acesso à tutela jurisdicional, nos termos do art. 5º, LXXIV, da CF/88, do art. 9º, I, da CE/AM e dos arts. 98 e seguintes do CPC/2015.</w:t>
      </w:r>
    </w:p>
    <w:p w14:paraId="1F1098EE" w14:textId="77777777" w:rsidR="000C22A4" w:rsidRPr="000C22A4" w:rsidRDefault="000C22A4" w:rsidP="000C22A4">
      <w:pPr>
        <w:spacing w:line="300" w:lineRule="auto"/>
        <w:ind w:firstLine="1985"/>
        <w:jc w:val="both"/>
        <w:rPr>
          <w:rFonts w:cs="Calibri"/>
          <w:lang w:val="pt-BR"/>
        </w:rPr>
      </w:pPr>
    </w:p>
    <w:p w14:paraId="5AC7AA64"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C57021">
        <w:rPr>
          <w:rFonts w:cs="Calibri"/>
          <w:b/>
          <w:lang w:val="pt-BR"/>
        </w:rPr>
        <w:t>3</w:t>
      </w:r>
      <w:r w:rsidRPr="000C22A4">
        <w:rPr>
          <w:rFonts w:cs="Calibri"/>
          <w:b/>
          <w:lang w:val="pt-BR"/>
        </w:rPr>
        <w:t xml:space="preserve"> - DA DECLARAÇÃO DE AUTENTICIDADE DOS DOCUMENTOS JUNTADOS</w:t>
      </w:r>
    </w:p>
    <w:p w14:paraId="38E0A68E" w14:textId="77777777" w:rsidR="000C22A4" w:rsidRPr="000C22A4" w:rsidRDefault="000C22A4" w:rsidP="000C22A4">
      <w:pPr>
        <w:spacing w:line="300" w:lineRule="auto"/>
        <w:jc w:val="both"/>
        <w:rPr>
          <w:rFonts w:cs="Calibri"/>
          <w:lang w:val="pt-BR"/>
        </w:rPr>
      </w:pPr>
    </w:p>
    <w:p w14:paraId="1D626277" w14:textId="77777777" w:rsidR="000C22A4" w:rsidRPr="000C22A4" w:rsidRDefault="000C22A4" w:rsidP="000C22A4">
      <w:pPr>
        <w:spacing w:line="300" w:lineRule="auto"/>
        <w:ind w:firstLine="1418"/>
        <w:jc w:val="both"/>
        <w:rPr>
          <w:rFonts w:cs="Calibri"/>
          <w:lang w:val="pt-BR"/>
        </w:rPr>
      </w:pPr>
      <w:r w:rsidRPr="000C22A4">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626830A4" w14:textId="77777777" w:rsidR="000C22A4" w:rsidRPr="000C22A4" w:rsidRDefault="000C22A4" w:rsidP="000C22A4">
      <w:pPr>
        <w:spacing w:line="300" w:lineRule="auto"/>
        <w:ind w:firstLine="1418"/>
        <w:jc w:val="both"/>
        <w:rPr>
          <w:rFonts w:cs="Calibri"/>
          <w:lang w:val="pt-BR"/>
        </w:rPr>
      </w:pPr>
    </w:p>
    <w:p w14:paraId="521EF35F"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1.</w:t>
      </w:r>
      <w:r w:rsidR="00C57021">
        <w:rPr>
          <w:rFonts w:cs="Calibri"/>
          <w:b/>
          <w:lang w:val="pt-BR"/>
        </w:rPr>
        <w:t>4</w:t>
      </w:r>
      <w:r w:rsidRPr="000C22A4">
        <w:rPr>
          <w:rFonts w:cs="Calibri"/>
          <w:b/>
          <w:lang w:val="pt-BR"/>
        </w:rPr>
        <w:t xml:space="preserve"> – DA AUDIÊNCIA DE CONCILIAÇÃO E OPÇÃO PELO JUÍZO 100% DIGITAL</w:t>
      </w:r>
    </w:p>
    <w:p w14:paraId="086B5DA7" w14:textId="77777777" w:rsidR="000C22A4" w:rsidRPr="000C22A4" w:rsidRDefault="000C22A4" w:rsidP="000C22A4">
      <w:pPr>
        <w:spacing w:line="300" w:lineRule="auto"/>
        <w:ind w:firstLine="2835"/>
        <w:jc w:val="both"/>
        <w:rPr>
          <w:rFonts w:cs="Calibri"/>
          <w:lang w:val="pt-BR"/>
        </w:rPr>
      </w:pPr>
    </w:p>
    <w:p w14:paraId="19F496DA" w14:textId="77777777" w:rsidR="000C22A4" w:rsidRPr="000C22A4" w:rsidRDefault="000C22A4" w:rsidP="000C22A4">
      <w:pPr>
        <w:spacing w:line="300" w:lineRule="auto"/>
        <w:ind w:firstLine="1418"/>
        <w:jc w:val="both"/>
        <w:rPr>
          <w:rFonts w:cs="Calibri"/>
          <w:lang w:val="pt-BR"/>
        </w:rPr>
      </w:pPr>
      <w:r w:rsidRPr="000C22A4">
        <w:rPr>
          <w:rFonts w:cs="Calibri"/>
          <w:lang w:val="pt-BR"/>
        </w:rPr>
        <w:t>A parte requerente manifesta interesse na autocomposição e não se opõe à designação de audiência de conciliação, nos termos dos arts. 3º, §§2º e 3º, e 334 do CPC.</w:t>
      </w:r>
    </w:p>
    <w:p w14:paraId="574BF219" w14:textId="77777777" w:rsidR="000C22A4" w:rsidRPr="000C22A4" w:rsidRDefault="000C22A4" w:rsidP="000C22A4">
      <w:pPr>
        <w:spacing w:line="300" w:lineRule="auto"/>
        <w:ind w:firstLine="1418"/>
        <w:jc w:val="both"/>
        <w:rPr>
          <w:rFonts w:cs="Calibri"/>
          <w:lang w:val="pt-BR"/>
        </w:rPr>
      </w:pPr>
    </w:p>
    <w:p w14:paraId="17939F2C" w14:textId="77777777" w:rsidR="000C22A4" w:rsidRPr="000C22A4" w:rsidRDefault="000C22A4" w:rsidP="000C22A4">
      <w:pPr>
        <w:spacing w:line="300" w:lineRule="auto"/>
        <w:ind w:firstLine="1418"/>
        <w:jc w:val="both"/>
        <w:rPr>
          <w:rFonts w:cs="Calibri"/>
          <w:lang w:val="pt-BR"/>
        </w:rPr>
      </w:pPr>
      <w:r w:rsidRPr="000C22A4">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154E18A7" w14:textId="77777777" w:rsidR="000C22A4" w:rsidRPr="000C22A4" w:rsidRDefault="000C22A4" w:rsidP="000C22A4">
      <w:pPr>
        <w:spacing w:line="300" w:lineRule="auto"/>
        <w:ind w:firstLine="1418"/>
        <w:jc w:val="both"/>
        <w:rPr>
          <w:rFonts w:cs="Calibri"/>
          <w:lang w:val="pt-BR"/>
        </w:rPr>
      </w:pPr>
    </w:p>
    <w:p w14:paraId="701484F3" w14:textId="77777777" w:rsidR="000C22A4" w:rsidRPr="000C22A4" w:rsidRDefault="000C22A4" w:rsidP="000C22A4">
      <w:pPr>
        <w:spacing w:line="300" w:lineRule="auto"/>
        <w:ind w:firstLine="1418"/>
        <w:jc w:val="both"/>
        <w:rPr>
          <w:rFonts w:cs="Calibri"/>
          <w:lang w:val="pt-BR"/>
        </w:rPr>
      </w:pPr>
      <w:r w:rsidRPr="000C22A4">
        <w:rPr>
          <w:rFonts w:cs="Calibri"/>
          <w:lang w:val="pt-BR"/>
        </w:rPr>
        <w:lastRenderedPageBreak/>
        <w:t xml:space="preserve">Para o encaminhamento do link de acesso e comunicações operacionais, indica-se o e-mail: </w:t>
      </w:r>
      <w:hyperlink r:id="rId9" w:history="1">
        <w:r w:rsidRPr="000C22A4">
          <w:rPr>
            <w:rStyle w:val="Hyperlink"/>
            <w:rFonts w:cs="Calibri"/>
            <w:b/>
            <w:bCs/>
            <w:lang w:val="pt-BR"/>
          </w:rPr>
          <w:t>juridico@bentesramos.adv.br</w:t>
        </w:r>
      </w:hyperlink>
      <w:r w:rsidRPr="000C22A4">
        <w:rPr>
          <w:rFonts w:cs="Calibri"/>
          <w:lang w:val="pt-BR"/>
        </w:rPr>
        <w:t>.</w:t>
      </w:r>
    </w:p>
    <w:p w14:paraId="5E3D46A7" w14:textId="77777777" w:rsidR="000C22A4" w:rsidRPr="000C22A4" w:rsidRDefault="000C22A4" w:rsidP="000C22A4">
      <w:pPr>
        <w:spacing w:line="300" w:lineRule="auto"/>
        <w:ind w:firstLine="1418"/>
        <w:jc w:val="both"/>
        <w:rPr>
          <w:rFonts w:cs="Calibri"/>
          <w:lang w:val="pt-BR"/>
        </w:rPr>
      </w:pPr>
    </w:p>
    <w:p w14:paraId="6FCC4F8E" w14:textId="77777777" w:rsidR="000C22A4" w:rsidRPr="000C22A4" w:rsidRDefault="000C22A4" w:rsidP="000C22A4">
      <w:pPr>
        <w:spacing w:line="300" w:lineRule="auto"/>
        <w:ind w:firstLine="1418"/>
        <w:jc w:val="both"/>
        <w:rPr>
          <w:rFonts w:cs="Calibri"/>
          <w:lang w:val="pt-BR"/>
        </w:rPr>
      </w:pPr>
      <w:r w:rsidRPr="000C22A4">
        <w:rPr>
          <w:rFonts w:cs="Calibri"/>
          <w:lang w:val="pt-BR"/>
        </w:rPr>
        <w:t>Subsidiariamente, caso o juízo entenda inviável a modalidade virtual, requer-se a designação de ato presencial, em pauta compatível com as partes e patronos.</w:t>
      </w:r>
    </w:p>
    <w:p w14:paraId="0C14E117" w14:textId="77777777" w:rsidR="000C22A4" w:rsidRPr="000C22A4" w:rsidRDefault="000C22A4" w:rsidP="000C22A4">
      <w:pPr>
        <w:spacing w:line="300" w:lineRule="auto"/>
        <w:jc w:val="both"/>
        <w:rPr>
          <w:rFonts w:cs="Calibri"/>
          <w:lang w:val="pt-BR"/>
        </w:rPr>
      </w:pPr>
    </w:p>
    <w:p w14:paraId="180BF56B"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0C22A4">
        <w:rPr>
          <w:rFonts w:cs="Calibri"/>
          <w:b/>
          <w:lang w:val="pt-BR"/>
        </w:rPr>
        <w:t>2 – DOS FATOS</w:t>
      </w:r>
    </w:p>
    <w:p w14:paraId="1DD2B6FB" w14:textId="77777777" w:rsidR="000C22A4" w:rsidRPr="000C22A4" w:rsidRDefault="000C22A4" w:rsidP="000C22A4">
      <w:pPr>
        <w:spacing w:line="300" w:lineRule="auto"/>
        <w:jc w:val="both"/>
        <w:rPr>
          <w:rFonts w:cs="Calibri"/>
          <w:lang w:val="pt-BR"/>
        </w:rPr>
      </w:pPr>
    </w:p>
    <w:p w14:paraId="37C27BFF" w14:textId="77777777" w:rsidR="00D922F6" w:rsidRDefault="00D922F6" w:rsidP="00D922F6">
      <w:pPr>
        <w:spacing w:line="300" w:lineRule="auto"/>
        <w:ind w:firstLine="1418"/>
        <w:jc w:val="both"/>
        <w:rPr>
          <w:rFonts w:cs="Calibri"/>
          <w:color w:val="000000"/>
          <w:lang w:val="pt-BR"/>
        </w:rPr>
      </w:pPr>
      <w:r w:rsidRPr="00C953BF">
        <w:rPr>
          <w:rFonts w:cs="Calibri"/>
          <w:color w:val="000000"/>
          <w:lang w:val="pt-BR"/>
        </w:rPr>
        <w:t>A parte requerente, aposentada do INSS</w:t>
      </w:r>
      <w:r w:rsidR="00C57021">
        <w:rPr>
          <w:rFonts w:cs="Calibri"/>
          <w:color w:val="000000"/>
          <w:lang w:val="pt-BR"/>
        </w:rPr>
        <w:t xml:space="preserve"> (benefício previdenciário n° 186.002.088-4)</w:t>
      </w:r>
      <w:r w:rsidRPr="00C953BF">
        <w:rPr>
          <w:rFonts w:cs="Calibri"/>
          <w:color w:val="000000"/>
          <w:lang w:val="pt-BR"/>
        </w:rPr>
        <w:t xml:space="preserve">, pessoa </w:t>
      </w:r>
      <w:r w:rsidRPr="00C953BF">
        <w:rPr>
          <w:rFonts w:cs="Calibri"/>
          <w:b/>
          <w:bCs/>
          <w:color w:val="000000"/>
          <w:lang w:val="pt-BR"/>
        </w:rPr>
        <w:t>hipervulnerável</w:t>
      </w:r>
      <w:r w:rsidRPr="00C953BF">
        <w:rPr>
          <w:rFonts w:cs="Calibri"/>
          <w:color w:val="000000"/>
          <w:lang w:val="pt-BR"/>
        </w:rPr>
        <w:t xml:space="preserve"> na relação de consumo, celebrou com o banco requerido </w:t>
      </w:r>
      <w:r w:rsidRPr="00C953BF">
        <w:rPr>
          <w:rFonts w:cs="Calibri"/>
          <w:b/>
          <w:bCs/>
          <w:color w:val="000000"/>
          <w:lang w:val="pt-BR"/>
        </w:rPr>
        <w:t>contrato de empréstimo consignado</w:t>
      </w:r>
      <w:r w:rsidRPr="00C953BF">
        <w:rPr>
          <w:rFonts w:cs="Calibri"/>
          <w:color w:val="000000"/>
          <w:lang w:val="pt-BR"/>
        </w:rPr>
        <w:t>, vinculado ao seu benefício previdenciário, conforme se demonstrará a seguir.</w:t>
      </w:r>
    </w:p>
    <w:p w14:paraId="3B1BC40C" w14:textId="77777777" w:rsidR="00C953BF" w:rsidRDefault="00C953BF" w:rsidP="00133568">
      <w:pPr>
        <w:spacing w:line="300" w:lineRule="auto"/>
        <w:ind w:firstLine="1418"/>
        <w:jc w:val="both"/>
        <w:rPr>
          <w:rFonts w:cs="Calibri"/>
          <w:color w:val="000000"/>
          <w:lang w:val="pt-BR"/>
        </w:rPr>
      </w:pPr>
    </w:p>
    <w:p w14:paraId="333CD51B" w14:textId="77777777" w:rsidR="00C953BF" w:rsidRDefault="00C953BF" w:rsidP="00133568">
      <w:pPr>
        <w:spacing w:line="300" w:lineRule="auto"/>
        <w:ind w:firstLine="1418"/>
        <w:jc w:val="both"/>
        <w:rPr>
          <w:rFonts w:cs="Calibri"/>
          <w:color w:val="000000"/>
          <w:lang w:val="pt-BR"/>
        </w:rPr>
      </w:pPr>
      <w:r w:rsidRPr="00C953BF">
        <w:rPr>
          <w:rFonts w:cs="Calibri"/>
          <w:color w:val="000000"/>
          <w:lang w:val="pt-BR"/>
        </w:rPr>
        <w:t xml:space="preserve">Ocorre que, a liberação do crédito </w:t>
      </w:r>
      <w:r w:rsidRPr="00C953BF">
        <w:rPr>
          <w:rFonts w:cs="Calibri"/>
          <w:b/>
          <w:bCs/>
          <w:color w:val="000000"/>
          <w:lang w:val="pt-BR"/>
        </w:rPr>
        <w:t>foi condicionada, de forma compulsória</w:t>
      </w:r>
      <w:r w:rsidRPr="00C953BF">
        <w:rPr>
          <w:rFonts w:cs="Calibri"/>
          <w:color w:val="000000"/>
          <w:lang w:val="pt-BR"/>
        </w:rPr>
        <w:t>, à contratação de</w:t>
      </w:r>
      <w:r w:rsidR="005765E4">
        <w:rPr>
          <w:rFonts w:cs="Calibri"/>
          <w:color w:val="000000"/>
          <w:lang w:val="pt-BR"/>
        </w:rPr>
        <w:t xml:space="preserve"> produto denominado de</w:t>
      </w:r>
      <w:r w:rsidRPr="00C953BF">
        <w:rPr>
          <w:rFonts w:cs="Calibri"/>
          <w:color w:val="000000"/>
          <w:lang w:val="pt-BR"/>
        </w:rPr>
        <w:t xml:space="preserve"> </w:t>
      </w:r>
      <w:r w:rsidR="005765E4">
        <w:rPr>
          <w:rFonts w:cs="Calibri"/>
          <w:b/>
          <w:bCs/>
          <w:color w:val="000000"/>
          <w:lang w:val="pt-BR"/>
        </w:rPr>
        <w:t xml:space="preserve">“Pacote de </w:t>
      </w:r>
      <w:r w:rsidR="004D6550">
        <w:rPr>
          <w:rFonts w:cs="Calibri"/>
          <w:b/>
          <w:bCs/>
          <w:color w:val="000000"/>
          <w:lang w:val="pt-BR"/>
        </w:rPr>
        <w:t>Benefícios</w:t>
      </w:r>
      <w:r w:rsidR="005765E4">
        <w:rPr>
          <w:rFonts w:cs="Calibri"/>
          <w:b/>
          <w:bCs/>
          <w:color w:val="000000"/>
          <w:lang w:val="pt-BR"/>
        </w:rPr>
        <w:t>”</w:t>
      </w:r>
      <w:r w:rsidRPr="00C953BF">
        <w:rPr>
          <w:rFonts w:cs="Calibri"/>
          <w:color w:val="000000"/>
          <w:lang w:val="pt-BR"/>
        </w:rPr>
        <w:t xml:space="preserve">, produto acessório </w:t>
      </w:r>
      <w:r w:rsidRPr="00C953BF">
        <w:rPr>
          <w:rFonts w:cs="Calibri"/>
          <w:b/>
          <w:bCs/>
          <w:color w:val="000000"/>
          <w:lang w:val="pt-BR"/>
        </w:rPr>
        <w:t>não solicitado</w:t>
      </w:r>
      <w:r w:rsidRPr="00C953BF">
        <w:rPr>
          <w:rFonts w:cs="Calibri"/>
          <w:color w:val="000000"/>
          <w:lang w:val="pt-BR"/>
        </w:rPr>
        <w:t xml:space="preserve">, </w:t>
      </w:r>
      <w:r w:rsidRPr="00C953BF">
        <w:rPr>
          <w:rFonts w:cs="Calibri"/>
          <w:b/>
          <w:bCs/>
          <w:color w:val="000000"/>
          <w:lang w:val="pt-BR"/>
        </w:rPr>
        <w:t>não desejado</w:t>
      </w:r>
      <w:r w:rsidRPr="00C953BF">
        <w:rPr>
          <w:rFonts w:cs="Calibri"/>
          <w:color w:val="000000"/>
          <w:lang w:val="pt-BR"/>
        </w:rPr>
        <w:t xml:space="preserve"> e </w:t>
      </w:r>
      <w:r w:rsidRPr="00C953BF">
        <w:rPr>
          <w:rFonts w:cs="Calibri"/>
          <w:b/>
          <w:bCs/>
          <w:color w:val="000000"/>
          <w:lang w:val="pt-BR"/>
        </w:rPr>
        <w:t>imposto unilateralmente</w:t>
      </w:r>
      <w:r w:rsidRPr="00C953BF">
        <w:rPr>
          <w:rFonts w:cs="Calibri"/>
          <w:color w:val="000000"/>
          <w:lang w:val="pt-BR"/>
        </w:rPr>
        <w:t xml:space="preserve"> pela instituição financeira, prática </w:t>
      </w:r>
      <w:r w:rsidR="004D6550">
        <w:rPr>
          <w:rFonts w:cs="Calibri"/>
          <w:color w:val="000000"/>
          <w:lang w:val="pt-BR"/>
        </w:rPr>
        <w:t xml:space="preserve">vedada pela Instrução Normativa 138/2022 do INSS, e </w:t>
      </w:r>
      <w:r w:rsidRPr="00C953BF">
        <w:rPr>
          <w:rFonts w:cs="Calibri"/>
          <w:color w:val="000000"/>
          <w:lang w:val="pt-BR"/>
        </w:rPr>
        <w:t xml:space="preserve">que configura </w:t>
      </w:r>
      <w:r w:rsidRPr="00C953BF">
        <w:rPr>
          <w:rFonts w:cs="Calibri"/>
          <w:b/>
          <w:bCs/>
          <w:color w:val="000000"/>
          <w:lang w:val="pt-BR"/>
        </w:rPr>
        <w:t>VENDA CASADA</w:t>
      </w:r>
      <w:r w:rsidRPr="00C953BF">
        <w:rPr>
          <w:rFonts w:cs="Calibri"/>
          <w:color w:val="000000"/>
          <w:lang w:val="pt-BR"/>
        </w:rPr>
        <w:t>, expressamente vedada pelo ordenamento jurídico.</w:t>
      </w:r>
    </w:p>
    <w:p w14:paraId="3FC830FE" w14:textId="77777777" w:rsidR="00C953BF" w:rsidRDefault="00C953BF" w:rsidP="00133568">
      <w:pPr>
        <w:spacing w:line="300" w:lineRule="auto"/>
        <w:ind w:firstLine="1418"/>
        <w:jc w:val="both"/>
        <w:rPr>
          <w:rFonts w:cs="Calibri"/>
          <w:color w:val="000000"/>
          <w:lang w:val="pt-BR"/>
        </w:rPr>
      </w:pPr>
    </w:p>
    <w:p w14:paraId="7E0C6559" w14:textId="77777777" w:rsidR="00C953BF" w:rsidRDefault="00C953BF" w:rsidP="00C953BF">
      <w:pPr>
        <w:spacing w:line="300" w:lineRule="auto"/>
        <w:ind w:firstLine="1418"/>
        <w:jc w:val="both"/>
        <w:rPr>
          <w:rFonts w:cs="Calibri"/>
          <w:color w:val="000000"/>
          <w:lang w:val="pt-BR"/>
        </w:rPr>
      </w:pPr>
      <w:r w:rsidRPr="00C953BF">
        <w:rPr>
          <w:rFonts w:cs="Calibri"/>
          <w:color w:val="000000"/>
          <w:lang w:val="pt-BR"/>
        </w:rPr>
        <w:t>Tal conduta viola, de forma direta e inequívoca:</w:t>
      </w:r>
    </w:p>
    <w:p w14:paraId="3C9908CF" w14:textId="77777777" w:rsidR="00C953BF" w:rsidRPr="00C953BF" w:rsidRDefault="00C953BF" w:rsidP="00C953BF">
      <w:pPr>
        <w:spacing w:line="300" w:lineRule="auto"/>
        <w:ind w:firstLine="1418"/>
        <w:jc w:val="both"/>
        <w:rPr>
          <w:rFonts w:cs="Calibri"/>
          <w:color w:val="000000"/>
          <w:lang w:val="pt-BR"/>
        </w:rPr>
      </w:pPr>
    </w:p>
    <w:p w14:paraId="55F3C23E" w14:textId="77777777" w:rsidR="00C953BF" w:rsidRPr="00C953BF" w:rsidRDefault="00C953BF" w:rsidP="00C953BF">
      <w:pPr>
        <w:numPr>
          <w:ilvl w:val="0"/>
          <w:numId w:val="13"/>
        </w:numPr>
        <w:tabs>
          <w:tab w:val="clear" w:pos="720"/>
        </w:tabs>
        <w:spacing w:line="300" w:lineRule="auto"/>
        <w:ind w:left="2268" w:firstLine="0"/>
        <w:jc w:val="both"/>
        <w:rPr>
          <w:rFonts w:cs="Calibri"/>
          <w:color w:val="000000"/>
          <w:lang w:val="pt-BR"/>
        </w:rPr>
      </w:pPr>
      <w:r w:rsidRPr="00C953BF">
        <w:rPr>
          <w:rFonts w:cs="Calibri"/>
          <w:color w:val="000000"/>
          <w:lang w:val="pt-BR"/>
        </w:rPr>
        <w:t xml:space="preserve">o </w:t>
      </w:r>
      <w:r w:rsidRPr="00C953BF">
        <w:rPr>
          <w:rFonts w:cs="Calibri"/>
          <w:b/>
          <w:bCs/>
          <w:color w:val="000000"/>
          <w:lang w:val="pt-BR"/>
        </w:rPr>
        <w:t>art. 39, inciso I, do Código de Defesa do Consumidor</w:t>
      </w:r>
      <w:r w:rsidRPr="00C953BF">
        <w:rPr>
          <w:rFonts w:cs="Calibri"/>
          <w:color w:val="000000"/>
          <w:lang w:val="pt-BR"/>
        </w:rPr>
        <w:t>,</w:t>
      </w:r>
    </w:p>
    <w:p w14:paraId="036FA496" w14:textId="77777777" w:rsidR="00C953BF" w:rsidRPr="00C953BF" w:rsidRDefault="00C953BF" w:rsidP="00C953BF">
      <w:pPr>
        <w:numPr>
          <w:ilvl w:val="0"/>
          <w:numId w:val="13"/>
        </w:numPr>
        <w:tabs>
          <w:tab w:val="clear" w:pos="720"/>
        </w:tabs>
        <w:spacing w:line="300" w:lineRule="auto"/>
        <w:ind w:left="2268" w:firstLine="0"/>
        <w:jc w:val="both"/>
        <w:rPr>
          <w:rFonts w:cs="Calibri"/>
          <w:color w:val="000000"/>
          <w:lang w:val="pt-BR"/>
        </w:rPr>
      </w:pPr>
      <w:r w:rsidRPr="00C953BF">
        <w:rPr>
          <w:rFonts w:cs="Calibri"/>
          <w:color w:val="000000"/>
          <w:lang w:val="pt-BR"/>
        </w:rPr>
        <w:t xml:space="preserve">o </w:t>
      </w:r>
      <w:r w:rsidRPr="00C953BF">
        <w:rPr>
          <w:rFonts w:cs="Calibri"/>
          <w:b/>
          <w:bCs/>
          <w:color w:val="000000"/>
          <w:lang w:val="pt-BR"/>
        </w:rPr>
        <w:t>dever de informação e transparência</w:t>
      </w:r>
      <w:r w:rsidRPr="00C953BF">
        <w:rPr>
          <w:rFonts w:cs="Calibri"/>
          <w:color w:val="000000"/>
          <w:lang w:val="pt-BR"/>
        </w:rPr>
        <w:t xml:space="preserve"> (arts. 6º, III, 31 e 46 do CDC), e</w:t>
      </w:r>
    </w:p>
    <w:p w14:paraId="6D09BCB8" w14:textId="77777777" w:rsidR="00C953BF" w:rsidRPr="00C953BF" w:rsidRDefault="00C953BF" w:rsidP="00C953BF">
      <w:pPr>
        <w:numPr>
          <w:ilvl w:val="0"/>
          <w:numId w:val="13"/>
        </w:numPr>
        <w:tabs>
          <w:tab w:val="clear" w:pos="720"/>
        </w:tabs>
        <w:spacing w:line="300" w:lineRule="auto"/>
        <w:ind w:left="2268" w:firstLine="0"/>
        <w:jc w:val="both"/>
        <w:rPr>
          <w:rFonts w:cs="Calibri"/>
          <w:color w:val="000000"/>
          <w:lang w:val="pt-BR"/>
        </w:rPr>
      </w:pPr>
      <w:r w:rsidRPr="00C953BF">
        <w:rPr>
          <w:rFonts w:cs="Calibri"/>
          <w:b/>
          <w:bCs/>
          <w:color w:val="000000"/>
          <w:lang w:val="pt-BR"/>
        </w:rPr>
        <w:t>especialmente o art. 12, inciso V, da Instrução Normativa INSS nº 138/2022</w:t>
      </w:r>
      <w:r w:rsidRPr="00C953BF">
        <w:rPr>
          <w:rFonts w:cs="Calibri"/>
          <w:color w:val="000000"/>
          <w:lang w:val="pt-BR"/>
        </w:rPr>
        <w:t xml:space="preserve">, que </w:t>
      </w:r>
      <w:r w:rsidRPr="00C953BF">
        <w:rPr>
          <w:rFonts w:cs="Calibri"/>
          <w:b/>
          <w:bCs/>
          <w:color w:val="000000"/>
          <w:lang w:val="pt-BR"/>
        </w:rPr>
        <w:t>proíbe a vinculação do empréstimo consignado à contratação de seguros ou quaisquer outros produtos</w:t>
      </w:r>
      <w:r w:rsidRPr="00C953BF">
        <w:rPr>
          <w:rFonts w:cs="Calibri"/>
          <w:color w:val="000000"/>
          <w:lang w:val="pt-BR"/>
        </w:rPr>
        <w:t>.</w:t>
      </w:r>
    </w:p>
    <w:p w14:paraId="2999E1D2" w14:textId="77777777" w:rsidR="00C953BF" w:rsidRDefault="00C953BF" w:rsidP="00133568">
      <w:pPr>
        <w:spacing w:line="300" w:lineRule="auto"/>
        <w:ind w:firstLine="1418"/>
        <w:jc w:val="both"/>
        <w:rPr>
          <w:rFonts w:cs="Calibri"/>
          <w:color w:val="000000"/>
          <w:lang w:val="pt-BR"/>
        </w:rPr>
      </w:pPr>
    </w:p>
    <w:p w14:paraId="0F78FC40" w14:textId="77777777" w:rsidR="00C953BF" w:rsidRDefault="00C953BF" w:rsidP="00133568">
      <w:pPr>
        <w:spacing w:line="300" w:lineRule="auto"/>
        <w:ind w:firstLine="1418"/>
        <w:jc w:val="both"/>
        <w:rPr>
          <w:rFonts w:cs="Calibri"/>
          <w:color w:val="000000"/>
          <w:lang w:val="pt-BR"/>
        </w:rPr>
      </w:pPr>
      <w:r w:rsidRPr="00C953BF">
        <w:rPr>
          <w:rFonts w:cs="Calibri"/>
          <w:color w:val="000000"/>
          <w:lang w:val="pt-BR"/>
        </w:rPr>
        <w:t xml:space="preserve">A Instrução Normativa é clara ao estabelecer que </w:t>
      </w:r>
      <w:r w:rsidRPr="00C953BF">
        <w:rPr>
          <w:rFonts w:cs="Calibri"/>
          <w:b/>
          <w:bCs/>
          <w:color w:val="000000"/>
          <w:lang w:val="pt-BR"/>
        </w:rPr>
        <w:t>é vedado às instituições financeiras condicionar, induzir ou impor ao beneficiário do INSS a contratação de produtos acessórios</w:t>
      </w:r>
      <w:r w:rsidRPr="00C953BF">
        <w:rPr>
          <w:rFonts w:cs="Calibri"/>
          <w:color w:val="000000"/>
          <w:lang w:val="pt-BR"/>
        </w:rPr>
        <w:t xml:space="preserve">, como seguros, no âmbito das operações de crédito consignado, justamente para </w:t>
      </w:r>
      <w:r w:rsidRPr="00C953BF">
        <w:rPr>
          <w:rFonts w:cs="Calibri"/>
          <w:b/>
          <w:bCs/>
          <w:color w:val="000000"/>
          <w:lang w:val="pt-BR"/>
        </w:rPr>
        <w:t>coibir práticas abusivas dirigidas a aposentados e pensionistas</w:t>
      </w:r>
      <w:r w:rsidRPr="00C953BF">
        <w:rPr>
          <w:rFonts w:cs="Calibri"/>
          <w:color w:val="000000"/>
          <w:lang w:val="pt-BR"/>
        </w:rPr>
        <w:t>, público notoriamente vulnerável.</w:t>
      </w:r>
    </w:p>
    <w:p w14:paraId="2F71D740" w14:textId="77777777" w:rsidR="00C953BF" w:rsidRPr="0014213D" w:rsidRDefault="00C953BF" w:rsidP="00133568">
      <w:pPr>
        <w:spacing w:line="300" w:lineRule="auto"/>
        <w:ind w:firstLine="1418"/>
        <w:jc w:val="both"/>
        <w:rPr>
          <w:rFonts w:cs="Calibri"/>
          <w:color w:val="000000"/>
          <w:sz w:val="20"/>
          <w:szCs w:val="20"/>
          <w:lang w:val="pt-BR"/>
        </w:rPr>
      </w:pPr>
    </w:p>
    <w:p w14:paraId="3D5B8E56" w14:textId="77777777" w:rsidR="00C953BF" w:rsidRDefault="00C953BF" w:rsidP="00133568">
      <w:pPr>
        <w:spacing w:line="300" w:lineRule="auto"/>
        <w:ind w:firstLine="1418"/>
        <w:jc w:val="both"/>
        <w:rPr>
          <w:rFonts w:cs="Calibri"/>
          <w:color w:val="000000"/>
          <w:lang w:val="pt-BR"/>
        </w:rPr>
      </w:pPr>
      <w:r w:rsidRPr="00C953BF">
        <w:rPr>
          <w:rFonts w:cs="Calibri"/>
          <w:color w:val="000000"/>
          <w:lang w:val="pt-BR"/>
        </w:rPr>
        <w:t xml:space="preserve">Ainda assim, o banco requerido </w:t>
      </w:r>
      <w:r w:rsidRPr="00C953BF">
        <w:rPr>
          <w:rFonts w:cs="Calibri"/>
          <w:b/>
          <w:bCs/>
          <w:color w:val="000000"/>
          <w:lang w:val="pt-BR"/>
        </w:rPr>
        <w:t>deliberadamente descumpriu a norma administrativa</w:t>
      </w:r>
      <w:r w:rsidRPr="00C953BF">
        <w:rPr>
          <w:rFonts w:cs="Calibri"/>
          <w:color w:val="000000"/>
          <w:lang w:val="pt-BR"/>
        </w:rPr>
        <w:t xml:space="preserve">, utilizando-se de sua posição de supremacia técnica e econômica para </w:t>
      </w:r>
      <w:r w:rsidRPr="00C953BF">
        <w:rPr>
          <w:rFonts w:cs="Calibri"/>
          <w:b/>
          <w:bCs/>
          <w:color w:val="000000"/>
          <w:lang w:val="pt-BR"/>
        </w:rPr>
        <w:t>impor a contratação do seguro como condição para a liberação do valor</w:t>
      </w:r>
      <w:r w:rsidRPr="00C953BF">
        <w:rPr>
          <w:rFonts w:cs="Calibri"/>
          <w:color w:val="000000"/>
          <w:lang w:val="pt-BR"/>
        </w:rPr>
        <w:t>, em flagrante abuso de direito.</w:t>
      </w:r>
    </w:p>
    <w:p w14:paraId="7C705C25" w14:textId="77777777" w:rsidR="004D6550" w:rsidRDefault="004D6550" w:rsidP="00133568">
      <w:pPr>
        <w:spacing w:line="300" w:lineRule="auto"/>
        <w:ind w:firstLine="1418"/>
        <w:jc w:val="both"/>
        <w:rPr>
          <w:rFonts w:cs="Calibri"/>
          <w:color w:val="000000"/>
          <w:lang w:val="pt-BR"/>
        </w:rPr>
      </w:pPr>
    </w:p>
    <w:p w14:paraId="7D8BEEA6" w14:textId="77777777" w:rsidR="004D6550" w:rsidRDefault="004D6550" w:rsidP="00133568">
      <w:pPr>
        <w:spacing w:line="300" w:lineRule="auto"/>
        <w:ind w:firstLine="1418"/>
        <w:jc w:val="both"/>
        <w:rPr>
          <w:rFonts w:cs="Calibri"/>
          <w:color w:val="000000"/>
          <w:lang w:val="pt-BR"/>
        </w:rPr>
      </w:pPr>
      <w:r>
        <w:rPr>
          <w:rFonts w:cs="Calibri"/>
          <w:color w:val="000000"/>
          <w:lang w:val="pt-BR"/>
        </w:rPr>
        <w:t>É imperioso destacar que apesar do produto ser denominado de “Pacote de Benefícios” em vez de “Seguro Prestamista”, o produto apresenta natureza jurídica equivalente, uma vez que trata-se de produto de proteção/assistência vinculado à operação de crédito</w:t>
      </w:r>
    </w:p>
    <w:p w14:paraId="7C4F5634" w14:textId="77777777" w:rsidR="00264766" w:rsidRDefault="00264766" w:rsidP="00133568">
      <w:pPr>
        <w:spacing w:line="300" w:lineRule="auto"/>
        <w:ind w:firstLine="1418"/>
        <w:jc w:val="both"/>
        <w:rPr>
          <w:rFonts w:cs="Calibri"/>
          <w:color w:val="000000"/>
          <w:lang w:val="pt-BR"/>
        </w:rPr>
      </w:pPr>
    </w:p>
    <w:p w14:paraId="0AAB0B7F" w14:textId="77777777" w:rsidR="00C57021" w:rsidRDefault="00A61ACB" w:rsidP="002300CA">
      <w:pPr>
        <w:spacing w:line="300" w:lineRule="auto"/>
        <w:ind w:firstLine="1418"/>
        <w:jc w:val="both"/>
        <w:rPr>
          <w:rFonts w:cs="Calibri"/>
          <w:lang w:val="pt-BR"/>
        </w:rPr>
      </w:pPr>
      <w:r w:rsidRPr="000C22A4">
        <w:rPr>
          <w:rFonts w:cs="Calibri"/>
          <w:lang w:val="pt-BR"/>
        </w:rPr>
        <w:lastRenderedPageBreak/>
        <w:t xml:space="preserve">A parte requerente celebrou </w:t>
      </w:r>
      <w:r w:rsidRPr="000C22A4">
        <w:rPr>
          <w:rFonts w:cs="Calibri"/>
          <w:b/>
          <w:bCs/>
          <w:lang w:val="pt-BR"/>
        </w:rPr>
        <w:t xml:space="preserve">contrato de empréstimo </w:t>
      </w:r>
      <w:r>
        <w:rPr>
          <w:rFonts w:cs="Calibri"/>
          <w:b/>
          <w:bCs/>
          <w:lang w:val="pt-BR"/>
        </w:rPr>
        <w:t>consignado</w:t>
      </w:r>
      <w:r w:rsidRPr="000C22A4">
        <w:rPr>
          <w:rFonts w:cs="Calibri"/>
          <w:b/>
          <w:bCs/>
          <w:lang w:val="pt-BR"/>
        </w:rPr>
        <w:t xml:space="preserve"> nº </w:t>
      </w:r>
      <w:r w:rsidR="002300CA">
        <w:rPr>
          <w:rFonts w:cs="Calibri"/>
          <w:b/>
          <w:bCs/>
          <w:lang w:val="pt-BR"/>
        </w:rPr>
        <w:t>9014</w:t>
      </w:r>
      <w:r w:rsidR="00C57021">
        <w:rPr>
          <w:rFonts w:cs="Calibri"/>
          <w:b/>
          <w:bCs/>
          <w:lang w:val="pt-BR"/>
        </w:rPr>
        <w:t>6358187</w:t>
      </w:r>
      <w:r w:rsidRPr="000C22A4">
        <w:rPr>
          <w:rFonts w:cs="Calibri"/>
          <w:b/>
          <w:bCs/>
          <w:lang w:val="pt-BR"/>
        </w:rPr>
        <w:t>,</w:t>
      </w:r>
      <w:r w:rsidRPr="000C22A4">
        <w:rPr>
          <w:rFonts w:cs="Calibri"/>
          <w:lang w:val="pt-BR"/>
        </w:rPr>
        <w:t xml:space="preserve"> no valor de </w:t>
      </w:r>
      <w:r w:rsidRPr="000C22A4">
        <w:rPr>
          <w:rFonts w:cs="Calibri"/>
          <w:b/>
          <w:bCs/>
          <w:lang w:val="pt-BR"/>
        </w:rPr>
        <w:t>R$</w:t>
      </w:r>
      <w:r w:rsidR="0014213D">
        <w:rPr>
          <w:rFonts w:cs="Calibri"/>
          <w:b/>
          <w:bCs/>
          <w:lang w:val="pt-BR"/>
        </w:rPr>
        <w:t xml:space="preserve"> </w:t>
      </w:r>
      <w:r w:rsidR="00C57021">
        <w:rPr>
          <w:rFonts w:cs="Calibri"/>
          <w:b/>
          <w:bCs/>
          <w:lang w:val="pt-BR"/>
        </w:rPr>
        <w:t>1.371,65</w:t>
      </w:r>
      <w:r w:rsidR="002300CA">
        <w:rPr>
          <w:rFonts w:cs="Calibri"/>
          <w:b/>
          <w:bCs/>
          <w:lang w:val="pt-BR"/>
        </w:rPr>
        <w:t xml:space="preserve"> (</w:t>
      </w:r>
      <w:r w:rsidR="00C57021">
        <w:rPr>
          <w:rFonts w:cs="Calibri"/>
          <w:b/>
          <w:bCs/>
          <w:lang w:val="pt-BR"/>
        </w:rPr>
        <w:t xml:space="preserve">um mil, trezentos e setenta e um reais e sessenta e cinco </w:t>
      </w:r>
      <w:r w:rsidR="002300CA">
        <w:rPr>
          <w:rFonts w:cs="Calibri"/>
          <w:b/>
          <w:bCs/>
          <w:lang w:val="pt-BR"/>
        </w:rPr>
        <w:t>centavos)</w:t>
      </w:r>
      <w:r w:rsidR="008E6C13">
        <w:rPr>
          <w:rFonts w:cs="Calibri"/>
          <w:b/>
          <w:bCs/>
          <w:lang w:val="pt-BR"/>
        </w:rPr>
        <w:t xml:space="preserve">, </w:t>
      </w:r>
      <w:r w:rsidR="008E6C13">
        <w:rPr>
          <w:rFonts w:cs="Calibri"/>
          <w:lang w:val="pt-BR"/>
        </w:rPr>
        <w:t>já incluído todas as taxas</w:t>
      </w:r>
      <w:r w:rsidR="00C57021">
        <w:rPr>
          <w:rFonts w:cs="Calibri"/>
          <w:lang w:val="pt-BR"/>
        </w:rPr>
        <w:t xml:space="preserve">, </w:t>
      </w:r>
      <w:r w:rsidR="008E6C13">
        <w:rPr>
          <w:rFonts w:cs="Calibri"/>
          <w:lang w:val="pt-BR"/>
        </w:rPr>
        <w:t>impostos</w:t>
      </w:r>
      <w:r w:rsidR="00C57021">
        <w:rPr>
          <w:rFonts w:cs="Calibri"/>
          <w:lang w:val="pt-BR"/>
        </w:rPr>
        <w:t xml:space="preserve"> e produto denominado de </w:t>
      </w:r>
      <w:r w:rsidR="00C57021" w:rsidRPr="00C57021">
        <w:rPr>
          <w:rFonts w:cs="Calibri"/>
          <w:b/>
          <w:bCs/>
          <w:lang w:val="pt-BR"/>
        </w:rPr>
        <w:t>“Pacote de Benefícios”</w:t>
      </w:r>
      <w:r w:rsidR="008E6C13">
        <w:rPr>
          <w:rFonts w:cs="Calibri"/>
          <w:lang w:val="pt-BR"/>
        </w:rPr>
        <w:t xml:space="preserve">. </w:t>
      </w:r>
    </w:p>
    <w:p w14:paraId="5EE4AB53" w14:textId="77777777" w:rsidR="00C57021" w:rsidRDefault="00C57021" w:rsidP="002300CA">
      <w:pPr>
        <w:spacing w:line="300" w:lineRule="auto"/>
        <w:ind w:firstLine="1418"/>
        <w:jc w:val="both"/>
        <w:rPr>
          <w:rFonts w:cs="Calibri"/>
          <w:lang w:val="pt-BR"/>
        </w:rPr>
      </w:pPr>
    </w:p>
    <w:p w14:paraId="058D8518" w14:textId="77777777" w:rsidR="00D922F6" w:rsidRDefault="00C57021" w:rsidP="002300CA">
      <w:pPr>
        <w:spacing w:line="300" w:lineRule="auto"/>
        <w:ind w:firstLine="1418"/>
        <w:jc w:val="both"/>
        <w:rPr>
          <w:rFonts w:cs="Calibri"/>
          <w:lang w:val="pt-BR"/>
        </w:rPr>
      </w:pPr>
      <w:r>
        <w:rPr>
          <w:rFonts w:cs="Calibri"/>
          <w:lang w:val="pt-BR"/>
        </w:rPr>
        <w:t>Cumpre destacar que para a</w:t>
      </w:r>
      <w:r w:rsidR="00A61ACB" w:rsidRPr="000C22A4">
        <w:rPr>
          <w:rFonts w:cs="Calibri"/>
          <w:lang w:val="pt-BR"/>
        </w:rPr>
        <w:t xml:space="preserve"> liberação do crédito foi condicionada à contratação d</w:t>
      </w:r>
      <w:r>
        <w:rPr>
          <w:rFonts w:cs="Calibri"/>
          <w:lang w:val="pt-BR"/>
        </w:rPr>
        <w:t xml:space="preserve">o citado produto </w:t>
      </w:r>
      <w:r w:rsidR="00A61ACB" w:rsidRPr="000C22A4">
        <w:rPr>
          <w:rFonts w:cs="Calibri"/>
          <w:lang w:val="pt-BR"/>
        </w:rPr>
        <w:t xml:space="preserve">denominado de </w:t>
      </w:r>
      <w:r w:rsidR="00A61ACB" w:rsidRPr="000C22A4">
        <w:rPr>
          <w:rFonts w:cs="Calibri"/>
          <w:b/>
          <w:bCs/>
          <w:lang w:val="pt-BR"/>
        </w:rPr>
        <w:t>“</w:t>
      </w:r>
      <w:r w:rsidR="004D6550">
        <w:rPr>
          <w:rFonts w:cs="Calibri"/>
          <w:b/>
          <w:bCs/>
          <w:lang w:val="pt-BR"/>
        </w:rPr>
        <w:t>Pacote de Benefícios</w:t>
      </w:r>
      <w:r w:rsidR="00A61ACB" w:rsidRPr="000C22A4">
        <w:rPr>
          <w:rFonts w:cs="Calibri"/>
          <w:b/>
          <w:bCs/>
          <w:lang w:val="pt-BR"/>
        </w:rPr>
        <w:t>”</w:t>
      </w:r>
      <w:r w:rsidR="00A61ACB" w:rsidRPr="000C22A4">
        <w:rPr>
          <w:rFonts w:cs="Calibri"/>
          <w:lang w:val="pt-BR"/>
        </w:rPr>
        <w:t xml:space="preserve"> no valor de </w:t>
      </w:r>
      <w:r w:rsidR="00A61ACB" w:rsidRPr="000C22A4">
        <w:rPr>
          <w:rFonts w:cs="Calibri"/>
          <w:b/>
          <w:bCs/>
          <w:lang w:val="pt-BR"/>
        </w:rPr>
        <w:t xml:space="preserve">R$ </w:t>
      </w:r>
      <w:r>
        <w:rPr>
          <w:rFonts w:cs="Calibri"/>
          <w:b/>
          <w:bCs/>
          <w:lang w:val="pt-BR"/>
        </w:rPr>
        <w:t>300,00</w:t>
      </w:r>
      <w:r w:rsidR="008E6C13">
        <w:rPr>
          <w:rFonts w:cs="Calibri"/>
          <w:b/>
          <w:bCs/>
          <w:lang w:val="pt-BR"/>
        </w:rPr>
        <w:t xml:space="preserve"> </w:t>
      </w:r>
      <w:r w:rsidR="00A61ACB">
        <w:rPr>
          <w:rFonts w:cs="Calibri"/>
          <w:b/>
          <w:bCs/>
          <w:lang w:val="pt-BR"/>
        </w:rPr>
        <w:t>(</w:t>
      </w:r>
      <w:r>
        <w:rPr>
          <w:rFonts w:cs="Calibri"/>
          <w:b/>
          <w:bCs/>
          <w:lang w:val="pt-BR"/>
        </w:rPr>
        <w:t>trezentos reais</w:t>
      </w:r>
      <w:r w:rsidR="00A61ACB">
        <w:rPr>
          <w:rFonts w:cs="Calibri"/>
          <w:b/>
          <w:bCs/>
          <w:lang w:val="pt-BR"/>
        </w:rPr>
        <w:t>)</w:t>
      </w:r>
      <w:r w:rsidR="00A61ACB">
        <w:rPr>
          <w:rFonts w:cs="Calibri"/>
          <w:lang w:val="pt-BR"/>
        </w:rPr>
        <w:t xml:space="preserve">, imposto no próprio contrato, </w:t>
      </w:r>
      <w:r w:rsidR="00A61ACB" w:rsidRPr="000C22A4">
        <w:rPr>
          <w:rFonts w:cs="Calibri"/>
          <w:lang w:val="pt-BR"/>
        </w:rPr>
        <w:t>conforme documento anexo.</w:t>
      </w:r>
    </w:p>
    <w:p w14:paraId="21379973" w14:textId="77777777" w:rsidR="00D922F6" w:rsidRDefault="00D922F6" w:rsidP="002300CA">
      <w:pPr>
        <w:spacing w:line="300" w:lineRule="auto"/>
        <w:rPr>
          <w:rFonts w:cs="Calibri"/>
          <w:lang w:val="pt-BR"/>
        </w:rPr>
      </w:pPr>
    </w:p>
    <w:p w14:paraId="6D069F4D" w14:textId="77777777" w:rsidR="002300CA" w:rsidRDefault="00C57021" w:rsidP="002300CA">
      <w:pPr>
        <w:spacing w:line="300" w:lineRule="auto"/>
        <w:jc w:val="center"/>
        <w:rPr>
          <w:rFonts w:cs="Calibri"/>
          <w:lang w:val="pt-BR"/>
        </w:rPr>
      </w:pPr>
      <w:r>
        <w:rPr>
          <w:rFonts w:cs="Calibri"/>
          <w:noProof/>
          <w:lang w:val="pt-BR"/>
        </w:rPr>
        <w:pict w14:anchorId="3A19084B">
          <v:rect id="_x0000_s2075" style="position:absolute;left:0;text-align:left;margin-left:58.05pt;margin-top:204.65pt;width:91.3pt;height:26.35pt;z-index:251658240" filled="f" strokecolor="#e00" strokeweight="2.5pt">
            <v:shadow color="#868686"/>
          </v:rect>
        </w:pict>
      </w:r>
      <w:r>
        <w:rPr>
          <w:rFonts w:cs="Calibri"/>
          <w:noProof/>
          <w:lang w:val="pt-BR"/>
        </w:rPr>
        <w:pict w14:anchorId="6D5FF6B1">
          <v:rect id="_x0000_s2074" style="position:absolute;left:0;text-align:left;margin-left:58.05pt;margin-top:164.9pt;width:125.7pt;height:15.55pt;z-index:251657216" filled="f" strokecolor="#e00" strokeweight="2.5pt">
            <v:shadow color="#868686"/>
          </v:rect>
        </w:pict>
      </w:r>
      <w:r w:rsidRPr="00C57021">
        <w:rPr>
          <w:rFonts w:cs="Calibri"/>
          <w:noProof/>
          <w:lang w:val="pt-BR"/>
        </w:rPr>
        <w:pict w14:anchorId="1587CF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6" type="#_x0000_t75" style="width:345.75pt;height:234pt;visibility:visible">
            <v:imagedata r:id="rId10" o:title=""/>
          </v:shape>
        </w:pict>
      </w:r>
    </w:p>
    <w:p w14:paraId="321A349A" w14:textId="77777777" w:rsidR="00B60ABB" w:rsidRPr="00B60ABB" w:rsidRDefault="00B60ABB" w:rsidP="000C22A4">
      <w:pPr>
        <w:spacing w:line="300" w:lineRule="auto"/>
        <w:ind w:firstLine="1418"/>
        <w:jc w:val="both"/>
        <w:rPr>
          <w:rFonts w:cs="Calibri"/>
          <w:bCs/>
          <w:sz w:val="16"/>
          <w:szCs w:val="16"/>
          <w:lang w:val="pt-BR"/>
        </w:rPr>
      </w:pPr>
    </w:p>
    <w:p w14:paraId="3260B384" w14:textId="77777777" w:rsidR="00264766" w:rsidRDefault="00264766" w:rsidP="000C22A4">
      <w:pPr>
        <w:spacing w:line="300" w:lineRule="auto"/>
        <w:ind w:firstLine="1418"/>
        <w:jc w:val="both"/>
        <w:rPr>
          <w:rFonts w:cs="Calibri"/>
          <w:bCs/>
          <w:lang w:val="pt-BR"/>
        </w:rPr>
      </w:pPr>
      <w:r w:rsidRPr="00264766">
        <w:rPr>
          <w:rFonts w:cs="Calibri"/>
          <w:bCs/>
          <w:lang w:val="pt-BR"/>
        </w:rPr>
        <w:t xml:space="preserve">A parte requerente </w:t>
      </w:r>
      <w:r w:rsidRPr="00264766">
        <w:rPr>
          <w:rFonts w:cs="Calibri"/>
          <w:b/>
          <w:bCs/>
          <w:lang w:val="pt-BR"/>
        </w:rPr>
        <w:t>manifestou expressamente</w:t>
      </w:r>
      <w:r w:rsidRPr="00264766">
        <w:rPr>
          <w:rFonts w:cs="Calibri"/>
          <w:bCs/>
          <w:lang w:val="pt-BR"/>
        </w:rPr>
        <w:t xml:space="preserve"> que pretendia </w:t>
      </w:r>
      <w:r w:rsidRPr="00264766">
        <w:rPr>
          <w:rFonts w:cs="Calibri"/>
          <w:b/>
          <w:bCs/>
          <w:lang w:val="pt-BR"/>
        </w:rPr>
        <w:t>exclusivamente a contratação do empréstimo</w:t>
      </w:r>
      <w:r w:rsidRPr="00264766">
        <w:rPr>
          <w:rFonts w:cs="Calibri"/>
          <w:bCs/>
          <w:lang w:val="pt-BR"/>
        </w:rPr>
        <w:t>, em razão de necessidades financeiras pessoais, típicas de quem depende de benefício previdenciário para subsistência.</w:t>
      </w:r>
    </w:p>
    <w:p w14:paraId="42D391F0" w14:textId="77777777" w:rsidR="00264766" w:rsidRDefault="00264766" w:rsidP="000C22A4">
      <w:pPr>
        <w:spacing w:line="300" w:lineRule="auto"/>
        <w:ind w:firstLine="1418"/>
        <w:jc w:val="both"/>
        <w:rPr>
          <w:rFonts w:cs="Calibri"/>
          <w:bCs/>
          <w:lang w:val="pt-BR"/>
        </w:rPr>
      </w:pPr>
    </w:p>
    <w:p w14:paraId="49928CDD" w14:textId="77777777" w:rsidR="00264766" w:rsidRDefault="00264766" w:rsidP="000C22A4">
      <w:pPr>
        <w:spacing w:line="300" w:lineRule="auto"/>
        <w:ind w:firstLine="1418"/>
        <w:jc w:val="both"/>
        <w:rPr>
          <w:rFonts w:cs="Calibri"/>
          <w:bCs/>
          <w:lang w:val="pt-BR"/>
        </w:rPr>
      </w:pPr>
      <w:r w:rsidRPr="00264766">
        <w:rPr>
          <w:rFonts w:cs="Calibri"/>
          <w:bCs/>
          <w:lang w:val="pt-BR"/>
        </w:rPr>
        <w:t xml:space="preserve">Todavia, foi </w:t>
      </w:r>
      <w:r w:rsidRPr="00264766">
        <w:rPr>
          <w:rFonts w:cs="Calibri"/>
          <w:b/>
          <w:bCs/>
          <w:lang w:val="pt-BR"/>
        </w:rPr>
        <w:t>informada de forma categórica</w:t>
      </w:r>
      <w:r w:rsidRPr="00264766">
        <w:rPr>
          <w:rFonts w:cs="Calibri"/>
          <w:bCs/>
          <w:lang w:val="pt-BR"/>
        </w:rPr>
        <w:t xml:space="preserve"> de que, </w:t>
      </w:r>
      <w:r w:rsidRPr="00264766">
        <w:rPr>
          <w:rFonts w:cs="Calibri"/>
          <w:b/>
          <w:bCs/>
          <w:lang w:val="pt-BR"/>
        </w:rPr>
        <w:t xml:space="preserve">sem a adesão ao </w:t>
      </w:r>
      <w:r w:rsidR="00B60ABB">
        <w:rPr>
          <w:rFonts w:cs="Calibri"/>
          <w:b/>
          <w:bCs/>
          <w:lang w:val="pt-BR"/>
        </w:rPr>
        <w:t>pacote de benefícios</w:t>
      </w:r>
      <w:r w:rsidRPr="00264766">
        <w:rPr>
          <w:rFonts w:cs="Calibri"/>
          <w:bCs/>
          <w:lang w:val="pt-BR"/>
        </w:rPr>
        <w:t xml:space="preserve">, o empréstimo </w:t>
      </w:r>
      <w:r w:rsidRPr="00264766">
        <w:rPr>
          <w:rFonts w:cs="Calibri"/>
          <w:b/>
          <w:bCs/>
          <w:lang w:val="pt-BR"/>
        </w:rPr>
        <w:t>não seri</w:t>
      </w:r>
      <w:r w:rsidR="00821F7C">
        <w:rPr>
          <w:rFonts w:cs="Calibri"/>
          <w:b/>
          <w:bCs/>
          <w:lang w:val="pt-BR"/>
        </w:rPr>
        <w:t>a</w:t>
      </w:r>
      <w:r w:rsidRPr="00264766">
        <w:rPr>
          <w:rFonts w:cs="Calibri"/>
          <w:b/>
          <w:bCs/>
          <w:lang w:val="pt-BR"/>
        </w:rPr>
        <w:t xml:space="preserve"> liberado</w:t>
      </w:r>
      <w:r w:rsidRPr="00264766">
        <w:rPr>
          <w:rFonts w:cs="Calibri"/>
          <w:bCs/>
          <w:lang w:val="pt-BR"/>
        </w:rPr>
        <w:t xml:space="preserve">, o que revela verdadeira </w:t>
      </w:r>
      <w:r w:rsidRPr="00264766">
        <w:rPr>
          <w:rFonts w:cs="Calibri"/>
          <w:b/>
          <w:bCs/>
          <w:lang w:val="pt-BR"/>
        </w:rPr>
        <w:t>coação econômica</w:t>
      </w:r>
      <w:r w:rsidRPr="00264766">
        <w:rPr>
          <w:rFonts w:cs="Calibri"/>
          <w:bCs/>
          <w:lang w:val="pt-BR"/>
        </w:rPr>
        <w:t>, incompatível com a boa-fé objetiva e com a liberdade contratual.</w:t>
      </w:r>
    </w:p>
    <w:p w14:paraId="1632CA9C" w14:textId="77777777" w:rsidR="00264766" w:rsidRDefault="00264766" w:rsidP="000C22A4">
      <w:pPr>
        <w:spacing w:line="300" w:lineRule="auto"/>
        <w:ind w:firstLine="1418"/>
        <w:jc w:val="both"/>
        <w:rPr>
          <w:rFonts w:cs="Calibri"/>
          <w:bCs/>
          <w:lang w:val="pt-BR"/>
        </w:rPr>
      </w:pPr>
    </w:p>
    <w:p w14:paraId="359391B9" w14:textId="77777777" w:rsidR="00264766" w:rsidRDefault="00264766" w:rsidP="000C22A4">
      <w:pPr>
        <w:spacing w:line="300" w:lineRule="auto"/>
        <w:ind w:firstLine="1418"/>
        <w:jc w:val="both"/>
        <w:rPr>
          <w:rFonts w:cs="Calibri"/>
          <w:bCs/>
        </w:rPr>
      </w:pPr>
      <w:r w:rsidRPr="00264766">
        <w:rPr>
          <w:rFonts w:cs="Calibri"/>
          <w:bCs/>
        </w:rPr>
        <w:t>Não houve:</w:t>
      </w:r>
    </w:p>
    <w:p w14:paraId="794A31E2" w14:textId="77777777" w:rsidR="00264766" w:rsidRDefault="00264766" w:rsidP="000C22A4">
      <w:pPr>
        <w:spacing w:line="300" w:lineRule="auto"/>
        <w:ind w:firstLine="1418"/>
        <w:jc w:val="both"/>
        <w:rPr>
          <w:rFonts w:cs="Calibri"/>
          <w:bCs/>
        </w:rPr>
      </w:pPr>
    </w:p>
    <w:p w14:paraId="2E68967A" w14:textId="77777777" w:rsidR="00264766" w:rsidRPr="00264766" w:rsidRDefault="00264766" w:rsidP="00264766">
      <w:pPr>
        <w:numPr>
          <w:ilvl w:val="0"/>
          <w:numId w:val="15"/>
        </w:numPr>
        <w:spacing w:line="300" w:lineRule="auto"/>
        <w:ind w:left="2268" w:firstLine="0"/>
        <w:jc w:val="both"/>
        <w:rPr>
          <w:rFonts w:cs="Calibri"/>
          <w:bCs/>
          <w:lang w:val="pt-BR"/>
        </w:rPr>
      </w:pPr>
      <w:r w:rsidRPr="00264766">
        <w:rPr>
          <w:rFonts w:cs="Calibri"/>
          <w:bCs/>
          <w:lang w:val="pt-BR"/>
        </w:rPr>
        <w:t xml:space="preserve">informação clara sobre a </w:t>
      </w:r>
      <w:r w:rsidRPr="00264766">
        <w:rPr>
          <w:rFonts w:cs="Calibri"/>
          <w:b/>
          <w:bCs/>
          <w:lang w:val="pt-BR"/>
        </w:rPr>
        <w:t xml:space="preserve">facultatividade do </w:t>
      </w:r>
      <w:r w:rsidR="00B60ABB">
        <w:rPr>
          <w:rFonts w:cs="Calibri"/>
          <w:b/>
          <w:bCs/>
          <w:lang w:val="pt-BR"/>
        </w:rPr>
        <w:t>pacote de benefício</w:t>
      </w:r>
      <w:r w:rsidRPr="00264766">
        <w:rPr>
          <w:rFonts w:cs="Calibri"/>
          <w:bCs/>
          <w:lang w:val="pt-BR"/>
        </w:rPr>
        <w:t>;</w:t>
      </w:r>
    </w:p>
    <w:p w14:paraId="7D618508" w14:textId="77777777" w:rsidR="00264766" w:rsidRPr="00264766" w:rsidRDefault="00264766" w:rsidP="00264766">
      <w:pPr>
        <w:numPr>
          <w:ilvl w:val="0"/>
          <w:numId w:val="15"/>
        </w:numPr>
        <w:spacing w:line="300" w:lineRule="auto"/>
        <w:ind w:left="2268" w:firstLine="0"/>
        <w:jc w:val="both"/>
        <w:rPr>
          <w:rFonts w:cs="Calibri"/>
          <w:bCs/>
          <w:lang w:val="pt-BR"/>
        </w:rPr>
      </w:pPr>
      <w:r w:rsidRPr="00264766">
        <w:rPr>
          <w:rFonts w:cs="Calibri"/>
          <w:bCs/>
          <w:lang w:val="pt-BR"/>
        </w:rPr>
        <w:t xml:space="preserve">esclarecimento sobre </w:t>
      </w:r>
      <w:r w:rsidRPr="00264766">
        <w:rPr>
          <w:rFonts w:cs="Calibri"/>
          <w:b/>
          <w:bCs/>
          <w:lang w:val="pt-BR"/>
        </w:rPr>
        <w:t>coberturas, vigência, carência, cancelamento</w:t>
      </w:r>
      <w:r w:rsidRPr="00264766">
        <w:rPr>
          <w:rFonts w:cs="Calibri"/>
          <w:bCs/>
          <w:lang w:val="pt-BR"/>
        </w:rPr>
        <w:t>;</w:t>
      </w:r>
    </w:p>
    <w:p w14:paraId="21398562" w14:textId="77777777" w:rsidR="00264766" w:rsidRPr="00264766" w:rsidRDefault="00264766" w:rsidP="00264766">
      <w:pPr>
        <w:numPr>
          <w:ilvl w:val="0"/>
          <w:numId w:val="15"/>
        </w:numPr>
        <w:spacing w:line="300" w:lineRule="auto"/>
        <w:ind w:left="2268" w:firstLine="0"/>
        <w:jc w:val="both"/>
        <w:rPr>
          <w:rFonts w:cs="Calibri"/>
          <w:bCs/>
          <w:lang w:val="pt-BR"/>
        </w:rPr>
      </w:pPr>
      <w:r w:rsidRPr="00264766">
        <w:rPr>
          <w:rFonts w:cs="Calibri"/>
          <w:bCs/>
          <w:lang w:val="pt-BR"/>
        </w:rPr>
        <w:t>destaque adequado das cláusulas restritivas;</w:t>
      </w:r>
    </w:p>
    <w:p w14:paraId="36BED5A5" w14:textId="77777777" w:rsidR="00264766" w:rsidRPr="00264766" w:rsidRDefault="00264766" w:rsidP="00264766">
      <w:pPr>
        <w:numPr>
          <w:ilvl w:val="0"/>
          <w:numId w:val="15"/>
        </w:numPr>
        <w:spacing w:line="300" w:lineRule="auto"/>
        <w:ind w:left="2268" w:firstLine="0"/>
        <w:jc w:val="both"/>
        <w:rPr>
          <w:rFonts w:cs="Calibri"/>
          <w:bCs/>
          <w:lang w:val="pt-BR"/>
        </w:rPr>
      </w:pPr>
      <w:r w:rsidRPr="00264766">
        <w:rPr>
          <w:rFonts w:cs="Calibri"/>
          <w:bCs/>
          <w:lang w:val="pt-BR"/>
        </w:rPr>
        <w:t>tampouco consentimento livre e esclarecido.</w:t>
      </w:r>
    </w:p>
    <w:p w14:paraId="5216FB00" w14:textId="77777777" w:rsidR="00264766" w:rsidRDefault="00264766" w:rsidP="00264766">
      <w:pPr>
        <w:spacing w:line="300" w:lineRule="auto"/>
        <w:jc w:val="both"/>
        <w:rPr>
          <w:rFonts w:cs="Calibri"/>
          <w:bCs/>
          <w:lang w:val="pt-BR"/>
        </w:rPr>
      </w:pPr>
    </w:p>
    <w:p w14:paraId="56A80398" w14:textId="77777777" w:rsidR="00264766" w:rsidRDefault="00264766" w:rsidP="00264766">
      <w:pPr>
        <w:spacing w:line="300" w:lineRule="auto"/>
        <w:ind w:firstLine="1418"/>
        <w:jc w:val="both"/>
        <w:rPr>
          <w:rFonts w:cs="Calibri"/>
          <w:bCs/>
          <w:lang w:val="pt-BR"/>
        </w:rPr>
      </w:pPr>
      <w:r w:rsidRPr="00264766">
        <w:rPr>
          <w:rFonts w:cs="Calibri"/>
          <w:bCs/>
          <w:lang w:val="pt-BR"/>
        </w:rPr>
        <w:t xml:space="preserve">A prática adotada pelo requerido </w:t>
      </w:r>
      <w:r w:rsidRPr="00264766">
        <w:rPr>
          <w:rFonts w:cs="Calibri"/>
          <w:b/>
          <w:bCs/>
          <w:lang w:val="pt-BR"/>
        </w:rPr>
        <w:t>contraria frontalmente o art. 12, inciso V, da Instrução Normativa INSS nº 138/2022</w:t>
      </w:r>
      <w:r w:rsidRPr="00264766">
        <w:rPr>
          <w:rFonts w:cs="Calibri"/>
          <w:bCs/>
          <w:lang w:val="pt-BR"/>
        </w:rPr>
        <w:t xml:space="preserve">, que foi editada justamente para </w:t>
      </w:r>
      <w:r w:rsidRPr="00264766">
        <w:rPr>
          <w:rFonts w:cs="Calibri"/>
          <w:b/>
          <w:bCs/>
          <w:lang w:val="pt-BR"/>
        </w:rPr>
        <w:t xml:space="preserve">coibir abusos em </w:t>
      </w:r>
      <w:r w:rsidRPr="00264766">
        <w:rPr>
          <w:rFonts w:cs="Calibri"/>
          <w:b/>
          <w:bCs/>
          <w:lang w:val="pt-BR"/>
        </w:rPr>
        <w:lastRenderedPageBreak/>
        <w:t>empréstimo</w:t>
      </w:r>
      <w:r w:rsidR="007017CF">
        <w:rPr>
          <w:rFonts w:cs="Calibri"/>
          <w:b/>
          <w:bCs/>
          <w:lang w:val="pt-BR"/>
        </w:rPr>
        <w:t>s</w:t>
      </w:r>
      <w:r w:rsidRPr="00264766">
        <w:rPr>
          <w:rFonts w:cs="Calibri"/>
          <w:b/>
          <w:bCs/>
          <w:lang w:val="pt-BR"/>
        </w:rPr>
        <w:t xml:space="preserve"> consignados envolvendo beneficiários do INSS</w:t>
      </w:r>
      <w:r w:rsidRPr="00264766">
        <w:rPr>
          <w:rFonts w:cs="Calibri"/>
          <w:bCs/>
          <w:lang w:val="pt-BR"/>
        </w:rPr>
        <w:t>, proibindo expressamente a venda casada de seguros.</w:t>
      </w:r>
    </w:p>
    <w:p w14:paraId="069EBAD5" w14:textId="77777777" w:rsidR="005B0B38" w:rsidRDefault="005B0B38" w:rsidP="00264766">
      <w:pPr>
        <w:spacing w:line="300" w:lineRule="auto"/>
        <w:ind w:firstLine="1418"/>
        <w:jc w:val="both"/>
        <w:rPr>
          <w:rFonts w:cs="Calibri"/>
          <w:bCs/>
          <w:lang w:val="pt-BR"/>
        </w:rPr>
      </w:pPr>
    </w:p>
    <w:p w14:paraId="12724457" w14:textId="77777777" w:rsidR="005B0B38" w:rsidRDefault="005B0B38" w:rsidP="005B0B38">
      <w:pPr>
        <w:spacing w:line="300" w:lineRule="auto"/>
        <w:ind w:firstLine="1418"/>
        <w:jc w:val="both"/>
        <w:rPr>
          <w:rFonts w:cs="Calibri"/>
          <w:b/>
          <w:lang w:val="pt-BR"/>
        </w:rPr>
      </w:pPr>
      <w:r w:rsidRPr="005B0B38">
        <w:rPr>
          <w:rFonts w:cs="Calibri"/>
          <w:b/>
          <w:lang w:val="pt-BR"/>
        </w:rPr>
        <w:t>Recentemente o banco requerido foi suspenso pelo INSS de realizar novos empréstimos consignados em razão da conduta abusiva de condicionar a concessão de empréstimos a adesão ao seu “pacote de benefícios”, bem como cobrado a devolver R$ 300 milhões a aposentados e pensionistas do INSS.</w:t>
      </w:r>
    </w:p>
    <w:p w14:paraId="44B4719B" w14:textId="77777777" w:rsidR="005B0B38" w:rsidRDefault="005B0B38" w:rsidP="005B0B38">
      <w:pPr>
        <w:spacing w:line="300" w:lineRule="auto"/>
        <w:ind w:firstLine="1418"/>
        <w:jc w:val="both"/>
        <w:rPr>
          <w:rFonts w:cs="Calibri"/>
          <w:b/>
          <w:lang w:val="pt-BR"/>
        </w:rPr>
      </w:pPr>
    </w:p>
    <w:p w14:paraId="59772365" w14:textId="77777777" w:rsidR="005B0B38" w:rsidRPr="005B0B38" w:rsidRDefault="005B0B38" w:rsidP="005B0B38">
      <w:pPr>
        <w:spacing w:line="300" w:lineRule="auto"/>
        <w:ind w:firstLine="1418"/>
        <w:jc w:val="both"/>
        <w:rPr>
          <w:rFonts w:cs="Calibri"/>
          <w:bCs/>
          <w:lang w:val="pt-BR"/>
        </w:rPr>
      </w:pPr>
      <w:r>
        <w:rPr>
          <w:rFonts w:cs="Calibri"/>
          <w:bCs/>
          <w:lang w:val="pt-BR"/>
        </w:rPr>
        <w:t xml:space="preserve">Assim, destacamos matéria divulgada pela InfoMoney, no dia 17/03/2026, a respeito das adoções de medidas do INSS e Controladoria Geral da União, após identificar 320 mil contratos de empréstimos consignados com seguros e pacotes de serviços embutidos. </w:t>
      </w:r>
    </w:p>
    <w:p w14:paraId="4A95BC99" w14:textId="77777777" w:rsidR="005B0B38" w:rsidRDefault="005B0B38" w:rsidP="005B0B38">
      <w:pPr>
        <w:spacing w:line="300" w:lineRule="auto"/>
        <w:jc w:val="both"/>
        <w:rPr>
          <w:rFonts w:cs="Calibri"/>
          <w:bCs/>
          <w:lang w:val="pt-BR"/>
        </w:rPr>
      </w:pPr>
    </w:p>
    <w:p w14:paraId="6D710A6D" w14:textId="77777777" w:rsidR="005B0B38" w:rsidRDefault="005B0B38" w:rsidP="005B0B38">
      <w:pPr>
        <w:spacing w:line="300" w:lineRule="auto"/>
        <w:jc w:val="both"/>
        <w:rPr>
          <w:rFonts w:cs="Calibri"/>
          <w:bCs/>
          <w:lang w:val="pt-BR"/>
        </w:rPr>
      </w:pPr>
      <w:r w:rsidRPr="005B0B38">
        <w:rPr>
          <w:rFonts w:cs="Calibri"/>
          <w:noProof/>
          <w:lang w:val="pt-BR"/>
        </w:rPr>
        <w:pict>
          <v:shape id="_x0000_i1027" type="#_x0000_t75" style="width:459.75pt;height:119.25pt;visibility:visible">
            <v:imagedata r:id="rId11" o:title=""/>
          </v:shape>
        </w:pict>
      </w:r>
    </w:p>
    <w:p w14:paraId="24A9F76D" w14:textId="77777777" w:rsidR="005B0B38" w:rsidRPr="005B0B38" w:rsidRDefault="005B0B38" w:rsidP="005B0B38">
      <w:pPr>
        <w:spacing w:line="300" w:lineRule="auto"/>
        <w:jc w:val="both"/>
        <w:rPr>
          <w:rFonts w:cs="Calibri"/>
          <w:bCs/>
          <w:lang w:val="pt-BR"/>
        </w:rPr>
      </w:pPr>
      <w:hyperlink r:id="rId12" w:history="1">
        <w:r w:rsidRPr="005B0B38">
          <w:rPr>
            <w:rStyle w:val="Hyperlink"/>
            <w:rFonts w:cs="Calibri"/>
            <w:bCs/>
            <w:lang w:val="pt-BR"/>
          </w:rPr>
          <w:t>https://www.infomoney.com.br/politica/inss-suspende-consignados-do-c6-e-cobra-devolucao-de-r-300-mi-a-aposentados/</w:t>
        </w:r>
      </w:hyperlink>
      <w:r w:rsidRPr="005B0B38">
        <w:rPr>
          <w:rFonts w:cs="Calibri"/>
          <w:bCs/>
          <w:lang w:val="pt-BR"/>
        </w:rPr>
        <w:t xml:space="preserve">, </w:t>
      </w:r>
      <w:r>
        <w:rPr>
          <w:rFonts w:cs="Calibri"/>
          <w:bCs/>
          <w:lang w:val="pt-BR"/>
        </w:rPr>
        <w:t>consulta realizada no dia 07/04/2026 às 18:18h.</w:t>
      </w:r>
    </w:p>
    <w:p w14:paraId="2785E5F1" w14:textId="77777777" w:rsidR="00264766" w:rsidRPr="005B0B38" w:rsidRDefault="00264766" w:rsidP="00264766">
      <w:pPr>
        <w:spacing w:line="300" w:lineRule="auto"/>
        <w:jc w:val="both"/>
        <w:rPr>
          <w:rFonts w:cs="Calibri"/>
          <w:bCs/>
          <w:lang w:val="pt-BR"/>
        </w:rPr>
      </w:pPr>
    </w:p>
    <w:p w14:paraId="56D3241E" w14:textId="77777777" w:rsidR="00264766" w:rsidRPr="00264766" w:rsidRDefault="005B0B38" w:rsidP="00264766">
      <w:pPr>
        <w:spacing w:line="300" w:lineRule="auto"/>
        <w:ind w:firstLine="1418"/>
        <w:jc w:val="both"/>
        <w:rPr>
          <w:rFonts w:cs="Calibri"/>
          <w:bCs/>
          <w:lang w:val="pt-BR"/>
        </w:rPr>
      </w:pPr>
      <w:r>
        <w:rPr>
          <w:rFonts w:cs="Calibri"/>
          <w:bCs/>
          <w:lang w:val="pt-BR"/>
        </w:rPr>
        <w:t>P</w:t>
      </w:r>
      <w:r w:rsidR="00264766" w:rsidRPr="00264766">
        <w:rPr>
          <w:rFonts w:cs="Calibri"/>
          <w:bCs/>
          <w:lang w:val="pt-BR"/>
        </w:rPr>
        <w:t xml:space="preserve">ortanto, </w:t>
      </w:r>
      <w:r>
        <w:rPr>
          <w:rFonts w:cs="Calibri"/>
          <w:bCs/>
          <w:lang w:val="pt-BR"/>
        </w:rPr>
        <w:t xml:space="preserve">a conduta do requerido de </w:t>
      </w:r>
      <w:r w:rsidR="00264766" w:rsidRPr="00264766">
        <w:rPr>
          <w:rFonts w:cs="Calibri"/>
          <w:bCs/>
          <w:lang w:val="pt-BR"/>
        </w:rPr>
        <w:t>imposição contratual disfarçada, reiterada e sistemática, que:</w:t>
      </w:r>
    </w:p>
    <w:p w14:paraId="7D1D7D5E" w14:textId="77777777" w:rsidR="00264766" w:rsidRDefault="00264766" w:rsidP="00264766">
      <w:pPr>
        <w:spacing w:line="300" w:lineRule="auto"/>
        <w:jc w:val="both"/>
        <w:rPr>
          <w:rFonts w:cs="Calibri"/>
          <w:bCs/>
          <w:lang w:val="pt-BR"/>
        </w:rPr>
      </w:pPr>
    </w:p>
    <w:p w14:paraId="6F5F839E" w14:textId="77777777" w:rsidR="00264766" w:rsidRPr="00264766" w:rsidRDefault="00264766" w:rsidP="00264766">
      <w:pPr>
        <w:numPr>
          <w:ilvl w:val="0"/>
          <w:numId w:val="14"/>
        </w:numPr>
        <w:spacing w:line="300" w:lineRule="auto"/>
        <w:ind w:left="2268" w:firstLine="0"/>
        <w:jc w:val="both"/>
        <w:rPr>
          <w:rFonts w:cs="Calibri"/>
          <w:bCs/>
          <w:lang w:val="pt-BR"/>
        </w:rPr>
      </w:pPr>
      <w:r w:rsidRPr="00264766">
        <w:rPr>
          <w:rFonts w:cs="Calibri"/>
          <w:bCs/>
          <w:lang w:val="pt-BR"/>
        </w:rPr>
        <w:t xml:space="preserve">viola o </w:t>
      </w:r>
      <w:r w:rsidRPr="00264766">
        <w:rPr>
          <w:rFonts w:cs="Calibri"/>
          <w:b/>
          <w:bCs/>
          <w:lang w:val="pt-BR"/>
        </w:rPr>
        <w:t>art. 39, I, do CDC</w:t>
      </w:r>
      <w:r w:rsidRPr="00264766">
        <w:rPr>
          <w:rFonts w:cs="Calibri"/>
          <w:bCs/>
          <w:lang w:val="pt-BR"/>
        </w:rPr>
        <w:t>;</w:t>
      </w:r>
    </w:p>
    <w:p w14:paraId="3E4949FF" w14:textId="77777777" w:rsidR="00264766" w:rsidRPr="00264766" w:rsidRDefault="00264766" w:rsidP="00264766">
      <w:pPr>
        <w:numPr>
          <w:ilvl w:val="0"/>
          <w:numId w:val="14"/>
        </w:numPr>
        <w:spacing w:line="300" w:lineRule="auto"/>
        <w:ind w:left="2268" w:firstLine="0"/>
        <w:jc w:val="both"/>
        <w:rPr>
          <w:rFonts w:cs="Calibri"/>
          <w:bCs/>
          <w:lang w:val="pt-BR"/>
        </w:rPr>
      </w:pPr>
      <w:r w:rsidRPr="00264766">
        <w:rPr>
          <w:rFonts w:cs="Calibri"/>
          <w:bCs/>
          <w:lang w:val="pt-BR"/>
        </w:rPr>
        <w:t xml:space="preserve">infringe os </w:t>
      </w:r>
      <w:r w:rsidRPr="00264766">
        <w:rPr>
          <w:rFonts w:cs="Calibri"/>
          <w:b/>
          <w:bCs/>
          <w:lang w:val="pt-BR"/>
        </w:rPr>
        <w:t>arts. 6º, III, 31, 46 e 51, IV e §1º, II, do CDC</w:t>
      </w:r>
      <w:r w:rsidRPr="00264766">
        <w:rPr>
          <w:rFonts w:cs="Calibri"/>
          <w:bCs/>
          <w:lang w:val="pt-BR"/>
        </w:rPr>
        <w:t>;</w:t>
      </w:r>
    </w:p>
    <w:p w14:paraId="1CA89062" w14:textId="77777777" w:rsidR="00264766" w:rsidRPr="00264766" w:rsidRDefault="00264766" w:rsidP="00264766">
      <w:pPr>
        <w:numPr>
          <w:ilvl w:val="0"/>
          <w:numId w:val="14"/>
        </w:numPr>
        <w:spacing w:line="300" w:lineRule="auto"/>
        <w:ind w:left="2268" w:firstLine="0"/>
        <w:jc w:val="both"/>
        <w:rPr>
          <w:rFonts w:cs="Calibri"/>
          <w:bCs/>
          <w:lang w:val="pt-BR"/>
        </w:rPr>
      </w:pPr>
      <w:r w:rsidRPr="00264766">
        <w:rPr>
          <w:rFonts w:cs="Calibri"/>
          <w:bCs/>
          <w:lang w:val="pt-BR"/>
        </w:rPr>
        <w:t xml:space="preserve">descumpre norma administrativa </w:t>
      </w:r>
      <w:r w:rsidRPr="00264766">
        <w:rPr>
          <w:rFonts w:cs="Calibri"/>
          <w:b/>
          <w:bCs/>
          <w:lang w:val="pt-BR"/>
        </w:rPr>
        <w:t>cogente</w:t>
      </w:r>
      <w:r w:rsidRPr="00264766">
        <w:rPr>
          <w:rFonts w:cs="Calibri"/>
          <w:bCs/>
          <w:lang w:val="pt-BR"/>
        </w:rPr>
        <w:t xml:space="preserve"> do INSS;</w:t>
      </w:r>
    </w:p>
    <w:p w14:paraId="09B7C3CA" w14:textId="77777777" w:rsidR="00264766" w:rsidRPr="00264766" w:rsidRDefault="00264766" w:rsidP="00264766">
      <w:pPr>
        <w:numPr>
          <w:ilvl w:val="0"/>
          <w:numId w:val="14"/>
        </w:numPr>
        <w:spacing w:line="300" w:lineRule="auto"/>
        <w:ind w:left="2268" w:firstLine="0"/>
        <w:jc w:val="both"/>
        <w:rPr>
          <w:rFonts w:cs="Calibri"/>
          <w:bCs/>
          <w:lang w:val="pt-BR"/>
        </w:rPr>
      </w:pPr>
      <w:r w:rsidRPr="00264766">
        <w:rPr>
          <w:rFonts w:cs="Calibri"/>
          <w:bCs/>
          <w:lang w:val="pt-BR"/>
        </w:rPr>
        <w:t xml:space="preserve">e explora a </w:t>
      </w:r>
      <w:r w:rsidRPr="00264766">
        <w:rPr>
          <w:rFonts w:cs="Calibri"/>
          <w:b/>
          <w:bCs/>
          <w:lang w:val="pt-BR"/>
        </w:rPr>
        <w:t>hipervulnerabilidade do consumidor previdenciário</w:t>
      </w:r>
      <w:r w:rsidRPr="00264766">
        <w:rPr>
          <w:rFonts w:cs="Calibri"/>
          <w:bCs/>
          <w:lang w:val="pt-BR"/>
        </w:rPr>
        <w:t>.</w:t>
      </w:r>
    </w:p>
    <w:p w14:paraId="69DEDB18" w14:textId="77777777" w:rsidR="00264766" w:rsidRPr="00264766" w:rsidRDefault="00264766" w:rsidP="00264766">
      <w:pPr>
        <w:spacing w:line="300" w:lineRule="auto"/>
        <w:jc w:val="both"/>
        <w:rPr>
          <w:rFonts w:cs="Calibri"/>
          <w:bCs/>
          <w:lang w:val="pt-BR"/>
        </w:rPr>
      </w:pPr>
    </w:p>
    <w:p w14:paraId="25882932" w14:textId="77777777" w:rsidR="00264766" w:rsidRPr="00264766" w:rsidRDefault="00264766" w:rsidP="00264766">
      <w:pPr>
        <w:spacing w:line="300" w:lineRule="auto"/>
        <w:ind w:firstLine="1418"/>
        <w:jc w:val="both"/>
        <w:rPr>
          <w:rFonts w:cs="Calibri"/>
          <w:bCs/>
          <w:lang w:val="pt-BR"/>
        </w:rPr>
      </w:pPr>
      <w:r w:rsidRPr="00264766">
        <w:rPr>
          <w:rFonts w:cs="Calibri"/>
          <w:bCs/>
          <w:lang w:val="pt-BR"/>
        </w:rPr>
        <w:t xml:space="preserve">Ressalte-se que o Código de Defesa do Consumidor </w:t>
      </w:r>
      <w:r w:rsidRPr="00264766">
        <w:rPr>
          <w:rFonts w:cs="Calibri"/>
          <w:b/>
          <w:bCs/>
          <w:lang w:val="pt-BR"/>
        </w:rPr>
        <w:t>é plenamente aplicável às instituições financeiras</w:t>
      </w:r>
      <w:r w:rsidRPr="00264766">
        <w:rPr>
          <w:rFonts w:cs="Calibri"/>
          <w:bCs/>
          <w:lang w:val="pt-BR"/>
        </w:rPr>
        <w:t>, conforme entendimento pacífico (Súmula 297 do STJ), sendo objetiva a responsabilidade do requerido.</w:t>
      </w:r>
    </w:p>
    <w:p w14:paraId="73A13834" w14:textId="77777777" w:rsidR="00264766" w:rsidRDefault="00264766" w:rsidP="00264766">
      <w:pPr>
        <w:spacing w:line="300" w:lineRule="auto"/>
        <w:ind w:firstLine="1418"/>
        <w:jc w:val="both"/>
        <w:rPr>
          <w:rFonts w:cs="Calibri"/>
          <w:bCs/>
          <w:lang w:val="pt-BR"/>
        </w:rPr>
      </w:pPr>
    </w:p>
    <w:p w14:paraId="0AF62951" w14:textId="77777777" w:rsidR="00264766" w:rsidRPr="00264766" w:rsidRDefault="00264766" w:rsidP="00264766">
      <w:pPr>
        <w:spacing w:line="300" w:lineRule="auto"/>
        <w:ind w:firstLine="1418"/>
        <w:jc w:val="both"/>
        <w:rPr>
          <w:rFonts w:cs="Calibri"/>
          <w:bCs/>
          <w:lang w:val="pt-BR"/>
        </w:rPr>
      </w:pPr>
      <w:r w:rsidRPr="00264766">
        <w:rPr>
          <w:rFonts w:cs="Calibri"/>
          <w:bCs/>
          <w:lang w:val="pt-BR"/>
        </w:rPr>
        <w:t xml:space="preserve">Diante desse cenário, </w:t>
      </w:r>
      <w:r w:rsidRPr="00264766">
        <w:rPr>
          <w:rFonts w:cs="Calibri"/>
          <w:lang w:val="pt-BR"/>
        </w:rPr>
        <w:t>resta plenamente caracterizada a venda casada, o descumprimento da Instrução Normativa nº 138/2022 do INSS e a ilicitude das cobranças realizadas</w:t>
      </w:r>
      <w:r w:rsidRPr="00264766">
        <w:rPr>
          <w:rFonts w:cs="Calibri"/>
          <w:bCs/>
          <w:lang w:val="pt-BR"/>
        </w:rPr>
        <w:t>, impondo-se:</w:t>
      </w:r>
      <w:r>
        <w:rPr>
          <w:rFonts w:cs="Calibri"/>
          <w:bCs/>
          <w:lang w:val="pt-BR"/>
        </w:rPr>
        <w:t xml:space="preserve"> (i) </w:t>
      </w:r>
      <w:r w:rsidRPr="00264766">
        <w:rPr>
          <w:rFonts w:cs="Calibri"/>
          <w:bCs/>
          <w:lang w:val="pt-BR"/>
        </w:rPr>
        <w:t xml:space="preserve">a </w:t>
      </w:r>
      <w:r w:rsidRPr="00264766">
        <w:rPr>
          <w:rFonts w:cs="Calibri"/>
          <w:b/>
          <w:bCs/>
          <w:lang w:val="pt-BR"/>
        </w:rPr>
        <w:t xml:space="preserve">declaração de nulidade das cláusulas que impuseram o </w:t>
      </w:r>
      <w:r w:rsidR="00B60ABB">
        <w:rPr>
          <w:rFonts w:cs="Calibri"/>
          <w:b/>
          <w:bCs/>
          <w:lang w:val="pt-BR"/>
        </w:rPr>
        <w:t>pacote de benefícios</w:t>
      </w:r>
      <w:r w:rsidRPr="00264766">
        <w:rPr>
          <w:rFonts w:cs="Calibri"/>
          <w:bCs/>
          <w:lang w:val="pt-BR"/>
        </w:rPr>
        <w:t>,</w:t>
      </w:r>
      <w:r>
        <w:rPr>
          <w:rFonts w:cs="Calibri"/>
          <w:bCs/>
          <w:lang w:val="pt-BR"/>
        </w:rPr>
        <w:t xml:space="preserve"> (ii) </w:t>
      </w:r>
      <w:r w:rsidRPr="00264766">
        <w:rPr>
          <w:rFonts w:cs="Calibri"/>
          <w:bCs/>
          <w:lang w:val="pt-BR"/>
        </w:rPr>
        <w:t xml:space="preserve">a </w:t>
      </w:r>
      <w:r w:rsidRPr="00264766">
        <w:rPr>
          <w:rFonts w:cs="Calibri"/>
          <w:b/>
          <w:bCs/>
          <w:lang w:val="pt-BR"/>
        </w:rPr>
        <w:t>restituição dos valores indevidamente cobrados</w:t>
      </w:r>
      <w:r w:rsidRPr="00264766">
        <w:rPr>
          <w:rFonts w:cs="Calibri"/>
          <w:bCs/>
          <w:lang w:val="pt-BR"/>
        </w:rPr>
        <w:t xml:space="preserve"> e </w:t>
      </w:r>
      <w:r>
        <w:rPr>
          <w:rFonts w:cs="Calibri"/>
          <w:bCs/>
          <w:lang w:val="pt-BR"/>
        </w:rPr>
        <w:t xml:space="preserve">(iii) </w:t>
      </w:r>
      <w:r w:rsidRPr="00264766">
        <w:rPr>
          <w:rFonts w:cs="Calibri"/>
          <w:bCs/>
          <w:lang w:val="pt-BR"/>
        </w:rPr>
        <w:t xml:space="preserve">a </w:t>
      </w:r>
      <w:r w:rsidRPr="00264766">
        <w:rPr>
          <w:rFonts w:cs="Calibri"/>
          <w:b/>
          <w:bCs/>
          <w:lang w:val="pt-BR"/>
        </w:rPr>
        <w:t>responsabilização do requerido</w:t>
      </w:r>
      <w:r w:rsidRPr="00264766">
        <w:rPr>
          <w:rFonts w:cs="Calibri"/>
          <w:bCs/>
          <w:lang w:val="pt-BR"/>
        </w:rPr>
        <w:t>, inclusive por danos suportados pela parte autora, conforme se demonstrará nos tópicos seguintes.</w:t>
      </w:r>
    </w:p>
    <w:p w14:paraId="209BB6CF" w14:textId="77777777" w:rsidR="000C22A4" w:rsidRPr="000C22A4" w:rsidRDefault="000C22A4" w:rsidP="000C22A4">
      <w:pPr>
        <w:pStyle w:val="Padro"/>
        <w:tabs>
          <w:tab w:val="clear" w:pos="708"/>
          <w:tab w:val="left" w:pos="567"/>
        </w:tabs>
        <w:spacing w:after="0" w:line="300" w:lineRule="auto"/>
        <w:ind w:firstLine="1418"/>
        <w:jc w:val="both"/>
        <w:rPr>
          <w:rFonts w:ascii="Calibri" w:hAnsi="Calibri" w:cs="Calibri"/>
          <w:color w:val="auto"/>
          <w:sz w:val="22"/>
          <w:szCs w:val="22"/>
        </w:rPr>
      </w:pPr>
    </w:p>
    <w:p w14:paraId="10C0E763"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3 – DO DIREITO</w:t>
      </w:r>
    </w:p>
    <w:p w14:paraId="53797FAE" w14:textId="77777777" w:rsidR="000C22A4" w:rsidRPr="000C22A4" w:rsidRDefault="000C22A4" w:rsidP="000C22A4">
      <w:pPr>
        <w:spacing w:line="300" w:lineRule="auto"/>
        <w:ind w:left="-567" w:firstLine="2268"/>
        <w:jc w:val="both"/>
        <w:rPr>
          <w:rFonts w:cs="Calibri"/>
          <w:lang w:val="pt-BR"/>
        </w:rPr>
      </w:pPr>
    </w:p>
    <w:p w14:paraId="77241152"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3.1 – DA RELAÇÃO DE CONSUMO – INCIDÊNCIA DO CÓDIGO DE DEFESA DO CONSUMIDOR</w:t>
      </w:r>
    </w:p>
    <w:p w14:paraId="3DB97232" w14:textId="77777777" w:rsidR="000C22A4" w:rsidRPr="000C22A4" w:rsidRDefault="000C22A4" w:rsidP="000C22A4">
      <w:pPr>
        <w:spacing w:line="300" w:lineRule="auto"/>
        <w:jc w:val="both"/>
        <w:rPr>
          <w:rFonts w:cs="Calibri"/>
          <w:lang w:val="pt-BR"/>
        </w:rPr>
      </w:pPr>
    </w:p>
    <w:p w14:paraId="0E5EC84D" w14:textId="77777777" w:rsidR="00264766" w:rsidRPr="0014213D" w:rsidRDefault="00264766" w:rsidP="00264766">
      <w:pPr>
        <w:spacing w:line="300" w:lineRule="auto"/>
        <w:ind w:firstLine="1418"/>
        <w:jc w:val="both"/>
        <w:rPr>
          <w:rFonts w:cs="Calibri"/>
          <w:lang w:val="pt-BR"/>
        </w:rPr>
      </w:pPr>
      <w:r w:rsidRPr="0014213D">
        <w:rPr>
          <w:rFonts w:cs="Calibri"/>
          <w:lang w:val="pt-BR"/>
        </w:rPr>
        <w:t>A presente demanda decorre de inequívoca relação de consumo, submetida integralmente às normas do Código de Defesa do Consumidor, uma vez que estão perfeitamente delineadas as figuras do consumidor e do fornecedor, nos exatos termos dos arts. 2º e 3º do diploma consumerista.</w:t>
      </w:r>
    </w:p>
    <w:p w14:paraId="6536E72B" w14:textId="77777777" w:rsidR="00264766" w:rsidRDefault="00264766" w:rsidP="00264766">
      <w:pPr>
        <w:spacing w:line="300" w:lineRule="auto"/>
        <w:ind w:firstLine="1418"/>
        <w:jc w:val="both"/>
        <w:rPr>
          <w:rFonts w:cs="Calibri"/>
          <w:lang w:val="pt-BR"/>
        </w:rPr>
      </w:pPr>
    </w:p>
    <w:p w14:paraId="064F5B7B" w14:textId="77777777" w:rsidR="00264766" w:rsidRPr="00264766" w:rsidRDefault="00264766" w:rsidP="00264766">
      <w:pPr>
        <w:spacing w:line="300" w:lineRule="auto"/>
        <w:ind w:firstLine="1418"/>
        <w:jc w:val="both"/>
        <w:rPr>
          <w:rFonts w:cs="Calibri"/>
          <w:lang w:val="pt-BR"/>
        </w:rPr>
      </w:pPr>
      <w:r w:rsidRPr="00264766">
        <w:rPr>
          <w:rFonts w:cs="Calibri"/>
          <w:lang w:val="pt-BR"/>
        </w:rPr>
        <w:t xml:space="preserve">A parte requerente, </w:t>
      </w:r>
      <w:r w:rsidR="00821F7C">
        <w:rPr>
          <w:rFonts w:cs="Calibri"/>
          <w:lang w:val="pt-BR"/>
        </w:rPr>
        <w:t>aposentad</w:t>
      </w:r>
      <w:r w:rsidRPr="00A61ACB">
        <w:rPr>
          <w:rFonts w:cs="Calibri"/>
          <w:lang w:val="pt-BR"/>
        </w:rPr>
        <w:t xml:space="preserve">a do INSS, figura como consumidora final, </w:t>
      </w:r>
      <w:r w:rsidRPr="00264766">
        <w:rPr>
          <w:rFonts w:cs="Calibri"/>
          <w:lang w:val="pt-BR"/>
        </w:rPr>
        <w:t xml:space="preserve">na medida em que contratou serviços bancários e financeiros com a finalidade de atender a necessidades pessoais, sem qualquer intuito de revenda ou integração à cadeia produtiva, enquadrando-se no conceito legal de consumidor previsto no art. 2º do CDC, </w:t>
      </w:r>
      <w:r w:rsidRPr="00264766">
        <w:rPr>
          <w:rFonts w:cs="Calibri"/>
          <w:i/>
          <w:iCs/>
          <w:lang w:val="pt-BR"/>
        </w:rPr>
        <w:t>in verbis</w:t>
      </w:r>
      <w:r w:rsidRPr="00264766">
        <w:rPr>
          <w:rFonts w:cs="Calibri"/>
          <w:lang w:val="pt-BR"/>
        </w:rPr>
        <w:t>:</w:t>
      </w:r>
    </w:p>
    <w:p w14:paraId="2D751EA7" w14:textId="77777777" w:rsidR="000C22A4" w:rsidRPr="000C22A4" w:rsidRDefault="000C22A4" w:rsidP="000C22A4">
      <w:pPr>
        <w:spacing w:line="300" w:lineRule="auto"/>
        <w:ind w:firstLine="2835"/>
        <w:jc w:val="both"/>
        <w:rPr>
          <w:rFonts w:cs="Calibri"/>
          <w:lang w:val="pt-BR"/>
        </w:rPr>
      </w:pPr>
    </w:p>
    <w:p w14:paraId="0125C384"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2° do CDC – </w:t>
      </w:r>
      <w:r w:rsidRPr="000C22A4">
        <w:rPr>
          <w:rFonts w:cs="Calibri"/>
          <w:b/>
          <w:sz w:val="20"/>
          <w:szCs w:val="20"/>
          <w:lang w:val="pt-BR"/>
        </w:rPr>
        <w:t>Consumidor é toda pessoa física ou jurídica que adquire ou utilize produto ou serviço como destinatário final.</w:t>
      </w:r>
    </w:p>
    <w:p w14:paraId="20CA4013" w14:textId="77777777" w:rsidR="000C22A4" w:rsidRPr="000C22A4" w:rsidRDefault="000C22A4" w:rsidP="000C22A4">
      <w:pPr>
        <w:spacing w:line="240" w:lineRule="auto"/>
        <w:ind w:left="2268"/>
        <w:jc w:val="both"/>
        <w:rPr>
          <w:rFonts w:cs="Calibri"/>
          <w:sz w:val="20"/>
          <w:szCs w:val="20"/>
          <w:lang w:val="pt-BR"/>
        </w:rPr>
      </w:pPr>
    </w:p>
    <w:p w14:paraId="0A08D753"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Parágrafo único. Equipara-se a consumidor a coletividade de pessoas, ainda que indetermináveis, que haja intervindo nas relações de consumo. (Grifo nosso)</w:t>
      </w:r>
    </w:p>
    <w:p w14:paraId="10392F89" w14:textId="77777777" w:rsidR="000C22A4" w:rsidRPr="000C22A4" w:rsidRDefault="000C22A4" w:rsidP="000C22A4">
      <w:pPr>
        <w:spacing w:line="300" w:lineRule="auto"/>
        <w:ind w:firstLine="2835"/>
        <w:jc w:val="both"/>
        <w:rPr>
          <w:rFonts w:cs="Calibri"/>
          <w:lang w:val="pt-BR"/>
        </w:rPr>
      </w:pPr>
    </w:p>
    <w:p w14:paraId="7CE14237" w14:textId="77777777" w:rsidR="000C22A4" w:rsidRPr="00A61ACB" w:rsidRDefault="00264766" w:rsidP="000C22A4">
      <w:pPr>
        <w:spacing w:line="300" w:lineRule="auto"/>
        <w:ind w:firstLine="1418"/>
        <w:jc w:val="both"/>
        <w:rPr>
          <w:rFonts w:cs="Calibri"/>
          <w:lang w:val="pt-BR"/>
        </w:rPr>
      </w:pPr>
      <w:r w:rsidRPr="00A61ACB">
        <w:rPr>
          <w:rFonts w:cs="Calibri"/>
          <w:lang w:val="pt-BR"/>
        </w:rPr>
        <w:t>De outro lado, o requerido enquadra-se, de forma incontestável, no conceito de fornecedor, por se tratar de pessoa jurídica de direito privado que desenvolve atividade econômica organizada voltada à prestação de serviços bancários, financeiros, de crédito e securitários, conforme dispõe o art. 3º do CDC:</w:t>
      </w:r>
    </w:p>
    <w:p w14:paraId="68B63D50" w14:textId="77777777" w:rsidR="00264766" w:rsidRDefault="00264766" w:rsidP="000C22A4">
      <w:pPr>
        <w:spacing w:line="240" w:lineRule="auto"/>
        <w:ind w:left="2268"/>
        <w:jc w:val="both"/>
        <w:rPr>
          <w:rFonts w:cs="Calibri"/>
          <w:sz w:val="20"/>
          <w:szCs w:val="20"/>
          <w:lang w:val="pt-BR"/>
        </w:rPr>
      </w:pPr>
    </w:p>
    <w:p w14:paraId="325B1BED"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sidRPr="000C22A4">
        <w:rPr>
          <w:rFonts w:cs="Calibri"/>
          <w:b/>
          <w:sz w:val="20"/>
          <w:szCs w:val="20"/>
          <w:lang w:val="pt-BR"/>
        </w:rPr>
        <w:t>distribuição ou comercialização de produtos ou prestação de serviços</w:t>
      </w:r>
      <w:r w:rsidRPr="000C22A4">
        <w:rPr>
          <w:rFonts w:cs="Calibri"/>
          <w:sz w:val="20"/>
          <w:szCs w:val="20"/>
          <w:lang w:val="pt-BR"/>
        </w:rPr>
        <w:t xml:space="preserve">. </w:t>
      </w:r>
    </w:p>
    <w:p w14:paraId="6C4B2238" w14:textId="77777777" w:rsidR="000C22A4" w:rsidRPr="000C22A4" w:rsidRDefault="000C22A4" w:rsidP="000C22A4">
      <w:pPr>
        <w:spacing w:line="240" w:lineRule="auto"/>
        <w:ind w:left="2268"/>
        <w:jc w:val="both"/>
        <w:rPr>
          <w:rFonts w:cs="Calibri"/>
          <w:sz w:val="20"/>
          <w:szCs w:val="20"/>
          <w:lang w:val="pt-BR"/>
        </w:rPr>
      </w:pPr>
    </w:p>
    <w:p w14:paraId="196CB75B"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§1° Produto é qualquer bem, móvel ou imóvel, material ou imaterial.</w:t>
      </w:r>
    </w:p>
    <w:p w14:paraId="7AC2DF05" w14:textId="77777777" w:rsidR="000C22A4" w:rsidRPr="000C22A4" w:rsidRDefault="000C22A4" w:rsidP="000C22A4">
      <w:pPr>
        <w:spacing w:line="240" w:lineRule="auto"/>
        <w:ind w:left="2268"/>
        <w:jc w:val="both"/>
        <w:rPr>
          <w:rFonts w:cs="Calibri"/>
          <w:sz w:val="20"/>
          <w:szCs w:val="20"/>
          <w:lang w:val="pt-BR"/>
        </w:rPr>
      </w:pPr>
    </w:p>
    <w:p w14:paraId="20F2AF2A"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1936AAEA" w14:textId="77777777" w:rsidR="000C22A4" w:rsidRPr="000C22A4" w:rsidRDefault="000C22A4" w:rsidP="000C22A4">
      <w:pPr>
        <w:spacing w:line="300" w:lineRule="auto"/>
        <w:ind w:firstLine="1701"/>
        <w:jc w:val="both"/>
        <w:rPr>
          <w:rFonts w:cs="Calibri"/>
          <w:lang w:val="pt-BR"/>
        </w:rPr>
      </w:pPr>
    </w:p>
    <w:p w14:paraId="61477F83" w14:textId="77777777" w:rsidR="000C22A4" w:rsidRPr="00A61ACB" w:rsidRDefault="00264766" w:rsidP="000C22A4">
      <w:pPr>
        <w:spacing w:line="300" w:lineRule="auto"/>
        <w:ind w:firstLine="1418"/>
        <w:jc w:val="both"/>
        <w:rPr>
          <w:rFonts w:cs="Calibri"/>
          <w:lang w:val="pt-BR"/>
        </w:rPr>
      </w:pPr>
      <w:r w:rsidRPr="00A61ACB">
        <w:rPr>
          <w:rFonts w:cs="Calibri"/>
          <w:lang w:val="pt-BR"/>
        </w:rPr>
        <w:t>Não há, portanto, qualquer margem para afastar a incidência do microssistema consumerista, sobretudo porque o próprio legislador incluiu expressamente os serviços bancários e securitários no âmbito de proteção do CDC, reconhecendo a vulnerabilidade estrutural do consumidor frente às instituições financeiras.</w:t>
      </w:r>
    </w:p>
    <w:p w14:paraId="0EF3C0C0" w14:textId="77777777" w:rsidR="00264766" w:rsidRDefault="00264766" w:rsidP="000C22A4">
      <w:pPr>
        <w:spacing w:line="300" w:lineRule="auto"/>
        <w:ind w:firstLine="1418"/>
        <w:jc w:val="both"/>
        <w:rPr>
          <w:rFonts w:cs="Calibri"/>
          <w:lang w:val="pt-BR"/>
        </w:rPr>
      </w:pPr>
    </w:p>
    <w:p w14:paraId="38363867" w14:textId="77777777" w:rsidR="00264766" w:rsidRPr="00264766" w:rsidRDefault="00264766" w:rsidP="000C22A4">
      <w:pPr>
        <w:spacing w:line="300" w:lineRule="auto"/>
        <w:ind w:firstLine="1418"/>
        <w:jc w:val="both"/>
        <w:rPr>
          <w:rFonts w:cs="Calibri"/>
          <w:lang w:val="pt-BR"/>
        </w:rPr>
      </w:pPr>
      <w:r w:rsidRPr="00264766">
        <w:rPr>
          <w:rFonts w:cs="Calibri"/>
          <w:lang w:val="pt-BR"/>
        </w:rPr>
        <w:t>Nesse sentido, a doutrina é pacífica ao reconhecer a amplitude do conceito de fornecedor, conforme leciona Rizzatto Nunes:</w:t>
      </w:r>
    </w:p>
    <w:p w14:paraId="131E992B" w14:textId="77777777" w:rsidR="000C22A4" w:rsidRPr="000C22A4" w:rsidRDefault="000C22A4" w:rsidP="000C22A4">
      <w:pPr>
        <w:spacing w:line="300" w:lineRule="auto"/>
        <w:ind w:firstLine="1701"/>
        <w:jc w:val="both"/>
        <w:rPr>
          <w:rFonts w:cs="Calibri"/>
          <w:lang w:val="pt-BR"/>
        </w:rPr>
      </w:pPr>
    </w:p>
    <w:p w14:paraId="17E6C09E"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0A783782" w14:textId="77777777" w:rsidR="000C22A4" w:rsidRPr="000C22A4" w:rsidRDefault="000C22A4" w:rsidP="000C22A4">
      <w:pPr>
        <w:spacing w:line="300" w:lineRule="auto"/>
        <w:ind w:firstLine="1985"/>
        <w:jc w:val="both"/>
        <w:rPr>
          <w:rFonts w:cs="Calibri"/>
          <w:lang w:val="pt-BR"/>
        </w:rPr>
      </w:pPr>
    </w:p>
    <w:p w14:paraId="40F61BFE" w14:textId="77777777" w:rsidR="00264766" w:rsidRPr="00264766" w:rsidRDefault="00264766" w:rsidP="00264766">
      <w:pPr>
        <w:spacing w:line="300" w:lineRule="auto"/>
        <w:ind w:firstLine="1418"/>
        <w:jc w:val="both"/>
        <w:rPr>
          <w:rFonts w:cs="Calibri"/>
          <w:lang w:val="pt-BR"/>
        </w:rPr>
      </w:pPr>
      <w:r w:rsidRPr="00264766">
        <w:rPr>
          <w:rFonts w:cs="Calibri"/>
          <w:lang w:val="pt-BR"/>
        </w:rPr>
        <w:t>No caso concreto, a vulnerabilidade da parte requerente é acentuada, tratando-se de consumidor</w:t>
      </w:r>
      <w:r w:rsidR="00B60ABB">
        <w:rPr>
          <w:rFonts w:cs="Calibri"/>
          <w:lang w:val="pt-BR"/>
        </w:rPr>
        <w:t xml:space="preserve"> </w:t>
      </w:r>
      <w:r w:rsidRPr="00264766">
        <w:rPr>
          <w:rFonts w:cs="Calibri"/>
          <w:lang w:val="pt-BR"/>
        </w:rPr>
        <w:t>dependente de benefício previdenciário, circunstância que agrava o dever de cuidado, informação e lealdade do fornecedor, impondo a observância estrita dos princípios da boa-fé objetiva, da transparência e do equilíbrio contratual.</w:t>
      </w:r>
    </w:p>
    <w:p w14:paraId="3C9CA7BB" w14:textId="77777777" w:rsidR="00264766" w:rsidRDefault="00264766" w:rsidP="00264766">
      <w:pPr>
        <w:spacing w:line="300" w:lineRule="auto"/>
        <w:ind w:firstLine="1418"/>
        <w:jc w:val="both"/>
        <w:rPr>
          <w:rFonts w:cs="Calibri"/>
          <w:lang w:val="pt-BR"/>
        </w:rPr>
      </w:pPr>
    </w:p>
    <w:p w14:paraId="60DB7D35" w14:textId="77777777" w:rsidR="00264766" w:rsidRPr="00A61ACB" w:rsidRDefault="00264766" w:rsidP="00264766">
      <w:pPr>
        <w:spacing w:line="300" w:lineRule="auto"/>
        <w:ind w:firstLine="1418"/>
        <w:jc w:val="both"/>
        <w:rPr>
          <w:rFonts w:cs="Calibri"/>
          <w:lang w:val="pt-BR"/>
        </w:rPr>
      </w:pPr>
      <w:r w:rsidRPr="00A61ACB">
        <w:rPr>
          <w:rFonts w:cs="Calibri"/>
          <w:lang w:val="pt-BR"/>
        </w:rPr>
        <w:t>Assim, na qualidade de fornecedora, a instituição requerida responde objetivamente pelos danos causados à consumidora, nos termos do art. 14 do CDC, devendo suportar as consequências jurídicas decorrentes da prática abusiva de venda casada, expressamente vedada pelo art. 39, inciso I, do CDC, consistente na condição imposta para a liberação do empréstimo consignado mediante a contratação obrigatória de seguro.</w:t>
      </w:r>
    </w:p>
    <w:p w14:paraId="5F5F5702" w14:textId="77777777" w:rsidR="00264766" w:rsidRDefault="00264766" w:rsidP="00264766">
      <w:pPr>
        <w:spacing w:line="300" w:lineRule="auto"/>
        <w:ind w:firstLine="1418"/>
        <w:jc w:val="both"/>
        <w:rPr>
          <w:rFonts w:cs="Calibri"/>
          <w:lang w:val="pt-BR"/>
        </w:rPr>
      </w:pPr>
    </w:p>
    <w:p w14:paraId="6799D21F" w14:textId="77777777" w:rsidR="00264766" w:rsidRDefault="00264766" w:rsidP="00264766">
      <w:pPr>
        <w:spacing w:line="300" w:lineRule="auto"/>
        <w:ind w:firstLine="1418"/>
        <w:jc w:val="both"/>
        <w:rPr>
          <w:rFonts w:cs="Calibri"/>
          <w:lang w:val="pt-BR"/>
        </w:rPr>
      </w:pPr>
      <w:r w:rsidRPr="00264766">
        <w:rPr>
          <w:rFonts w:cs="Calibri"/>
          <w:lang w:val="pt-BR"/>
        </w:rPr>
        <w:t>Destarte, não remanesce qualquer dúvida quanto à plena aplicabilidade do Código de Defesa do Consumidor à hipótese dos autos, uma vez que a relação jurídica firmada envolve consumidor e fornecedor (arts. 2º e 3º do CDC), estando os serviços bancários e financeiros integralmente submetidos ao regime consumerista, conforme entendimento consolidado:</w:t>
      </w:r>
    </w:p>
    <w:p w14:paraId="131EECC5" w14:textId="77777777" w:rsidR="00264766" w:rsidRDefault="00264766" w:rsidP="00264766">
      <w:pPr>
        <w:spacing w:line="300" w:lineRule="auto"/>
        <w:ind w:firstLine="1418"/>
        <w:jc w:val="both"/>
        <w:rPr>
          <w:rFonts w:cs="Calibri"/>
          <w:lang w:val="pt-BR"/>
        </w:rPr>
      </w:pPr>
    </w:p>
    <w:p w14:paraId="246DFE8F" w14:textId="77777777" w:rsidR="00264766" w:rsidRPr="00264766" w:rsidRDefault="00264766" w:rsidP="00264766">
      <w:pPr>
        <w:spacing w:line="240" w:lineRule="auto"/>
        <w:ind w:left="2268"/>
        <w:jc w:val="both"/>
        <w:rPr>
          <w:rFonts w:cs="Calibri"/>
          <w:sz w:val="20"/>
          <w:szCs w:val="20"/>
          <w:lang w:val="pt-BR"/>
        </w:rPr>
      </w:pPr>
      <w:r w:rsidRPr="00264766">
        <w:rPr>
          <w:rFonts w:cs="Calibri"/>
          <w:b/>
          <w:bCs/>
          <w:sz w:val="20"/>
          <w:szCs w:val="20"/>
          <w:lang w:val="pt-BR"/>
        </w:rPr>
        <w:t>Súmula 297 do STJ</w:t>
      </w:r>
      <w:r w:rsidRPr="00264766">
        <w:rPr>
          <w:rFonts w:cs="Calibri"/>
          <w:sz w:val="20"/>
          <w:szCs w:val="20"/>
          <w:lang w:val="pt-BR"/>
        </w:rPr>
        <w:t xml:space="preserve"> – O Código de Defesa do Consumidor é aplicável às instituições financeiras.</w:t>
      </w:r>
    </w:p>
    <w:p w14:paraId="2ACB883F" w14:textId="77777777" w:rsidR="00264766" w:rsidRDefault="00264766" w:rsidP="00264766">
      <w:pPr>
        <w:spacing w:line="300" w:lineRule="auto"/>
        <w:ind w:firstLine="1418"/>
        <w:jc w:val="both"/>
        <w:rPr>
          <w:rFonts w:cs="Calibri"/>
          <w:lang w:val="pt-BR"/>
        </w:rPr>
      </w:pPr>
    </w:p>
    <w:p w14:paraId="5D3699A0" w14:textId="77777777" w:rsidR="00264766" w:rsidRPr="00264766" w:rsidRDefault="00264766" w:rsidP="00264766">
      <w:pPr>
        <w:spacing w:line="300" w:lineRule="auto"/>
        <w:ind w:firstLine="1418"/>
        <w:jc w:val="both"/>
        <w:rPr>
          <w:rFonts w:cs="Calibri"/>
          <w:lang w:val="pt-BR"/>
        </w:rPr>
      </w:pPr>
      <w:r w:rsidRPr="00264766">
        <w:rPr>
          <w:rFonts w:cs="Calibri"/>
          <w:lang w:val="pt-BR"/>
        </w:rPr>
        <w:t xml:space="preserve">Dessa forma, devem ser aplicados ao caso concreto todos os princípios, regras e mecanismos protetivos do CDC, inclusive a </w:t>
      </w:r>
      <w:r w:rsidRPr="00264766">
        <w:rPr>
          <w:rFonts w:cs="Calibri"/>
          <w:b/>
          <w:bCs/>
          <w:lang w:val="pt-BR"/>
        </w:rPr>
        <w:t>interpretação mais favorável ao consumidor</w:t>
      </w:r>
      <w:r w:rsidRPr="00264766">
        <w:rPr>
          <w:rFonts w:cs="Calibri"/>
          <w:lang w:val="pt-BR"/>
        </w:rPr>
        <w:t xml:space="preserve">, a </w:t>
      </w:r>
      <w:r w:rsidRPr="00264766">
        <w:rPr>
          <w:rFonts w:cs="Calibri"/>
          <w:b/>
          <w:bCs/>
          <w:lang w:val="pt-BR"/>
        </w:rPr>
        <w:t>nulidade das cláusulas abusivas</w:t>
      </w:r>
      <w:r w:rsidRPr="00264766">
        <w:rPr>
          <w:rFonts w:cs="Calibri"/>
          <w:lang w:val="pt-BR"/>
        </w:rPr>
        <w:t xml:space="preserve">, a </w:t>
      </w:r>
      <w:r w:rsidRPr="00264766">
        <w:rPr>
          <w:rFonts w:cs="Calibri"/>
          <w:b/>
          <w:bCs/>
          <w:lang w:val="pt-BR"/>
        </w:rPr>
        <w:t>responsabilidade objetiva do fornecedor</w:t>
      </w:r>
      <w:r w:rsidRPr="00264766">
        <w:rPr>
          <w:rFonts w:cs="Calibri"/>
          <w:lang w:val="pt-BR"/>
        </w:rPr>
        <w:t xml:space="preserve"> e a </w:t>
      </w:r>
      <w:r w:rsidRPr="00264766">
        <w:rPr>
          <w:rFonts w:cs="Calibri"/>
          <w:b/>
          <w:bCs/>
          <w:lang w:val="pt-BR"/>
        </w:rPr>
        <w:t>integral reparação dos danos suportados pela parte requerente</w:t>
      </w:r>
      <w:r w:rsidRPr="00264766">
        <w:rPr>
          <w:rFonts w:cs="Calibri"/>
          <w:lang w:val="pt-BR"/>
        </w:rPr>
        <w:t>, inclusive de natureza moral.</w:t>
      </w:r>
    </w:p>
    <w:p w14:paraId="12B06692" w14:textId="77777777" w:rsidR="000C22A4" w:rsidRPr="000C22A4" w:rsidRDefault="000C22A4" w:rsidP="000C22A4">
      <w:pPr>
        <w:spacing w:line="300" w:lineRule="auto"/>
        <w:ind w:firstLine="1985"/>
        <w:jc w:val="both"/>
        <w:rPr>
          <w:rFonts w:cs="Calibri"/>
          <w:lang w:val="pt-BR"/>
        </w:rPr>
      </w:pPr>
    </w:p>
    <w:p w14:paraId="145BA18B"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 xml:space="preserve">3.2 - DA RESPONSABILIDADE OBJETIVA </w:t>
      </w:r>
      <w:r w:rsidR="00264766">
        <w:rPr>
          <w:rFonts w:cs="Calibri"/>
          <w:b/>
          <w:lang w:val="pt-BR"/>
        </w:rPr>
        <w:t>DO FORNECEDOR – ART. 14 DO CDC</w:t>
      </w:r>
    </w:p>
    <w:p w14:paraId="1A51154F" w14:textId="77777777" w:rsidR="000C22A4" w:rsidRPr="000C22A4" w:rsidRDefault="000C22A4" w:rsidP="000C22A4">
      <w:pPr>
        <w:spacing w:line="300" w:lineRule="auto"/>
        <w:jc w:val="both"/>
        <w:rPr>
          <w:rFonts w:cs="Calibri"/>
          <w:lang w:val="pt-BR"/>
        </w:rPr>
      </w:pPr>
      <w:r w:rsidRPr="000C22A4">
        <w:rPr>
          <w:rFonts w:cs="Calibri"/>
          <w:lang w:val="pt-BR"/>
        </w:rPr>
        <w:t xml:space="preserve"> </w:t>
      </w:r>
    </w:p>
    <w:p w14:paraId="33AB39F0" w14:textId="77777777" w:rsidR="00264766" w:rsidRPr="00A61ACB" w:rsidRDefault="00264766" w:rsidP="000C22A4">
      <w:pPr>
        <w:spacing w:line="300" w:lineRule="auto"/>
        <w:ind w:firstLine="1418"/>
        <w:jc w:val="both"/>
        <w:rPr>
          <w:rFonts w:cs="Calibri"/>
          <w:lang w:val="pt-BR"/>
        </w:rPr>
      </w:pPr>
      <w:r w:rsidRPr="00A61ACB">
        <w:rPr>
          <w:rFonts w:cs="Calibri"/>
          <w:lang w:val="pt-BR"/>
        </w:rPr>
        <w:t>No caso em exame, incide de forma plena a responsabilidade civil objetiva da instituição requerida, na qualidade de fornecedora e prestadora de serviços bancários e securitários, nos exatos termos do art. 14 do Código de Defesa do Consumidor, o qual estabelece que o fornecedor responde independentemente da existência de culpa pelos danos causados ao consumidor em razão de defeitos na prestação do serviço ou por informações inadequadas ou insuficientes.</w:t>
      </w:r>
    </w:p>
    <w:p w14:paraId="4ADA758B" w14:textId="77777777" w:rsidR="00264766" w:rsidRDefault="00264766" w:rsidP="000C22A4">
      <w:pPr>
        <w:spacing w:line="300" w:lineRule="auto"/>
        <w:ind w:firstLine="1418"/>
        <w:jc w:val="both"/>
        <w:rPr>
          <w:rFonts w:cs="Calibri"/>
          <w:lang w:val="pt-BR"/>
        </w:rPr>
      </w:pPr>
    </w:p>
    <w:p w14:paraId="39DC28AB" w14:textId="77777777" w:rsidR="00264766" w:rsidRPr="00264766" w:rsidRDefault="00264766" w:rsidP="000C22A4">
      <w:pPr>
        <w:spacing w:line="300" w:lineRule="auto"/>
        <w:ind w:firstLine="1418"/>
        <w:jc w:val="both"/>
        <w:rPr>
          <w:rFonts w:cs="Calibri"/>
          <w:lang w:val="de-DE"/>
        </w:rPr>
      </w:pPr>
      <w:r w:rsidRPr="00264766">
        <w:rPr>
          <w:rFonts w:cs="Calibri"/>
          <w:lang w:val="de-DE"/>
        </w:rPr>
        <w:t xml:space="preserve">Dispõe o art. 14 do CDC, </w:t>
      </w:r>
      <w:r w:rsidRPr="00264766">
        <w:rPr>
          <w:rFonts w:cs="Calibri"/>
          <w:i/>
          <w:iCs/>
          <w:lang w:val="de-DE"/>
        </w:rPr>
        <w:t>in verbis</w:t>
      </w:r>
      <w:r w:rsidRPr="00264766">
        <w:rPr>
          <w:rFonts w:cs="Calibri"/>
          <w:lang w:val="de-DE"/>
        </w:rPr>
        <w:t>:</w:t>
      </w:r>
    </w:p>
    <w:p w14:paraId="4E10F36C" w14:textId="77777777" w:rsidR="000C22A4" w:rsidRPr="00264766" w:rsidRDefault="000C22A4" w:rsidP="000C22A4">
      <w:pPr>
        <w:spacing w:line="300" w:lineRule="auto"/>
        <w:ind w:left="2268"/>
        <w:jc w:val="both"/>
        <w:rPr>
          <w:rFonts w:cs="Calibri"/>
          <w:sz w:val="20"/>
          <w:szCs w:val="20"/>
          <w:lang w:val="de-DE"/>
        </w:rPr>
      </w:pPr>
    </w:p>
    <w:p w14:paraId="7B576520"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14. O fornecedor de serviços </w:t>
      </w:r>
      <w:r w:rsidRPr="00264766">
        <w:rPr>
          <w:rFonts w:cs="Calibri"/>
          <w:b/>
          <w:bCs/>
          <w:sz w:val="20"/>
          <w:szCs w:val="20"/>
          <w:lang w:val="pt-BR"/>
        </w:rPr>
        <w:t>responde independentemente da existência de culpa</w:t>
      </w:r>
      <w:r w:rsidRPr="000C22A4">
        <w:rPr>
          <w:rFonts w:cs="Calibri"/>
          <w:sz w:val="20"/>
          <w:szCs w:val="20"/>
          <w:lang w:val="pt-BR"/>
        </w:rPr>
        <w:t xml:space="preserve">, pela reparação dos danos causados aos consumidores por defeitos relativos à prestação dos serviços, bem como por informações insuficientes ou inadequadas sobre sua fruição e riscos. </w:t>
      </w:r>
    </w:p>
    <w:p w14:paraId="62CF763B" w14:textId="77777777" w:rsidR="000C22A4" w:rsidRPr="000C22A4" w:rsidRDefault="000C22A4" w:rsidP="000C22A4">
      <w:pPr>
        <w:spacing w:line="240" w:lineRule="auto"/>
        <w:ind w:left="2268"/>
        <w:jc w:val="both"/>
        <w:rPr>
          <w:rFonts w:cs="Calibri"/>
          <w:sz w:val="16"/>
          <w:szCs w:val="16"/>
          <w:lang w:val="pt-BR"/>
        </w:rPr>
      </w:pPr>
    </w:p>
    <w:p w14:paraId="4BF7AE25"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§1º - O serviço é defeituoso quando não fornece a segurança que o consumidor dele pode esperar, levando-se em consideração as circunstâncias relevantes, entre as quais:</w:t>
      </w:r>
    </w:p>
    <w:p w14:paraId="77E08CD1"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 </w:t>
      </w:r>
    </w:p>
    <w:p w14:paraId="7C8723C9"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 - o modo de seu fornecimento; (...)</w:t>
      </w:r>
      <w:r w:rsidR="00264766">
        <w:rPr>
          <w:rFonts w:cs="Calibri"/>
          <w:sz w:val="20"/>
          <w:szCs w:val="20"/>
          <w:lang w:val="pt-BR"/>
        </w:rPr>
        <w:t xml:space="preserve"> – grifo nosso -</w:t>
      </w:r>
    </w:p>
    <w:p w14:paraId="6774CB94" w14:textId="77777777" w:rsidR="000C22A4" w:rsidRPr="000C22A4" w:rsidRDefault="000C22A4" w:rsidP="000C22A4">
      <w:pPr>
        <w:spacing w:line="300" w:lineRule="auto"/>
        <w:jc w:val="both"/>
        <w:rPr>
          <w:rFonts w:cs="Calibri"/>
          <w:lang w:val="pt-BR"/>
        </w:rPr>
      </w:pPr>
    </w:p>
    <w:p w14:paraId="06B2ECD2" w14:textId="77777777" w:rsidR="00912F69" w:rsidRPr="00912F69" w:rsidRDefault="00912F69" w:rsidP="00912F69">
      <w:pPr>
        <w:spacing w:line="300" w:lineRule="auto"/>
        <w:ind w:firstLine="1418"/>
        <w:jc w:val="both"/>
        <w:rPr>
          <w:rFonts w:cs="Calibri"/>
          <w:lang w:val="pt-BR"/>
        </w:rPr>
      </w:pPr>
      <w:r w:rsidRPr="00912F69">
        <w:rPr>
          <w:rFonts w:cs="Calibri"/>
          <w:lang w:val="pt-BR"/>
        </w:rPr>
        <w:t xml:space="preserve">Em se tratando de relação de consumo, como no caso dos autos, </w:t>
      </w:r>
      <w:r w:rsidRPr="00912F69">
        <w:rPr>
          <w:rFonts w:cs="Calibri"/>
          <w:b/>
          <w:bCs/>
          <w:lang w:val="pt-BR"/>
        </w:rPr>
        <w:t>basta a demonstração do defeito do serviço e do nexo causal com o dano experimentado</w:t>
      </w:r>
      <w:r w:rsidRPr="00912F69">
        <w:rPr>
          <w:rFonts w:cs="Calibri"/>
          <w:lang w:val="pt-BR"/>
        </w:rPr>
        <w:t xml:space="preserve">, sendo absolutamente </w:t>
      </w:r>
      <w:r w:rsidRPr="00912F69">
        <w:rPr>
          <w:rFonts w:cs="Calibri"/>
          <w:b/>
          <w:bCs/>
          <w:lang w:val="pt-BR"/>
        </w:rPr>
        <w:t>desnecessária a prova de culpa</w:t>
      </w:r>
      <w:r w:rsidRPr="00912F69">
        <w:rPr>
          <w:rFonts w:cs="Calibri"/>
          <w:lang w:val="pt-BR"/>
        </w:rPr>
        <w:t xml:space="preserve"> do fornecedor.</w:t>
      </w:r>
    </w:p>
    <w:p w14:paraId="1933F807" w14:textId="77777777" w:rsidR="00912F69" w:rsidRDefault="00912F69" w:rsidP="00912F69">
      <w:pPr>
        <w:spacing w:line="300" w:lineRule="auto"/>
        <w:ind w:firstLine="1418"/>
        <w:jc w:val="both"/>
        <w:rPr>
          <w:rFonts w:cs="Calibri"/>
          <w:lang w:val="pt-BR"/>
        </w:rPr>
      </w:pPr>
    </w:p>
    <w:p w14:paraId="79BEDFCF" w14:textId="77777777" w:rsidR="00912F69" w:rsidRPr="00912F69" w:rsidRDefault="00912F69" w:rsidP="00912F69">
      <w:pPr>
        <w:spacing w:line="300" w:lineRule="auto"/>
        <w:ind w:firstLine="1418"/>
        <w:jc w:val="both"/>
        <w:rPr>
          <w:rFonts w:cs="Calibri"/>
          <w:lang w:val="pt-BR"/>
        </w:rPr>
      </w:pPr>
      <w:r w:rsidRPr="00912F69">
        <w:rPr>
          <w:rFonts w:cs="Calibri"/>
          <w:lang w:val="pt-BR"/>
        </w:rPr>
        <w:t xml:space="preserve">O serviço prestado pela requerida revela-se </w:t>
      </w:r>
      <w:r w:rsidRPr="00912F69">
        <w:rPr>
          <w:rFonts w:cs="Calibri"/>
          <w:b/>
          <w:bCs/>
          <w:lang w:val="pt-BR"/>
        </w:rPr>
        <w:t>manifestamente defeituoso</w:t>
      </w:r>
      <w:r w:rsidRPr="00912F69">
        <w:rPr>
          <w:rFonts w:cs="Calibri"/>
          <w:lang w:val="pt-BR"/>
        </w:rPr>
        <w:t>, na medida em que:</w:t>
      </w:r>
    </w:p>
    <w:p w14:paraId="2A9CFC0A" w14:textId="77777777" w:rsidR="00912F69" w:rsidRDefault="00912F69" w:rsidP="00912F69">
      <w:pPr>
        <w:spacing w:line="300" w:lineRule="auto"/>
        <w:jc w:val="both"/>
        <w:rPr>
          <w:rFonts w:cs="Calibri"/>
          <w:lang w:val="pt-BR"/>
        </w:rPr>
      </w:pPr>
    </w:p>
    <w:p w14:paraId="637DDE94" w14:textId="77777777" w:rsidR="00912F69" w:rsidRPr="00912F69" w:rsidRDefault="00912F69" w:rsidP="00912F69">
      <w:pPr>
        <w:numPr>
          <w:ilvl w:val="0"/>
          <w:numId w:val="16"/>
        </w:numPr>
        <w:spacing w:line="300" w:lineRule="auto"/>
        <w:ind w:left="2268" w:firstLine="0"/>
        <w:jc w:val="both"/>
        <w:rPr>
          <w:rFonts w:cs="Calibri"/>
          <w:lang w:val="pt-BR"/>
        </w:rPr>
      </w:pPr>
      <w:r w:rsidRPr="00912F69">
        <w:rPr>
          <w:rFonts w:cs="Calibri"/>
          <w:lang w:val="pt-BR"/>
        </w:rPr>
        <w:t xml:space="preserve">foi </w:t>
      </w:r>
      <w:r w:rsidRPr="00912F69">
        <w:rPr>
          <w:rFonts w:cs="Calibri"/>
          <w:b/>
          <w:bCs/>
          <w:lang w:val="pt-BR"/>
        </w:rPr>
        <w:t>condicionado à contratação compulsória de seguro</w:t>
      </w:r>
      <w:r w:rsidRPr="00912F69">
        <w:rPr>
          <w:rFonts w:cs="Calibri"/>
          <w:lang w:val="pt-BR"/>
        </w:rPr>
        <w:t>, caracterizando venda casada;</w:t>
      </w:r>
    </w:p>
    <w:p w14:paraId="6ED0B086" w14:textId="77777777" w:rsidR="00912F69" w:rsidRPr="00912F69" w:rsidRDefault="00912F69" w:rsidP="00912F69">
      <w:pPr>
        <w:numPr>
          <w:ilvl w:val="0"/>
          <w:numId w:val="16"/>
        </w:numPr>
        <w:spacing w:line="300" w:lineRule="auto"/>
        <w:ind w:left="2268" w:firstLine="0"/>
        <w:jc w:val="both"/>
        <w:rPr>
          <w:rFonts w:cs="Calibri"/>
          <w:lang w:val="pt-BR"/>
        </w:rPr>
      </w:pPr>
      <w:r w:rsidRPr="00912F69">
        <w:rPr>
          <w:rFonts w:cs="Calibri"/>
          <w:lang w:val="pt-BR"/>
        </w:rPr>
        <w:t xml:space="preserve">foi prestado </w:t>
      </w:r>
      <w:r w:rsidRPr="00912F69">
        <w:rPr>
          <w:rFonts w:cs="Calibri"/>
          <w:b/>
          <w:bCs/>
          <w:lang w:val="pt-BR"/>
        </w:rPr>
        <w:t>sem informações claras, adequadas e prévias</w:t>
      </w:r>
      <w:r w:rsidRPr="00912F69">
        <w:rPr>
          <w:rFonts w:cs="Calibri"/>
          <w:lang w:val="pt-BR"/>
        </w:rPr>
        <w:t xml:space="preserve"> acerca da natureza, facultatividade, custo, cobertura e possibilidade de cancelamento do produto acessório;</w:t>
      </w:r>
    </w:p>
    <w:p w14:paraId="5710FFF0" w14:textId="77777777" w:rsidR="00912F69" w:rsidRPr="00912F69" w:rsidRDefault="00912F69" w:rsidP="00912F69">
      <w:pPr>
        <w:numPr>
          <w:ilvl w:val="0"/>
          <w:numId w:val="16"/>
        </w:numPr>
        <w:spacing w:line="300" w:lineRule="auto"/>
        <w:ind w:left="2268" w:firstLine="0"/>
        <w:jc w:val="both"/>
        <w:rPr>
          <w:rFonts w:cs="Calibri"/>
          <w:lang w:val="pt-BR"/>
        </w:rPr>
      </w:pPr>
      <w:r w:rsidRPr="00912F69">
        <w:rPr>
          <w:rFonts w:cs="Calibri"/>
          <w:lang w:val="pt-BR"/>
        </w:rPr>
        <w:t xml:space="preserve">violou o </w:t>
      </w:r>
      <w:r w:rsidRPr="00912F69">
        <w:rPr>
          <w:rFonts w:cs="Calibri"/>
          <w:b/>
          <w:bCs/>
          <w:lang w:val="pt-BR"/>
        </w:rPr>
        <w:t>dever de transparência e lealdade contratual</w:t>
      </w:r>
      <w:r w:rsidRPr="00912F69">
        <w:rPr>
          <w:rFonts w:cs="Calibri"/>
          <w:lang w:val="pt-BR"/>
        </w:rPr>
        <w:t>;</w:t>
      </w:r>
    </w:p>
    <w:p w14:paraId="42376C62" w14:textId="77777777" w:rsidR="00912F69" w:rsidRPr="00912F69" w:rsidRDefault="00912F69" w:rsidP="00912F69">
      <w:pPr>
        <w:numPr>
          <w:ilvl w:val="0"/>
          <w:numId w:val="16"/>
        </w:numPr>
        <w:spacing w:line="300" w:lineRule="auto"/>
        <w:ind w:left="2268" w:firstLine="0"/>
        <w:jc w:val="both"/>
        <w:rPr>
          <w:rFonts w:cs="Calibri"/>
          <w:lang w:val="pt-BR"/>
        </w:rPr>
      </w:pPr>
      <w:r w:rsidRPr="00912F69">
        <w:rPr>
          <w:rFonts w:cs="Calibri"/>
          <w:lang w:val="pt-BR"/>
        </w:rPr>
        <w:t>e desrespeitou normas cogentes de proteção ao consumidor previdenciário.</w:t>
      </w:r>
    </w:p>
    <w:p w14:paraId="6345CF67" w14:textId="77777777" w:rsidR="00912F69" w:rsidRDefault="00912F69" w:rsidP="000C22A4">
      <w:pPr>
        <w:spacing w:line="300" w:lineRule="auto"/>
        <w:ind w:firstLine="1418"/>
        <w:jc w:val="both"/>
        <w:rPr>
          <w:rFonts w:cs="Calibri"/>
          <w:lang w:val="pt-BR"/>
        </w:rPr>
      </w:pPr>
    </w:p>
    <w:p w14:paraId="0832A087" w14:textId="77777777" w:rsidR="00912F69" w:rsidRPr="00912F69" w:rsidRDefault="00912F69" w:rsidP="00912F69">
      <w:pPr>
        <w:spacing w:line="300" w:lineRule="auto"/>
        <w:ind w:firstLine="1418"/>
        <w:jc w:val="both"/>
        <w:rPr>
          <w:rFonts w:cs="Calibri"/>
          <w:lang w:val="pt-BR"/>
        </w:rPr>
      </w:pPr>
      <w:r w:rsidRPr="00912F69">
        <w:rPr>
          <w:rFonts w:cs="Calibri"/>
          <w:lang w:val="pt-BR"/>
        </w:rPr>
        <w:t xml:space="preserve">O defeito do serviço, nos termos do CDC, </w:t>
      </w:r>
      <w:r w:rsidRPr="00912F69">
        <w:rPr>
          <w:rFonts w:cs="Calibri"/>
          <w:b/>
          <w:bCs/>
          <w:lang w:val="pt-BR"/>
        </w:rPr>
        <w:t>não se limita a falhas técnicas</w:t>
      </w:r>
      <w:r w:rsidRPr="00912F69">
        <w:rPr>
          <w:rFonts w:cs="Calibri"/>
          <w:lang w:val="pt-BR"/>
        </w:rPr>
        <w:t xml:space="preserve">, abrangendo também a </w:t>
      </w:r>
      <w:r w:rsidRPr="00912F69">
        <w:rPr>
          <w:rFonts w:cs="Calibri"/>
          <w:b/>
          <w:bCs/>
          <w:lang w:val="pt-BR"/>
        </w:rPr>
        <w:t>prestação inadequada, abusiva ou desleal</w:t>
      </w:r>
      <w:r w:rsidRPr="00912F69">
        <w:rPr>
          <w:rFonts w:cs="Calibri"/>
          <w:lang w:val="pt-BR"/>
        </w:rPr>
        <w:t xml:space="preserve">, bem como a </w:t>
      </w:r>
      <w:r w:rsidRPr="00912F69">
        <w:rPr>
          <w:rFonts w:cs="Calibri"/>
          <w:b/>
          <w:bCs/>
          <w:lang w:val="pt-BR"/>
        </w:rPr>
        <w:t>supressão do direito de escolha do consumidor</w:t>
      </w:r>
      <w:r w:rsidRPr="00912F69">
        <w:rPr>
          <w:rFonts w:cs="Calibri"/>
          <w:lang w:val="pt-BR"/>
        </w:rPr>
        <w:t>, circunstâncias que comprometem a segurança jurídica e econômica que legitimamente se espera da atividade bancária.</w:t>
      </w:r>
    </w:p>
    <w:p w14:paraId="1945030F" w14:textId="77777777" w:rsidR="00912F69" w:rsidRDefault="00912F69" w:rsidP="00912F69">
      <w:pPr>
        <w:spacing w:line="300" w:lineRule="auto"/>
        <w:ind w:firstLine="1418"/>
        <w:jc w:val="both"/>
        <w:rPr>
          <w:rFonts w:cs="Calibri"/>
          <w:lang w:val="pt-BR"/>
        </w:rPr>
      </w:pPr>
    </w:p>
    <w:p w14:paraId="079309C7" w14:textId="77777777" w:rsidR="00912F69" w:rsidRPr="00912F69" w:rsidRDefault="00912F69" w:rsidP="00912F69">
      <w:pPr>
        <w:spacing w:line="300" w:lineRule="auto"/>
        <w:ind w:firstLine="1418"/>
        <w:jc w:val="both"/>
        <w:rPr>
          <w:rFonts w:cs="Calibri"/>
          <w:lang w:val="pt-BR"/>
        </w:rPr>
      </w:pPr>
      <w:r w:rsidRPr="00912F69">
        <w:rPr>
          <w:rFonts w:cs="Calibri"/>
          <w:lang w:val="pt-BR"/>
        </w:rPr>
        <w:t xml:space="preserve">No caso concreto, a conduta da requerida </w:t>
      </w:r>
      <w:r w:rsidRPr="00912F69">
        <w:rPr>
          <w:rFonts w:cs="Calibri"/>
          <w:b/>
          <w:bCs/>
          <w:lang w:val="pt-BR"/>
        </w:rPr>
        <w:t>excedeu o risco normal da atividade</w:t>
      </w:r>
      <w:r w:rsidRPr="00912F69">
        <w:rPr>
          <w:rFonts w:cs="Calibri"/>
          <w:lang w:val="pt-BR"/>
        </w:rPr>
        <w:t xml:space="preserve">, ao impor produtos não desejados à parte autora — </w:t>
      </w:r>
      <w:r w:rsidRPr="00912F69">
        <w:rPr>
          <w:rFonts w:cs="Calibri"/>
          <w:b/>
          <w:bCs/>
          <w:lang w:val="pt-BR"/>
        </w:rPr>
        <w:t>a</w:t>
      </w:r>
      <w:r w:rsidR="00821F7C">
        <w:rPr>
          <w:rFonts w:cs="Calibri"/>
          <w:b/>
          <w:bCs/>
          <w:lang w:val="pt-BR"/>
        </w:rPr>
        <w:t>posentada</w:t>
      </w:r>
      <w:r w:rsidRPr="00912F69">
        <w:rPr>
          <w:rFonts w:cs="Calibri"/>
          <w:b/>
          <w:bCs/>
          <w:lang w:val="pt-BR"/>
        </w:rPr>
        <w:t xml:space="preserve"> do INSS</w:t>
      </w:r>
      <w:r w:rsidRPr="00912F69">
        <w:rPr>
          <w:rFonts w:cs="Calibri"/>
          <w:lang w:val="pt-BR"/>
        </w:rPr>
        <w:t xml:space="preserve">, pessoa </w:t>
      </w:r>
      <w:r w:rsidRPr="00912F69">
        <w:rPr>
          <w:rFonts w:cs="Calibri"/>
          <w:b/>
          <w:bCs/>
          <w:lang w:val="pt-BR"/>
        </w:rPr>
        <w:t>hipervulnerável</w:t>
      </w:r>
      <w:r w:rsidRPr="00912F69">
        <w:rPr>
          <w:rFonts w:cs="Calibri"/>
          <w:lang w:val="pt-BR"/>
        </w:rPr>
        <w:t xml:space="preserve"> — transferindo-lhe encargos indevidos e restringindo sua liberdade de contratar, o que reforça a incidência da responsabilidade objetiva.</w:t>
      </w:r>
    </w:p>
    <w:p w14:paraId="2EEADB08" w14:textId="77777777" w:rsidR="00912F69" w:rsidRDefault="00912F69" w:rsidP="00912F69">
      <w:pPr>
        <w:spacing w:line="300" w:lineRule="auto"/>
        <w:ind w:firstLine="1418"/>
        <w:jc w:val="both"/>
        <w:rPr>
          <w:rFonts w:cs="Calibri"/>
          <w:lang w:val="pt-BR"/>
        </w:rPr>
      </w:pPr>
    </w:p>
    <w:p w14:paraId="02E17D2E" w14:textId="77777777" w:rsidR="00912F69" w:rsidRPr="00912F69" w:rsidRDefault="00912F69" w:rsidP="00912F69">
      <w:pPr>
        <w:spacing w:line="300" w:lineRule="auto"/>
        <w:ind w:firstLine="1418"/>
        <w:jc w:val="both"/>
        <w:rPr>
          <w:rFonts w:cs="Calibri"/>
          <w:lang w:val="pt-BR"/>
        </w:rPr>
      </w:pPr>
      <w:r w:rsidRPr="00912F69">
        <w:rPr>
          <w:rFonts w:cs="Calibri"/>
          <w:lang w:val="pt-BR"/>
        </w:rPr>
        <w:t>A doutrina é uníssona ao reconhecer que, no âmbito das relações de consumo, os danos suportados pelo consumidor devem ser integralmente reparados, conforme leciona Sílvio de Salvo Venosa:</w:t>
      </w:r>
    </w:p>
    <w:p w14:paraId="1F8BF4D3" w14:textId="77777777" w:rsidR="00912F69" w:rsidRDefault="00912F69" w:rsidP="000C22A4">
      <w:pPr>
        <w:spacing w:line="300" w:lineRule="auto"/>
        <w:ind w:firstLine="1418"/>
        <w:jc w:val="both"/>
        <w:rPr>
          <w:rFonts w:cs="Calibri"/>
          <w:lang w:val="pt-BR"/>
        </w:rPr>
      </w:pPr>
    </w:p>
    <w:p w14:paraId="573C1573"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370FC29B" w14:textId="77777777" w:rsidR="00912F69" w:rsidRDefault="00912F69" w:rsidP="00912F69">
      <w:pPr>
        <w:spacing w:line="300" w:lineRule="auto"/>
        <w:jc w:val="both"/>
        <w:rPr>
          <w:rFonts w:cs="Calibri"/>
          <w:lang w:val="pt-BR"/>
        </w:rPr>
      </w:pPr>
    </w:p>
    <w:p w14:paraId="72A98860" w14:textId="77777777" w:rsidR="00912F69" w:rsidRPr="00912F69" w:rsidRDefault="00912F69" w:rsidP="00912F69">
      <w:pPr>
        <w:spacing w:line="300" w:lineRule="auto"/>
        <w:ind w:firstLine="1418"/>
        <w:jc w:val="both"/>
        <w:rPr>
          <w:rFonts w:cs="Calibri"/>
          <w:lang w:val="pt-BR"/>
        </w:rPr>
      </w:pPr>
      <w:r w:rsidRPr="00912F69">
        <w:rPr>
          <w:rFonts w:cs="Calibri"/>
          <w:lang w:val="pt-BR"/>
        </w:rPr>
        <w:t>Cumpre ressaltar que, para a exclusão da responsabilidade objetiva, incumbiria à requerida comprovar a ocorrência de alguma das excludentes previstas no §3º do art. 14 do CDC, tais como culpa exclusiva do consumidor ou de terceiro, o que não ocorreu e sequer é plausível diante da prova documental acostada aos autos.</w:t>
      </w:r>
    </w:p>
    <w:p w14:paraId="6CE1C36F" w14:textId="77777777" w:rsidR="00912F69" w:rsidRDefault="00912F69" w:rsidP="00912F69">
      <w:pPr>
        <w:spacing w:line="300" w:lineRule="auto"/>
        <w:ind w:firstLine="1418"/>
        <w:jc w:val="both"/>
        <w:rPr>
          <w:rFonts w:cs="Calibri"/>
          <w:lang w:val="pt-BR"/>
        </w:rPr>
      </w:pPr>
    </w:p>
    <w:p w14:paraId="2C135D35" w14:textId="77777777" w:rsidR="00912F69" w:rsidRPr="00912F69" w:rsidRDefault="00912F69" w:rsidP="00912F69">
      <w:pPr>
        <w:spacing w:line="300" w:lineRule="auto"/>
        <w:ind w:firstLine="1418"/>
        <w:jc w:val="both"/>
        <w:rPr>
          <w:rFonts w:cs="Calibri"/>
          <w:lang w:val="pt-BR"/>
        </w:rPr>
      </w:pPr>
      <w:r w:rsidRPr="00912F69">
        <w:rPr>
          <w:rFonts w:cs="Calibri"/>
          <w:lang w:val="pt-BR"/>
        </w:rPr>
        <w:t xml:space="preserve">Ao revés, restou evidenciado que o dano suportado pela parte requerente decorre </w:t>
      </w:r>
      <w:r w:rsidRPr="00912F69">
        <w:rPr>
          <w:rFonts w:cs="Calibri"/>
          <w:b/>
          <w:bCs/>
          <w:lang w:val="pt-BR"/>
        </w:rPr>
        <w:t>diretamente da conduta ilícita do fornecedor</w:t>
      </w:r>
      <w:r w:rsidRPr="00912F69">
        <w:rPr>
          <w:rFonts w:cs="Calibri"/>
          <w:lang w:val="pt-BR"/>
        </w:rPr>
        <w:t xml:space="preserve">, consistente na </w:t>
      </w:r>
      <w:r w:rsidRPr="00912F69">
        <w:rPr>
          <w:rFonts w:cs="Calibri"/>
          <w:b/>
          <w:bCs/>
          <w:lang w:val="pt-BR"/>
        </w:rPr>
        <w:t>prática abusiva de venda casada</w:t>
      </w:r>
      <w:r w:rsidRPr="00912F69">
        <w:rPr>
          <w:rFonts w:cs="Calibri"/>
          <w:lang w:val="pt-BR"/>
        </w:rPr>
        <w:t xml:space="preserve">, na </w:t>
      </w:r>
      <w:r w:rsidRPr="00912F69">
        <w:rPr>
          <w:rFonts w:cs="Calibri"/>
          <w:b/>
          <w:bCs/>
          <w:lang w:val="pt-BR"/>
        </w:rPr>
        <w:t>falha do dever de informação</w:t>
      </w:r>
      <w:r w:rsidRPr="00912F69">
        <w:rPr>
          <w:rFonts w:cs="Calibri"/>
          <w:lang w:val="pt-BR"/>
        </w:rPr>
        <w:t xml:space="preserve"> e na </w:t>
      </w:r>
      <w:r w:rsidRPr="00912F69">
        <w:rPr>
          <w:rFonts w:cs="Calibri"/>
          <w:b/>
          <w:bCs/>
          <w:lang w:val="pt-BR"/>
        </w:rPr>
        <w:t>prestação defeituosa do serviço bancário</w:t>
      </w:r>
      <w:r w:rsidRPr="00912F69">
        <w:rPr>
          <w:rFonts w:cs="Calibri"/>
          <w:lang w:val="pt-BR"/>
        </w:rPr>
        <w:t>, o que impõe o dever de indenizar.</w:t>
      </w:r>
    </w:p>
    <w:p w14:paraId="7DEB72AC" w14:textId="77777777" w:rsidR="00912F69" w:rsidRDefault="00912F69" w:rsidP="00912F69">
      <w:pPr>
        <w:spacing w:line="300" w:lineRule="auto"/>
        <w:ind w:firstLine="1418"/>
        <w:jc w:val="both"/>
        <w:rPr>
          <w:rFonts w:cs="Calibri"/>
          <w:lang w:val="pt-BR"/>
        </w:rPr>
      </w:pPr>
    </w:p>
    <w:p w14:paraId="4C9B2812" w14:textId="77777777" w:rsidR="00912F69" w:rsidRPr="00912F69" w:rsidRDefault="00912F69" w:rsidP="00912F69">
      <w:pPr>
        <w:spacing w:line="300" w:lineRule="auto"/>
        <w:ind w:firstLine="1418"/>
        <w:jc w:val="both"/>
        <w:rPr>
          <w:rFonts w:cs="Calibri"/>
          <w:lang w:val="pt-BR"/>
        </w:rPr>
      </w:pPr>
      <w:r w:rsidRPr="00912F69">
        <w:rPr>
          <w:rFonts w:cs="Calibri"/>
          <w:lang w:val="pt-BR"/>
        </w:rPr>
        <w:t xml:space="preserve">Dessa forma, plenamente caracterizados o </w:t>
      </w:r>
      <w:r w:rsidRPr="00912F69">
        <w:rPr>
          <w:rFonts w:cs="Calibri"/>
          <w:b/>
          <w:bCs/>
          <w:lang w:val="pt-BR"/>
        </w:rPr>
        <w:t>defeito do serviço</w:t>
      </w:r>
      <w:r w:rsidRPr="00912F69">
        <w:rPr>
          <w:rFonts w:cs="Calibri"/>
          <w:lang w:val="pt-BR"/>
        </w:rPr>
        <w:t xml:space="preserve">, o </w:t>
      </w:r>
      <w:r w:rsidRPr="00912F69">
        <w:rPr>
          <w:rFonts w:cs="Calibri"/>
          <w:b/>
          <w:bCs/>
          <w:lang w:val="pt-BR"/>
        </w:rPr>
        <w:t>nexo causal</w:t>
      </w:r>
      <w:r w:rsidRPr="00912F69">
        <w:rPr>
          <w:rFonts w:cs="Calibri"/>
          <w:lang w:val="pt-BR"/>
        </w:rPr>
        <w:t xml:space="preserve"> e os </w:t>
      </w:r>
      <w:r w:rsidRPr="00912F69">
        <w:rPr>
          <w:rFonts w:cs="Calibri"/>
          <w:b/>
          <w:bCs/>
          <w:lang w:val="pt-BR"/>
        </w:rPr>
        <w:t>danos experimentados</w:t>
      </w:r>
      <w:r w:rsidRPr="00912F69">
        <w:rPr>
          <w:rFonts w:cs="Calibri"/>
          <w:lang w:val="pt-BR"/>
        </w:rPr>
        <w:t xml:space="preserve">, impõe-se o reconhecimento da </w:t>
      </w:r>
      <w:r w:rsidRPr="00912F69">
        <w:rPr>
          <w:rFonts w:cs="Calibri"/>
          <w:b/>
          <w:bCs/>
          <w:lang w:val="pt-BR"/>
        </w:rPr>
        <w:t>responsabilidade objetiva da requerida</w:t>
      </w:r>
      <w:r w:rsidRPr="00912F69">
        <w:rPr>
          <w:rFonts w:cs="Calibri"/>
          <w:lang w:val="pt-BR"/>
        </w:rPr>
        <w:t xml:space="preserve">, com a consequente </w:t>
      </w:r>
      <w:r w:rsidRPr="00912F69">
        <w:rPr>
          <w:rFonts w:cs="Calibri"/>
          <w:b/>
          <w:bCs/>
          <w:lang w:val="pt-BR"/>
        </w:rPr>
        <w:t>reparação integral dos prejuízos causados à parte autora</w:t>
      </w:r>
      <w:r w:rsidRPr="00912F69">
        <w:rPr>
          <w:rFonts w:cs="Calibri"/>
          <w:lang w:val="pt-BR"/>
        </w:rPr>
        <w:t>, inclusive de natureza moral, nos termos dos arts. 14 e 6º, VI, do Código de Defesa do Consumidor.</w:t>
      </w:r>
    </w:p>
    <w:p w14:paraId="775D107B" w14:textId="77777777" w:rsidR="000C22A4" w:rsidRDefault="000C22A4" w:rsidP="00912F69">
      <w:pPr>
        <w:spacing w:line="300" w:lineRule="auto"/>
        <w:jc w:val="both"/>
        <w:rPr>
          <w:rFonts w:cs="Calibri"/>
          <w:lang w:val="pt-BR"/>
        </w:rPr>
      </w:pPr>
      <w:r w:rsidRPr="000C22A4">
        <w:rPr>
          <w:rFonts w:cs="Calibri"/>
          <w:lang w:val="pt-BR"/>
        </w:rPr>
        <w:t xml:space="preserve"> </w:t>
      </w:r>
    </w:p>
    <w:p w14:paraId="484E25A3" w14:textId="77777777" w:rsidR="00912F69" w:rsidRPr="00DB26C8" w:rsidRDefault="00912F69" w:rsidP="00912F6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lang w:val="pt-BR"/>
        </w:rPr>
      </w:pPr>
      <w:r w:rsidRPr="00912F69">
        <w:rPr>
          <w:rFonts w:cs="Calibri"/>
          <w:b/>
          <w:bCs/>
          <w:lang w:val="pt-BR"/>
        </w:rPr>
        <w:t xml:space="preserve">3.3 – </w:t>
      </w:r>
      <w:r w:rsidR="00DB26C8" w:rsidRPr="00DB26C8">
        <w:rPr>
          <w:rFonts w:cs="Calibri"/>
          <w:b/>
          <w:bCs/>
          <w:lang w:val="pt-BR"/>
        </w:rPr>
        <w:t>DA PRÁTICA ABUSIVA DE VENDA CASADA E DA VIOLAÇÃO À INSTRUÇÃO NORMATIVA INSS Nº 138/2022 – ILICITUDE DA CONDUTA E NULIDADE DA CONTRATAÇÃO DO SEGURO</w:t>
      </w:r>
      <w:r w:rsidR="00821F7C">
        <w:rPr>
          <w:rFonts w:cs="Calibri"/>
          <w:b/>
          <w:bCs/>
          <w:lang w:val="pt-BR"/>
        </w:rPr>
        <w:t xml:space="preserve"> DENOMINADO DE “PACOTE DE BENEFÍCIOS”</w:t>
      </w:r>
    </w:p>
    <w:p w14:paraId="7906A7DE" w14:textId="77777777" w:rsidR="00912F69" w:rsidRDefault="00912F69" w:rsidP="00912F69">
      <w:pPr>
        <w:spacing w:line="300" w:lineRule="auto"/>
        <w:ind w:firstLine="1418"/>
        <w:jc w:val="both"/>
        <w:rPr>
          <w:rFonts w:cs="Calibri"/>
          <w:lang w:val="pt-BR"/>
        </w:rPr>
      </w:pPr>
    </w:p>
    <w:p w14:paraId="0F62DEB2" w14:textId="77777777" w:rsidR="00DB26C8" w:rsidRPr="00A61ACB" w:rsidRDefault="00DB26C8" w:rsidP="00DB26C8">
      <w:pPr>
        <w:spacing w:line="300" w:lineRule="auto"/>
        <w:ind w:firstLine="1418"/>
        <w:jc w:val="both"/>
        <w:rPr>
          <w:rFonts w:cs="Calibri"/>
          <w:lang w:val="pt-BR"/>
        </w:rPr>
      </w:pPr>
      <w:r w:rsidRPr="00DB26C8">
        <w:rPr>
          <w:rFonts w:cs="Calibri"/>
          <w:lang w:val="pt-BR"/>
        </w:rPr>
        <w:t xml:space="preserve">No caso em apreço, a instituição requerida incorreu em </w:t>
      </w:r>
      <w:r w:rsidRPr="00DB26C8">
        <w:rPr>
          <w:rFonts w:cs="Calibri"/>
          <w:b/>
          <w:bCs/>
          <w:lang w:val="pt-BR"/>
        </w:rPr>
        <w:t>grave prática abusiva de venda casada</w:t>
      </w:r>
      <w:r w:rsidRPr="00DB26C8">
        <w:rPr>
          <w:rFonts w:cs="Calibri"/>
          <w:lang w:val="pt-BR"/>
        </w:rPr>
        <w:t xml:space="preserve">, ao </w:t>
      </w:r>
      <w:r w:rsidRPr="00DB26C8">
        <w:rPr>
          <w:rFonts w:cs="Calibri"/>
          <w:b/>
          <w:bCs/>
          <w:lang w:val="pt-BR"/>
        </w:rPr>
        <w:t>condicionar a concessão do empréstimo consignado</w:t>
      </w:r>
      <w:r w:rsidRPr="00DB26C8">
        <w:rPr>
          <w:rFonts w:cs="Calibri"/>
          <w:lang w:val="pt-BR"/>
        </w:rPr>
        <w:t xml:space="preserve"> firmado</w:t>
      </w:r>
      <w:r w:rsidR="00B60ABB">
        <w:rPr>
          <w:rFonts w:cs="Calibri"/>
          <w:lang w:val="pt-BR"/>
        </w:rPr>
        <w:t>s</w:t>
      </w:r>
      <w:r w:rsidRPr="00DB26C8">
        <w:rPr>
          <w:rFonts w:cs="Calibri"/>
          <w:lang w:val="pt-BR"/>
        </w:rPr>
        <w:t xml:space="preserve"> pela parte requerente à </w:t>
      </w:r>
      <w:r w:rsidRPr="00DB26C8">
        <w:rPr>
          <w:rFonts w:cs="Calibri"/>
          <w:b/>
          <w:bCs/>
          <w:lang w:val="pt-BR"/>
        </w:rPr>
        <w:t xml:space="preserve">contratação compulsória de </w:t>
      </w:r>
      <w:r w:rsidR="00B60ABB">
        <w:rPr>
          <w:rFonts w:cs="Calibri"/>
          <w:b/>
          <w:bCs/>
          <w:lang w:val="pt-BR"/>
        </w:rPr>
        <w:t>“Pacote de Benefícios”</w:t>
      </w:r>
      <w:r w:rsidRPr="00DB26C8">
        <w:rPr>
          <w:rFonts w:cs="Calibri"/>
          <w:lang w:val="pt-BR"/>
        </w:rPr>
        <w:t xml:space="preserve">, produto acessório </w:t>
      </w:r>
      <w:r w:rsidRPr="00DB26C8">
        <w:rPr>
          <w:rFonts w:cs="Calibri"/>
          <w:b/>
          <w:bCs/>
          <w:lang w:val="pt-BR"/>
        </w:rPr>
        <w:t>não solicitado</w:t>
      </w:r>
      <w:r w:rsidRPr="00DB26C8">
        <w:rPr>
          <w:rFonts w:cs="Calibri"/>
          <w:lang w:val="pt-BR"/>
        </w:rPr>
        <w:t xml:space="preserve">, </w:t>
      </w:r>
      <w:r w:rsidRPr="00DB26C8">
        <w:rPr>
          <w:rFonts w:cs="Calibri"/>
          <w:b/>
          <w:bCs/>
          <w:lang w:val="pt-BR"/>
        </w:rPr>
        <w:t>não desejado</w:t>
      </w:r>
      <w:r w:rsidRPr="00DB26C8">
        <w:rPr>
          <w:rFonts w:cs="Calibri"/>
          <w:lang w:val="pt-BR"/>
        </w:rPr>
        <w:t xml:space="preserve"> e </w:t>
      </w:r>
      <w:r w:rsidRPr="00DB26C8">
        <w:rPr>
          <w:rFonts w:cs="Calibri"/>
          <w:b/>
          <w:bCs/>
          <w:lang w:val="pt-BR"/>
        </w:rPr>
        <w:t>imposto de forma unilateral</w:t>
      </w:r>
      <w:r w:rsidRPr="00DB26C8">
        <w:rPr>
          <w:rFonts w:cs="Calibri"/>
          <w:lang w:val="pt-BR"/>
        </w:rPr>
        <w:t xml:space="preserve">, em flagrante violação ao </w:t>
      </w:r>
      <w:r w:rsidRPr="00A61ACB">
        <w:rPr>
          <w:rFonts w:cs="Calibri"/>
          <w:lang w:val="pt-BR"/>
        </w:rPr>
        <w:t>art. 39, inciso I, do Código de Defesa do Consumidor.</w:t>
      </w:r>
    </w:p>
    <w:p w14:paraId="5F060DA2" w14:textId="77777777" w:rsidR="00DB26C8" w:rsidRDefault="00DB26C8" w:rsidP="00DB26C8">
      <w:pPr>
        <w:spacing w:line="300" w:lineRule="auto"/>
        <w:ind w:firstLine="1418"/>
        <w:jc w:val="both"/>
        <w:rPr>
          <w:rFonts w:cs="Calibri"/>
          <w:lang w:val="pt-BR"/>
        </w:rPr>
      </w:pPr>
    </w:p>
    <w:p w14:paraId="0645D7D2" w14:textId="77777777" w:rsidR="00DB26C8" w:rsidRPr="00DB26C8" w:rsidRDefault="00DB26C8" w:rsidP="00DB26C8">
      <w:pPr>
        <w:spacing w:line="300" w:lineRule="auto"/>
        <w:ind w:firstLine="1418"/>
        <w:jc w:val="both"/>
        <w:rPr>
          <w:rFonts w:cs="Calibri"/>
          <w:lang w:val="pt-BR"/>
        </w:rPr>
      </w:pPr>
      <w:r w:rsidRPr="00DB26C8">
        <w:rPr>
          <w:rFonts w:cs="Calibri"/>
          <w:lang w:val="pt-BR"/>
        </w:rPr>
        <w:t>Dispõe o referido dispositivo legal:</w:t>
      </w:r>
    </w:p>
    <w:p w14:paraId="40755035" w14:textId="77777777" w:rsidR="00DB26C8" w:rsidRDefault="00DB26C8" w:rsidP="00DB26C8">
      <w:pPr>
        <w:spacing w:line="300" w:lineRule="auto"/>
        <w:jc w:val="both"/>
        <w:rPr>
          <w:rFonts w:cs="Calibri"/>
          <w:b/>
          <w:bCs/>
          <w:lang w:val="pt-BR"/>
        </w:rPr>
      </w:pPr>
    </w:p>
    <w:p w14:paraId="6F92CE94" w14:textId="77777777" w:rsidR="00DB26C8" w:rsidRPr="00DB26C8" w:rsidRDefault="00DB26C8" w:rsidP="00DB26C8">
      <w:pPr>
        <w:spacing w:line="240" w:lineRule="auto"/>
        <w:ind w:left="2268"/>
        <w:jc w:val="both"/>
        <w:rPr>
          <w:rFonts w:cs="Calibri"/>
          <w:sz w:val="20"/>
          <w:szCs w:val="20"/>
          <w:lang w:val="pt-BR"/>
        </w:rPr>
      </w:pPr>
      <w:r w:rsidRPr="00DB26C8">
        <w:rPr>
          <w:rFonts w:cs="Calibri"/>
          <w:b/>
          <w:bCs/>
          <w:sz w:val="20"/>
          <w:szCs w:val="20"/>
          <w:lang w:val="pt-BR"/>
        </w:rPr>
        <w:t>Art. 39.</w:t>
      </w:r>
      <w:r w:rsidRPr="00DB26C8">
        <w:rPr>
          <w:rFonts w:cs="Calibri"/>
          <w:sz w:val="20"/>
          <w:szCs w:val="20"/>
          <w:lang w:val="pt-BR"/>
        </w:rPr>
        <w:t xml:space="preserve"> É vedado ao fornecedor de produtos ou serviços, dentre outras práticas abusivas:</w:t>
      </w:r>
    </w:p>
    <w:p w14:paraId="6E0BEEFC" w14:textId="77777777" w:rsidR="00DB26C8" w:rsidRPr="00DB26C8" w:rsidRDefault="00DB26C8" w:rsidP="00DB26C8">
      <w:pPr>
        <w:spacing w:line="240" w:lineRule="auto"/>
        <w:ind w:left="2268"/>
        <w:jc w:val="both"/>
        <w:rPr>
          <w:rFonts w:cs="Calibri"/>
          <w:sz w:val="20"/>
          <w:szCs w:val="20"/>
          <w:lang w:val="pt-BR"/>
        </w:rPr>
      </w:pPr>
      <w:r w:rsidRPr="00DB26C8">
        <w:rPr>
          <w:rFonts w:cs="Calibri"/>
          <w:b/>
          <w:bCs/>
          <w:sz w:val="20"/>
          <w:szCs w:val="20"/>
          <w:lang w:val="pt-BR"/>
        </w:rPr>
        <w:t>I – condicionar o fornecimento de produto ou serviço ao fornecimento de outro produto ou serviço</w:t>
      </w:r>
      <w:r w:rsidRPr="00DB26C8">
        <w:rPr>
          <w:rFonts w:cs="Calibri"/>
          <w:sz w:val="20"/>
          <w:szCs w:val="20"/>
          <w:lang w:val="pt-BR"/>
        </w:rPr>
        <w:t>, bem como, sem justa causa, a limites quantitativos. (grifo nosso)</w:t>
      </w:r>
    </w:p>
    <w:p w14:paraId="5ADC370D" w14:textId="77777777" w:rsidR="00DB26C8" w:rsidRDefault="00DB26C8" w:rsidP="00DB26C8">
      <w:pPr>
        <w:spacing w:line="300" w:lineRule="auto"/>
        <w:jc w:val="both"/>
        <w:rPr>
          <w:rFonts w:cs="Calibri"/>
          <w:lang w:val="pt-BR"/>
        </w:rPr>
      </w:pPr>
    </w:p>
    <w:p w14:paraId="4D38D127" w14:textId="77777777" w:rsidR="00DB26C8" w:rsidRPr="00DB26C8" w:rsidRDefault="00DB26C8" w:rsidP="00DB26C8">
      <w:pPr>
        <w:spacing w:line="300" w:lineRule="auto"/>
        <w:ind w:firstLine="1418"/>
        <w:jc w:val="both"/>
        <w:rPr>
          <w:rFonts w:cs="Calibri"/>
          <w:lang w:val="pt-BR"/>
        </w:rPr>
      </w:pPr>
      <w:r w:rsidRPr="00DB26C8">
        <w:rPr>
          <w:rFonts w:cs="Calibri"/>
          <w:lang w:val="pt-BR"/>
        </w:rPr>
        <w:t xml:space="preserve">A prática se mostra ainda mais reprovável por ter sido direcionada a </w:t>
      </w:r>
      <w:r w:rsidR="00821F7C">
        <w:rPr>
          <w:rFonts w:cs="Calibri"/>
          <w:b/>
          <w:bCs/>
          <w:lang w:val="pt-BR"/>
        </w:rPr>
        <w:t>aposentado</w:t>
      </w:r>
      <w:r w:rsidRPr="00DB26C8">
        <w:rPr>
          <w:rFonts w:cs="Calibri"/>
          <w:b/>
          <w:bCs/>
          <w:lang w:val="pt-BR"/>
        </w:rPr>
        <w:t xml:space="preserve"> do INSS</w:t>
      </w:r>
      <w:r w:rsidRPr="00DB26C8">
        <w:rPr>
          <w:rFonts w:cs="Calibri"/>
          <w:lang w:val="pt-BR"/>
        </w:rPr>
        <w:t xml:space="preserve">, pessoa </w:t>
      </w:r>
      <w:r w:rsidRPr="00DB26C8">
        <w:rPr>
          <w:rFonts w:cs="Calibri"/>
          <w:b/>
          <w:bCs/>
          <w:lang w:val="pt-BR"/>
        </w:rPr>
        <w:t>hipervulnerável</w:t>
      </w:r>
      <w:r w:rsidRPr="00DB26C8">
        <w:rPr>
          <w:rFonts w:cs="Calibri"/>
          <w:lang w:val="pt-BR"/>
        </w:rPr>
        <w:t>, cuja renda possui caráter alimentar e cuja proteção é reforçada por normas específicas do sistema previdenciário.</w:t>
      </w:r>
    </w:p>
    <w:p w14:paraId="17BCA06F" w14:textId="77777777" w:rsidR="00DB26C8" w:rsidRDefault="00DB26C8" w:rsidP="00DB26C8">
      <w:pPr>
        <w:spacing w:line="300" w:lineRule="auto"/>
        <w:ind w:firstLine="1418"/>
        <w:jc w:val="both"/>
        <w:rPr>
          <w:rFonts w:cs="Calibri"/>
          <w:lang w:val="pt-BR"/>
        </w:rPr>
      </w:pPr>
    </w:p>
    <w:p w14:paraId="3A637EF1" w14:textId="77777777" w:rsidR="00DB26C8" w:rsidRPr="00DB26C8" w:rsidRDefault="00DB26C8" w:rsidP="00DB26C8">
      <w:pPr>
        <w:spacing w:line="300" w:lineRule="auto"/>
        <w:ind w:firstLine="1418"/>
        <w:jc w:val="both"/>
        <w:rPr>
          <w:rFonts w:cs="Calibri"/>
          <w:lang w:val="pt-BR"/>
        </w:rPr>
      </w:pPr>
      <w:r w:rsidRPr="00DB26C8">
        <w:rPr>
          <w:rFonts w:cs="Calibri"/>
          <w:lang w:val="pt-BR"/>
        </w:rPr>
        <w:t xml:space="preserve">Nesse contexto, a conduta do requerido </w:t>
      </w:r>
      <w:r w:rsidRPr="00DB26C8">
        <w:rPr>
          <w:rFonts w:cs="Calibri"/>
          <w:b/>
          <w:bCs/>
          <w:lang w:val="pt-BR"/>
        </w:rPr>
        <w:t>também viola frontalmente a Instrução Normativa INSS nº 138/2022</w:t>
      </w:r>
      <w:r w:rsidRPr="00DB26C8">
        <w:rPr>
          <w:rFonts w:cs="Calibri"/>
          <w:lang w:val="pt-BR"/>
        </w:rPr>
        <w:t xml:space="preserve">, que regulamenta as operações de empréstimo consignado no âmbito do Regime Geral da Previdência Social e </w:t>
      </w:r>
      <w:r w:rsidRPr="00DB26C8">
        <w:rPr>
          <w:rFonts w:cs="Calibri"/>
          <w:b/>
          <w:bCs/>
          <w:lang w:val="pt-BR"/>
        </w:rPr>
        <w:t>veda expressamente a vinculação do crédito à contratação de produtos acessórios</w:t>
      </w:r>
      <w:r w:rsidRPr="00DB26C8">
        <w:rPr>
          <w:rFonts w:cs="Calibri"/>
          <w:lang w:val="pt-BR"/>
        </w:rPr>
        <w:t>.</w:t>
      </w:r>
    </w:p>
    <w:p w14:paraId="1609BB5F" w14:textId="77777777" w:rsidR="0014213D" w:rsidRDefault="0014213D" w:rsidP="00DB26C8">
      <w:pPr>
        <w:spacing w:line="300" w:lineRule="auto"/>
        <w:ind w:firstLine="1418"/>
        <w:jc w:val="both"/>
        <w:rPr>
          <w:rFonts w:cs="Calibri"/>
          <w:lang w:val="pt-BR"/>
        </w:rPr>
      </w:pPr>
    </w:p>
    <w:p w14:paraId="0E65DA7F" w14:textId="77777777" w:rsidR="00DB26C8" w:rsidRPr="00DB26C8" w:rsidRDefault="00DB26C8" w:rsidP="00DB26C8">
      <w:pPr>
        <w:spacing w:line="300" w:lineRule="auto"/>
        <w:ind w:firstLine="1418"/>
        <w:jc w:val="both"/>
        <w:rPr>
          <w:rFonts w:cs="Calibri"/>
          <w:lang w:val="pt-BR"/>
        </w:rPr>
      </w:pPr>
      <w:r w:rsidRPr="00DB26C8">
        <w:rPr>
          <w:rFonts w:cs="Calibri"/>
          <w:lang w:val="pt-BR"/>
        </w:rPr>
        <w:t xml:space="preserve">É categórico o </w:t>
      </w:r>
      <w:r w:rsidRPr="00DB26C8">
        <w:rPr>
          <w:rFonts w:cs="Calibri"/>
          <w:b/>
          <w:bCs/>
          <w:lang w:val="pt-BR"/>
        </w:rPr>
        <w:t>art. 12, inciso V, da IN nº 138/2022</w:t>
      </w:r>
      <w:r w:rsidRPr="00DB26C8">
        <w:rPr>
          <w:rFonts w:cs="Calibri"/>
          <w:lang w:val="pt-BR"/>
        </w:rPr>
        <w:t>, ao estabelecer:</w:t>
      </w:r>
    </w:p>
    <w:p w14:paraId="747BE957" w14:textId="77777777" w:rsidR="00DB26C8" w:rsidRDefault="00DB26C8" w:rsidP="00DB26C8">
      <w:pPr>
        <w:spacing w:line="300" w:lineRule="auto"/>
        <w:jc w:val="both"/>
        <w:rPr>
          <w:rFonts w:cs="Calibri"/>
          <w:b/>
          <w:bCs/>
          <w:lang w:val="pt-BR"/>
        </w:rPr>
      </w:pPr>
    </w:p>
    <w:p w14:paraId="50B39914" w14:textId="77777777" w:rsidR="00DB26C8" w:rsidRPr="00A61ACB" w:rsidRDefault="00DB26C8" w:rsidP="00DB26C8">
      <w:pPr>
        <w:spacing w:line="240" w:lineRule="auto"/>
        <w:ind w:left="2268"/>
        <w:jc w:val="both"/>
        <w:rPr>
          <w:rFonts w:cs="Calibri"/>
          <w:sz w:val="20"/>
          <w:szCs w:val="20"/>
          <w:lang w:val="pt-BR"/>
        </w:rPr>
      </w:pPr>
      <w:r w:rsidRPr="00DB26C8">
        <w:rPr>
          <w:rFonts w:cs="Calibri"/>
          <w:b/>
          <w:bCs/>
          <w:sz w:val="20"/>
          <w:szCs w:val="20"/>
          <w:lang w:val="pt-BR"/>
        </w:rPr>
        <w:t>Art. 12.</w:t>
      </w:r>
      <w:r w:rsidRPr="00DB26C8">
        <w:rPr>
          <w:rFonts w:cs="Calibri"/>
          <w:sz w:val="20"/>
          <w:szCs w:val="20"/>
          <w:lang w:val="pt-BR"/>
        </w:rPr>
        <w:t xml:space="preserve"> É vedado às instituições financeiras:</w:t>
      </w:r>
    </w:p>
    <w:p w14:paraId="15047274" w14:textId="77777777" w:rsidR="00A61ACB" w:rsidRPr="00A61ACB" w:rsidRDefault="00A61ACB" w:rsidP="00DB26C8">
      <w:pPr>
        <w:spacing w:line="240" w:lineRule="auto"/>
        <w:ind w:left="2268"/>
        <w:jc w:val="both"/>
        <w:rPr>
          <w:rFonts w:cs="Calibri"/>
          <w:sz w:val="20"/>
          <w:szCs w:val="20"/>
          <w:lang w:val="pt-BR"/>
        </w:rPr>
      </w:pPr>
      <w:r w:rsidRPr="00A61ACB">
        <w:rPr>
          <w:rFonts w:cs="Calibri"/>
          <w:sz w:val="20"/>
          <w:szCs w:val="20"/>
          <w:lang w:val="pt-BR"/>
        </w:rPr>
        <w:t>(...)</w:t>
      </w:r>
    </w:p>
    <w:p w14:paraId="66A78BFA" w14:textId="77777777" w:rsidR="00DB26C8" w:rsidRPr="00DB26C8" w:rsidRDefault="00DB26C8" w:rsidP="00DB26C8">
      <w:pPr>
        <w:spacing w:line="240" w:lineRule="auto"/>
        <w:ind w:left="2268"/>
        <w:jc w:val="both"/>
        <w:rPr>
          <w:rFonts w:cs="Calibri"/>
          <w:sz w:val="20"/>
          <w:szCs w:val="20"/>
          <w:lang w:val="pt-BR"/>
        </w:rPr>
      </w:pPr>
      <w:r w:rsidRPr="00DB26C8">
        <w:rPr>
          <w:rFonts w:cs="Calibri"/>
          <w:b/>
          <w:bCs/>
          <w:sz w:val="20"/>
          <w:szCs w:val="20"/>
          <w:lang w:val="pt-BR"/>
        </w:rPr>
        <w:t>V – condicionar, atrelar ou vincular a concessão de empréstimo consignado à contratação de seguros ou de quaisquer outros produtos ou serviços.</w:t>
      </w:r>
      <w:r w:rsidRPr="00DB26C8">
        <w:rPr>
          <w:rFonts w:cs="Calibri"/>
          <w:sz w:val="20"/>
          <w:szCs w:val="20"/>
          <w:lang w:val="pt-BR"/>
        </w:rPr>
        <w:t xml:space="preserve"> (grifo nosso)</w:t>
      </w:r>
    </w:p>
    <w:p w14:paraId="44B1ECBB" w14:textId="77777777" w:rsidR="00DB26C8" w:rsidRDefault="00DB26C8" w:rsidP="00DB26C8">
      <w:pPr>
        <w:spacing w:line="300" w:lineRule="auto"/>
        <w:jc w:val="both"/>
        <w:rPr>
          <w:rFonts w:cs="Calibri"/>
          <w:lang w:val="pt-BR"/>
        </w:rPr>
      </w:pPr>
    </w:p>
    <w:p w14:paraId="78D3A5E3" w14:textId="77777777" w:rsidR="00DB26C8" w:rsidRPr="00DB26C8" w:rsidRDefault="00DB26C8" w:rsidP="00DB26C8">
      <w:pPr>
        <w:spacing w:line="300" w:lineRule="auto"/>
        <w:ind w:firstLine="1418"/>
        <w:jc w:val="both"/>
        <w:rPr>
          <w:rFonts w:cs="Calibri"/>
          <w:lang w:val="pt-BR"/>
        </w:rPr>
      </w:pPr>
      <w:r w:rsidRPr="00DB26C8">
        <w:rPr>
          <w:rFonts w:cs="Calibri"/>
          <w:lang w:val="pt-BR"/>
        </w:rPr>
        <w:t xml:space="preserve">A referida Instrução Normativa </w:t>
      </w:r>
      <w:r w:rsidRPr="00DB26C8">
        <w:rPr>
          <w:rFonts w:cs="Calibri"/>
          <w:b/>
          <w:bCs/>
          <w:lang w:val="pt-BR"/>
        </w:rPr>
        <w:t>não cria obrigação nova</w:t>
      </w:r>
      <w:r w:rsidRPr="00DB26C8">
        <w:rPr>
          <w:rFonts w:cs="Calibri"/>
          <w:lang w:val="pt-BR"/>
        </w:rPr>
        <w:t xml:space="preserve">, mas </w:t>
      </w:r>
      <w:r w:rsidRPr="00DB26C8">
        <w:rPr>
          <w:rFonts w:cs="Calibri"/>
          <w:b/>
          <w:bCs/>
          <w:lang w:val="pt-BR"/>
        </w:rPr>
        <w:t>reafirma e densifica</w:t>
      </w:r>
      <w:r w:rsidRPr="00DB26C8">
        <w:rPr>
          <w:rFonts w:cs="Calibri"/>
          <w:lang w:val="pt-BR"/>
        </w:rPr>
        <w:t xml:space="preserve">, no âmbito administrativo-previdenciário, a vedação já consagrada pelo Código de Defesa do Consumidor, funcionando como </w:t>
      </w:r>
      <w:r w:rsidRPr="00DB26C8">
        <w:rPr>
          <w:rFonts w:cs="Calibri"/>
          <w:b/>
          <w:bCs/>
          <w:lang w:val="pt-BR"/>
        </w:rPr>
        <w:t>norma complementar de proteção ao consumidor previdenciário</w:t>
      </w:r>
      <w:r w:rsidRPr="00DB26C8">
        <w:rPr>
          <w:rFonts w:cs="Calibri"/>
          <w:lang w:val="pt-BR"/>
        </w:rPr>
        <w:t>.</w:t>
      </w:r>
    </w:p>
    <w:p w14:paraId="6A8FDB24" w14:textId="77777777" w:rsidR="00DB26C8" w:rsidRDefault="00DB26C8" w:rsidP="00DB26C8">
      <w:pPr>
        <w:spacing w:line="300" w:lineRule="auto"/>
        <w:ind w:firstLine="1418"/>
        <w:jc w:val="both"/>
        <w:rPr>
          <w:rFonts w:cs="Calibri"/>
          <w:lang w:val="pt-BR"/>
        </w:rPr>
      </w:pPr>
    </w:p>
    <w:p w14:paraId="2BD6E0A7" w14:textId="77777777" w:rsidR="00DB26C8" w:rsidRPr="00DB26C8" w:rsidRDefault="00DB26C8" w:rsidP="00DB26C8">
      <w:pPr>
        <w:spacing w:line="300" w:lineRule="auto"/>
        <w:ind w:firstLine="1418"/>
        <w:jc w:val="both"/>
        <w:rPr>
          <w:rFonts w:cs="Calibri"/>
          <w:lang w:val="pt-BR"/>
        </w:rPr>
      </w:pPr>
      <w:r w:rsidRPr="00DB26C8">
        <w:rPr>
          <w:rFonts w:cs="Calibri"/>
          <w:lang w:val="pt-BR"/>
        </w:rPr>
        <w:t>No caso concreto, restou amplamente demonstrado que:</w:t>
      </w:r>
    </w:p>
    <w:p w14:paraId="6D7521B6" w14:textId="77777777" w:rsidR="00DB26C8" w:rsidRDefault="00DB26C8" w:rsidP="00DB26C8">
      <w:pPr>
        <w:spacing w:line="300" w:lineRule="auto"/>
        <w:ind w:left="720" w:firstLine="1418"/>
        <w:jc w:val="both"/>
        <w:rPr>
          <w:rFonts w:cs="Calibri"/>
          <w:lang w:val="pt-BR"/>
        </w:rPr>
      </w:pPr>
    </w:p>
    <w:p w14:paraId="419B220D" w14:textId="77777777" w:rsidR="00DB26C8" w:rsidRPr="00DB26C8" w:rsidRDefault="00DB26C8" w:rsidP="00DB26C8">
      <w:pPr>
        <w:numPr>
          <w:ilvl w:val="0"/>
          <w:numId w:val="23"/>
        </w:numPr>
        <w:tabs>
          <w:tab w:val="clear" w:pos="720"/>
        </w:tabs>
        <w:spacing w:line="300" w:lineRule="auto"/>
        <w:ind w:left="2268" w:firstLine="0"/>
        <w:jc w:val="both"/>
        <w:rPr>
          <w:rFonts w:cs="Calibri"/>
          <w:lang w:val="pt-BR"/>
        </w:rPr>
      </w:pPr>
      <w:r w:rsidRPr="00DB26C8">
        <w:rPr>
          <w:rFonts w:cs="Calibri"/>
          <w:lang w:val="pt-BR"/>
        </w:rPr>
        <w:t xml:space="preserve">a liberação do empréstimo </w:t>
      </w:r>
      <w:r w:rsidRPr="00DB26C8">
        <w:rPr>
          <w:rFonts w:cs="Calibri"/>
          <w:b/>
          <w:bCs/>
          <w:lang w:val="pt-BR"/>
        </w:rPr>
        <w:t>somente ocorreu mediante adesão ao seguro</w:t>
      </w:r>
      <w:r w:rsidRPr="00DB26C8">
        <w:rPr>
          <w:rFonts w:cs="Calibri"/>
          <w:lang w:val="pt-BR"/>
        </w:rPr>
        <w:t>;</w:t>
      </w:r>
    </w:p>
    <w:p w14:paraId="77762BF4" w14:textId="77777777" w:rsidR="00DB26C8" w:rsidRPr="00DB26C8" w:rsidRDefault="00DB26C8" w:rsidP="00DB26C8">
      <w:pPr>
        <w:numPr>
          <w:ilvl w:val="0"/>
          <w:numId w:val="23"/>
        </w:numPr>
        <w:tabs>
          <w:tab w:val="clear" w:pos="720"/>
        </w:tabs>
        <w:spacing w:line="300" w:lineRule="auto"/>
        <w:ind w:left="2268" w:firstLine="0"/>
        <w:jc w:val="both"/>
        <w:rPr>
          <w:rFonts w:cs="Calibri"/>
          <w:lang w:val="pt-BR"/>
        </w:rPr>
      </w:pPr>
      <w:r w:rsidRPr="00DB26C8">
        <w:rPr>
          <w:rFonts w:cs="Calibri"/>
          <w:lang w:val="pt-BR"/>
        </w:rPr>
        <w:t xml:space="preserve">os valores do seguro foram </w:t>
      </w:r>
      <w:r w:rsidRPr="00DB26C8">
        <w:rPr>
          <w:rFonts w:cs="Calibri"/>
          <w:b/>
          <w:bCs/>
          <w:lang w:val="pt-BR"/>
        </w:rPr>
        <w:t>embutidos no próprio contrato</w:t>
      </w:r>
      <w:r w:rsidRPr="00DB26C8">
        <w:rPr>
          <w:rFonts w:cs="Calibri"/>
          <w:lang w:val="pt-BR"/>
        </w:rPr>
        <w:t>, sem destaque adequado;</w:t>
      </w:r>
    </w:p>
    <w:p w14:paraId="0B812AAD" w14:textId="77777777" w:rsidR="00DB26C8" w:rsidRPr="00DB26C8" w:rsidRDefault="00DB26C8" w:rsidP="00DB26C8">
      <w:pPr>
        <w:numPr>
          <w:ilvl w:val="0"/>
          <w:numId w:val="23"/>
        </w:numPr>
        <w:tabs>
          <w:tab w:val="clear" w:pos="720"/>
        </w:tabs>
        <w:spacing w:line="300" w:lineRule="auto"/>
        <w:ind w:left="2268" w:firstLine="0"/>
        <w:jc w:val="both"/>
        <w:rPr>
          <w:rFonts w:cs="Calibri"/>
          <w:lang w:val="pt-BR"/>
        </w:rPr>
      </w:pPr>
      <w:r w:rsidRPr="00DB26C8">
        <w:rPr>
          <w:rFonts w:cs="Calibri"/>
          <w:lang w:val="pt-BR"/>
        </w:rPr>
        <w:t xml:space="preserve">não houve </w:t>
      </w:r>
      <w:r w:rsidRPr="00DB26C8">
        <w:rPr>
          <w:rFonts w:cs="Calibri"/>
          <w:b/>
          <w:bCs/>
          <w:lang w:val="pt-BR"/>
        </w:rPr>
        <w:t>informação clara, prévia e ostensiva</w:t>
      </w:r>
      <w:r w:rsidRPr="00DB26C8">
        <w:rPr>
          <w:rFonts w:cs="Calibri"/>
          <w:lang w:val="pt-BR"/>
        </w:rPr>
        <w:t xml:space="preserve"> sobre a facultatividade do produto;</w:t>
      </w:r>
    </w:p>
    <w:p w14:paraId="754EEC36" w14:textId="77777777" w:rsidR="00DB26C8" w:rsidRPr="00DB26C8" w:rsidRDefault="00DB26C8" w:rsidP="00DB26C8">
      <w:pPr>
        <w:numPr>
          <w:ilvl w:val="0"/>
          <w:numId w:val="23"/>
        </w:numPr>
        <w:tabs>
          <w:tab w:val="clear" w:pos="720"/>
        </w:tabs>
        <w:spacing w:line="300" w:lineRule="auto"/>
        <w:ind w:left="2268" w:firstLine="0"/>
        <w:jc w:val="both"/>
        <w:rPr>
          <w:rFonts w:cs="Calibri"/>
          <w:lang w:val="pt-BR"/>
        </w:rPr>
      </w:pPr>
      <w:r w:rsidRPr="00DB26C8">
        <w:rPr>
          <w:rFonts w:cs="Calibri"/>
          <w:lang w:val="pt-BR"/>
        </w:rPr>
        <w:t xml:space="preserve">inexistiu </w:t>
      </w:r>
      <w:r w:rsidRPr="00DB26C8">
        <w:rPr>
          <w:rFonts w:cs="Calibri"/>
          <w:b/>
          <w:bCs/>
          <w:lang w:val="pt-BR"/>
        </w:rPr>
        <w:t>consentimento livre e esclarecido</w:t>
      </w:r>
      <w:r w:rsidRPr="00DB26C8">
        <w:rPr>
          <w:rFonts w:cs="Calibri"/>
          <w:lang w:val="pt-BR"/>
        </w:rPr>
        <w:t xml:space="preserve"> da parte requerente;</w:t>
      </w:r>
    </w:p>
    <w:p w14:paraId="6FC8CAC0" w14:textId="77777777" w:rsidR="00DB26C8" w:rsidRPr="00DB26C8" w:rsidRDefault="00DB26C8" w:rsidP="00DB26C8">
      <w:pPr>
        <w:numPr>
          <w:ilvl w:val="0"/>
          <w:numId w:val="23"/>
        </w:numPr>
        <w:tabs>
          <w:tab w:val="clear" w:pos="720"/>
        </w:tabs>
        <w:spacing w:line="300" w:lineRule="auto"/>
        <w:ind w:left="2268" w:firstLine="0"/>
        <w:jc w:val="both"/>
        <w:rPr>
          <w:rFonts w:cs="Calibri"/>
          <w:lang w:val="pt-BR"/>
        </w:rPr>
      </w:pPr>
      <w:r w:rsidRPr="00DB26C8">
        <w:rPr>
          <w:rFonts w:cs="Calibri"/>
          <w:lang w:val="pt-BR"/>
        </w:rPr>
        <w:t xml:space="preserve">e não foi ofertada </w:t>
      </w:r>
      <w:r w:rsidRPr="00DB26C8">
        <w:rPr>
          <w:rFonts w:cs="Calibri"/>
          <w:b/>
          <w:bCs/>
          <w:lang w:val="pt-BR"/>
        </w:rPr>
        <w:t>qualquer alternativa de contratação do empréstimo sem o seguro</w:t>
      </w:r>
      <w:r w:rsidRPr="00DB26C8">
        <w:rPr>
          <w:rFonts w:cs="Calibri"/>
          <w:lang w:val="pt-BR"/>
        </w:rPr>
        <w:t>.</w:t>
      </w:r>
    </w:p>
    <w:p w14:paraId="051720C3" w14:textId="77777777" w:rsidR="00DB26C8" w:rsidRDefault="00DB26C8" w:rsidP="00DB26C8">
      <w:pPr>
        <w:spacing w:line="300" w:lineRule="auto"/>
        <w:jc w:val="both"/>
        <w:rPr>
          <w:rFonts w:cs="Calibri"/>
          <w:lang w:val="pt-BR"/>
        </w:rPr>
      </w:pPr>
    </w:p>
    <w:p w14:paraId="635099CD" w14:textId="77777777" w:rsidR="00DB26C8" w:rsidRPr="00DB26C8" w:rsidRDefault="00DB26C8" w:rsidP="00DB26C8">
      <w:pPr>
        <w:spacing w:line="300" w:lineRule="auto"/>
        <w:ind w:firstLine="1418"/>
        <w:jc w:val="both"/>
        <w:rPr>
          <w:rFonts w:cs="Calibri"/>
          <w:lang w:val="pt-BR"/>
        </w:rPr>
      </w:pPr>
      <w:r w:rsidRPr="00DB26C8">
        <w:rPr>
          <w:rFonts w:cs="Calibri"/>
          <w:lang w:val="pt-BR"/>
        </w:rPr>
        <w:t xml:space="preserve">Tais circunstâncias evidenciam que a contratação do seguro </w:t>
      </w:r>
      <w:r w:rsidRPr="00DB26C8">
        <w:rPr>
          <w:rFonts w:cs="Calibri"/>
          <w:b/>
          <w:bCs/>
          <w:lang w:val="pt-BR"/>
        </w:rPr>
        <w:t>não decorreu de livre manifestação de vontade</w:t>
      </w:r>
      <w:r w:rsidRPr="00DB26C8">
        <w:rPr>
          <w:rFonts w:cs="Calibri"/>
          <w:lang w:val="pt-BR"/>
        </w:rPr>
        <w:t xml:space="preserve">, mas de </w:t>
      </w:r>
      <w:r w:rsidRPr="00DB26C8">
        <w:rPr>
          <w:rFonts w:cs="Calibri"/>
          <w:b/>
          <w:bCs/>
          <w:lang w:val="pt-BR"/>
        </w:rPr>
        <w:t>imposição abusiva</w:t>
      </w:r>
      <w:r w:rsidRPr="00DB26C8">
        <w:rPr>
          <w:rFonts w:cs="Calibri"/>
          <w:lang w:val="pt-BR"/>
        </w:rPr>
        <w:t xml:space="preserve">, típica da venda casada, agravada pelo descumprimento de norma administrativa </w:t>
      </w:r>
      <w:r w:rsidRPr="00DB26C8">
        <w:rPr>
          <w:rFonts w:cs="Calibri"/>
          <w:b/>
          <w:bCs/>
          <w:lang w:val="pt-BR"/>
        </w:rPr>
        <w:t>cogente</w:t>
      </w:r>
      <w:r w:rsidRPr="00DB26C8">
        <w:rPr>
          <w:rFonts w:cs="Calibri"/>
          <w:lang w:val="pt-BR"/>
        </w:rPr>
        <w:t xml:space="preserve">, editada justamente para </w:t>
      </w:r>
      <w:r w:rsidRPr="00DB26C8">
        <w:rPr>
          <w:rFonts w:cs="Calibri"/>
          <w:b/>
          <w:bCs/>
          <w:lang w:val="pt-BR"/>
        </w:rPr>
        <w:t>coibir esse tipo de prática no mercado de crédito consignado</w:t>
      </w:r>
      <w:r w:rsidRPr="00DB26C8">
        <w:rPr>
          <w:rFonts w:cs="Calibri"/>
          <w:lang w:val="pt-BR"/>
        </w:rPr>
        <w:t>.</w:t>
      </w:r>
    </w:p>
    <w:p w14:paraId="262939D2" w14:textId="77777777" w:rsidR="00DB26C8" w:rsidRDefault="00DB26C8" w:rsidP="00DB26C8">
      <w:pPr>
        <w:spacing w:line="300" w:lineRule="auto"/>
        <w:ind w:firstLine="1418"/>
        <w:jc w:val="both"/>
        <w:rPr>
          <w:rFonts w:cs="Calibri"/>
          <w:lang w:val="pt-BR"/>
        </w:rPr>
      </w:pPr>
    </w:p>
    <w:p w14:paraId="169BF9CB" w14:textId="77777777" w:rsidR="00DB26C8" w:rsidRDefault="00DB26C8" w:rsidP="00DB26C8">
      <w:pPr>
        <w:spacing w:line="300" w:lineRule="auto"/>
        <w:ind w:firstLine="1418"/>
        <w:jc w:val="both"/>
        <w:rPr>
          <w:rFonts w:cs="Calibri"/>
          <w:lang w:val="pt-BR"/>
        </w:rPr>
      </w:pPr>
      <w:r w:rsidRPr="00DB26C8">
        <w:rPr>
          <w:rFonts w:cs="Calibri"/>
          <w:lang w:val="pt-BR"/>
        </w:rPr>
        <w:t xml:space="preserve">A violação à IN 138/2022, portanto, </w:t>
      </w:r>
      <w:r w:rsidRPr="00DB26C8">
        <w:rPr>
          <w:rFonts w:cs="Calibri"/>
          <w:b/>
          <w:bCs/>
          <w:lang w:val="pt-BR"/>
        </w:rPr>
        <w:t>integra o conceito de defeito na prestação do serviço</w:t>
      </w:r>
      <w:r w:rsidRPr="00DB26C8">
        <w:rPr>
          <w:rFonts w:cs="Calibri"/>
          <w:lang w:val="pt-BR"/>
        </w:rPr>
        <w:t xml:space="preserve">, nos termos do art. 14 do CDC, reforçando a </w:t>
      </w:r>
      <w:r w:rsidRPr="00DB26C8">
        <w:rPr>
          <w:rFonts w:cs="Calibri"/>
          <w:b/>
          <w:bCs/>
          <w:lang w:val="pt-BR"/>
        </w:rPr>
        <w:t>responsabilidade objetiva da instituição financeira</w:t>
      </w:r>
      <w:r w:rsidRPr="00DB26C8">
        <w:rPr>
          <w:rFonts w:cs="Calibri"/>
          <w:lang w:val="pt-BR"/>
        </w:rPr>
        <w:t xml:space="preserve"> e tornando </w:t>
      </w:r>
      <w:r w:rsidRPr="00DB26C8">
        <w:rPr>
          <w:rFonts w:cs="Calibri"/>
          <w:b/>
          <w:bCs/>
          <w:lang w:val="pt-BR"/>
        </w:rPr>
        <w:t>materialmente nulas</w:t>
      </w:r>
      <w:r w:rsidRPr="00DB26C8">
        <w:rPr>
          <w:rFonts w:cs="Calibri"/>
          <w:lang w:val="pt-BR"/>
        </w:rPr>
        <w:t xml:space="preserve"> as cláusulas contratuais que condicionaram o empréstimo à contratação do seguro.</w:t>
      </w:r>
    </w:p>
    <w:p w14:paraId="78CAA5AD" w14:textId="77777777" w:rsidR="00DB26C8" w:rsidRPr="00DB26C8" w:rsidRDefault="00DB26C8" w:rsidP="00DB26C8">
      <w:pPr>
        <w:spacing w:line="300" w:lineRule="auto"/>
        <w:ind w:firstLine="1418"/>
        <w:jc w:val="both"/>
        <w:rPr>
          <w:rFonts w:cs="Calibri"/>
          <w:lang w:val="pt-BR"/>
        </w:rPr>
      </w:pPr>
    </w:p>
    <w:p w14:paraId="1142E240" w14:textId="77777777" w:rsidR="00DB26C8" w:rsidRPr="00DB26C8" w:rsidRDefault="00DB26C8" w:rsidP="00DB26C8">
      <w:pPr>
        <w:spacing w:line="300" w:lineRule="auto"/>
        <w:ind w:firstLine="1418"/>
        <w:jc w:val="both"/>
        <w:rPr>
          <w:rFonts w:cs="Calibri"/>
          <w:lang w:val="pt-BR"/>
        </w:rPr>
      </w:pPr>
      <w:r w:rsidRPr="00DB26C8">
        <w:rPr>
          <w:rFonts w:cs="Calibri"/>
          <w:lang w:val="pt-BR"/>
        </w:rPr>
        <w:t>Nos termos do art. 51, inciso IV e §1º, inciso II, do CDC, são nulas de pleno direito as cláusulas que:</w:t>
      </w:r>
    </w:p>
    <w:p w14:paraId="4DEE633A" w14:textId="77777777" w:rsidR="00DB26C8" w:rsidRDefault="00DB26C8" w:rsidP="00DB26C8">
      <w:pPr>
        <w:spacing w:line="300" w:lineRule="auto"/>
        <w:ind w:left="720"/>
        <w:jc w:val="both"/>
        <w:rPr>
          <w:rFonts w:cs="Calibri"/>
          <w:lang w:val="pt-BR"/>
        </w:rPr>
      </w:pPr>
    </w:p>
    <w:p w14:paraId="4D6187D4" w14:textId="77777777" w:rsidR="00DB26C8" w:rsidRPr="00DB26C8" w:rsidRDefault="00DB26C8" w:rsidP="00DB26C8">
      <w:pPr>
        <w:numPr>
          <w:ilvl w:val="0"/>
          <w:numId w:val="24"/>
        </w:numPr>
        <w:tabs>
          <w:tab w:val="clear" w:pos="720"/>
        </w:tabs>
        <w:spacing w:line="300" w:lineRule="auto"/>
        <w:ind w:left="2268" w:firstLine="0"/>
        <w:jc w:val="both"/>
        <w:rPr>
          <w:rFonts w:cs="Calibri"/>
          <w:lang w:val="pt-BR"/>
        </w:rPr>
      </w:pPr>
      <w:r w:rsidRPr="00DB26C8">
        <w:rPr>
          <w:rFonts w:cs="Calibri"/>
          <w:lang w:val="pt-BR"/>
        </w:rPr>
        <w:t>estabeleçam obrigações abusivas;</w:t>
      </w:r>
    </w:p>
    <w:p w14:paraId="31A4AF1A" w14:textId="77777777" w:rsidR="00DB26C8" w:rsidRPr="00DB26C8" w:rsidRDefault="00DB26C8" w:rsidP="00DB26C8">
      <w:pPr>
        <w:numPr>
          <w:ilvl w:val="0"/>
          <w:numId w:val="24"/>
        </w:numPr>
        <w:tabs>
          <w:tab w:val="clear" w:pos="720"/>
        </w:tabs>
        <w:spacing w:line="300" w:lineRule="auto"/>
        <w:ind w:left="2268" w:firstLine="0"/>
        <w:jc w:val="both"/>
        <w:rPr>
          <w:rFonts w:cs="Calibri"/>
          <w:lang w:val="pt-BR"/>
        </w:rPr>
      </w:pPr>
      <w:r w:rsidRPr="00DB26C8">
        <w:rPr>
          <w:rFonts w:cs="Calibri"/>
          <w:lang w:val="pt-BR"/>
        </w:rPr>
        <w:t>coloquem o consumidor em desvantagem exagerada;</w:t>
      </w:r>
    </w:p>
    <w:p w14:paraId="15DE3F2E" w14:textId="77777777" w:rsidR="00DB26C8" w:rsidRPr="00DB26C8" w:rsidRDefault="00DB26C8" w:rsidP="00DB26C8">
      <w:pPr>
        <w:numPr>
          <w:ilvl w:val="0"/>
          <w:numId w:val="24"/>
        </w:numPr>
        <w:tabs>
          <w:tab w:val="clear" w:pos="720"/>
        </w:tabs>
        <w:spacing w:line="300" w:lineRule="auto"/>
        <w:ind w:left="2268" w:firstLine="0"/>
        <w:jc w:val="both"/>
        <w:rPr>
          <w:rFonts w:cs="Calibri"/>
          <w:lang w:val="pt-BR"/>
        </w:rPr>
      </w:pPr>
      <w:r w:rsidRPr="00DB26C8">
        <w:rPr>
          <w:rFonts w:cs="Calibri"/>
          <w:lang w:val="pt-BR"/>
        </w:rPr>
        <w:t>ou restrinjam direitos fundamentais inerentes à natureza do contrato.</w:t>
      </w:r>
    </w:p>
    <w:p w14:paraId="0A2A8D2C" w14:textId="77777777" w:rsidR="00DB26C8" w:rsidRDefault="00DB26C8" w:rsidP="00DB26C8">
      <w:pPr>
        <w:spacing w:line="300" w:lineRule="auto"/>
        <w:jc w:val="both"/>
        <w:rPr>
          <w:rFonts w:cs="Calibri"/>
          <w:lang w:val="pt-BR"/>
        </w:rPr>
      </w:pPr>
    </w:p>
    <w:p w14:paraId="1D769313" w14:textId="77777777" w:rsidR="00DB26C8" w:rsidRPr="00DB26C8" w:rsidRDefault="00DB26C8" w:rsidP="00DB26C8">
      <w:pPr>
        <w:spacing w:line="300" w:lineRule="auto"/>
        <w:ind w:firstLine="1418"/>
        <w:jc w:val="both"/>
        <w:rPr>
          <w:rFonts w:cs="Calibri"/>
          <w:lang w:val="pt-BR"/>
        </w:rPr>
      </w:pPr>
      <w:r w:rsidRPr="00DB26C8">
        <w:rPr>
          <w:rFonts w:cs="Calibri"/>
          <w:lang w:val="pt-BR"/>
        </w:rPr>
        <w:t xml:space="preserve">Assim, a contratação do seguro prestamista vinculada ao empréstimo consignado da parte requerente </w:t>
      </w:r>
      <w:r w:rsidRPr="00DB26C8">
        <w:rPr>
          <w:rFonts w:cs="Calibri"/>
          <w:b/>
          <w:bCs/>
          <w:lang w:val="pt-BR"/>
        </w:rPr>
        <w:t>é juridicamente inválida</w:t>
      </w:r>
      <w:r w:rsidRPr="00DB26C8">
        <w:rPr>
          <w:rFonts w:cs="Calibri"/>
          <w:lang w:val="pt-BR"/>
        </w:rPr>
        <w:t>, por violar simultaneamente:</w:t>
      </w:r>
    </w:p>
    <w:p w14:paraId="68F4FB51" w14:textId="77777777" w:rsidR="00DB26C8" w:rsidRDefault="00DB26C8" w:rsidP="00DB26C8">
      <w:pPr>
        <w:spacing w:line="300" w:lineRule="auto"/>
        <w:ind w:left="720"/>
        <w:jc w:val="both"/>
        <w:rPr>
          <w:rFonts w:cs="Calibri"/>
          <w:lang w:val="pt-BR"/>
        </w:rPr>
      </w:pPr>
    </w:p>
    <w:p w14:paraId="195A5434" w14:textId="77777777" w:rsidR="00DB26C8" w:rsidRPr="00DB26C8" w:rsidRDefault="00DB26C8" w:rsidP="00DB26C8">
      <w:pPr>
        <w:numPr>
          <w:ilvl w:val="0"/>
          <w:numId w:val="25"/>
        </w:numPr>
        <w:tabs>
          <w:tab w:val="clear" w:pos="720"/>
        </w:tabs>
        <w:spacing w:line="300" w:lineRule="auto"/>
        <w:ind w:left="2268" w:firstLine="0"/>
        <w:jc w:val="both"/>
        <w:rPr>
          <w:rFonts w:cs="Calibri"/>
          <w:lang w:val="pt-BR"/>
        </w:rPr>
      </w:pPr>
      <w:r w:rsidRPr="00DB26C8">
        <w:rPr>
          <w:rFonts w:cs="Calibri"/>
          <w:lang w:val="pt-BR"/>
        </w:rPr>
        <w:t xml:space="preserve">o </w:t>
      </w:r>
      <w:r w:rsidRPr="00DB26C8">
        <w:rPr>
          <w:rFonts w:cs="Calibri"/>
          <w:b/>
          <w:bCs/>
          <w:lang w:val="pt-BR"/>
        </w:rPr>
        <w:t>art. 39, I, do CDC (venda casada)</w:t>
      </w:r>
      <w:r w:rsidRPr="00DB26C8">
        <w:rPr>
          <w:rFonts w:cs="Calibri"/>
          <w:lang w:val="pt-BR"/>
        </w:rPr>
        <w:t>;</w:t>
      </w:r>
    </w:p>
    <w:p w14:paraId="395D1972" w14:textId="77777777" w:rsidR="00DB26C8" w:rsidRPr="00DB26C8" w:rsidRDefault="00DB26C8" w:rsidP="00DB26C8">
      <w:pPr>
        <w:numPr>
          <w:ilvl w:val="0"/>
          <w:numId w:val="25"/>
        </w:numPr>
        <w:tabs>
          <w:tab w:val="clear" w:pos="720"/>
        </w:tabs>
        <w:spacing w:line="300" w:lineRule="auto"/>
        <w:ind w:left="2268" w:firstLine="0"/>
        <w:jc w:val="both"/>
        <w:rPr>
          <w:rFonts w:cs="Calibri"/>
          <w:lang w:val="pt-BR"/>
        </w:rPr>
      </w:pPr>
      <w:r w:rsidRPr="00DB26C8">
        <w:rPr>
          <w:rFonts w:cs="Calibri"/>
          <w:lang w:val="pt-BR"/>
        </w:rPr>
        <w:t xml:space="preserve">o </w:t>
      </w:r>
      <w:r w:rsidRPr="00DB26C8">
        <w:rPr>
          <w:rFonts w:cs="Calibri"/>
          <w:b/>
          <w:bCs/>
          <w:lang w:val="pt-BR"/>
        </w:rPr>
        <w:t>art. 12, V, da IN INSS nº 138/2022</w:t>
      </w:r>
      <w:r w:rsidRPr="00DB26C8">
        <w:rPr>
          <w:rFonts w:cs="Calibri"/>
          <w:lang w:val="pt-BR"/>
        </w:rPr>
        <w:t>;</w:t>
      </w:r>
    </w:p>
    <w:p w14:paraId="43A5F9FD" w14:textId="77777777" w:rsidR="00DB26C8" w:rsidRPr="00DB26C8" w:rsidRDefault="00DB26C8" w:rsidP="00DB26C8">
      <w:pPr>
        <w:numPr>
          <w:ilvl w:val="0"/>
          <w:numId w:val="25"/>
        </w:numPr>
        <w:tabs>
          <w:tab w:val="clear" w:pos="720"/>
        </w:tabs>
        <w:spacing w:line="300" w:lineRule="auto"/>
        <w:ind w:left="2268" w:firstLine="0"/>
        <w:jc w:val="both"/>
        <w:rPr>
          <w:rFonts w:cs="Calibri"/>
          <w:lang w:val="pt-BR"/>
        </w:rPr>
      </w:pPr>
      <w:r w:rsidRPr="00DB26C8">
        <w:rPr>
          <w:rFonts w:cs="Calibri"/>
          <w:lang w:val="pt-BR"/>
        </w:rPr>
        <w:t xml:space="preserve">os </w:t>
      </w:r>
      <w:r w:rsidRPr="00DB26C8">
        <w:rPr>
          <w:rFonts w:cs="Calibri"/>
          <w:b/>
          <w:bCs/>
          <w:lang w:val="pt-BR"/>
        </w:rPr>
        <w:t>arts. 6º, III, 31 e 46 do CDC (dever de informação)</w:t>
      </w:r>
      <w:r w:rsidRPr="00DB26C8">
        <w:rPr>
          <w:rFonts w:cs="Calibri"/>
          <w:lang w:val="pt-BR"/>
        </w:rPr>
        <w:t>;</w:t>
      </w:r>
    </w:p>
    <w:p w14:paraId="51743501" w14:textId="77777777" w:rsidR="00DB26C8" w:rsidRPr="00DB26C8" w:rsidRDefault="00DB26C8" w:rsidP="00DB26C8">
      <w:pPr>
        <w:numPr>
          <w:ilvl w:val="0"/>
          <w:numId w:val="25"/>
        </w:numPr>
        <w:tabs>
          <w:tab w:val="clear" w:pos="720"/>
        </w:tabs>
        <w:spacing w:line="300" w:lineRule="auto"/>
        <w:ind w:left="2268" w:firstLine="0"/>
        <w:jc w:val="both"/>
        <w:rPr>
          <w:rFonts w:cs="Calibri"/>
          <w:lang w:val="pt-BR"/>
        </w:rPr>
      </w:pPr>
      <w:r w:rsidRPr="00DB26C8">
        <w:rPr>
          <w:rFonts w:cs="Calibri"/>
          <w:lang w:val="pt-BR"/>
        </w:rPr>
        <w:t xml:space="preserve">e os </w:t>
      </w:r>
      <w:r w:rsidRPr="00DB26C8">
        <w:rPr>
          <w:rFonts w:cs="Calibri"/>
          <w:b/>
          <w:bCs/>
          <w:lang w:val="pt-BR"/>
        </w:rPr>
        <w:t>arts. 51, IV e §1º, II, do CDC (nulidade de cláusulas abusivas)</w:t>
      </w:r>
      <w:r w:rsidRPr="00DB26C8">
        <w:rPr>
          <w:rFonts w:cs="Calibri"/>
          <w:lang w:val="pt-BR"/>
        </w:rPr>
        <w:t>.</w:t>
      </w:r>
    </w:p>
    <w:p w14:paraId="722235E3" w14:textId="77777777" w:rsidR="00DB26C8" w:rsidRDefault="00DB26C8" w:rsidP="00DB26C8">
      <w:pPr>
        <w:spacing w:line="300" w:lineRule="auto"/>
        <w:jc w:val="both"/>
        <w:rPr>
          <w:rFonts w:cs="Calibri"/>
          <w:lang w:val="pt-BR"/>
        </w:rPr>
      </w:pPr>
    </w:p>
    <w:p w14:paraId="257A2D18" w14:textId="77777777" w:rsidR="00DB26C8" w:rsidRPr="00DB26C8" w:rsidRDefault="00DB26C8" w:rsidP="00DB26C8">
      <w:pPr>
        <w:tabs>
          <w:tab w:val="num" w:pos="720"/>
        </w:tabs>
        <w:spacing w:line="300" w:lineRule="auto"/>
        <w:ind w:firstLine="1418"/>
        <w:jc w:val="both"/>
        <w:rPr>
          <w:rFonts w:cs="Calibri"/>
          <w:lang w:val="pt-BR"/>
        </w:rPr>
      </w:pPr>
      <w:r w:rsidRPr="00DB26C8">
        <w:rPr>
          <w:rFonts w:cs="Calibri"/>
          <w:lang w:val="pt-BR"/>
        </w:rPr>
        <w:t xml:space="preserve">Diante disso, impõe-se o reconhecimento da </w:t>
      </w:r>
      <w:r w:rsidRPr="00DB26C8">
        <w:rPr>
          <w:rFonts w:cs="Calibri"/>
          <w:b/>
          <w:bCs/>
          <w:lang w:val="pt-BR"/>
        </w:rPr>
        <w:t>ilicitude da conduta da requerida</w:t>
      </w:r>
      <w:r w:rsidRPr="00DB26C8">
        <w:rPr>
          <w:rFonts w:cs="Calibri"/>
          <w:lang w:val="pt-BR"/>
        </w:rPr>
        <w:t>, com a consequente:</w:t>
      </w:r>
      <w:r>
        <w:rPr>
          <w:rFonts w:cs="Calibri"/>
          <w:lang w:val="pt-BR"/>
        </w:rPr>
        <w:t xml:space="preserve"> </w:t>
      </w:r>
      <w:r w:rsidRPr="00DB26C8">
        <w:rPr>
          <w:rFonts w:cs="Calibri"/>
          <w:b/>
          <w:bCs/>
          <w:lang w:val="pt-BR"/>
        </w:rPr>
        <w:t xml:space="preserve">(i) declaração de nulidade das cláusulas que impuseram a contratação do </w:t>
      </w:r>
      <w:r w:rsidR="00B60ABB">
        <w:rPr>
          <w:rFonts w:cs="Calibri"/>
          <w:b/>
          <w:bCs/>
          <w:lang w:val="pt-BR"/>
        </w:rPr>
        <w:t>pacote de benefício</w:t>
      </w:r>
      <w:r w:rsidRPr="00DB26C8">
        <w:rPr>
          <w:rFonts w:cs="Calibri"/>
          <w:b/>
          <w:bCs/>
          <w:lang w:val="pt-BR"/>
        </w:rPr>
        <w:t>; (ii) restituição dos valores indevidamente cobrados, devidamente atualizados e (iii) responsabilização civil da instituição financeira, inclusive pelos danos morais suportados, diante da prática abusiva reiterada, consciente e direcionada a consumidora hipervulnerável</w:t>
      </w:r>
      <w:r w:rsidRPr="00DB26C8">
        <w:rPr>
          <w:rFonts w:cs="Calibri"/>
          <w:lang w:val="pt-BR"/>
        </w:rPr>
        <w:t>.</w:t>
      </w:r>
    </w:p>
    <w:p w14:paraId="5B20AD49" w14:textId="77777777" w:rsidR="000C22A4" w:rsidRDefault="000C22A4" w:rsidP="003045C8">
      <w:pPr>
        <w:spacing w:line="300" w:lineRule="auto"/>
        <w:jc w:val="both"/>
        <w:rPr>
          <w:rFonts w:cs="Calibri"/>
          <w:lang w:val="pt-BR"/>
        </w:rPr>
      </w:pPr>
    </w:p>
    <w:p w14:paraId="0FA4B2DF" w14:textId="77777777" w:rsidR="003045C8" w:rsidRPr="006A7A17" w:rsidRDefault="003045C8" w:rsidP="003045C8">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lang w:val="pt-BR"/>
        </w:rPr>
      </w:pPr>
      <w:r>
        <w:rPr>
          <w:rFonts w:eastAsia="Times New Roman" w:cs="Calibri"/>
          <w:b/>
          <w:bCs/>
          <w:lang w:val="pt-BR"/>
        </w:rPr>
        <w:t>3.4</w:t>
      </w:r>
      <w:r w:rsidRPr="006A7A17">
        <w:rPr>
          <w:rFonts w:eastAsia="Times New Roman" w:cs="Calibri"/>
          <w:b/>
          <w:bCs/>
          <w:lang w:val="pt-BR"/>
        </w:rPr>
        <w:t xml:space="preserve"> – </w:t>
      </w:r>
      <w:r>
        <w:rPr>
          <w:rFonts w:eastAsia="Times New Roman" w:cs="Calibri"/>
          <w:b/>
          <w:bCs/>
          <w:lang w:val="pt-BR"/>
        </w:rPr>
        <w:t>DO</w:t>
      </w:r>
      <w:r w:rsidRPr="006A7A17">
        <w:rPr>
          <w:rFonts w:eastAsia="Times New Roman" w:cs="Calibri"/>
          <w:b/>
          <w:bCs/>
          <w:lang w:val="pt-BR"/>
        </w:rPr>
        <w:t xml:space="preserve"> TERMO DE COMPROMISSO FIRMADO ENTRE O INSS E </w:t>
      </w:r>
      <w:r w:rsidR="00F32288">
        <w:rPr>
          <w:rFonts w:eastAsia="Times New Roman" w:cs="Calibri"/>
          <w:b/>
          <w:bCs/>
          <w:lang w:val="pt-BR"/>
        </w:rPr>
        <w:t>O BANCO C6 BANK CONSIGNADO S/A</w:t>
      </w:r>
    </w:p>
    <w:p w14:paraId="3C6ED753" w14:textId="77777777" w:rsidR="003045C8" w:rsidRDefault="003045C8" w:rsidP="003045C8">
      <w:pPr>
        <w:spacing w:line="300" w:lineRule="auto"/>
        <w:ind w:firstLine="720"/>
        <w:jc w:val="both"/>
        <w:rPr>
          <w:rFonts w:eastAsia="Times New Roman" w:cs="Calibri"/>
          <w:lang w:val="pt-BR"/>
        </w:rPr>
      </w:pPr>
    </w:p>
    <w:p w14:paraId="03475B7B" w14:textId="77777777" w:rsidR="003045C8" w:rsidRDefault="003045C8" w:rsidP="003045C8">
      <w:pPr>
        <w:spacing w:line="300" w:lineRule="auto"/>
        <w:ind w:firstLine="1418"/>
        <w:jc w:val="both"/>
        <w:rPr>
          <w:rFonts w:eastAsia="Times New Roman" w:cs="Calibri"/>
          <w:lang w:val="pt-BR"/>
        </w:rPr>
      </w:pPr>
      <w:r w:rsidRPr="006A7A17">
        <w:rPr>
          <w:rFonts w:eastAsia="Times New Roman" w:cs="Calibri"/>
          <w:lang w:val="pt-BR"/>
        </w:rPr>
        <w:t>E</w:t>
      </w:r>
      <w:bookmarkStart w:id="1" w:name="_Hlk231292615"/>
      <w:r w:rsidRPr="006A7A17">
        <w:rPr>
          <w:rFonts w:eastAsia="Times New Roman" w:cs="Calibri"/>
          <w:lang w:val="pt-BR"/>
        </w:rPr>
        <w:t xml:space="preserve">m </w:t>
      </w:r>
      <w:r>
        <w:rPr>
          <w:rFonts w:eastAsia="Times New Roman" w:cs="Calibri"/>
          <w:b/>
          <w:bCs/>
          <w:lang w:val="pt-BR"/>
        </w:rPr>
        <w:t>17</w:t>
      </w:r>
      <w:r w:rsidRPr="006A7A17">
        <w:rPr>
          <w:rFonts w:eastAsia="Times New Roman" w:cs="Calibri"/>
          <w:b/>
          <w:bCs/>
          <w:lang w:val="pt-BR"/>
        </w:rPr>
        <w:t xml:space="preserve"> de</w:t>
      </w:r>
      <w:r>
        <w:rPr>
          <w:rFonts w:eastAsia="Times New Roman" w:cs="Calibri"/>
          <w:b/>
          <w:bCs/>
          <w:lang w:val="pt-BR"/>
        </w:rPr>
        <w:t xml:space="preserve"> março</w:t>
      </w:r>
      <w:r w:rsidRPr="006A7A17">
        <w:rPr>
          <w:rFonts w:eastAsia="Times New Roman" w:cs="Calibri"/>
          <w:b/>
          <w:bCs/>
          <w:lang w:val="pt-BR"/>
        </w:rPr>
        <w:t xml:space="preserve"> de 202</w:t>
      </w:r>
      <w:r>
        <w:rPr>
          <w:rFonts w:eastAsia="Times New Roman" w:cs="Calibri"/>
          <w:b/>
          <w:bCs/>
          <w:lang w:val="pt-BR"/>
        </w:rPr>
        <w:t>6</w:t>
      </w:r>
      <w:r w:rsidRPr="006A7A17">
        <w:rPr>
          <w:rFonts w:eastAsia="Times New Roman" w:cs="Calibri"/>
          <w:lang w:val="pt-BR"/>
        </w:rPr>
        <w:t xml:space="preserve">, </w:t>
      </w:r>
      <w:r>
        <w:rPr>
          <w:rFonts w:eastAsia="Times New Roman" w:cs="Calibri"/>
          <w:lang w:val="pt-BR"/>
        </w:rPr>
        <w:t>o</w:t>
      </w:r>
      <w:r w:rsidRPr="006A7A17">
        <w:rPr>
          <w:rFonts w:eastAsia="Times New Roman" w:cs="Calibri"/>
          <w:lang w:val="pt-BR"/>
        </w:rPr>
        <w:t xml:space="preserve"> </w:t>
      </w:r>
      <w:r>
        <w:rPr>
          <w:rFonts w:eastAsia="Times New Roman" w:cs="Calibri"/>
          <w:lang w:val="pt-BR"/>
        </w:rPr>
        <w:t>r</w:t>
      </w:r>
      <w:r w:rsidRPr="006A7A17">
        <w:rPr>
          <w:rFonts w:eastAsia="Times New Roman" w:cs="Calibri"/>
          <w:lang w:val="pt-BR"/>
        </w:rPr>
        <w:t>equerid</w:t>
      </w:r>
      <w:r>
        <w:rPr>
          <w:rFonts w:eastAsia="Times New Roman" w:cs="Calibri"/>
          <w:lang w:val="pt-BR"/>
        </w:rPr>
        <w:t>o</w:t>
      </w:r>
      <w:r w:rsidRPr="006A7A17">
        <w:rPr>
          <w:rFonts w:eastAsia="Times New Roman" w:cs="Calibri"/>
          <w:lang w:val="pt-BR"/>
        </w:rPr>
        <w:t xml:space="preserve"> </w:t>
      </w:r>
      <w:r>
        <w:rPr>
          <w:rFonts w:eastAsia="Times New Roman" w:cs="Calibri"/>
          <w:lang w:val="pt-BR"/>
        </w:rPr>
        <w:t xml:space="preserve">foi </w:t>
      </w:r>
      <w:r w:rsidRPr="006A7A17">
        <w:rPr>
          <w:rFonts w:eastAsia="Times New Roman" w:cs="Calibri"/>
          <w:b/>
          <w:bCs/>
          <w:lang w:val="pt-BR"/>
        </w:rPr>
        <w:t>suspe</w:t>
      </w:r>
      <w:r>
        <w:rPr>
          <w:rFonts w:eastAsia="Times New Roman" w:cs="Calibri"/>
          <w:b/>
          <w:bCs/>
          <w:lang w:val="pt-BR"/>
        </w:rPr>
        <w:t>nso</w:t>
      </w:r>
      <w:r w:rsidRPr="006A7A17">
        <w:rPr>
          <w:rFonts w:eastAsia="Times New Roman" w:cs="Calibri"/>
          <w:b/>
          <w:bCs/>
          <w:lang w:val="pt-BR"/>
        </w:rPr>
        <w:t xml:space="preserve"> </w:t>
      </w:r>
      <w:r>
        <w:rPr>
          <w:rFonts w:eastAsia="Times New Roman" w:cs="Calibri"/>
          <w:b/>
          <w:bCs/>
          <w:lang w:val="pt-BR"/>
        </w:rPr>
        <w:t xml:space="preserve">pelo INSS, para firmar novos contratos de consignados </w:t>
      </w:r>
      <w:r w:rsidRPr="006A7A17">
        <w:rPr>
          <w:rFonts w:eastAsia="Times New Roman" w:cs="Calibri"/>
          <w:lang w:val="pt-BR"/>
        </w:rPr>
        <w:t xml:space="preserve">contratadas por beneficiários do INSS, em razão </w:t>
      </w:r>
      <w:r>
        <w:rPr>
          <w:rFonts w:eastAsia="Times New Roman" w:cs="Calibri"/>
          <w:lang w:val="pt-BR"/>
        </w:rPr>
        <w:t>de</w:t>
      </w:r>
      <w:r w:rsidRPr="006A7A17">
        <w:rPr>
          <w:rFonts w:eastAsia="Times New Roman" w:cs="Calibri"/>
          <w:lang w:val="pt-BR"/>
        </w:rPr>
        <w:t xml:space="preserve"> irregularidades apuradas na comercialização de seguros </w:t>
      </w:r>
      <w:r>
        <w:rPr>
          <w:rFonts w:eastAsia="Times New Roman" w:cs="Calibri"/>
          <w:lang w:val="pt-BR"/>
        </w:rPr>
        <w:t xml:space="preserve">e pacotes de serviços, conforme noticiado no portal do Ministério da Previdência Social, confira-se: </w:t>
      </w:r>
    </w:p>
    <w:p w14:paraId="638D265E" w14:textId="77777777" w:rsidR="003045C8" w:rsidRDefault="003045C8" w:rsidP="003045C8">
      <w:pPr>
        <w:spacing w:line="300" w:lineRule="auto"/>
        <w:jc w:val="both"/>
        <w:rPr>
          <w:rFonts w:eastAsia="Times New Roman" w:cs="Calibri"/>
          <w:lang w:val="pt-BR"/>
        </w:rPr>
      </w:pPr>
    </w:p>
    <w:p w14:paraId="3905D631" w14:textId="77777777" w:rsidR="003045C8" w:rsidRDefault="003045C8" w:rsidP="003045C8">
      <w:pPr>
        <w:spacing w:line="300" w:lineRule="auto"/>
        <w:jc w:val="center"/>
        <w:rPr>
          <w:rFonts w:cs="Calibri"/>
          <w:lang w:val="pt-BR"/>
        </w:rPr>
      </w:pPr>
      <w:r w:rsidRPr="003045C8">
        <w:rPr>
          <w:rFonts w:eastAsia="Times New Roman" w:cs="Calibri"/>
          <w:noProof/>
          <w:lang w:val="pt-BR"/>
        </w:rPr>
        <w:pict>
          <v:shape id="_x0000_i1028" type="#_x0000_t75" style="width:283.5pt;height:204pt;visibility:visible">
            <v:imagedata r:id="rId13" o:title="" cropleft="3830f" cropright="2682f"/>
          </v:shape>
        </w:pict>
      </w:r>
    </w:p>
    <w:p w14:paraId="2FF6F1D0" w14:textId="77777777" w:rsidR="003045C8" w:rsidRPr="003045C8" w:rsidRDefault="003045C8" w:rsidP="003045C8">
      <w:pPr>
        <w:spacing w:line="300" w:lineRule="auto"/>
        <w:ind w:left="1843" w:right="1821"/>
        <w:jc w:val="both"/>
        <w:rPr>
          <w:rFonts w:cs="Calibri"/>
          <w:sz w:val="16"/>
          <w:szCs w:val="16"/>
          <w:lang w:val="pt-BR"/>
        </w:rPr>
      </w:pPr>
      <w:r w:rsidRPr="003045C8">
        <w:rPr>
          <w:rFonts w:cs="Calibri"/>
          <w:sz w:val="16"/>
          <w:szCs w:val="16"/>
          <w:lang w:val="pt-BR"/>
        </w:rPr>
        <w:t xml:space="preserve">Consulta realizada em 14/05/2026 às 09:44h: </w:t>
      </w:r>
      <w:hyperlink r:id="rId14" w:history="1">
        <w:r w:rsidRPr="009F1FB5">
          <w:rPr>
            <w:rStyle w:val="Hyperlink"/>
            <w:rFonts w:cs="Calibri"/>
            <w:sz w:val="16"/>
            <w:szCs w:val="16"/>
            <w:lang w:val="pt-BR"/>
          </w:rPr>
          <w:t>https://www.gov.br/inss/pt-br/assuntos/inss-suspende-novos-creditos-consignados-do-banco-c6</w:t>
        </w:r>
      </w:hyperlink>
      <w:r>
        <w:rPr>
          <w:rFonts w:cs="Calibri"/>
          <w:sz w:val="16"/>
          <w:szCs w:val="16"/>
          <w:lang w:val="pt-BR"/>
        </w:rPr>
        <w:t xml:space="preserve"> </w:t>
      </w:r>
    </w:p>
    <w:p w14:paraId="2FA79480" w14:textId="77777777" w:rsidR="003045C8" w:rsidRDefault="003045C8" w:rsidP="003045C8">
      <w:pPr>
        <w:spacing w:line="300" w:lineRule="auto"/>
        <w:ind w:firstLine="1418"/>
        <w:jc w:val="both"/>
        <w:rPr>
          <w:rFonts w:eastAsia="Times New Roman" w:cs="Calibri"/>
          <w:b/>
          <w:bCs/>
          <w:lang w:val="pt-BR"/>
        </w:rPr>
      </w:pPr>
    </w:p>
    <w:p w14:paraId="4AF8C778" w14:textId="77777777" w:rsidR="003045C8" w:rsidRPr="006A7A17" w:rsidRDefault="003045C8" w:rsidP="003045C8">
      <w:pPr>
        <w:spacing w:line="300" w:lineRule="auto"/>
        <w:ind w:firstLine="1418"/>
        <w:jc w:val="both"/>
        <w:rPr>
          <w:rFonts w:cs="Calibri"/>
          <w:lang w:val="pt-BR"/>
        </w:rPr>
      </w:pPr>
      <w:r w:rsidRPr="006A7A17">
        <w:rPr>
          <w:rFonts w:eastAsia="Times New Roman" w:cs="Calibri"/>
          <w:b/>
          <w:bCs/>
          <w:lang w:val="pt-BR"/>
        </w:rPr>
        <w:t xml:space="preserve">A relevância probatória deste fato </w:t>
      </w:r>
      <w:r>
        <w:rPr>
          <w:rFonts w:eastAsia="Times New Roman" w:cs="Calibri"/>
          <w:b/>
          <w:bCs/>
          <w:lang w:val="pt-BR"/>
        </w:rPr>
        <w:t xml:space="preserve">é de extrema relevância, </w:t>
      </w:r>
      <w:r>
        <w:rPr>
          <w:rFonts w:eastAsia="Times New Roman" w:cs="Calibri"/>
          <w:lang w:val="pt-BR"/>
        </w:rPr>
        <w:t xml:space="preserve">pois </w:t>
      </w:r>
      <w:r w:rsidR="00590457">
        <w:rPr>
          <w:rFonts w:eastAsia="Times New Roman" w:cs="Calibri"/>
          <w:lang w:val="pt-BR"/>
        </w:rPr>
        <w:t>demonstra implicitamente que o requerido</w:t>
      </w:r>
      <w:r w:rsidRPr="006A7A17">
        <w:rPr>
          <w:rFonts w:eastAsia="Times New Roman" w:cs="Calibri"/>
          <w:lang w:val="pt-BR"/>
        </w:rPr>
        <w:t xml:space="preserve"> efetivamente </w:t>
      </w:r>
      <w:r w:rsidR="00590457">
        <w:rPr>
          <w:rFonts w:eastAsia="Times New Roman" w:cs="Calibri"/>
          <w:lang w:val="pt-BR"/>
        </w:rPr>
        <w:t xml:space="preserve">vem </w:t>
      </w:r>
      <w:r w:rsidRPr="006A7A17">
        <w:rPr>
          <w:rFonts w:eastAsia="Times New Roman" w:cs="Calibri"/>
          <w:lang w:val="pt-BR"/>
        </w:rPr>
        <w:t>pratica</w:t>
      </w:r>
      <w:r w:rsidR="00590457">
        <w:rPr>
          <w:rFonts w:eastAsia="Times New Roman" w:cs="Calibri"/>
          <w:lang w:val="pt-BR"/>
        </w:rPr>
        <w:t>ndo</w:t>
      </w:r>
      <w:r w:rsidRPr="006A7A17">
        <w:rPr>
          <w:rFonts w:eastAsia="Times New Roman" w:cs="Calibri"/>
          <w:lang w:val="pt-BR"/>
        </w:rPr>
        <w:t xml:space="preserve"> a comercialização de seguros </w:t>
      </w:r>
      <w:r w:rsidR="00590457">
        <w:rPr>
          <w:rFonts w:eastAsia="Times New Roman" w:cs="Calibri"/>
          <w:lang w:val="pt-BR"/>
        </w:rPr>
        <w:t>e pacotes de benefícios</w:t>
      </w:r>
      <w:r w:rsidRPr="006A7A17">
        <w:rPr>
          <w:rFonts w:eastAsia="Times New Roman" w:cs="Calibri"/>
          <w:lang w:val="pt-BR"/>
        </w:rPr>
        <w:t xml:space="preserve"> em empréstimos consignados de beneficiários do INSS de forma irregular. Se a conduta fosse lícita, não haveria razão para </w:t>
      </w:r>
      <w:r w:rsidR="00590457">
        <w:rPr>
          <w:rFonts w:eastAsia="Times New Roman" w:cs="Calibri"/>
          <w:lang w:val="pt-BR"/>
        </w:rPr>
        <w:t>suspensão de novos empréstimos pelo órgão previdenciário</w:t>
      </w:r>
      <w:r w:rsidRPr="006A7A17">
        <w:rPr>
          <w:rFonts w:eastAsia="Times New Roman" w:cs="Calibri"/>
          <w:lang w:val="pt-BR"/>
        </w:rPr>
        <w:t>.</w:t>
      </w:r>
    </w:p>
    <w:p w14:paraId="45091FAF" w14:textId="77777777" w:rsidR="003045C8" w:rsidRDefault="003045C8" w:rsidP="003045C8">
      <w:pPr>
        <w:spacing w:line="300" w:lineRule="auto"/>
        <w:ind w:firstLine="1418"/>
        <w:jc w:val="both"/>
        <w:rPr>
          <w:rFonts w:eastAsia="Times New Roman" w:cs="Calibri"/>
          <w:lang w:val="pt-BR"/>
        </w:rPr>
      </w:pPr>
    </w:p>
    <w:p w14:paraId="0A11554B" w14:textId="77777777" w:rsidR="003045C8" w:rsidRDefault="003045C8" w:rsidP="003045C8">
      <w:pPr>
        <w:spacing w:line="300" w:lineRule="auto"/>
        <w:ind w:firstLine="1418"/>
        <w:jc w:val="both"/>
        <w:rPr>
          <w:rFonts w:eastAsia="Times New Roman" w:cs="Calibri"/>
          <w:lang w:val="pt-BR"/>
        </w:rPr>
      </w:pPr>
      <w:r w:rsidRPr="006A7A17">
        <w:rPr>
          <w:rFonts w:eastAsia="Times New Roman" w:cs="Calibri"/>
          <w:lang w:val="pt-BR"/>
        </w:rPr>
        <w:t xml:space="preserve">Frise-se que </w:t>
      </w:r>
      <w:r w:rsidR="00590457">
        <w:rPr>
          <w:rFonts w:eastAsia="Times New Roman" w:cs="Calibri"/>
          <w:lang w:val="pt-BR"/>
        </w:rPr>
        <w:t xml:space="preserve">o requerido </w:t>
      </w:r>
      <w:r w:rsidRPr="006A7A17">
        <w:rPr>
          <w:rFonts w:eastAsia="Times New Roman" w:cs="Calibri"/>
          <w:lang w:val="pt-BR"/>
        </w:rPr>
        <w:t xml:space="preserve">não foi a única instituição financeira a </w:t>
      </w:r>
      <w:r w:rsidR="00590457">
        <w:rPr>
          <w:rFonts w:eastAsia="Times New Roman" w:cs="Calibri"/>
          <w:lang w:val="pt-BR"/>
        </w:rPr>
        <w:t>ser suspensas pelo INSS</w:t>
      </w:r>
      <w:r w:rsidRPr="006A7A17">
        <w:rPr>
          <w:rFonts w:eastAsia="Times New Roman" w:cs="Calibri"/>
          <w:lang w:val="pt-BR"/>
        </w:rPr>
        <w:t xml:space="preserve">. Conforme amplamente noticiado pela imprensa nacional, diversas instituições foram compelidas pelo INSS a suspender a prática e restituir valores, dentre elas a Caixa Econômica Federal, Banco do Brasil, Itaú Unibanco, </w:t>
      </w:r>
      <w:r w:rsidR="00590457">
        <w:rPr>
          <w:rFonts w:eastAsia="Times New Roman" w:cs="Calibri"/>
          <w:lang w:val="pt-BR"/>
        </w:rPr>
        <w:t xml:space="preserve">Facta Financeira, </w:t>
      </w:r>
      <w:r w:rsidRPr="006A7A17">
        <w:rPr>
          <w:rFonts w:eastAsia="Times New Roman" w:cs="Calibri"/>
          <w:lang w:val="pt-BR"/>
        </w:rPr>
        <w:t xml:space="preserve">Banco BMG (que se comprometeu a restituir mais de R$ 7 milhões cobrados indevidamente de cerca de 100 mil beneficiários), Banco Pan, Banco Safra, Banco Inter, PicPay e Cobuccio, evidenciando que se trata de </w:t>
      </w:r>
      <w:r w:rsidRPr="006A7A17">
        <w:rPr>
          <w:rFonts w:eastAsia="Times New Roman" w:cs="Calibri"/>
          <w:b/>
          <w:bCs/>
          <w:lang w:val="pt-BR"/>
        </w:rPr>
        <w:t>prática sistemática e generalizada no setor bancário</w:t>
      </w:r>
      <w:r w:rsidRPr="006A7A17">
        <w:rPr>
          <w:rFonts w:eastAsia="Times New Roman" w:cs="Calibri"/>
          <w:lang w:val="pt-BR"/>
        </w:rPr>
        <w:t>, e não de conduta isolada.</w:t>
      </w:r>
    </w:p>
    <w:p w14:paraId="5601D41E" w14:textId="77777777" w:rsidR="003045C8" w:rsidRPr="006A7A17" w:rsidRDefault="003045C8" w:rsidP="003045C8">
      <w:pPr>
        <w:spacing w:line="300" w:lineRule="auto"/>
        <w:ind w:firstLine="720"/>
        <w:jc w:val="both"/>
        <w:rPr>
          <w:rFonts w:cs="Calibri"/>
          <w:lang w:val="pt-BR"/>
        </w:rPr>
      </w:pPr>
    </w:p>
    <w:p w14:paraId="1F3373BE" w14:textId="77777777" w:rsidR="003045C8" w:rsidRPr="006A7A17" w:rsidRDefault="003045C8" w:rsidP="003045C8">
      <w:pPr>
        <w:numPr>
          <w:ilvl w:val="0"/>
          <w:numId w:val="30"/>
        </w:numPr>
        <w:spacing w:line="300" w:lineRule="auto"/>
        <w:ind w:firstLine="1548"/>
        <w:rPr>
          <w:rFonts w:cs="Calibri"/>
          <w:lang w:val="pt-BR"/>
        </w:rPr>
      </w:pPr>
      <w:r w:rsidRPr="006A7A17">
        <w:rPr>
          <w:rFonts w:eastAsia="Times New Roman" w:cs="Calibri"/>
          <w:b/>
          <w:bCs/>
          <w:lang w:val="pt-BR"/>
        </w:rPr>
        <w:t>Fontes documentais e jornalísticas:</w:t>
      </w:r>
    </w:p>
    <w:p w14:paraId="13EC08A2" w14:textId="77777777" w:rsidR="003045C8" w:rsidRDefault="003045C8" w:rsidP="003045C8">
      <w:pPr>
        <w:spacing w:line="300" w:lineRule="auto"/>
        <w:ind w:left="720"/>
        <w:jc w:val="both"/>
        <w:rPr>
          <w:rFonts w:eastAsia="Times New Roman" w:cs="Calibri"/>
          <w:b/>
          <w:bCs/>
          <w:lang w:val="pt-BR"/>
        </w:rPr>
      </w:pPr>
    </w:p>
    <w:p w14:paraId="6113E2B3" w14:textId="77777777" w:rsidR="003045C8" w:rsidRPr="006A7A17" w:rsidRDefault="003045C8" w:rsidP="003045C8">
      <w:pPr>
        <w:spacing w:line="300" w:lineRule="auto"/>
        <w:ind w:left="2268"/>
        <w:jc w:val="both"/>
        <w:rPr>
          <w:rFonts w:cs="Calibri"/>
          <w:lang w:val="pt-BR"/>
        </w:rPr>
      </w:pPr>
      <w:r w:rsidRPr="006A7A17">
        <w:rPr>
          <w:rFonts w:eastAsia="Times New Roman" w:cs="Calibri"/>
          <w:b/>
          <w:bCs/>
          <w:lang w:val="pt-BR"/>
        </w:rPr>
        <w:t>1. Portal Oficial do INSS – Governo Federal:</w:t>
      </w:r>
      <w:r w:rsidRPr="006A7A17">
        <w:rPr>
          <w:rFonts w:eastAsia="Times New Roman" w:cs="Calibri"/>
          <w:lang w:val="pt-BR"/>
        </w:rPr>
        <w:t xml:space="preserve"> </w:t>
      </w:r>
      <w:r w:rsidR="00590457">
        <w:rPr>
          <w:rFonts w:eastAsia="Times New Roman" w:cs="Calibri"/>
          <w:lang w:val="pt-BR"/>
        </w:rPr>
        <w:t xml:space="preserve">“INSS suspende novos créditos consignados do banco C6”. Publicado em 17/03/2026, às 10h08. </w:t>
      </w:r>
      <w:hyperlink r:id="rId15" w:history="1">
        <w:r w:rsidR="00590457" w:rsidRPr="009F1FB5">
          <w:rPr>
            <w:rStyle w:val="Hyperlink"/>
            <w:rFonts w:eastAsia="Times New Roman" w:cs="Calibri"/>
            <w:lang w:val="pt-BR"/>
          </w:rPr>
          <w:t>https://www.gov.br/inss/pt-br/assuntos/inss-suspende-novos-creditos-consignados-do-banco-c6</w:t>
        </w:r>
      </w:hyperlink>
      <w:r w:rsidR="00590457">
        <w:rPr>
          <w:rFonts w:eastAsia="Times New Roman" w:cs="Calibri"/>
          <w:lang w:val="pt-BR"/>
        </w:rPr>
        <w:t xml:space="preserve"> </w:t>
      </w:r>
      <w:r>
        <w:rPr>
          <w:rFonts w:eastAsia="Times New Roman" w:cs="Calibri"/>
          <w:lang w:val="pt-BR"/>
        </w:rPr>
        <w:t xml:space="preserve"> </w:t>
      </w:r>
      <w:r w:rsidR="00590457">
        <w:rPr>
          <w:rFonts w:eastAsia="Times New Roman" w:cs="Calibri"/>
          <w:lang w:val="pt-BR"/>
        </w:rPr>
        <w:t xml:space="preserve"> </w:t>
      </w:r>
    </w:p>
    <w:p w14:paraId="52ECE18A" w14:textId="77777777" w:rsidR="003045C8" w:rsidRDefault="003045C8" w:rsidP="003045C8">
      <w:pPr>
        <w:spacing w:line="300" w:lineRule="auto"/>
        <w:ind w:left="2268"/>
        <w:jc w:val="both"/>
        <w:rPr>
          <w:rFonts w:eastAsia="Times New Roman" w:cs="Calibri"/>
          <w:b/>
          <w:bCs/>
          <w:lang w:val="pt-BR"/>
        </w:rPr>
      </w:pPr>
    </w:p>
    <w:p w14:paraId="64955647" w14:textId="77777777" w:rsidR="003045C8" w:rsidRPr="006A7A17" w:rsidRDefault="003045C8" w:rsidP="003045C8">
      <w:pPr>
        <w:spacing w:line="300" w:lineRule="auto"/>
        <w:ind w:left="2268"/>
        <w:jc w:val="both"/>
        <w:rPr>
          <w:rFonts w:cs="Calibri"/>
          <w:lang w:val="pt-BR"/>
        </w:rPr>
      </w:pPr>
      <w:r w:rsidRPr="006A7A17">
        <w:rPr>
          <w:rFonts w:eastAsia="Times New Roman" w:cs="Calibri"/>
          <w:b/>
          <w:bCs/>
          <w:lang w:val="pt-BR"/>
        </w:rPr>
        <w:t>2. Portal Oficial do INSS – Governo Federal:</w:t>
      </w:r>
      <w:r w:rsidRPr="006A7A17">
        <w:rPr>
          <w:rFonts w:eastAsia="Times New Roman" w:cs="Calibri"/>
          <w:lang w:val="pt-BR"/>
        </w:rPr>
        <w:t xml:space="preserve"> “INSS firma compromisso com instituições financeiras para regular oferta de crédito consignado e garantir ressarcimento em casos de cobrança indevida”. Publicado em 03/11/2025. Disponível em: </w:t>
      </w:r>
      <w:hyperlink r:id="rId16" w:history="1">
        <w:r w:rsidRPr="000D1783">
          <w:rPr>
            <w:rStyle w:val="Hyperlink"/>
            <w:rFonts w:eastAsia="Times New Roman" w:cs="Calibri"/>
            <w:lang w:val="pt-BR"/>
          </w:rPr>
          <w:t>https://www.gov.br/inss/pt-br/assuntos/inss-firma-compromisso-com-instituicoes-financeiras-para-regular-oferta-de-credito-consignado-e-garantir-ressarcimento-em-casos-de-cobranca-indevida</w:t>
        </w:r>
      </w:hyperlink>
      <w:r>
        <w:rPr>
          <w:rFonts w:eastAsia="Times New Roman" w:cs="Calibri"/>
          <w:lang w:val="pt-BR"/>
        </w:rPr>
        <w:t xml:space="preserve"> </w:t>
      </w:r>
    </w:p>
    <w:bookmarkEnd w:id="1"/>
    <w:p w14:paraId="501BD841" w14:textId="77777777" w:rsidR="003045C8" w:rsidRDefault="003045C8" w:rsidP="003045C8">
      <w:pPr>
        <w:spacing w:line="300" w:lineRule="auto"/>
        <w:ind w:left="2268"/>
        <w:jc w:val="both"/>
        <w:rPr>
          <w:rFonts w:eastAsia="Times New Roman" w:cs="Calibri"/>
          <w:b/>
          <w:bCs/>
          <w:lang w:val="pt-BR"/>
        </w:rPr>
      </w:pPr>
    </w:p>
    <w:p w14:paraId="5744161F" w14:textId="77777777" w:rsidR="000C22A4" w:rsidRPr="0014213D"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14213D">
        <w:rPr>
          <w:rFonts w:cs="Calibri"/>
          <w:b/>
          <w:lang w:val="pt-BR"/>
        </w:rPr>
        <w:t>3.</w:t>
      </w:r>
      <w:r w:rsidR="00590457">
        <w:rPr>
          <w:rFonts w:cs="Calibri"/>
          <w:b/>
          <w:lang w:val="pt-BR"/>
        </w:rPr>
        <w:t>5</w:t>
      </w:r>
      <w:r w:rsidRPr="0014213D">
        <w:rPr>
          <w:rFonts w:cs="Calibri"/>
          <w:b/>
          <w:lang w:val="pt-BR"/>
        </w:rPr>
        <w:t xml:space="preserve"> - DO DANO MATERIAL E DA REPETIÇÃO DO INDÉBITO – ART. 42, PARÁGRAFO ÚNICO DO CDC</w:t>
      </w:r>
    </w:p>
    <w:p w14:paraId="6A117B4D" w14:textId="77777777" w:rsidR="000C22A4" w:rsidRPr="0014213D" w:rsidRDefault="000C22A4" w:rsidP="000C22A4">
      <w:pPr>
        <w:spacing w:line="300" w:lineRule="auto"/>
        <w:ind w:firstLine="1985"/>
        <w:jc w:val="both"/>
        <w:rPr>
          <w:rFonts w:cs="Calibri"/>
          <w:lang w:val="pt-BR"/>
        </w:rPr>
      </w:pPr>
    </w:p>
    <w:p w14:paraId="3BB42339" w14:textId="77777777" w:rsidR="000C22A4" w:rsidRDefault="00DE7907" w:rsidP="000C22A4">
      <w:pPr>
        <w:spacing w:line="300" w:lineRule="auto"/>
        <w:ind w:firstLine="1418"/>
        <w:jc w:val="both"/>
        <w:rPr>
          <w:rFonts w:cs="Calibri"/>
          <w:lang w:val="pt-BR"/>
        </w:rPr>
      </w:pPr>
      <w:r w:rsidRPr="00DE7907">
        <w:rPr>
          <w:rFonts w:cs="Calibri"/>
          <w:lang w:val="pt-BR"/>
        </w:rPr>
        <w:t xml:space="preserve">Conforme amplamente demonstrado no tópico anterior, a instituição requerida </w:t>
      </w:r>
      <w:r w:rsidRPr="00DE7907">
        <w:rPr>
          <w:rFonts w:cs="Calibri"/>
          <w:b/>
          <w:bCs/>
          <w:lang w:val="pt-BR"/>
        </w:rPr>
        <w:t>condicionou a liberação do empréstimo</w:t>
      </w:r>
      <w:r w:rsidR="00624E0C">
        <w:rPr>
          <w:rFonts w:cs="Calibri"/>
          <w:b/>
          <w:bCs/>
          <w:lang w:val="pt-BR"/>
        </w:rPr>
        <w:t xml:space="preserve"> </w:t>
      </w:r>
      <w:r w:rsidRPr="00DE7907">
        <w:rPr>
          <w:rFonts w:cs="Calibri"/>
          <w:b/>
          <w:bCs/>
          <w:lang w:val="pt-BR"/>
        </w:rPr>
        <w:t>consignado</w:t>
      </w:r>
      <w:r w:rsidRPr="00DE7907">
        <w:rPr>
          <w:rFonts w:cs="Calibri"/>
          <w:lang w:val="pt-BR"/>
        </w:rPr>
        <w:t xml:space="preserve"> firmados pela parte requerente à </w:t>
      </w:r>
      <w:r w:rsidRPr="00DE7907">
        <w:rPr>
          <w:rFonts w:cs="Calibri"/>
          <w:b/>
          <w:bCs/>
          <w:lang w:val="pt-BR"/>
        </w:rPr>
        <w:t>contratação compulsória de seguro</w:t>
      </w:r>
      <w:r w:rsidRPr="00DE7907">
        <w:rPr>
          <w:rFonts w:cs="Calibri"/>
          <w:lang w:val="pt-BR"/>
        </w:rPr>
        <w:t xml:space="preserve">, prática abusiva caracterizadora de </w:t>
      </w:r>
      <w:r w:rsidRPr="00DE7907">
        <w:rPr>
          <w:rFonts w:cs="Calibri"/>
          <w:b/>
          <w:bCs/>
          <w:lang w:val="pt-BR"/>
        </w:rPr>
        <w:t>venda casada</w:t>
      </w:r>
      <w:r w:rsidRPr="00DE7907">
        <w:rPr>
          <w:rFonts w:cs="Calibri"/>
          <w:lang w:val="pt-BR"/>
        </w:rPr>
        <w:t xml:space="preserve">, vedada pelo </w:t>
      </w:r>
      <w:r w:rsidRPr="00DE7907">
        <w:rPr>
          <w:rFonts w:cs="Calibri"/>
          <w:b/>
          <w:bCs/>
          <w:lang w:val="pt-BR"/>
        </w:rPr>
        <w:t>art. 39, inciso I, do Código de Defesa do Consumidor</w:t>
      </w:r>
      <w:r w:rsidRPr="00DE7907">
        <w:rPr>
          <w:rFonts w:cs="Calibri"/>
          <w:lang w:val="pt-BR"/>
        </w:rPr>
        <w:t xml:space="preserve">, bem como </w:t>
      </w:r>
      <w:r w:rsidRPr="00DE7907">
        <w:rPr>
          <w:rFonts w:cs="Calibri"/>
          <w:b/>
          <w:bCs/>
          <w:lang w:val="pt-BR"/>
        </w:rPr>
        <w:t>expressamente proibida pelo art. 12, inciso V, da Instrução Normativa INSS nº 138/2022</w:t>
      </w:r>
      <w:r w:rsidRPr="00DE7907">
        <w:rPr>
          <w:rFonts w:cs="Calibri"/>
          <w:lang w:val="pt-BR"/>
        </w:rPr>
        <w:t>.</w:t>
      </w:r>
    </w:p>
    <w:p w14:paraId="08B80AEA" w14:textId="77777777" w:rsidR="00DE7907" w:rsidRDefault="00DE7907" w:rsidP="000C22A4">
      <w:pPr>
        <w:spacing w:line="300" w:lineRule="auto"/>
        <w:ind w:firstLine="1418"/>
        <w:jc w:val="both"/>
        <w:rPr>
          <w:rFonts w:cs="Calibri"/>
          <w:lang w:val="pt-BR"/>
        </w:rPr>
      </w:pPr>
    </w:p>
    <w:p w14:paraId="1787783F" w14:textId="77777777" w:rsidR="00DE7907" w:rsidRPr="00DE7907" w:rsidRDefault="00DE7907" w:rsidP="00DE7907">
      <w:pPr>
        <w:spacing w:line="300" w:lineRule="auto"/>
        <w:ind w:firstLine="1418"/>
        <w:jc w:val="both"/>
        <w:rPr>
          <w:rFonts w:cs="Calibri"/>
          <w:lang w:val="pt-BR"/>
        </w:rPr>
      </w:pPr>
      <w:r w:rsidRPr="00DE7907">
        <w:rPr>
          <w:rFonts w:cs="Calibri"/>
          <w:lang w:val="pt-BR"/>
        </w:rPr>
        <w:t xml:space="preserve">Tal conduta ensejou </w:t>
      </w:r>
      <w:r w:rsidRPr="00DE7907">
        <w:rPr>
          <w:rFonts w:cs="Calibri"/>
          <w:b/>
          <w:bCs/>
          <w:lang w:val="pt-BR"/>
        </w:rPr>
        <w:t>cobrança indevida</w:t>
      </w:r>
      <w:r w:rsidRPr="00DE7907">
        <w:rPr>
          <w:rFonts w:cs="Calibri"/>
          <w:lang w:val="pt-BR"/>
        </w:rPr>
        <w:t xml:space="preserve">, uma vez que a parte requerente </w:t>
      </w:r>
      <w:r w:rsidRPr="00DE7907">
        <w:rPr>
          <w:rFonts w:cs="Calibri"/>
          <w:b/>
          <w:bCs/>
          <w:lang w:val="pt-BR"/>
        </w:rPr>
        <w:t>não pretendia contratar qualquer seguro</w:t>
      </w:r>
      <w:r w:rsidRPr="00DE7907">
        <w:rPr>
          <w:rFonts w:cs="Calibri"/>
          <w:lang w:val="pt-BR"/>
        </w:rPr>
        <w:t xml:space="preserve">, tendo aderido ao produto acessório </w:t>
      </w:r>
      <w:r w:rsidRPr="00DE7907">
        <w:rPr>
          <w:rFonts w:cs="Calibri"/>
          <w:b/>
          <w:bCs/>
          <w:lang w:val="pt-BR"/>
        </w:rPr>
        <w:t>apenas para viabilizar a liberação do crédito</w:t>
      </w:r>
      <w:r w:rsidRPr="00DE7907">
        <w:rPr>
          <w:rFonts w:cs="Calibri"/>
          <w:lang w:val="pt-BR"/>
        </w:rPr>
        <w:t>, em situação de manifesta vulnerabilidade e ausência de liberdade contratual.</w:t>
      </w:r>
    </w:p>
    <w:p w14:paraId="431CB612" w14:textId="77777777" w:rsidR="00DE7907" w:rsidRDefault="00DE7907" w:rsidP="00DE7907">
      <w:pPr>
        <w:spacing w:line="300" w:lineRule="auto"/>
        <w:ind w:firstLine="1418"/>
        <w:jc w:val="both"/>
        <w:rPr>
          <w:rFonts w:cs="Calibri"/>
          <w:lang w:val="pt-BR"/>
        </w:rPr>
      </w:pPr>
    </w:p>
    <w:p w14:paraId="3F819852" w14:textId="77777777" w:rsidR="00DE7907" w:rsidRPr="00DE7907" w:rsidRDefault="00DE7907" w:rsidP="00DE7907">
      <w:pPr>
        <w:spacing w:line="300" w:lineRule="auto"/>
        <w:ind w:firstLine="1418"/>
        <w:jc w:val="both"/>
        <w:rPr>
          <w:rFonts w:cs="Calibri"/>
          <w:lang w:val="pt-BR"/>
        </w:rPr>
      </w:pPr>
      <w:r w:rsidRPr="00DE7907">
        <w:rPr>
          <w:rFonts w:cs="Calibri"/>
          <w:lang w:val="pt-BR"/>
        </w:rPr>
        <w:t xml:space="preserve">No caso concreto, </w:t>
      </w:r>
      <w:r w:rsidR="00624E0C">
        <w:rPr>
          <w:rFonts w:cs="Calibri"/>
          <w:b/>
          <w:bCs/>
          <w:lang w:val="pt-BR"/>
        </w:rPr>
        <w:t>no</w:t>
      </w:r>
      <w:r w:rsidRPr="00DE7907">
        <w:rPr>
          <w:rFonts w:cs="Calibri"/>
          <w:b/>
          <w:bCs/>
          <w:lang w:val="pt-BR"/>
        </w:rPr>
        <w:t xml:space="preserve"> contrato celebrado</w:t>
      </w:r>
      <w:r w:rsidRPr="00DE7907">
        <w:rPr>
          <w:rFonts w:cs="Calibri"/>
          <w:lang w:val="pt-BR"/>
        </w:rPr>
        <w:t>, fo</w:t>
      </w:r>
      <w:r w:rsidR="00624E0C">
        <w:rPr>
          <w:rFonts w:cs="Calibri"/>
          <w:lang w:val="pt-BR"/>
        </w:rPr>
        <w:t>i</w:t>
      </w:r>
      <w:r w:rsidRPr="00DE7907">
        <w:rPr>
          <w:rFonts w:cs="Calibri"/>
          <w:lang w:val="pt-BR"/>
        </w:rPr>
        <w:t xml:space="preserve"> indevidamente cobrado valor a título de “Seguro”, conforme se verifica dos documentos anexos, nos seguintes montantes:</w:t>
      </w:r>
    </w:p>
    <w:p w14:paraId="69BD5C13" w14:textId="77777777" w:rsidR="00DE7907" w:rsidRDefault="00DE7907" w:rsidP="00DE7907">
      <w:pPr>
        <w:spacing w:line="300" w:lineRule="auto"/>
        <w:jc w:val="both"/>
        <w:rPr>
          <w:rFonts w:cs="Calibri"/>
          <w:lang w:val="pt-BR"/>
        </w:rPr>
      </w:pPr>
    </w:p>
    <w:tbl>
      <w:tblPr>
        <w:tblW w:w="0" w:type="auto"/>
        <w:tblInd w:w="402"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ook w:val="04A0" w:firstRow="1" w:lastRow="0" w:firstColumn="1" w:lastColumn="0" w:noHBand="0" w:noVBand="1"/>
      </w:tblPr>
      <w:tblGrid>
        <w:gridCol w:w="2718"/>
        <w:gridCol w:w="3111"/>
        <w:gridCol w:w="2392"/>
      </w:tblGrid>
      <w:tr w:rsidR="00DE7907" w14:paraId="282EF05B" w14:textId="77777777" w:rsidTr="00590457">
        <w:tc>
          <w:tcPr>
            <w:tcW w:w="2718" w:type="dxa"/>
            <w:tcBorders>
              <w:top w:val="single" w:sz="4" w:space="0" w:color="156082"/>
              <w:left w:val="single" w:sz="4" w:space="0" w:color="156082"/>
              <w:bottom w:val="single" w:sz="4" w:space="0" w:color="156082"/>
              <w:right w:val="nil"/>
            </w:tcBorders>
            <w:shd w:val="clear" w:color="auto" w:fill="156082"/>
          </w:tcPr>
          <w:p w14:paraId="20824063" w14:textId="77777777" w:rsidR="00DE7907" w:rsidRDefault="00DE7907">
            <w:pPr>
              <w:spacing w:line="300" w:lineRule="auto"/>
              <w:jc w:val="center"/>
              <w:rPr>
                <w:rFonts w:cs="Calibri"/>
                <w:b/>
                <w:bCs/>
                <w:color w:val="FFFFFF"/>
                <w:lang w:val="pt-BR"/>
              </w:rPr>
            </w:pPr>
            <w:r>
              <w:rPr>
                <w:rFonts w:cs="Calibri"/>
                <w:b/>
                <w:bCs/>
                <w:color w:val="FFFFFF"/>
                <w:lang w:val="pt-BR"/>
              </w:rPr>
              <w:t>CONTRATO</w:t>
            </w:r>
          </w:p>
        </w:tc>
        <w:tc>
          <w:tcPr>
            <w:tcW w:w="3111" w:type="dxa"/>
            <w:tcBorders>
              <w:top w:val="single" w:sz="4" w:space="0" w:color="156082"/>
              <w:left w:val="nil"/>
              <w:bottom w:val="single" w:sz="4" w:space="0" w:color="156082"/>
              <w:right w:val="nil"/>
            </w:tcBorders>
            <w:shd w:val="clear" w:color="auto" w:fill="156082"/>
          </w:tcPr>
          <w:p w14:paraId="3FECD6A1" w14:textId="77777777" w:rsidR="00DE7907" w:rsidRDefault="00DE7907">
            <w:pPr>
              <w:spacing w:line="300" w:lineRule="auto"/>
              <w:jc w:val="center"/>
              <w:rPr>
                <w:rFonts w:cs="Calibri"/>
                <w:b/>
                <w:bCs/>
                <w:color w:val="FFFFFF"/>
                <w:lang w:val="pt-BR"/>
              </w:rPr>
            </w:pPr>
            <w:r>
              <w:rPr>
                <w:rFonts w:cs="Calibri"/>
                <w:b/>
                <w:bCs/>
                <w:color w:val="FFFFFF"/>
                <w:lang w:val="pt-BR"/>
              </w:rPr>
              <w:t>DESCRIÇÃO</w:t>
            </w:r>
          </w:p>
        </w:tc>
        <w:tc>
          <w:tcPr>
            <w:tcW w:w="2392" w:type="dxa"/>
            <w:tcBorders>
              <w:top w:val="single" w:sz="4" w:space="0" w:color="156082"/>
              <w:left w:val="nil"/>
              <w:bottom w:val="single" w:sz="4" w:space="0" w:color="156082"/>
              <w:right w:val="single" w:sz="4" w:space="0" w:color="156082"/>
            </w:tcBorders>
            <w:shd w:val="clear" w:color="auto" w:fill="156082"/>
          </w:tcPr>
          <w:p w14:paraId="7BF2AEF5" w14:textId="77777777" w:rsidR="00DE7907" w:rsidRDefault="00DE7907">
            <w:pPr>
              <w:spacing w:line="300" w:lineRule="auto"/>
              <w:jc w:val="center"/>
              <w:rPr>
                <w:rFonts w:cs="Calibri"/>
                <w:b/>
                <w:bCs/>
                <w:color w:val="FFFFFF"/>
                <w:lang w:val="pt-BR"/>
              </w:rPr>
            </w:pPr>
            <w:r>
              <w:rPr>
                <w:rFonts w:cs="Calibri"/>
                <w:b/>
                <w:bCs/>
                <w:color w:val="FFFFFF"/>
                <w:lang w:val="pt-BR"/>
              </w:rPr>
              <w:t>VALOR</w:t>
            </w:r>
          </w:p>
        </w:tc>
      </w:tr>
      <w:tr w:rsidR="00DE7907" w14:paraId="22E3EFAC" w14:textId="77777777" w:rsidTr="00590457">
        <w:tc>
          <w:tcPr>
            <w:tcW w:w="2718" w:type="dxa"/>
            <w:shd w:val="clear" w:color="auto" w:fill="C1E4F5"/>
          </w:tcPr>
          <w:p w14:paraId="2BC79692" w14:textId="77777777" w:rsidR="00DE7907" w:rsidRDefault="00C57021">
            <w:pPr>
              <w:spacing w:line="300" w:lineRule="auto"/>
              <w:jc w:val="center"/>
              <w:rPr>
                <w:rFonts w:cs="Calibri"/>
                <w:b/>
                <w:bCs/>
                <w:lang w:val="pt-BR"/>
              </w:rPr>
            </w:pPr>
            <w:r>
              <w:rPr>
                <w:rFonts w:cs="Calibri"/>
                <w:b/>
                <w:bCs/>
                <w:lang w:val="pt-BR"/>
              </w:rPr>
              <w:t>90146358187</w:t>
            </w:r>
          </w:p>
        </w:tc>
        <w:tc>
          <w:tcPr>
            <w:tcW w:w="3111" w:type="dxa"/>
            <w:shd w:val="clear" w:color="auto" w:fill="C1E4F5"/>
          </w:tcPr>
          <w:p w14:paraId="22E82BC5" w14:textId="77777777" w:rsidR="00DE7907" w:rsidRDefault="00A32BEC">
            <w:pPr>
              <w:spacing w:line="300" w:lineRule="auto"/>
              <w:jc w:val="center"/>
              <w:rPr>
                <w:rFonts w:cs="Calibri"/>
                <w:b/>
                <w:bCs/>
                <w:lang w:val="pt-BR"/>
              </w:rPr>
            </w:pPr>
            <w:r>
              <w:rPr>
                <w:rFonts w:cs="Calibri"/>
                <w:b/>
                <w:bCs/>
                <w:lang w:val="pt-BR"/>
              </w:rPr>
              <w:t>PACOTE DE BENEFÍCIOS</w:t>
            </w:r>
          </w:p>
        </w:tc>
        <w:tc>
          <w:tcPr>
            <w:tcW w:w="2392" w:type="dxa"/>
            <w:shd w:val="clear" w:color="auto" w:fill="C1E4F5"/>
          </w:tcPr>
          <w:p w14:paraId="3FE3D80B" w14:textId="77777777" w:rsidR="00DE7907" w:rsidRDefault="002300CA">
            <w:pPr>
              <w:spacing w:line="300" w:lineRule="auto"/>
              <w:jc w:val="center"/>
              <w:rPr>
                <w:rFonts w:cs="Calibri"/>
                <w:b/>
                <w:bCs/>
                <w:lang w:val="pt-BR"/>
              </w:rPr>
            </w:pPr>
            <w:r>
              <w:rPr>
                <w:rFonts w:cs="Calibri"/>
                <w:b/>
                <w:bCs/>
                <w:lang w:val="pt-BR"/>
              </w:rPr>
              <w:t xml:space="preserve">R$ </w:t>
            </w:r>
            <w:r w:rsidR="00C57021">
              <w:rPr>
                <w:rFonts w:cs="Calibri"/>
                <w:b/>
                <w:bCs/>
                <w:lang w:val="pt-BR"/>
              </w:rPr>
              <w:t>300,00</w:t>
            </w:r>
          </w:p>
        </w:tc>
      </w:tr>
    </w:tbl>
    <w:p w14:paraId="1D6E4C83" w14:textId="77777777" w:rsidR="00DE7907" w:rsidRDefault="00DE7907" w:rsidP="00DE7907">
      <w:pPr>
        <w:spacing w:line="300" w:lineRule="auto"/>
        <w:jc w:val="both"/>
        <w:rPr>
          <w:rFonts w:cs="Calibri"/>
          <w:lang w:val="pt-BR"/>
        </w:rPr>
      </w:pPr>
    </w:p>
    <w:p w14:paraId="2B7A0BD1" w14:textId="77777777" w:rsidR="00DE7907" w:rsidRDefault="00DE7907" w:rsidP="00DE7907">
      <w:pPr>
        <w:spacing w:line="300" w:lineRule="auto"/>
        <w:ind w:firstLine="1418"/>
        <w:jc w:val="both"/>
        <w:rPr>
          <w:rFonts w:cs="Calibri"/>
          <w:lang w:val="pt-BR"/>
        </w:rPr>
      </w:pPr>
      <w:r w:rsidRPr="00DE7907">
        <w:rPr>
          <w:rFonts w:cs="Calibri"/>
          <w:lang w:val="pt-BR"/>
        </w:rPr>
        <w:t xml:space="preserve">A abusividade da conduta é manifesta, sendo oportuno registrar que o </w:t>
      </w:r>
      <w:r w:rsidRPr="00DE7907">
        <w:rPr>
          <w:rFonts w:cs="Calibri"/>
          <w:b/>
          <w:bCs/>
          <w:lang w:val="pt-BR"/>
        </w:rPr>
        <w:t>Superior Tribunal de Justiça</w:t>
      </w:r>
      <w:r w:rsidRPr="00DE7907">
        <w:rPr>
          <w:rFonts w:cs="Calibri"/>
          <w:lang w:val="pt-BR"/>
        </w:rPr>
        <w:t xml:space="preserve">, no julgamento do </w:t>
      </w:r>
      <w:r w:rsidRPr="00DE7907">
        <w:rPr>
          <w:rFonts w:cs="Calibri"/>
          <w:b/>
          <w:bCs/>
          <w:lang w:val="pt-BR"/>
        </w:rPr>
        <w:t>Tema 972</w:t>
      </w:r>
      <w:r w:rsidRPr="00DE7907">
        <w:rPr>
          <w:rFonts w:cs="Calibri"/>
          <w:lang w:val="pt-BR"/>
        </w:rPr>
        <w:t xml:space="preserve">, firmou entendimento no sentido de que </w:t>
      </w:r>
      <w:r w:rsidRPr="00DE7907">
        <w:rPr>
          <w:rFonts w:cs="Calibri"/>
          <w:b/>
          <w:bCs/>
          <w:lang w:val="pt-BR"/>
        </w:rPr>
        <w:t>é ilícita a imposição de contratação de seguro como condição para a concessão de crédito</w:t>
      </w:r>
      <w:r w:rsidRPr="00DE7907">
        <w:rPr>
          <w:rFonts w:cs="Calibri"/>
          <w:lang w:val="pt-BR"/>
        </w:rPr>
        <w:t>, reconhecendo a prática como venda casada nos contratos bancários.</w:t>
      </w:r>
    </w:p>
    <w:p w14:paraId="04241CAF" w14:textId="77777777" w:rsidR="00DE7907" w:rsidRDefault="00DE7907" w:rsidP="00DE7907">
      <w:pPr>
        <w:spacing w:line="300" w:lineRule="auto"/>
        <w:ind w:firstLine="1418"/>
        <w:jc w:val="both"/>
        <w:rPr>
          <w:rFonts w:cs="Calibri"/>
          <w:lang w:val="pt-BR"/>
        </w:rPr>
      </w:pPr>
    </w:p>
    <w:p w14:paraId="786D0B2F" w14:textId="77777777" w:rsidR="00DE7907" w:rsidRPr="00DE7907" w:rsidRDefault="00DE7907" w:rsidP="00DE7907">
      <w:pPr>
        <w:spacing w:line="300" w:lineRule="auto"/>
        <w:ind w:firstLine="1418"/>
        <w:jc w:val="both"/>
        <w:rPr>
          <w:rFonts w:cs="Calibri"/>
          <w:lang w:val="pt-BR"/>
        </w:rPr>
      </w:pPr>
      <w:r w:rsidRPr="00DE7907">
        <w:rPr>
          <w:rFonts w:cs="Calibri"/>
          <w:lang w:val="pt-BR"/>
        </w:rPr>
        <w:t xml:space="preserve">Diante da cobrança indevida, impõe-se a aplicação do </w:t>
      </w:r>
      <w:r w:rsidRPr="00DE7907">
        <w:rPr>
          <w:rFonts w:cs="Calibri"/>
          <w:b/>
          <w:bCs/>
          <w:lang w:val="pt-BR"/>
        </w:rPr>
        <w:t>art. 42, parágrafo único, do CDC</w:t>
      </w:r>
      <w:r w:rsidRPr="00DE7907">
        <w:rPr>
          <w:rFonts w:cs="Calibri"/>
          <w:lang w:val="pt-BR"/>
        </w:rPr>
        <w:t xml:space="preserve">, que assegura ao consumidor o direito à </w:t>
      </w:r>
      <w:r w:rsidRPr="00DE7907">
        <w:rPr>
          <w:rFonts w:cs="Calibri"/>
          <w:b/>
          <w:bCs/>
          <w:lang w:val="pt-BR"/>
        </w:rPr>
        <w:t>repetição do indébito em dobro</w:t>
      </w:r>
      <w:r w:rsidRPr="00DE7907">
        <w:rPr>
          <w:rFonts w:cs="Calibri"/>
          <w:lang w:val="pt-BR"/>
        </w:rPr>
        <w:t xml:space="preserve">, salvo hipótese de engano justificável — o que, evidentemente, </w:t>
      </w:r>
      <w:r w:rsidRPr="00DE7907">
        <w:rPr>
          <w:rFonts w:cs="Calibri"/>
          <w:b/>
          <w:bCs/>
          <w:lang w:val="pt-BR"/>
        </w:rPr>
        <w:t>não se verifica</w:t>
      </w:r>
      <w:r w:rsidRPr="00DE7907">
        <w:rPr>
          <w:rFonts w:cs="Calibri"/>
          <w:lang w:val="pt-BR"/>
        </w:rPr>
        <w:t xml:space="preserve"> no presente caso.</w:t>
      </w:r>
    </w:p>
    <w:p w14:paraId="0A531153" w14:textId="77777777" w:rsidR="00DE7907" w:rsidRDefault="00DE7907" w:rsidP="00DE7907">
      <w:pPr>
        <w:spacing w:line="300" w:lineRule="auto"/>
        <w:ind w:firstLine="1418"/>
        <w:jc w:val="both"/>
        <w:rPr>
          <w:rFonts w:cs="Calibri"/>
          <w:lang w:val="pt-BR"/>
        </w:rPr>
      </w:pPr>
    </w:p>
    <w:p w14:paraId="2FCC4B62" w14:textId="77777777" w:rsidR="00DE7907" w:rsidRPr="00DE7907" w:rsidRDefault="00DE7907" w:rsidP="00DE7907">
      <w:pPr>
        <w:spacing w:line="300" w:lineRule="auto"/>
        <w:ind w:firstLine="1418"/>
        <w:jc w:val="both"/>
        <w:rPr>
          <w:rFonts w:cs="Calibri"/>
          <w:lang w:val="pt-BR"/>
        </w:rPr>
      </w:pPr>
      <w:r w:rsidRPr="00DE7907">
        <w:rPr>
          <w:rFonts w:cs="Calibri"/>
          <w:lang w:val="pt-BR"/>
        </w:rPr>
        <w:t>Dispõe o referido dispositivo:</w:t>
      </w:r>
    </w:p>
    <w:p w14:paraId="4B74CB36" w14:textId="77777777" w:rsidR="00DE7907" w:rsidRPr="000C22A4" w:rsidRDefault="00DE7907" w:rsidP="00DE7907">
      <w:pPr>
        <w:spacing w:line="300" w:lineRule="auto"/>
        <w:ind w:firstLine="1418"/>
        <w:jc w:val="both"/>
        <w:rPr>
          <w:rFonts w:cs="Calibri"/>
          <w:lang w:val="pt-BR"/>
        </w:rPr>
      </w:pPr>
      <w:r w:rsidRPr="000C22A4">
        <w:rPr>
          <w:rFonts w:cs="Calibri"/>
          <w:lang w:val="pt-BR"/>
        </w:rPr>
        <w:t xml:space="preserve"> </w:t>
      </w:r>
    </w:p>
    <w:p w14:paraId="5AA4C3F0"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Art. 42. (...)</w:t>
      </w:r>
    </w:p>
    <w:p w14:paraId="7DFDA88C" w14:textId="77777777" w:rsidR="000C22A4" w:rsidRPr="00DE7907" w:rsidRDefault="000C22A4" w:rsidP="000C22A4">
      <w:pPr>
        <w:spacing w:line="240" w:lineRule="auto"/>
        <w:ind w:left="2268"/>
        <w:jc w:val="both"/>
        <w:rPr>
          <w:rFonts w:cs="Calibri"/>
          <w:sz w:val="20"/>
          <w:szCs w:val="20"/>
          <w:lang w:val="pt-BR"/>
        </w:rPr>
      </w:pPr>
      <w:r w:rsidRPr="00DE7907">
        <w:rPr>
          <w:rFonts w:cs="Calibri"/>
          <w:sz w:val="20"/>
          <w:szCs w:val="20"/>
          <w:lang w:val="pt-BR"/>
        </w:rPr>
        <w:t xml:space="preserve">Parágrafo único. O consumidor cobrado em quantia indevida tem direito à repetição do indébito, </w:t>
      </w:r>
      <w:r w:rsidRPr="00DE7907">
        <w:rPr>
          <w:rFonts w:cs="Calibri"/>
          <w:b/>
          <w:bCs/>
          <w:sz w:val="20"/>
          <w:szCs w:val="20"/>
          <w:lang w:val="pt-BR"/>
        </w:rPr>
        <w:t>por valor igual ao dobro do que pagou em excesso, acrescido de correção monetária e juros legais, salvo hipótese de engano justificável</w:t>
      </w:r>
      <w:r w:rsidRPr="00DE7907">
        <w:rPr>
          <w:rFonts w:cs="Calibri"/>
          <w:sz w:val="20"/>
          <w:szCs w:val="20"/>
          <w:lang w:val="pt-BR"/>
        </w:rPr>
        <w:t>.</w:t>
      </w:r>
      <w:r w:rsidR="00DE7907">
        <w:rPr>
          <w:rFonts w:cs="Calibri"/>
          <w:sz w:val="20"/>
          <w:szCs w:val="20"/>
          <w:lang w:val="pt-BR"/>
        </w:rPr>
        <w:t xml:space="preserve"> (grifo nosso)</w:t>
      </w:r>
    </w:p>
    <w:p w14:paraId="07380550" w14:textId="77777777" w:rsidR="000C22A4" w:rsidRPr="000C22A4" w:rsidRDefault="000C22A4" w:rsidP="000C22A4">
      <w:pPr>
        <w:spacing w:line="300" w:lineRule="auto"/>
        <w:jc w:val="both"/>
        <w:rPr>
          <w:rFonts w:cs="Calibri"/>
          <w:lang w:val="pt-BR"/>
        </w:rPr>
      </w:pPr>
    </w:p>
    <w:p w14:paraId="0B308AAF" w14:textId="77777777" w:rsidR="00DE7907" w:rsidRPr="00DE7907" w:rsidRDefault="00DE7907" w:rsidP="00DE7907">
      <w:pPr>
        <w:spacing w:line="300" w:lineRule="auto"/>
        <w:ind w:firstLine="1418"/>
        <w:jc w:val="both"/>
        <w:rPr>
          <w:rFonts w:cs="Calibri"/>
          <w:lang w:val="pt-BR"/>
        </w:rPr>
      </w:pPr>
      <w:r w:rsidRPr="00DE7907">
        <w:rPr>
          <w:rFonts w:cs="Calibri"/>
          <w:lang w:val="pt-BR"/>
        </w:rPr>
        <w:t xml:space="preserve">A cobrança não decorreu de erro escusável ou falha pontual, mas sim de </w:t>
      </w:r>
      <w:r w:rsidRPr="00DE7907">
        <w:rPr>
          <w:rFonts w:cs="Calibri"/>
          <w:b/>
          <w:bCs/>
          <w:lang w:val="pt-BR"/>
        </w:rPr>
        <w:t>conduta deliberada, reiterada e padronizada</w:t>
      </w:r>
      <w:r w:rsidRPr="00DE7907">
        <w:rPr>
          <w:rFonts w:cs="Calibri"/>
          <w:lang w:val="pt-BR"/>
        </w:rPr>
        <w:t xml:space="preserve">, consistente na imposição de produto acessório não desejado, em </w:t>
      </w:r>
      <w:r w:rsidRPr="00DE7907">
        <w:rPr>
          <w:rFonts w:cs="Calibri"/>
          <w:b/>
          <w:bCs/>
          <w:lang w:val="pt-BR"/>
        </w:rPr>
        <w:t>violação à boa-fé objetiva, à transparência e à legislação consumerista e previdenciária</w:t>
      </w:r>
      <w:r w:rsidRPr="00DE7907">
        <w:rPr>
          <w:rFonts w:cs="Calibri"/>
          <w:lang w:val="pt-BR"/>
        </w:rPr>
        <w:t>, o que afasta por completo qualquer alegação de engano justificável.</w:t>
      </w:r>
    </w:p>
    <w:p w14:paraId="60450D06" w14:textId="77777777" w:rsidR="00DE7907" w:rsidRDefault="00DE7907" w:rsidP="00DE7907">
      <w:pPr>
        <w:spacing w:line="300" w:lineRule="auto"/>
        <w:ind w:firstLine="1418"/>
        <w:jc w:val="both"/>
        <w:rPr>
          <w:rFonts w:cs="Calibri"/>
          <w:lang w:val="pt-BR"/>
        </w:rPr>
      </w:pPr>
    </w:p>
    <w:p w14:paraId="54119AE3" w14:textId="77777777" w:rsidR="00DE7907" w:rsidRPr="00DE7907" w:rsidRDefault="00DE7907" w:rsidP="00DE7907">
      <w:pPr>
        <w:spacing w:line="300" w:lineRule="auto"/>
        <w:ind w:firstLine="1418"/>
        <w:jc w:val="both"/>
        <w:rPr>
          <w:rFonts w:cs="Calibri"/>
          <w:lang w:val="pt-BR"/>
        </w:rPr>
      </w:pPr>
      <w:r w:rsidRPr="00DE7907">
        <w:rPr>
          <w:rFonts w:cs="Calibri"/>
          <w:lang w:val="pt-BR"/>
        </w:rPr>
        <w:t>Além disso, o próprio Código Civil, em harmonia com o CDC, impõe a restituição do indevidamente recebido:</w:t>
      </w:r>
    </w:p>
    <w:p w14:paraId="426FCC08" w14:textId="77777777" w:rsidR="000C22A4" w:rsidRPr="000C22A4" w:rsidRDefault="000C22A4" w:rsidP="000C22A4">
      <w:pPr>
        <w:spacing w:line="300" w:lineRule="auto"/>
        <w:jc w:val="both"/>
        <w:rPr>
          <w:rFonts w:cs="Calibri"/>
          <w:lang w:val="pt-BR"/>
        </w:rPr>
      </w:pPr>
    </w:p>
    <w:p w14:paraId="55F33961"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Art. 876. Todo aquele que recebeu o que lhe não era devido fica obrigado a restituir; (...)</w:t>
      </w:r>
    </w:p>
    <w:p w14:paraId="6EED1C58" w14:textId="77777777" w:rsidR="000C22A4" w:rsidRPr="000C22A4" w:rsidRDefault="000C22A4" w:rsidP="000C22A4">
      <w:pPr>
        <w:spacing w:line="300" w:lineRule="auto"/>
        <w:jc w:val="both"/>
        <w:rPr>
          <w:rFonts w:cs="Calibri"/>
          <w:lang w:val="pt-BR"/>
        </w:rPr>
      </w:pPr>
    </w:p>
    <w:p w14:paraId="19656192"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Nesse sentido, colacionamos recentes julgados do Egrégio Tribunal de Justiça do Amazonas, confira-se: </w:t>
      </w:r>
    </w:p>
    <w:p w14:paraId="615CCC6B" w14:textId="77777777" w:rsidR="000C22A4" w:rsidRPr="000C22A4" w:rsidRDefault="000C22A4" w:rsidP="000C22A4">
      <w:pPr>
        <w:spacing w:line="300" w:lineRule="auto"/>
        <w:ind w:firstLine="1418"/>
        <w:jc w:val="both"/>
        <w:rPr>
          <w:rFonts w:cs="Calibri"/>
          <w:lang w:val="pt-BR"/>
        </w:rPr>
      </w:pPr>
    </w:p>
    <w:p w14:paraId="401B0F6B"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r w:rsidRPr="000C22A4">
        <w:rPr>
          <w:rFonts w:cs="Calibri"/>
          <w:color w:val="000000"/>
          <w:sz w:val="20"/>
          <w:szCs w:val="20"/>
          <w:shd w:val="clear" w:color="auto" w:fill="FFFFFF"/>
          <w:lang w:val="pt-BR"/>
        </w:rPr>
        <w:t xml:space="preserve">APELAÇÃO CÍVEL. CIVIL E PROCESSUAL CIVIL. AÇÃO DE REVISÃO CONTRATUAL. INCIDÊNCIA DO CDC. POSSIBILIDADE. REVISÃO DA TAXA DE JUROS REMUNERATÓRIOS. EXORBITÂNCIA NÃO DEMONSTRADA. TARIFAS RELATIVAS A SERVIÇOS DE TERCEIROS. POSSIBILIDADE. </w:t>
      </w:r>
      <w:r w:rsidRPr="000C22A4">
        <w:rPr>
          <w:rFonts w:cs="Calibri"/>
          <w:b/>
          <w:bCs/>
          <w:color w:val="000000"/>
          <w:sz w:val="20"/>
          <w:szCs w:val="20"/>
          <w:shd w:val="clear" w:color="auto" w:fill="FFFFFF"/>
          <w:lang w:val="pt-BR"/>
        </w:rPr>
        <w:t>SEGURO PROTEÇÃO FINANCEIRA E SEGURO GARANTIA MECÂNICA. VENDA CASADA DEMONSTRADA. DEVOLUÇÃO EM DOBRO DOS VALORES DESCONTADOS.</w:t>
      </w:r>
      <w:r w:rsidRPr="000C22A4">
        <w:rPr>
          <w:rFonts w:cs="Calibri"/>
          <w:color w:val="000000"/>
          <w:sz w:val="20"/>
          <w:szCs w:val="20"/>
          <w:shd w:val="clear" w:color="auto" w:fill="FFFFFF"/>
          <w:lang w:val="pt-BR"/>
        </w:rPr>
        <w:t xml:space="preserve"> RECURSO CONHECIDO E PARCIALMENTE PROVIDO. - Observada a taxa mensal contratada (2,32%, cf. Contrato; vide-se fl. 78 dos autos de origem) em relação a média mensal divulgada à época da contratação (1,85%), não se observa abusividade quanto aos juros remuneratórios estipulados entre as partes, uma vez que não excede os parâmetros estabelecidos (uma vez e meia a taxa ditada pelo Banco Central); - Quanto à alegação de aplicação de taxa de juros diversa da pactuada, tenho que o Parecer juntado às fls. 28-39 não constitui prova hábil para fins de demonstrar o alegado, verifico que sequer consta no referido documento a indicação do nome completo e qualificação do perito responsável pela sua emissão; - </w:t>
      </w:r>
      <w:r w:rsidRPr="000C22A4">
        <w:rPr>
          <w:rFonts w:cs="Calibri"/>
          <w:b/>
          <w:bCs/>
          <w:color w:val="000000"/>
          <w:sz w:val="20"/>
          <w:szCs w:val="20"/>
          <w:shd w:val="clear" w:color="auto" w:fill="FFFFFF"/>
          <w:lang w:val="pt-BR"/>
        </w:rPr>
        <w:t>O STJ, por ocasião do julgamento do REsp n.º 1.639.259/SP, fixou tese no sentido de que, nos contratos bancários em geral, o consumidor não pode ser compelido a contratar seguro com a instituição financeira ou com seguradora por ela indicada; - Não demonstrado que os seguros proteção financeira e garantia mecânica foram efetivamente contratados ou autorizados de forma clara e precisa pelo Apelante, a cobrança bancária respectiva é ilegal e a repetição do indébito, em dobro, é medida que se impõe;</w:t>
      </w:r>
      <w:r w:rsidRPr="000C22A4">
        <w:rPr>
          <w:rFonts w:cs="Calibri"/>
          <w:color w:val="000000"/>
          <w:sz w:val="20"/>
          <w:szCs w:val="20"/>
          <w:shd w:val="clear" w:color="auto" w:fill="FFFFFF"/>
          <w:lang w:val="pt-BR"/>
        </w:rPr>
        <w:t xml:space="preserve"> - O Apelante se insurge, ainda, contra cobrança de tarifas constantes do negócio jurídico, sendo elas tarifa para registro do contrato no órgão de trânsito e tarifa de avaliação de veículo usado. O Superior Tribunal de Justiça, contudo, possui entendimento uníssono no sentido de reconhecer a legalidade da cobrança de tais tarifas; - Recurso conhecido e parcialmente provido.</w:t>
      </w:r>
      <w:r w:rsidRPr="000C22A4">
        <w:rPr>
          <w:rFonts w:cs="Calibri"/>
          <w:color w:val="000000"/>
          <w:sz w:val="20"/>
          <w:szCs w:val="20"/>
          <w:lang w:val="pt-BR"/>
        </w:rPr>
        <w:t xml:space="preserve"> </w:t>
      </w:r>
      <w:r w:rsidRPr="000C22A4">
        <w:rPr>
          <w:rFonts w:cs="Calibri"/>
          <w:color w:val="000000"/>
          <w:sz w:val="20"/>
          <w:szCs w:val="20"/>
          <w:shd w:val="clear" w:color="auto" w:fill="FFFFFF"/>
          <w:lang w:val="pt-BR"/>
        </w:rPr>
        <w:t>(Relator (a): Abraham Peixoto Campos Filho; Comarca: Capital - Fórum Ministro Henoch Reis; Órgão julgador: Terceira Câmara Cível; Data do julgamento: 16/02/2023; Data de registro: 16/02/2023) (grifo nosso)</w:t>
      </w:r>
    </w:p>
    <w:p w14:paraId="692B60F2"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p>
    <w:p w14:paraId="40332564"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r w:rsidRPr="000C22A4">
        <w:rPr>
          <w:rFonts w:cs="Calibri"/>
          <w:color w:val="000000"/>
          <w:sz w:val="20"/>
          <w:szCs w:val="20"/>
          <w:shd w:val="clear" w:color="auto" w:fill="FFFFFF"/>
          <w:lang w:val="pt-BR"/>
        </w:rPr>
        <w:t xml:space="preserve">CONSUMIDOR. APELAÇÃO CÍVEL. </w:t>
      </w:r>
      <w:r w:rsidRPr="000C22A4">
        <w:rPr>
          <w:rFonts w:cs="Calibri"/>
          <w:b/>
          <w:bCs/>
          <w:color w:val="000000"/>
          <w:sz w:val="20"/>
          <w:szCs w:val="20"/>
          <w:shd w:val="clear" w:color="auto" w:fill="FFFFFF"/>
          <w:lang w:val="pt-BR"/>
        </w:rPr>
        <w:t xml:space="preserve">EMPRÉSTIMO CONDICIONADO À CONTRATAÇÃO DE SEGURO. IMPOSSIBILIDADE. PRECEDENTE OBRIGATÓRIO DO STJ. RESPONSABILIDADE OBJETIVA DA INSTITUIÇÃO FINANCEIRA. </w:t>
      </w:r>
      <w:r w:rsidRPr="000C22A4">
        <w:rPr>
          <w:rFonts w:cs="Calibri"/>
          <w:color w:val="000000"/>
          <w:sz w:val="20"/>
          <w:szCs w:val="20"/>
          <w:shd w:val="clear" w:color="auto" w:fill="FFFFFF"/>
          <w:lang w:val="pt-BR"/>
        </w:rPr>
        <w:t xml:space="preserve">DEVER DE INFORMAÇÃO. VIA CONTRATUAL NÃO NEGOCIÁVEL PREVIAMENTE PREENCHIDA. HONORÁRIOS ADVOCATÍCIOS SOBRE O VALOR DA CAUSA. VALOR DA CONDENAÇÃO CERTO E DETERMINADO. QUANTIA IRRISÓRIA. ARBITRAMENTO POR EQUIDADE. 1. O dever de informação é imprescindível à validade de quaisquer contratos de consumo, considerada a hipossuficiência presumida do consumidor. </w:t>
      </w:r>
      <w:r w:rsidRPr="000C22A4">
        <w:rPr>
          <w:rFonts w:cs="Calibri"/>
          <w:b/>
          <w:bCs/>
          <w:color w:val="000000"/>
          <w:sz w:val="20"/>
          <w:szCs w:val="20"/>
          <w:shd w:val="clear" w:color="auto" w:fill="FFFFFF"/>
          <w:lang w:val="pt-BR"/>
        </w:rPr>
        <w:t>2. Nos contratos bancários em geral, o consumidor não pode ser compelido a contratar seguro com a instituição financeira ou com seguradora por ela indicada (Tema 972, STJ). 3. Tratando-se de via contratual não negociável e previamente preenchida pela Instituição financeira, conclui-se que não foi dada real possibilidade de o consumidor negar a contratação do seguro de proteção financeira, nos termos da cláusula contratual respectiva.</w:t>
      </w:r>
      <w:r w:rsidRPr="000C22A4">
        <w:rPr>
          <w:rFonts w:cs="Calibri"/>
          <w:color w:val="000000"/>
          <w:sz w:val="20"/>
          <w:szCs w:val="20"/>
          <w:shd w:val="clear" w:color="auto" w:fill="FFFFFF"/>
          <w:lang w:val="pt-BR"/>
        </w:rPr>
        <w:t xml:space="preserve"> 4. Em regra, havendo sentença líquida (valor da condenação certo e determinado), o percentual arbitrado a título de honorários deve incidir sobre o valor da condenação ou do proveito econômico. Contudo, tratando-se de quantia inestimável ou irrisória, o arbitramento deve ser feito mediante equidade (Tema Repetitivo 1.076 – STJ). 5. Recurso parcialmente provido. Sentença reformada.</w:t>
      </w:r>
      <w:r w:rsidRPr="000C22A4">
        <w:rPr>
          <w:rFonts w:cs="Calibri"/>
          <w:color w:val="000000"/>
          <w:sz w:val="20"/>
          <w:szCs w:val="20"/>
          <w:lang w:val="pt-BR"/>
        </w:rPr>
        <w:t xml:space="preserve"> </w:t>
      </w:r>
      <w:r w:rsidRPr="000C22A4">
        <w:rPr>
          <w:rFonts w:cs="Calibri"/>
          <w:color w:val="000000"/>
          <w:sz w:val="20"/>
          <w:szCs w:val="20"/>
          <w:shd w:val="clear" w:color="auto" w:fill="FFFFFF"/>
          <w:lang w:val="pt-BR"/>
        </w:rPr>
        <w:t>(Relator (a): Paulo César Caminha e Lima; Comarca: Capital - Fórum Ministro Henoch Reis; Órgão julgador: Primeira Câmara Cível; Data do julgamento: 15/02/2023; Data de registro: 15/02/2023) (grifo nosso)</w:t>
      </w:r>
    </w:p>
    <w:p w14:paraId="052E4260"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p>
    <w:p w14:paraId="5AB51692"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r w:rsidRPr="000C22A4">
        <w:rPr>
          <w:rFonts w:cs="Calibri"/>
          <w:color w:val="000000"/>
          <w:sz w:val="20"/>
          <w:szCs w:val="20"/>
          <w:shd w:val="clear" w:color="auto" w:fill="FFFFFF"/>
          <w:lang w:val="pt-BR"/>
        </w:rPr>
        <w:t xml:space="preserve">APELAÇÃO CÍVEL. </w:t>
      </w:r>
      <w:r w:rsidRPr="000C22A4">
        <w:rPr>
          <w:rFonts w:cs="Calibri"/>
          <w:b/>
          <w:bCs/>
          <w:color w:val="000000"/>
          <w:sz w:val="20"/>
          <w:szCs w:val="20"/>
          <w:shd w:val="clear" w:color="auto" w:fill="FFFFFF"/>
          <w:lang w:val="pt-BR"/>
        </w:rPr>
        <w:t>CONTRATO DE CRÉDITO UNIFICADO COM PROTEÇÃO.</w:t>
      </w:r>
      <w:r w:rsidRPr="000C22A4">
        <w:rPr>
          <w:rFonts w:cs="Calibri"/>
          <w:color w:val="000000"/>
          <w:sz w:val="20"/>
          <w:szCs w:val="20"/>
          <w:shd w:val="clear" w:color="auto" w:fill="FFFFFF"/>
          <w:lang w:val="pt-BR"/>
        </w:rPr>
        <w:t xml:space="preserve"> CERCEAMENTO DE DEFESA. INOCORRÊNCIA. JUROS REMUNERATÓRIOS. AUSÊNCIA DE ABUSIVIDADE. </w:t>
      </w:r>
      <w:r w:rsidRPr="000C22A4">
        <w:rPr>
          <w:rFonts w:cs="Calibri"/>
          <w:b/>
          <w:bCs/>
          <w:color w:val="000000"/>
          <w:sz w:val="20"/>
          <w:szCs w:val="20"/>
          <w:shd w:val="clear" w:color="auto" w:fill="FFFFFF"/>
          <w:lang w:val="pt-BR"/>
        </w:rPr>
        <w:t>SEGURO. VENDA CASADA. CONFIGURAÇÃO. RESTITUIÇÃO EM DOBRO.</w:t>
      </w:r>
      <w:r w:rsidRPr="000C22A4">
        <w:rPr>
          <w:rFonts w:cs="Calibri"/>
          <w:color w:val="000000"/>
          <w:sz w:val="20"/>
          <w:szCs w:val="20"/>
          <w:shd w:val="clear" w:color="auto" w:fill="FFFFFF"/>
          <w:lang w:val="pt-BR"/>
        </w:rPr>
        <w:t xml:space="preserve"> PROVIMENTO PARCIAL DO RECURSO. O direito à prova, no processo civil, não é absoluto, sendo possível ao magistrado, destinatário imediato daquela, indeferir as diligências inúteis ou meramente protelatórias, conforme dispõe o parágrafo único do art. 370 do CPC. Inocorrência de cerceamento de defesa pelo indeferimento fundamentado de perícia contábil, diante da inutilidade da prova requerida in casu. Conforme entendimento proferido no REsp nº 1061530/RS, julgado sob a sistemática dos recursos repetitivos, excepcionalmente será admitida a revisão da taxa de juros, quando restar caracterizada a relação de consumo e for cabalmente demonstrada a abusividade do referido encargo. </w:t>
      </w:r>
      <w:r w:rsidRPr="000C22A4">
        <w:rPr>
          <w:rFonts w:cs="Calibri"/>
          <w:b/>
          <w:bCs/>
          <w:color w:val="000000"/>
          <w:sz w:val="20"/>
          <w:szCs w:val="20"/>
          <w:shd w:val="clear" w:color="auto" w:fill="FFFFFF"/>
          <w:lang w:val="pt-BR"/>
        </w:rPr>
        <w:t>No contrato de crédito, há item de seguro proteção cobertura premiada, tendo sido indicada seguradora específica para tanto, qual seja a Santander Seguros S.A., que faz parte do mesmo grupo econômico da instituição financeira recorrida. O STJ tem o entendimento de que o consumidor não pode ser compelido a contratar seguro com a instituição financeira ou com a seguradora por ele indicada. Tratando-se de via contratual não negociável, conclui-se que não foi dada real possibilidade ao consumidor de alterar a opção pela contratação do seguro e a escolha da seguradora, atos antecipados feitos pela Instituição Financeira, findando caracterizada a venda casada descrita no art. 39, I, do CDC. Justa, portanto, é a restituição em dobro dos valores cobrados referentes ao seguro reclamado, posto que a pactuação desse serviço se deu de modo abusivo e não decorreu de engano justificável da instituição financeira (vide art. 42, parágrafo único, do CDC).</w:t>
      </w:r>
      <w:r w:rsidRPr="000C22A4">
        <w:rPr>
          <w:rFonts w:cs="Calibri"/>
          <w:color w:val="000000"/>
          <w:sz w:val="20"/>
          <w:szCs w:val="20"/>
          <w:shd w:val="clear" w:color="auto" w:fill="FFFFFF"/>
          <w:lang w:val="pt-BR"/>
        </w:rPr>
        <w:t xml:space="preserve"> Apelação cível conhecidas e providas em parte.</w:t>
      </w:r>
      <w:r w:rsidRPr="000C22A4">
        <w:rPr>
          <w:rFonts w:cs="Calibri"/>
          <w:color w:val="000000"/>
          <w:sz w:val="20"/>
          <w:szCs w:val="20"/>
          <w:lang w:val="pt-BR"/>
        </w:rPr>
        <w:t xml:space="preserve"> </w:t>
      </w:r>
      <w:r w:rsidRPr="000C22A4">
        <w:rPr>
          <w:rFonts w:cs="Calibri"/>
          <w:color w:val="000000"/>
          <w:sz w:val="20"/>
          <w:szCs w:val="20"/>
          <w:shd w:val="clear" w:color="auto" w:fill="FFFFFF"/>
          <w:lang w:val="pt-BR"/>
        </w:rPr>
        <w:t>(Relator (a): Onilza Abreu Gerth; Comarca: Capital - Fórum Ministro Henoch Reis; Órgão julgador: Segunda Câmara Cível; Data do julgamento: 02/12/2022; Data de registro: 02/12/2022) (grifo nosso)</w:t>
      </w:r>
    </w:p>
    <w:p w14:paraId="702FB3A1" w14:textId="77777777" w:rsidR="000C22A4" w:rsidRPr="000C22A4" w:rsidRDefault="000C22A4" w:rsidP="000C22A4">
      <w:pPr>
        <w:spacing w:line="300" w:lineRule="auto"/>
        <w:jc w:val="both"/>
        <w:rPr>
          <w:rFonts w:cs="Calibri"/>
          <w:lang w:val="pt-BR"/>
        </w:rPr>
      </w:pPr>
    </w:p>
    <w:p w14:paraId="710B2A76" w14:textId="77777777" w:rsidR="000C22A4" w:rsidRDefault="000C22A4" w:rsidP="000C22A4">
      <w:pPr>
        <w:spacing w:line="300" w:lineRule="auto"/>
        <w:ind w:firstLine="1418"/>
        <w:jc w:val="both"/>
        <w:rPr>
          <w:rFonts w:cs="Calibri"/>
          <w:lang w:val="pt-BR"/>
        </w:rPr>
      </w:pPr>
      <w:r w:rsidRPr="000C22A4">
        <w:rPr>
          <w:rFonts w:cs="Calibri"/>
          <w:lang w:val="pt-BR"/>
        </w:rPr>
        <w:t xml:space="preserve">Assim, requer a condenação do Requerido à </w:t>
      </w:r>
      <w:r w:rsidRPr="000C22A4">
        <w:rPr>
          <w:rFonts w:cs="Calibri"/>
          <w:b/>
          <w:bCs/>
          <w:lang w:val="pt-BR"/>
        </w:rPr>
        <w:t>restituição em dobro</w:t>
      </w:r>
      <w:r w:rsidRPr="000C22A4">
        <w:rPr>
          <w:rFonts w:cs="Calibri"/>
          <w:lang w:val="pt-BR"/>
        </w:rPr>
        <w:t xml:space="preserve">, nos termos do art. 42, parágrafo único, do CDC, do valor indevidamente cobrado a título de </w:t>
      </w:r>
      <w:r w:rsidRPr="00E7144A">
        <w:rPr>
          <w:rFonts w:cs="Calibri"/>
          <w:b/>
          <w:bCs/>
          <w:lang w:val="pt-BR"/>
        </w:rPr>
        <w:t>“</w:t>
      </w:r>
      <w:r w:rsidR="005B0B38">
        <w:rPr>
          <w:rFonts w:cs="Calibri"/>
          <w:b/>
          <w:bCs/>
          <w:lang w:val="pt-BR"/>
        </w:rPr>
        <w:t>Pacote de Benefícios</w:t>
      </w:r>
      <w:r w:rsidR="003A17D8">
        <w:rPr>
          <w:rFonts w:cs="Calibri"/>
          <w:b/>
          <w:bCs/>
          <w:lang w:val="pt-BR"/>
        </w:rPr>
        <w:t>”</w:t>
      </w:r>
      <w:r w:rsidRPr="00E7144A">
        <w:rPr>
          <w:rFonts w:cs="Calibri"/>
          <w:b/>
          <w:bCs/>
          <w:lang w:val="pt-BR"/>
        </w:rPr>
        <w:t xml:space="preserve"> </w:t>
      </w:r>
      <w:r w:rsidR="003A17D8">
        <w:rPr>
          <w:rFonts w:cs="Calibri"/>
          <w:lang w:val="pt-BR"/>
        </w:rPr>
        <w:t xml:space="preserve">no importe de </w:t>
      </w:r>
      <w:r w:rsidR="003A17D8" w:rsidRPr="003A17D8">
        <w:rPr>
          <w:rFonts w:cs="Calibri"/>
          <w:b/>
          <w:bCs/>
          <w:lang w:val="pt-BR"/>
        </w:rPr>
        <w:t>R$</w:t>
      </w:r>
      <w:r w:rsidR="00AE2AC3">
        <w:rPr>
          <w:rFonts w:cs="Calibri"/>
          <w:b/>
          <w:bCs/>
          <w:lang w:val="pt-BR"/>
        </w:rPr>
        <w:t xml:space="preserve"> </w:t>
      </w:r>
      <w:r w:rsidR="00C57021">
        <w:rPr>
          <w:rFonts w:cs="Calibri"/>
          <w:b/>
          <w:bCs/>
          <w:lang w:val="pt-BR"/>
        </w:rPr>
        <w:t>300,00</w:t>
      </w:r>
      <w:r w:rsidR="003A17D8">
        <w:rPr>
          <w:rFonts w:cs="Calibri"/>
          <w:lang w:val="pt-BR"/>
        </w:rPr>
        <w:t>,</w:t>
      </w:r>
      <w:r w:rsidR="00E7144A">
        <w:rPr>
          <w:rFonts w:cs="Calibri"/>
          <w:lang w:val="pt-BR"/>
        </w:rPr>
        <w:t xml:space="preserve"> </w:t>
      </w:r>
      <w:r w:rsidRPr="000C22A4">
        <w:rPr>
          <w:rFonts w:cs="Calibri"/>
          <w:lang w:val="pt-BR"/>
        </w:rPr>
        <w:t xml:space="preserve">totalizando em dobro a importância de </w:t>
      </w:r>
      <w:r w:rsidRPr="000C22A4">
        <w:rPr>
          <w:rFonts w:cs="Calibri"/>
          <w:b/>
          <w:bCs/>
          <w:lang w:val="pt-BR"/>
        </w:rPr>
        <w:t>R$</w:t>
      </w:r>
      <w:r w:rsidR="00821F7C">
        <w:rPr>
          <w:rFonts w:cs="Calibri"/>
          <w:b/>
          <w:bCs/>
          <w:lang w:val="pt-BR"/>
        </w:rPr>
        <w:t xml:space="preserve"> </w:t>
      </w:r>
      <w:r w:rsidR="00C57021">
        <w:rPr>
          <w:rFonts w:cs="Calibri"/>
          <w:b/>
          <w:bCs/>
          <w:lang w:val="pt-BR"/>
        </w:rPr>
        <w:t>600,00</w:t>
      </w:r>
      <w:r w:rsidR="00624E0C">
        <w:rPr>
          <w:rFonts w:cs="Calibri"/>
          <w:b/>
          <w:bCs/>
          <w:lang w:val="pt-BR"/>
        </w:rPr>
        <w:t xml:space="preserve"> </w:t>
      </w:r>
      <w:r w:rsidR="009B3D18">
        <w:rPr>
          <w:rFonts w:cs="Calibri"/>
          <w:b/>
          <w:bCs/>
          <w:lang w:val="pt-BR"/>
        </w:rPr>
        <w:t>(</w:t>
      </w:r>
      <w:r w:rsidR="00C57021">
        <w:rPr>
          <w:rFonts w:cs="Calibri"/>
          <w:b/>
          <w:bCs/>
          <w:lang w:val="pt-BR"/>
        </w:rPr>
        <w:t>seiscentos r</w:t>
      </w:r>
      <w:r w:rsidR="002300CA">
        <w:rPr>
          <w:rFonts w:cs="Calibri"/>
          <w:b/>
          <w:bCs/>
          <w:lang w:val="pt-BR"/>
        </w:rPr>
        <w:t>eais</w:t>
      </w:r>
      <w:r w:rsidRPr="000C22A4">
        <w:rPr>
          <w:rFonts w:cs="Calibri"/>
          <w:b/>
          <w:bCs/>
          <w:lang w:val="pt-BR"/>
        </w:rPr>
        <w:t>)</w:t>
      </w:r>
      <w:r w:rsidRPr="000C22A4">
        <w:rPr>
          <w:rFonts w:cs="Calibri"/>
          <w:lang w:val="pt-BR"/>
        </w:rPr>
        <w:t>, acrescido de correção monetária desde o desembolso (Súmula 43</w:t>
      </w:r>
      <w:r w:rsidR="00DE7907">
        <w:rPr>
          <w:rFonts w:cs="Calibri"/>
          <w:lang w:val="pt-BR"/>
        </w:rPr>
        <w:t xml:space="preserve"> do </w:t>
      </w:r>
      <w:r w:rsidRPr="000C22A4">
        <w:rPr>
          <w:rFonts w:cs="Calibri"/>
          <w:lang w:val="pt-BR"/>
        </w:rPr>
        <w:t>STJ) e juros moratórios desde o evento danoso (Súmula 54</w:t>
      </w:r>
      <w:r w:rsidR="00DE7907">
        <w:rPr>
          <w:rFonts w:cs="Calibri"/>
          <w:lang w:val="pt-BR"/>
        </w:rPr>
        <w:t xml:space="preserve"> do </w:t>
      </w:r>
      <w:r w:rsidRPr="000C22A4">
        <w:rPr>
          <w:rFonts w:cs="Calibri"/>
          <w:lang w:val="pt-BR"/>
        </w:rPr>
        <w:t>STJ).</w:t>
      </w:r>
    </w:p>
    <w:p w14:paraId="5468DE30" w14:textId="77777777" w:rsidR="00DE7907" w:rsidRDefault="00DE7907" w:rsidP="00DE7907">
      <w:pPr>
        <w:spacing w:line="300" w:lineRule="auto"/>
        <w:jc w:val="both"/>
        <w:rPr>
          <w:rFonts w:cs="Calibri"/>
          <w:lang w:val="pt-BR"/>
        </w:rPr>
      </w:pPr>
    </w:p>
    <w:p w14:paraId="5620B1E0" w14:textId="77777777" w:rsidR="00DE7907" w:rsidRPr="00DE7907" w:rsidRDefault="00DE7907" w:rsidP="00DE7907">
      <w:pPr>
        <w:spacing w:line="300" w:lineRule="auto"/>
        <w:jc w:val="both"/>
        <w:rPr>
          <w:rFonts w:cs="Calibri"/>
          <w:b/>
          <w:bCs/>
          <w:lang w:val="pt-BR"/>
        </w:rPr>
      </w:pPr>
      <w:r w:rsidRPr="00DE7907">
        <w:rPr>
          <w:rFonts w:cs="Calibri"/>
          <w:b/>
          <w:bCs/>
          <w:lang w:val="pt-BR"/>
        </w:rPr>
        <w:t>3.</w:t>
      </w:r>
      <w:r w:rsidR="00590457">
        <w:rPr>
          <w:rFonts w:cs="Calibri"/>
          <w:b/>
          <w:bCs/>
          <w:lang w:val="pt-BR"/>
        </w:rPr>
        <w:t>5</w:t>
      </w:r>
      <w:r w:rsidRPr="00DE7907">
        <w:rPr>
          <w:rFonts w:cs="Calibri"/>
          <w:b/>
          <w:bCs/>
          <w:lang w:val="pt-BR"/>
        </w:rPr>
        <w:t xml:space="preserve">.1 </w:t>
      </w:r>
      <w:r w:rsidR="00624E0C">
        <w:rPr>
          <w:rFonts w:cs="Calibri"/>
          <w:b/>
          <w:bCs/>
          <w:lang w:val="pt-BR"/>
        </w:rPr>
        <w:t>–</w:t>
      </w:r>
      <w:r w:rsidRPr="00DE7907">
        <w:rPr>
          <w:rFonts w:cs="Calibri"/>
          <w:b/>
          <w:bCs/>
          <w:lang w:val="pt-BR"/>
        </w:rPr>
        <w:t xml:space="preserve"> </w:t>
      </w:r>
      <w:r w:rsidRPr="00624E0C">
        <w:rPr>
          <w:rFonts w:cs="Calibri"/>
          <w:b/>
          <w:bCs/>
          <w:lang w:val="pt-BR"/>
        </w:rPr>
        <w:t>P</w:t>
      </w:r>
      <w:r w:rsidR="00624E0C" w:rsidRPr="00624E0C">
        <w:rPr>
          <w:rFonts w:cs="Calibri"/>
          <w:b/>
          <w:bCs/>
          <w:lang w:val="pt-BR"/>
        </w:rPr>
        <w:t>EDIDO SUBSIDIÁRIO</w:t>
      </w:r>
      <w:r w:rsidR="00624E0C">
        <w:rPr>
          <w:rFonts w:cs="Calibri"/>
          <w:b/>
          <w:bCs/>
          <w:lang w:val="pt-BR"/>
        </w:rPr>
        <w:t xml:space="preserve"> – RESTITUIÇÃO SIMPLES</w:t>
      </w:r>
    </w:p>
    <w:p w14:paraId="3F54C16E" w14:textId="77777777" w:rsidR="000C22A4" w:rsidRDefault="000C22A4" w:rsidP="00DE7907">
      <w:pPr>
        <w:spacing w:line="300" w:lineRule="auto"/>
        <w:ind w:firstLine="1418"/>
        <w:jc w:val="both"/>
        <w:rPr>
          <w:rFonts w:cs="Calibri"/>
          <w:lang w:val="pt-BR"/>
        </w:rPr>
      </w:pPr>
    </w:p>
    <w:p w14:paraId="318D77BF" w14:textId="77777777" w:rsidR="00DE7907" w:rsidRPr="00DE7907" w:rsidRDefault="00DE7907" w:rsidP="00DE7907">
      <w:pPr>
        <w:spacing w:line="300" w:lineRule="auto"/>
        <w:ind w:firstLine="1418"/>
        <w:jc w:val="both"/>
        <w:rPr>
          <w:rFonts w:cs="Calibri"/>
          <w:lang w:val="pt-BR"/>
        </w:rPr>
      </w:pPr>
      <w:r w:rsidRPr="00DE7907">
        <w:rPr>
          <w:rFonts w:cs="Calibri"/>
          <w:lang w:val="pt-BR"/>
        </w:rPr>
        <w:t>Subsidiariamente, na remota hipótese de Vossa Excelência não acolher a restituição em dobro, o que se admite apenas por argumentar, requer-se, ao menos, a restituição simples dos valores indevidamente cobrados, devidamente corrigidos e acrescidos de juros legais, uma vez que resta incontroversa a cobrança indevida decorrente da prática abusiva de venda casada e da violação à Instrução Normativa INSS nº 138/2022.</w:t>
      </w:r>
    </w:p>
    <w:p w14:paraId="1B37AB9D" w14:textId="77777777" w:rsidR="00DE7907" w:rsidRDefault="00DE7907" w:rsidP="00DE7907">
      <w:pPr>
        <w:spacing w:line="300" w:lineRule="auto"/>
        <w:ind w:firstLine="1418"/>
        <w:jc w:val="both"/>
        <w:rPr>
          <w:rFonts w:cs="Calibri"/>
          <w:lang w:val="pt-BR"/>
        </w:rPr>
      </w:pPr>
    </w:p>
    <w:p w14:paraId="41BF559D" w14:textId="77777777" w:rsidR="00DE7907" w:rsidRPr="00DE7907" w:rsidRDefault="00DE7907" w:rsidP="00DE7907">
      <w:pPr>
        <w:spacing w:line="300" w:lineRule="auto"/>
        <w:ind w:firstLine="1418"/>
        <w:jc w:val="both"/>
        <w:rPr>
          <w:rFonts w:cs="Calibri"/>
          <w:lang w:val="pt-BR"/>
        </w:rPr>
      </w:pPr>
      <w:r w:rsidRPr="00DE7907">
        <w:rPr>
          <w:rFonts w:cs="Calibri"/>
          <w:lang w:val="pt-BR"/>
        </w:rPr>
        <w:t>Com efeito, ainda que afastada a dobra prevista no art. 42, parágrafo único, do CDC, subsiste o dever de restituição, nos termos do art. 876 do Código Civil, que impõe a devolução de todo valor recebido sem causa jurídica válida, sob pena de enriquecimento sem causa do fornecedor.</w:t>
      </w:r>
    </w:p>
    <w:p w14:paraId="64444EFC" w14:textId="77777777" w:rsidR="00DE7907" w:rsidRDefault="00DE7907" w:rsidP="00DE7907">
      <w:pPr>
        <w:spacing w:line="300" w:lineRule="auto"/>
        <w:ind w:firstLine="1418"/>
        <w:jc w:val="both"/>
        <w:rPr>
          <w:rFonts w:cs="Calibri"/>
          <w:lang w:val="pt-BR"/>
        </w:rPr>
      </w:pPr>
    </w:p>
    <w:p w14:paraId="2B97096B" w14:textId="77777777" w:rsidR="00DE7907" w:rsidRPr="00DE7907" w:rsidRDefault="00DE7907" w:rsidP="00DE7907">
      <w:pPr>
        <w:spacing w:line="300" w:lineRule="auto"/>
        <w:ind w:firstLine="1418"/>
        <w:jc w:val="both"/>
        <w:rPr>
          <w:rFonts w:cs="Calibri"/>
          <w:lang w:val="pt-BR"/>
        </w:rPr>
      </w:pPr>
      <w:r w:rsidRPr="00DE7907">
        <w:rPr>
          <w:rFonts w:cs="Calibri"/>
          <w:lang w:val="pt-BR"/>
        </w:rPr>
        <w:t xml:space="preserve">Assim, requer-se, de forma subsidiária, a condenação do requerido à </w:t>
      </w:r>
      <w:r w:rsidRPr="00DE7907">
        <w:rPr>
          <w:rFonts w:cs="Calibri"/>
          <w:b/>
          <w:bCs/>
          <w:lang w:val="pt-BR"/>
        </w:rPr>
        <w:t>restituição simples do montante indevidamente cobrado a título de “</w:t>
      </w:r>
      <w:r w:rsidR="005B0B38">
        <w:rPr>
          <w:rFonts w:cs="Calibri"/>
          <w:b/>
          <w:bCs/>
          <w:lang w:val="pt-BR"/>
        </w:rPr>
        <w:t>Pacote de Benefícios</w:t>
      </w:r>
      <w:r w:rsidRPr="00DE7907">
        <w:rPr>
          <w:rFonts w:cs="Calibri"/>
          <w:b/>
          <w:bCs/>
          <w:lang w:val="pt-BR"/>
        </w:rPr>
        <w:t>”</w:t>
      </w:r>
      <w:r w:rsidRPr="00DE7907">
        <w:rPr>
          <w:rFonts w:cs="Calibri"/>
          <w:lang w:val="pt-BR"/>
        </w:rPr>
        <w:t xml:space="preserve">, no valor de </w:t>
      </w:r>
      <w:r w:rsidRPr="00DE7907">
        <w:rPr>
          <w:rFonts w:cs="Calibri"/>
          <w:b/>
          <w:bCs/>
          <w:lang w:val="pt-BR"/>
        </w:rPr>
        <w:t xml:space="preserve">R$ </w:t>
      </w:r>
      <w:r w:rsidR="00567413">
        <w:rPr>
          <w:rFonts w:cs="Calibri"/>
          <w:b/>
          <w:bCs/>
          <w:lang w:val="pt-BR"/>
        </w:rPr>
        <w:t>300,00</w:t>
      </w:r>
      <w:r w:rsidR="00624E0C">
        <w:rPr>
          <w:rFonts w:cs="Calibri"/>
          <w:b/>
          <w:bCs/>
          <w:lang w:val="pt-BR"/>
        </w:rPr>
        <w:t xml:space="preserve"> (</w:t>
      </w:r>
      <w:r w:rsidR="00567413">
        <w:rPr>
          <w:rFonts w:cs="Calibri"/>
          <w:b/>
          <w:bCs/>
          <w:lang w:val="pt-BR"/>
        </w:rPr>
        <w:t>trezentos</w:t>
      </w:r>
      <w:r w:rsidR="002300CA">
        <w:rPr>
          <w:rFonts w:cs="Calibri"/>
          <w:b/>
          <w:bCs/>
          <w:lang w:val="pt-BR"/>
        </w:rPr>
        <w:t xml:space="preserve"> reais</w:t>
      </w:r>
      <w:r w:rsidR="00624E0C">
        <w:rPr>
          <w:rFonts w:cs="Calibri"/>
          <w:b/>
          <w:bCs/>
          <w:lang w:val="pt-BR"/>
        </w:rPr>
        <w:t>)</w:t>
      </w:r>
      <w:r w:rsidRPr="00DE7907">
        <w:rPr>
          <w:rFonts w:cs="Calibri"/>
          <w:lang w:val="pt-BR"/>
        </w:rPr>
        <w:t>, acrescido de correção monetária desde cada desembolso (Súmula 43</w:t>
      </w:r>
      <w:r>
        <w:rPr>
          <w:rFonts w:cs="Calibri"/>
          <w:lang w:val="pt-BR"/>
        </w:rPr>
        <w:t xml:space="preserve"> do </w:t>
      </w:r>
      <w:r w:rsidRPr="00DE7907">
        <w:rPr>
          <w:rFonts w:cs="Calibri"/>
          <w:lang w:val="pt-BR"/>
        </w:rPr>
        <w:t>STJ) e juros moratórios desde o evento danoso (Súmula 54</w:t>
      </w:r>
      <w:r>
        <w:rPr>
          <w:rFonts w:cs="Calibri"/>
          <w:lang w:val="pt-BR"/>
        </w:rPr>
        <w:t xml:space="preserve"> do </w:t>
      </w:r>
      <w:r w:rsidRPr="00DE7907">
        <w:rPr>
          <w:rFonts w:cs="Calibri"/>
          <w:lang w:val="pt-BR"/>
        </w:rPr>
        <w:t>STJ), como medida mínima de recomposição patrimonial da parte requerente.</w:t>
      </w:r>
    </w:p>
    <w:p w14:paraId="5C51089D" w14:textId="77777777" w:rsidR="00DE7907" w:rsidRPr="000C22A4" w:rsidRDefault="00DE7907" w:rsidP="000C22A4">
      <w:pPr>
        <w:spacing w:line="300" w:lineRule="auto"/>
        <w:ind w:firstLine="2835"/>
        <w:jc w:val="both"/>
        <w:rPr>
          <w:rFonts w:cs="Calibri"/>
          <w:lang w:val="pt-BR"/>
        </w:rPr>
      </w:pPr>
    </w:p>
    <w:p w14:paraId="2BC45876"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w:t>
      </w:r>
      <w:r w:rsidR="00590457">
        <w:rPr>
          <w:rFonts w:cs="Calibri"/>
          <w:b/>
          <w:lang w:val="pt-BR"/>
        </w:rPr>
        <w:t>6</w:t>
      </w:r>
      <w:r w:rsidRPr="000C22A4">
        <w:rPr>
          <w:rFonts w:cs="Calibri"/>
          <w:b/>
          <w:lang w:val="pt-BR"/>
        </w:rPr>
        <w:t xml:space="preserve"> – </w:t>
      </w:r>
      <w:r w:rsidR="009D4E74" w:rsidRPr="009D4E74">
        <w:rPr>
          <w:rFonts w:cs="Calibri"/>
          <w:b/>
          <w:lang w:val="pt-BR"/>
        </w:rPr>
        <w:t>DO DANO MORAL E DO DEVER DE INDENIZAR DECORRENTE DA PRÁTICA ABUSIVA DE VENDA CASADA</w:t>
      </w:r>
    </w:p>
    <w:p w14:paraId="26827026" w14:textId="77777777" w:rsidR="000C22A4" w:rsidRPr="000C22A4" w:rsidRDefault="000C22A4" w:rsidP="000C22A4">
      <w:pPr>
        <w:spacing w:line="300" w:lineRule="auto"/>
        <w:ind w:firstLine="1985"/>
        <w:jc w:val="both"/>
        <w:rPr>
          <w:rFonts w:cs="Calibri"/>
          <w:b/>
          <w:u w:val="single"/>
          <w:lang w:val="pt-BR"/>
        </w:rPr>
      </w:pPr>
    </w:p>
    <w:p w14:paraId="75152E01" w14:textId="77777777" w:rsidR="009D4E74" w:rsidRPr="009D4E74" w:rsidRDefault="009D4E74" w:rsidP="000C22A4">
      <w:pPr>
        <w:tabs>
          <w:tab w:val="left" w:pos="2694"/>
        </w:tabs>
        <w:spacing w:line="300" w:lineRule="auto"/>
        <w:ind w:firstLine="1418"/>
        <w:jc w:val="both"/>
        <w:rPr>
          <w:rFonts w:cs="Calibri"/>
          <w:lang w:val="pt-BR"/>
        </w:rPr>
      </w:pPr>
      <w:r w:rsidRPr="009D4E74">
        <w:rPr>
          <w:rFonts w:cs="Calibri"/>
          <w:lang w:val="pt-BR"/>
        </w:rPr>
        <w:t>A parte requerente é a</w:t>
      </w:r>
      <w:r w:rsidR="00821F7C">
        <w:rPr>
          <w:rFonts w:cs="Calibri"/>
          <w:lang w:val="pt-BR"/>
        </w:rPr>
        <w:t>posentada</w:t>
      </w:r>
      <w:r w:rsidRPr="009D4E74">
        <w:rPr>
          <w:rFonts w:cs="Calibri"/>
          <w:lang w:val="pt-BR"/>
        </w:rPr>
        <w:t xml:space="preserve"> do INSS, circunstância que acentua sobremaneira sua vulnerabilidade na relação de consumo e atrai não apenas a vulnerabilidade presumida prevista no art. 4º, inciso I, do Código de Defesa do Consumidor, mas também a denominada hipervulnerabilidade, amplamente reconhecida pela doutrina e jurisprudência quando presentes fatores etários, informacionais, econômicos e sociais.</w:t>
      </w:r>
    </w:p>
    <w:p w14:paraId="4892D226" w14:textId="77777777" w:rsidR="009D4E74" w:rsidRDefault="009D4E74" w:rsidP="000C22A4">
      <w:pPr>
        <w:tabs>
          <w:tab w:val="left" w:pos="2694"/>
        </w:tabs>
        <w:spacing w:line="300" w:lineRule="auto"/>
        <w:ind w:firstLine="1418"/>
        <w:jc w:val="both"/>
        <w:rPr>
          <w:rFonts w:cs="Calibri"/>
          <w:lang w:val="pt-BR"/>
        </w:rPr>
      </w:pPr>
    </w:p>
    <w:p w14:paraId="4394EA53" w14:textId="77777777" w:rsidR="009D4E74" w:rsidRDefault="009D4E74" w:rsidP="009D4E74">
      <w:pPr>
        <w:tabs>
          <w:tab w:val="left" w:pos="2694"/>
        </w:tabs>
        <w:spacing w:line="300" w:lineRule="auto"/>
        <w:ind w:firstLine="1418"/>
        <w:jc w:val="both"/>
        <w:rPr>
          <w:rFonts w:cs="Calibri"/>
          <w:lang w:val="pt-BR"/>
        </w:rPr>
      </w:pPr>
      <w:r w:rsidRPr="009D4E74">
        <w:rPr>
          <w:rFonts w:cs="Calibri"/>
          <w:lang w:val="pt-BR"/>
        </w:rPr>
        <w:t xml:space="preserve">Nos termos do </w:t>
      </w:r>
      <w:r w:rsidRPr="00B4450A">
        <w:rPr>
          <w:rFonts w:cs="Calibri"/>
          <w:lang w:val="pt-BR"/>
        </w:rPr>
        <w:t>art. 6º do CDC</w:t>
      </w:r>
      <w:r w:rsidRPr="009D4E74">
        <w:rPr>
          <w:rFonts w:cs="Calibri"/>
          <w:lang w:val="pt-BR"/>
        </w:rPr>
        <w:t>, constituem direitos básicos do consumidor, dentre outros:</w:t>
      </w:r>
    </w:p>
    <w:p w14:paraId="42EE48EB" w14:textId="77777777" w:rsidR="00B4450A" w:rsidRPr="009D4E74" w:rsidRDefault="00B4450A" w:rsidP="009D4E74">
      <w:pPr>
        <w:tabs>
          <w:tab w:val="left" w:pos="2694"/>
        </w:tabs>
        <w:spacing w:line="300" w:lineRule="auto"/>
        <w:ind w:firstLine="1418"/>
        <w:jc w:val="both"/>
        <w:rPr>
          <w:rFonts w:cs="Calibri"/>
          <w:lang w:val="pt-BR"/>
        </w:rPr>
      </w:pPr>
    </w:p>
    <w:p w14:paraId="4A70463F" w14:textId="77777777" w:rsidR="009D4E74" w:rsidRPr="009D4E74" w:rsidRDefault="009D4E74" w:rsidP="00B4450A">
      <w:pPr>
        <w:numPr>
          <w:ilvl w:val="0"/>
          <w:numId w:val="27"/>
        </w:numPr>
        <w:tabs>
          <w:tab w:val="clear" w:pos="720"/>
          <w:tab w:val="num" w:pos="851"/>
          <w:tab w:val="left" w:pos="2694"/>
        </w:tabs>
        <w:spacing w:line="300" w:lineRule="auto"/>
        <w:ind w:left="2268" w:firstLine="0"/>
        <w:jc w:val="both"/>
        <w:rPr>
          <w:rFonts w:cs="Calibri"/>
          <w:lang w:val="pt-BR"/>
        </w:rPr>
      </w:pPr>
      <w:r w:rsidRPr="009D4E74">
        <w:rPr>
          <w:rFonts w:cs="Calibri"/>
          <w:lang w:val="pt-BR"/>
        </w:rPr>
        <w:t xml:space="preserve">a </w:t>
      </w:r>
      <w:r w:rsidRPr="009D4E74">
        <w:rPr>
          <w:rFonts w:cs="Calibri"/>
          <w:b/>
          <w:bCs/>
          <w:lang w:val="pt-BR"/>
        </w:rPr>
        <w:t>proteção contra práticas comerciais abusivas e métodos coercitivos</w:t>
      </w:r>
      <w:r w:rsidRPr="009D4E74">
        <w:rPr>
          <w:rFonts w:cs="Calibri"/>
          <w:lang w:val="pt-BR"/>
        </w:rPr>
        <w:t xml:space="preserve"> (inciso IV);</w:t>
      </w:r>
    </w:p>
    <w:p w14:paraId="5043C7C9" w14:textId="77777777" w:rsidR="009D4E74" w:rsidRPr="009D4E74" w:rsidRDefault="009D4E74" w:rsidP="00B4450A">
      <w:pPr>
        <w:numPr>
          <w:ilvl w:val="0"/>
          <w:numId w:val="27"/>
        </w:numPr>
        <w:tabs>
          <w:tab w:val="clear" w:pos="720"/>
          <w:tab w:val="num" w:pos="851"/>
          <w:tab w:val="left" w:pos="2694"/>
        </w:tabs>
        <w:spacing w:line="300" w:lineRule="auto"/>
        <w:ind w:left="2268" w:firstLine="0"/>
        <w:jc w:val="both"/>
        <w:rPr>
          <w:rFonts w:cs="Calibri"/>
          <w:lang w:val="pt-BR"/>
        </w:rPr>
      </w:pPr>
      <w:r w:rsidRPr="009D4E74">
        <w:rPr>
          <w:rFonts w:cs="Calibri"/>
          <w:lang w:val="pt-BR"/>
        </w:rPr>
        <w:t xml:space="preserve">o </w:t>
      </w:r>
      <w:r w:rsidRPr="009D4E74">
        <w:rPr>
          <w:rFonts w:cs="Calibri"/>
          <w:b/>
          <w:bCs/>
          <w:lang w:val="pt-BR"/>
        </w:rPr>
        <w:t>direito à informação adequada e clara</w:t>
      </w:r>
      <w:r w:rsidRPr="009D4E74">
        <w:rPr>
          <w:rFonts w:cs="Calibri"/>
          <w:lang w:val="pt-BR"/>
        </w:rPr>
        <w:t xml:space="preserve"> sobre produtos e serviços (inciso III);</w:t>
      </w:r>
    </w:p>
    <w:p w14:paraId="53544F3F" w14:textId="77777777" w:rsidR="009D4E74" w:rsidRPr="009D4E74" w:rsidRDefault="009D4E74" w:rsidP="00B4450A">
      <w:pPr>
        <w:numPr>
          <w:ilvl w:val="0"/>
          <w:numId w:val="27"/>
        </w:numPr>
        <w:tabs>
          <w:tab w:val="clear" w:pos="720"/>
          <w:tab w:val="num" w:pos="851"/>
          <w:tab w:val="left" w:pos="2694"/>
        </w:tabs>
        <w:spacing w:line="300" w:lineRule="auto"/>
        <w:ind w:left="2268" w:firstLine="0"/>
        <w:jc w:val="both"/>
        <w:rPr>
          <w:rFonts w:cs="Calibri"/>
          <w:lang w:val="pt-BR"/>
        </w:rPr>
      </w:pPr>
      <w:r w:rsidRPr="009D4E74">
        <w:rPr>
          <w:rFonts w:cs="Calibri"/>
          <w:lang w:val="pt-BR"/>
        </w:rPr>
        <w:t xml:space="preserve">e a </w:t>
      </w:r>
      <w:r w:rsidRPr="009D4E74">
        <w:rPr>
          <w:rFonts w:cs="Calibri"/>
          <w:b/>
          <w:bCs/>
          <w:lang w:val="pt-BR"/>
        </w:rPr>
        <w:t>efetiva reparação de danos patrimoniais e morais</w:t>
      </w:r>
      <w:r w:rsidRPr="009D4E74">
        <w:rPr>
          <w:rFonts w:cs="Calibri"/>
          <w:lang w:val="pt-BR"/>
        </w:rPr>
        <w:t xml:space="preserve"> (inciso VI).</w:t>
      </w:r>
    </w:p>
    <w:p w14:paraId="64710CEF" w14:textId="77777777" w:rsidR="000C22A4" w:rsidRPr="000C22A4" w:rsidRDefault="000C22A4" w:rsidP="000C22A4">
      <w:pPr>
        <w:tabs>
          <w:tab w:val="left" w:pos="2694"/>
        </w:tabs>
        <w:spacing w:line="300" w:lineRule="auto"/>
        <w:ind w:firstLine="1418"/>
        <w:jc w:val="both"/>
        <w:rPr>
          <w:rFonts w:cs="Calibri"/>
          <w:lang w:val="pt-BR"/>
        </w:rPr>
      </w:pPr>
    </w:p>
    <w:p w14:paraId="600A1FFD" w14:textId="77777777" w:rsidR="009053B9" w:rsidRDefault="009D4E74" w:rsidP="000C22A4">
      <w:pPr>
        <w:tabs>
          <w:tab w:val="left" w:pos="2694"/>
        </w:tabs>
        <w:spacing w:line="300" w:lineRule="auto"/>
        <w:ind w:firstLine="1418"/>
        <w:jc w:val="both"/>
        <w:rPr>
          <w:rFonts w:cs="Calibri"/>
          <w:lang w:val="pt-BR"/>
        </w:rPr>
      </w:pPr>
      <w:r w:rsidRPr="009D4E74">
        <w:rPr>
          <w:rFonts w:cs="Calibri"/>
          <w:lang w:val="pt-BR"/>
        </w:rPr>
        <w:t xml:space="preserve">No caso concreto, restou amplamente demonstrado que o requerido </w:t>
      </w:r>
      <w:r w:rsidRPr="009D4E74">
        <w:rPr>
          <w:rFonts w:cs="Calibri"/>
          <w:b/>
          <w:bCs/>
          <w:lang w:val="pt-BR"/>
        </w:rPr>
        <w:t>condicionou a liberação de empréstimo consignado</w:t>
      </w:r>
      <w:r w:rsidRPr="009D4E74">
        <w:rPr>
          <w:rFonts w:cs="Calibri"/>
          <w:lang w:val="pt-BR"/>
        </w:rPr>
        <w:t xml:space="preserve"> à </w:t>
      </w:r>
      <w:r w:rsidRPr="009D4E74">
        <w:rPr>
          <w:rFonts w:cs="Calibri"/>
          <w:b/>
          <w:bCs/>
          <w:lang w:val="pt-BR"/>
        </w:rPr>
        <w:t xml:space="preserve">contratação compulsória de </w:t>
      </w:r>
      <w:r w:rsidR="005B0B38">
        <w:rPr>
          <w:rFonts w:cs="Calibri"/>
          <w:b/>
          <w:bCs/>
          <w:lang w:val="pt-BR"/>
        </w:rPr>
        <w:t>“pacote de benefícios”</w:t>
      </w:r>
      <w:r w:rsidRPr="009D4E74">
        <w:rPr>
          <w:rFonts w:cs="Calibri"/>
          <w:lang w:val="pt-BR"/>
        </w:rPr>
        <w:t xml:space="preserve">, prática caracterizadora de </w:t>
      </w:r>
      <w:r w:rsidRPr="009D4E74">
        <w:rPr>
          <w:rFonts w:cs="Calibri"/>
          <w:b/>
          <w:bCs/>
          <w:lang w:val="pt-BR"/>
        </w:rPr>
        <w:t>venda casada</w:t>
      </w:r>
      <w:r w:rsidRPr="009D4E74">
        <w:rPr>
          <w:rFonts w:cs="Calibri"/>
          <w:lang w:val="pt-BR"/>
        </w:rPr>
        <w:t xml:space="preserve">, expressamente vedada pelo </w:t>
      </w:r>
      <w:r w:rsidRPr="009D4E74">
        <w:rPr>
          <w:rFonts w:cs="Calibri"/>
          <w:b/>
          <w:bCs/>
          <w:lang w:val="pt-BR"/>
        </w:rPr>
        <w:t>art. 39, inciso I, do CDC</w:t>
      </w:r>
      <w:r w:rsidRPr="009D4E74">
        <w:rPr>
          <w:rFonts w:cs="Calibri"/>
          <w:lang w:val="pt-BR"/>
        </w:rPr>
        <w:t xml:space="preserve">, e </w:t>
      </w:r>
      <w:r w:rsidRPr="009D4E74">
        <w:rPr>
          <w:rFonts w:cs="Calibri"/>
          <w:b/>
          <w:bCs/>
          <w:lang w:val="pt-BR"/>
        </w:rPr>
        <w:t>proibida de forma específica pelo art. 12, inciso V, da Instrução Normativa INSS nº 138/2022</w:t>
      </w:r>
      <w:r w:rsidRPr="009D4E74">
        <w:rPr>
          <w:rFonts w:cs="Calibri"/>
          <w:lang w:val="pt-BR"/>
        </w:rPr>
        <w:t>.</w:t>
      </w:r>
    </w:p>
    <w:p w14:paraId="7F7A0DB7" w14:textId="77777777" w:rsidR="009053B9" w:rsidRDefault="009053B9" w:rsidP="000C22A4">
      <w:pPr>
        <w:tabs>
          <w:tab w:val="left" w:pos="2694"/>
        </w:tabs>
        <w:spacing w:line="300" w:lineRule="auto"/>
        <w:ind w:firstLine="1418"/>
        <w:jc w:val="both"/>
        <w:rPr>
          <w:rFonts w:cs="Calibri"/>
          <w:lang w:val="pt-BR"/>
        </w:rPr>
      </w:pPr>
    </w:p>
    <w:p w14:paraId="086D1966" w14:textId="77777777" w:rsidR="009D4E74" w:rsidRDefault="009D4E74" w:rsidP="000C22A4">
      <w:pPr>
        <w:tabs>
          <w:tab w:val="left" w:pos="2694"/>
        </w:tabs>
        <w:spacing w:line="300" w:lineRule="auto"/>
        <w:ind w:firstLine="1418"/>
        <w:jc w:val="both"/>
        <w:rPr>
          <w:rFonts w:cs="Calibri"/>
          <w:lang w:val="pt-BR"/>
        </w:rPr>
      </w:pPr>
      <w:r w:rsidRPr="009D4E74">
        <w:rPr>
          <w:rFonts w:cs="Calibri"/>
          <w:lang w:val="pt-BR"/>
        </w:rPr>
        <w:t>A conduta revela-se ainda mais grave por ter sido evidencia</w:t>
      </w:r>
      <w:r w:rsidR="00624E0C">
        <w:rPr>
          <w:rFonts w:cs="Calibri"/>
          <w:lang w:val="pt-BR"/>
        </w:rPr>
        <w:t>r</w:t>
      </w:r>
      <w:r w:rsidRPr="009D4E74">
        <w:rPr>
          <w:rFonts w:cs="Calibri"/>
          <w:lang w:val="pt-BR"/>
        </w:rPr>
        <w:t xml:space="preserve"> </w:t>
      </w:r>
      <w:r w:rsidRPr="009D4E74">
        <w:rPr>
          <w:rFonts w:cs="Calibri"/>
          <w:b/>
          <w:bCs/>
          <w:lang w:val="pt-BR"/>
        </w:rPr>
        <w:t>prática institucionalizada</w:t>
      </w:r>
      <w:r w:rsidRPr="009D4E74">
        <w:rPr>
          <w:rFonts w:cs="Calibri"/>
          <w:lang w:val="pt-BR"/>
        </w:rPr>
        <w:t xml:space="preserve">, dirigida justamente a público reconhecidamente vulnerável, em contexto de </w:t>
      </w:r>
      <w:r w:rsidRPr="009D4E74">
        <w:rPr>
          <w:rFonts w:cs="Calibri"/>
          <w:b/>
          <w:bCs/>
          <w:lang w:val="pt-BR"/>
        </w:rPr>
        <w:t>necessidade financeira</w:t>
      </w:r>
      <w:r w:rsidRPr="009D4E74">
        <w:rPr>
          <w:rFonts w:cs="Calibri"/>
          <w:lang w:val="pt-BR"/>
        </w:rPr>
        <w:t xml:space="preserve">, com descontos incidentes diretamente sobre </w:t>
      </w:r>
      <w:r w:rsidRPr="009D4E74">
        <w:rPr>
          <w:rFonts w:cs="Calibri"/>
          <w:b/>
          <w:bCs/>
          <w:lang w:val="pt-BR"/>
        </w:rPr>
        <w:t>benefício previdenciário de natureza alimentar</w:t>
      </w:r>
      <w:r w:rsidRPr="009D4E74">
        <w:rPr>
          <w:rFonts w:cs="Calibri"/>
          <w:lang w:val="pt-BR"/>
        </w:rPr>
        <w:t>.</w:t>
      </w:r>
    </w:p>
    <w:p w14:paraId="5C741187" w14:textId="77777777" w:rsidR="009D4E74" w:rsidRDefault="009D4E74" w:rsidP="000C22A4">
      <w:pPr>
        <w:tabs>
          <w:tab w:val="left" w:pos="2694"/>
        </w:tabs>
        <w:spacing w:line="300" w:lineRule="auto"/>
        <w:ind w:firstLine="1418"/>
        <w:jc w:val="both"/>
        <w:rPr>
          <w:rFonts w:cs="Calibri"/>
          <w:lang w:val="pt-BR"/>
        </w:rPr>
      </w:pPr>
    </w:p>
    <w:p w14:paraId="6BD16013" w14:textId="77777777" w:rsidR="009D4E74" w:rsidRPr="009D4E74" w:rsidRDefault="009D4E74" w:rsidP="009D4E74">
      <w:pPr>
        <w:tabs>
          <w:tab w:val="left" w:pos="2694"/>
        </w:tabs>
        <w:spacing w:line="300" w:lineRule="auto"/>
        <w:ind w:firstLine="1418"/>
        <w:jc w:val="both"/>
        <w:rPr>
          <w:rFonts w:cs="Calibri"/>
          <w:lang w:val="pt-BR"/>
        </w:rPr>
      </w:pPr>
      <w:r w:rsidRPr="009D4E74">
        <w:rPr>
          <w:rFonts w:cs="Calibri"/>
          <w:lang w:val="pt-BR"/>
        </w:rPr>
        <w:t xml:space="preserve">A imposição do </w:t>
      </w:r>
      <w:r w:rsidR="005B0B38">
        <w:rPr>
          <w:rFonts w:cs="Calibri"/>
          <w:lang w:val="pt-BR"/>
        </w:rPr>
        <w:t>“pacote de benefícios”</w:t>
      </w:r>
      <w:r w:rsidRPr="009D4E74">
        <w:rPr>
          <w:rFonts w:cs="Calibri"/>
          <w:lang w:val="pt-BR"/>
        </w:rPr>
        <w:t>, sem manifestação de vontade livre e esclarecida, viola a boa-fé objetiva, restringe a liberdade de escolha do consumidor e impõe ônus excessivo e desnecessário, configurando prática abusiva ilícita, apta a atingir não apenas o patrimônio, mas também a dignidade da consumidora.</w:t>
      </w:r>
    </w:p>
    <w:p w14:paraId="5A5FB8A7" w14:textId="77777777" w:rsidR="009D4E74" w:rsidRDefault="009D4E74" w:rsidP="009D4E74">
      <w:pPr>
        <w:tabs>
          <w:tab w:val="left" w:pos="2694"/>
        </w:tabs>
        <w:spacing w:line="300" w:lineRule="auto"/>
        <w:ind w:firstLine="1418"/>
        <w:jc w:val="both"/>
        <w:rPr>
          <w:rFonts w:cs="Calibri"/>
          <w:lang w:val="pt-BR"/>
        </w:rPr>
      </w:pPr>
    </w:p>
    <w:p w14:paraId="253BD355" w14:textId="77777777" w:rsidR="009D4E74" w:rsidRPr="009D4E74" w:rsidRDefault="009D4E74" w:rsidP="009D4E74">
      <w:pPr>
        <w:tabs>
          <w:tab w:val="left" w:pos="2694"/>
        </w:tabs>
        <w:spacing w:line="300" w:lineRule="auto"/>
        <w:ind w:firstLine="1418"/>
        <w:jc w:val="both"/>
        <w:rPr>
          <w:rFonts w:cs="Calibri"/>
          <w:lang w:val="pt-BR"/>
        </w:rPr>
      </w:pPr>
      <w:r w:rsidRPr="009D4E74">
        <w:rPr>
          <w:rFonts w:cs="Calibri"/>
          <w:lang w:val="pt-BR"/>
        </w:rPr>
        <w:t>Tal conduta extrapola o mero aborrecimento cotidiano, pois submete a parte autora a situação de desrespeito institucional, frustração legítima de expectativa, insegurança jurídica e desequilíbrio contratual, afetando direitos da personalidade.</w:t>
      </w:r>
    </w:p>
    <w:p w14:paraId="0327369B" w14:textId="77777777" w:rsidR="009D4E74" w:rsidRDefault="009D4E74" w:rsidP="000C22A4">
      <w:pPr>
        <w:tabs>
          <w:tab w:val="left" w:pos="2694"/>
        </w:tabs>
        <w:spacing w:line="300" w:lineRule="auto"/>
        <w:ind w:firstLine="1418"/>
        <w:jc w:val="both"/>
        <w:rPr>
          <w:rFonts w:cs="Calibri"/>
          <w:lang w:val="pt-BR"/>
        </w:rPr>
      </w:pPr>
    </w:p>
    <w:p w14:paraId="126679CE" w14:textId="77777777" w:rsidR="009D4E74" w:rsidRPr="009D4E74" w:rsidRDefault="009D4E74" w:rsidP="009D4E74">
      <w:pPr>
        <w:tabs>
          <w:tab w:val="left" w:pos="2694"/>
        </w:tabs>
        <w:spacing w:line="300" w:lineRule="auto"/>
        <w:ind w:firstLine="1418"/>
        <w:jc w:val="both"/>
        <w:rPr>
          <w:rFonts w:cs="Calibri"/>
          <w:lang w:val="pt-BR"/>
        </w:rPr>
      </w:pPr>
      <w:r w:rsidRPr="009D4E74">
        <w:rPr>
          <w:rFonts w:cs="Calibri"/>
          <w:lang w:val="pt-BR"/>
        </w:rPr>
        <w:t>Presentes, portanto, todos os pressupostos do dever de indenizar:</w:t>
      </w:r>
    </w:p>
    <w:p w14:paraId="005B8EBC" w14:textId="77777777" w:rsidR="009D4E74" w:rsidRPr="009D4E74" w:rsidRDefault="009D4E74" w:rsidP="009D4E74">
      <w:pPr>
        <w:tabs>
          <w:tab w:val="left" w:pos="2694"/>
        </w:tabs>
        <w:spacing w:line="300" w:lineRule="auto"/>
        <w:ind w:left="720"/>
        <w:jc w:val="both"/>
        <w:rPr>
          <w:rFonts w:cs="Calibri"/>
          <w:lang w:val="pt-BR"/>
        </w:rPr>
      </w:pPr>
    </w:p>
    <w:p w14:paraId="537F83EF" w14:textId="77777777" w:rsidR="009D4E74" w:rsidRPr="009D4E74" w:rsidRDefault="009D4E74" w:rsidP="00366CBB">
      <w:pPr>
        <w:numPr>
          <w:ilvl w:val="0"/>
          <w:numId w:val="28"/>
        </w:numPr>
        <w:tabs>
          <w:tab w:val="left" w:pos="2694"/>
        </w:tabs>
        <w:spacing w:line="300" w:lineRule="auto"/>
        <w:ind w:left="2268" w:firstLine="0"/>
        <w:jc w:val="both"/>
        <w:rPr>
          <w:rFonts w:cs="Calibri"/>
          <w:lang w:val="pt-BR"/>
        </w:rPr>
      </w:pPr>
      <w:r w:rsidRPr="009D4E74">
        <w:rPr>
          <w:rFonts w:cs="Calibri"/>
          <w:b/>
          <w:bCs/>
          <w:lang w:val="pt-BR"/>
        </w:rPr>
        <w:t>ilicitude da conduta</w:t>
      </w:r>
      <w:r w:rsidRPr="009D4E74">
        <w:rPr>
          <w:rFonts w:cs="Calibri"/>
          <w:lang w:val="pt-BR"/>
        </w:rPr>
        <w:t xml:space="preserve"> (art. 39, I, CDC);</w:t>
      </w:r>
    </w:p>
    <w:p w14:paraId="5DF54629" w14:textId="77777777" w:rsidR="009D4E74" w:rsidRPr="009D4E74" w:rsidRDefault="009D4E74" w:rsidP="00366CBB">
      <w:pPr>
        <w:numPr>
          <w:ilvl w:val="0"/>
          <w:numId w:val="28"/>
        </w:numPr>
        <w:tabs>
          <w:tab w:val="left" w:pos="2694"/>
        </w:tabs>
        <w:spacing w:line="300" w:lineRule="auto"/>
        <w:ind w:left="2268" w:firstLine="0"/>
        <w:jc w:val="both"/>
        <w:rPr>
          <w:rFonts w:cs="Calibri"/>
          <w:lang w:val="pt-BR"/>
        </w:rPr>
      </w:pPr>
      <w:r w:rsidRPr="009D4E74">
        <w:rPr>
          <w:rFonts w:cs="Calibri"/>
          <w:b/>
          <w:bCs/>
          <w:lang w:val="pt-BR"/>
        </w:rPr>
        <w:t>nexo causal</w:t>
      </w:r>
      <w:r w:rsidRPr="009D4E74">
        <w:rPr>
          <w:rFonts w:cs="Calibri"/>
          <w:lang w:val="pt-BR"/>
        </w:rPr>
        <w:t xml:space="preserve"> entre a prática abusiva e o sofrimento experimentado;</w:t>
      </w:r>
    </w:p>
    <w:p w14:paraId="25916F0F" w14:textId="77777777" w:rsidR="009D4E74" w:rsidRPr="009D4E74" w:rsidRDefault="009D4E74" w:rsidP="00366CBB">
      <w:pPr>
        <w:numPr>
          <w:ilvl w:val="0"/>
          <w:numId w:val="28"/>
        </w:numPr>
        <w:tabs>
          <w:tab w:val="left" w:pos="2694"/>
        </w:tabs>
        <w:spacing w:line="300" w:lineRule="auto"/>
        <w:ind w:left="2268" w:firstLine="0"/>
        <w:jc w:val="both"/>
        <w:rPr>
          <w:rFonts w:cs="Calibri"/>
          <w:lang w:val="pt-BR"/>
        </w:rPr>
      </w:pPr>
      <w:r w:rsidRPr="009D4E74">
        <w:rPr>
          <w:rFonts w:cs="Calibri"/>
          <w:lang w:val="pt-BR"/>
        </w:rPr>
        <w:t xml:space="preserve">e </w:t>
      </w:r>
      <w:r w:rsidRPr="009D4E74">
        <w:rPr>
          <w:rFonts w:cs="Calibri"/>
          <w:b/>
          <w:bCs/>
          <w:lang w:val="pt-BR"/>
        </w:rPr>
        <w:t>dano moral</w:t>
      </w:r>
      <w:r w:rsidRPr="009D4E74">
        <w:rPr>
          <w:rFonts w:cs="Calibri"/>
          <w:lang w:val="pt-BR"/>
        </w:rPr>
        <w:t xml:space="preserve">, que, em hipóteses como a dos autos, </w:t>
      </w:r>
      <w:r w:rsidRPr="009D4E74">
        <w:rPr>
          <w:rFonts w:cs="Calibri"/>
          <w:b/>
          <w:bCs/>
          <w:lang w:val="pt-BR"/>
        </w:rPr>
        <w:t>prescinde de prova concreta</w:t>
      </w:r>
      <w:r w:rsidRPr="009D4E74">
        <w:rPr>
          <w:rFonts w:cs="Calibri"/>
          <w:lang w:val="pt-BR"/>
        </w:rPr>
        <w:t>, por decorrer da própria prática ilícita (</w:t>
      </w:r>
      <w:r w:rsidRPr="009D4E74">
        <w:rPr>
          <w:rFonts w:cs="Calibri"/>
          <w:b/>
          <w:bCs/>
          <w:lang w:val="pt-BR"/>
        </w:rPr>
        <w:t xml:space="preserve">dano moral </w:t>
      </w:r>
      <w:r w:rsidRPr="009D4E74">
        <w:rPr>
          <w:rFonts w:cs="Calibri"/>
          <w:b/>
          <w:bCs/>
          <w:i/>
          <w:iCs/>
          <w:lang w:val="pt-BR"/>
        </w:rPr>
        <w:t>in re ipsa</w:t>
      </w:r>
      <w:r w:rsidRPr="009D4E74">
        <w:rPr>
          <w:rFonts w:cs="Calibri"/>
          <w:lang w:val="pt-BR"/>
        </w:rPr>
        <w:t>).</w:t>
      </w:r>
    </w:p>
    <w:p w14:paraId="575E55F5" w14:textId="77777777" w:rsidR="009D4E74" w:rsidRDefault="009D4E74" w:rsidP="000C22A4">
      <w:pPr>
        <w:tabs>
          <w:tab w:val="left" w:pos="2694"/>
        </w:tabs>
        <w:spacing w:line="300" w:lineRule="auto"/>
        <w:ind w:firstLine="1418"/>
        <w:jc w:val="both"/>
        <w:rPr>
          <w:rFonts w:cs="Calibri"/>
          <w:lang w:val="pt-BR"/>
        </w:rPr>
      </w:pPr>
    </w:p>
    <w:p w14:paraId="59148B18" w14:textId="77777777" w:rsidR="009D4E74" w:rsidRPr="009D4E74" w:rsidRDefault="009D4E74" w:rsidP="000C22A4">
      <w:pPr>
        <w:tabs>
          <w:tab w:val="left" w:pos="2694"/>
        </w:tabs>
        <w:spacing w:line="300" w:lineRule="auto"/>
        <w:ind w:firstLine="1418"/>
        <w:jc w:val="both"/>
        <w:rPr>
          <w:rFonts w:cs="Calibri"/>
          <w:lang w:val="pt-BR"/>
        </w:rPr>
      </w:pPr>
      <w:r w:rsidRPr="009D4E74">
        <w:rPr>
          <w:rFonts w:cs="Calibri"/>
          <w:lang w:val="pt-BR"/>
        </w:rPr>
        <w:t>O dever de indenizar encontra fundamento no art. 14 do CDC (responsabilidade objetiva do fornecedor), nos arts. 186 e 927 do Código Civil, bem como nos arts. 5º, incisos V e X, da Constituição Federal, que asseguram a reparação por violação à dignidade, à honra e à esfera moral da pessoa.</w:t>
      </w:r>
    </w:p>
    <w:p w14:paraId="0428F190" w14:textId="77777777" w:rsidR="000C22A4" w:rsidRPr="000C22A4" w:rsidRDefault="000C22A4" w:rsidP="000C22A4">
      <w:pPr>
        <w:adjustRightInd w:val="0"/>
        <w:spacing w:line="300" w:lineRule="auto"/>
        <w:ind w:left="2268"/>
        <w:jc w:val="both"/>
        <w:rPr>
          <w:rFonts w:cs="Calibri"/>
          <w:bCs/>
          <w:iCs/>
          <w:color w:val="000000"/>
          <w:sz w:val="20"/>
          <w:szCs w:val="20"/>
          <w:lang w:val="pt-BR"/>
        </w:rPr>
      </w:pPr>
    </w:p>
    <w:p w14:paraId="31C7CC9F" w14:textId="77777777" w:rsidR="000C22A4" w:rsidRPr="000C22A4" w:rsidRDefault="000C22A4" w:rsidP="000C22A4">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Artigo 5º - (...)</w:t>
      </w:r>
    </w:p>
    <w:p w14:paraId="5901C926" w14:textId="77777777" w:rsidR="000C22A4" w:rsidRPr="000C22A4" w:rsidRDefault="000C22A4" w:rsidP="000C22A4">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V – É assegurado o direito de resposta, proporcional ao agravo, além da indenização por dano material, moral ou à imagem;</w:t>
      </w:r>
    </w:p>
    <w:p w14:paraId="348EAB65" w14:textId="77777777" w:rsidR="000C22A4" w:rsidRPr="000C22A4" w:rsidRDefault="000C22A4" w:rsidP="000C22A4">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w:t>
      </w:r>
    </w:p>
    <w:p w14:paraId="60520D71" w14:textId="77777777" w:rsidR="000C22A4" w:rsidRPr="000C22A4" w:rsidRDefault="000C22A4" w:rsidP="000C22A4">
      <w:pPr>
        <w:adjustRightInd w:val="0"/>
        <w:spacing w:line="240" w:lineRule="auto"/>
        <w:ind w:left="2268"/>
        <w:jc w:val="both"/>
        <w:rPr>
          <w:rFonts w:cs="Calibri"/>
          <w:color w:val="000000"/>
          <w:sz w:val="20"/>
          <w:szCs w:val="20"/>
          <w:lang w:val="pt-BR"/>
        </w:rPr>
      </w:pPr>
      <w:r w:rsidRPr="000C22A4">
        <w:rPr>
          <w:rFonts w:cs="Calibri"/>
          <w:bCs/>
          <w:iCs/>
          <w:color w:val="000000"/>
          <w:sz w:val="20"/>
          <w:szCs w:val="20"/>
          <w:lang w:val="pt-BR"/>
        </w:rPr>
        <w:t>X – São invioláveis a intimidade, a vida privada, a honra e a imagem das pessoas, assegurado o direito à indenização pelo dano material ou moral decorrente de sua violação;</w:t>
      </w:r>
    </w:p>
    <w:p w14:paraId="46DA9A64" w14:textId="77777777" w:rsidR="000C22A4" w:rsidRPr="000C22A4" w:rsidRDefault="000C22A4" w:rsidP="000C22A4">
      <w:pPr>
        <w:tabs>
          <w:tab w:val="left" w:pos="2694"/>
        </w:tabs>
        <w:spacing w:line="300" w:lineRule="auto"/>
        <w:ind w:left="2268"/>
        <w:jc w:val="both"/>
        <w:rPr>
          <w:rFonts w:cs="Calibri"/>
          <w:color w:val="000000"/>
          <w:sz w:val="20"/>
          <w:szCs w:val="20"/>
          <w:lang w:val="pt-BR"/>
        </w:rPr>
      </w:pPr>
      <w:r w:rsidRPr="000C22A4">
        <w:rPr>
          <w:rFonts w:cs="Calibri"/>
          <w:color w:val="000000"/>
          <w:sz w:val="20"/>
          <w:szCs w:val="20"/>
          <w:lang w:val="pt-BR"/>
        </w:rPr>
        <w:t xml:space="preserve"> </w:t>
      </w:r>
    </w:p>
    <w:p w14:paraId="4B61CF36" w14:textId="77777777" w:rsidR="000C22A4" w:rsidRPr="000C22A4" w:rsidRDefault="000C22A4" w:rsidP="000C22A4">
      <w:pPr>
        <w:tabs>
          <w:tab w:val="left" w:pos="2694"/>
        </w:tabs>
        <w:spacing w:line="240" w:lineRule="auto"/>
        <w:ind w:left="2268"/>
        <w:jc w:val="both"/>
        <w:rPr>
          <w:rFonts w:cs="Calibri"/>
          <w:color w:val="000000"/>
          <w:sz w:val="20"/>
          <w:szCs w:val="20"/>
          <w:lang w:val="pt-BR"/>
        </w:rPr>
      </w:pPr>
      <w:r w:rsidRPr="000C22A4">
        <w:rPr>
          <w:rFonts w:cs="Calibri"/>
          <w:color w:val="000000"/>
          <w:sz w:val="20"/>
          <w:szCs w:val="20"/>
          <w:lang w:val="pt-BR"/>
        </w:rPr>
        <w:t>Artigo 6° - (...)</w:t>
      </w:r>
    </w:p>
    <w:p w14:paraId="02571F24" w14:textId="77777777" w:rsidR="000C22A4" w:rsidRPr="000C22A4" w:rsidRDefault="000C22A4" w:rsidP="000C22A4">
      <w:pPr>
        <w:tabs>
          <w:tab w:val="left" w:pos="2694"/>
        </w:tabs>
        <w:spacing w:line="240" w:lineRule="auto"/>
        <w:ind w:left="2268"/>
        <w:jc w:val="both"/>
        <w:rPr>
          <w:rFonts w:cs="Calibri"/>
          <w:color w:val="000000"/>
          <w:sz w:val="20"/>
          <w:szCs w:val="20"/>
          <w:lang w:val="pt-BR"/>
        </w:rPr>
      </w:pPr>
      <w:r w:rsidRPr="000C22A4">
        <w:rPr>
          <w:rFonts w:cs="Calibri"/>
          <w:color w:val="000000"/>
          <w:sz w:val="20"/>
          <w:szCs w:val="20"/>
          <w:lang w:val="pt-BR"/>
        </w:rPr>
        <w:t>VI – a efetiva prevenção e reparação de danos patrimoniais e morais, individuais, coletivos e difusos;</w:t>
      </w:r>
    </w:p>
    <w:p w14:paraId="6352575B" w14:textId="77777777" w:rsidR="000C22A4" w:rsidRPr="000C22A4" w:rsidRDefault="000C22A4" w:rsidP="000C22A4">
      <w:pPr>
        <w:tabs>
          <w:tab w:val="left" w:pos="2694"/>
        </w:tabs>
        <w:spacing w:line="300" w:lineRule="auto"/>
        <w:ind w:left="2268"/>
        <w:jc w:val="both"/>
        <w:rPr>
          <w:rFonts w:cs="Calibri"/>
          <w:color w:val="000000"/>
          <w:sz w:val="20"/>
          <w:szCs w:val="20"/>
          <w:lang w:val="pt-BR"/>
        </w:rPr>
      </w:pPr>
      <w:r w:rsidRPr="000C22A4">
        <w:rPr>
          <w:rFonts w:cs="Calibri"/>
          <w:color w:val="000000"/>
          <w:sz w:val="20"/>
          <w:szCs w:val="20"/>
          <w:lang w:val="pt-BR"/>
        </w:rPr>
        <w:t xml:space="preserve"> </w:t>
      </w:r>
    </w:p>
    <w:p w14:paraId="68EE2F80" w14:textId="77777777" w:rsidR="000C22A4" w:rsidRPr="000C22A4" w:rsidRDefault="000C22A4" w:rsidP="000C22A4">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Artigo 186 – Aquele que, por ação ou omissão voluntária, negligência ou imprudência, violar direito e causar dano a outrem, ainda que exclusivamente moral, comete ato ilícito.</w:t>
      </w:r>
    </w:p>
    <w:p w14:paraId="14A1327F" w14:textId="77777777" w:rsidR="000C22A4" w:rsidRPr="000C22A4" w:rsidRDefault="000C22A4" w:rsidP="000C22A4">
      <w:pPr>
        <w:adjustRightInd w:val="0"/>
        <w:spacing w:line="300" w:lineRule="auto"/>
        <w:ind w:left="2268"/>
        <w:jc w:val="both"/>
        <w:rPr>
          <w:rFonts w:cs="Calibri"/>
          <w:color w:val="000000"/>
          <w:sz w:val="20"/>
          <w:szCs w:val="20"/>
          <w:lang w:val="pt-BR"/>
        </w:rPr>
      </w:pPr>
    </w:p>
    <w:p w14:paraId="071AE252" w14:textId="77777777" w:rsidR="000C22A4" w:rsidRPr="000C22A4" w:rsidRDefault="000C22A4" w:rsidP="000C22A4">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Artigo 927 – Aquele que, por ato ilícito (arts. 186 e 187), causar dano a outrem, fica obrigado a repará-lo.</w:t>
      </w:r>
    </w:p>
    <w:p w14:paraId="2D690F66" w14:textId="77777777" w:rsidR="000C22A4" w:rsidRPr="000C22A4" w:rsidRDefault="000C22A4" w:rsidP="000C22A4">
      <w:pPr>
        <w:adjustRightInd w:val="0"/>
        <w:spacing w:line="240" w:lineRule="auto"/>
        <w:ind w:left="2268"/>
        <w:jc w:val="both"/>
        <w:rPr>
          <w:rFonts w:cs="Calibri"/>
          <w:color w:val="000000"/>
          <w:sz w:val="20"/>
          <w:szCs w:val="20"/>
          <w:lang w:val="pt-BR"/>
        </w:rPr>
      </w:pPr>
    </w:p>
    <w:p w14:paraId="32808AF5" w14:textId="77777777" w:rsidR="000C22A4" w:rsidRPr="000C22A4" w:rsidRDefault="000C22A4" w:rsidP="000C22A4">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Parágrafo Único – haverá obrigação de reparar o dano, independentemente de culpa, nos casos especificados em lei, ou quando a atividade normalmente desenvolvida pelo autor do dano implicar, por sua natureza, risco para os direitos de outrem.</w:t>
      </w:r>
    </w:p>
    <w:p w14:paraId="085F96C0" w14:textId="77777777" w:rsidR="000C22A4" w:rsidRPr="000C22A4" w:rsidRDefault="000C22A4" w:rsidP="000C22A4">
      <w:pPr>
        <w:tabs>
          <w:tab w:val="left" w:pos="2694"/>
        </w:tabs>
        <w:spacing w:line="300" w:lineRule="auto"/>
        <w:jc w:val="both"/>
        <w:rPr>
          <w:rFonts w:cs="Calibri"/>
          <w:color w:val="000000"/>
          <w:lang w:val="pt-BR"/>
        </w:rPr>
      </w:pPr>
    </w:p>
    <w:p w14:paraId="5626EAA3" w14:textId="77777777" w:rsidR="000C22A4" w:rsidRPr="000C22A4" w:rsidRDefault="009053B9" w:rsidP="000C22A4">
      <w:pPr>
        <w:tabs>
          <w:tab w:val="left" w:pos="2694"/>
        </w:tabs>
        <w:spacing w:line="300" w:lineRule="auto"/>
        <w:ind w:firstLine="1418"/>
        <w:jc w:val="both"/>
        <w:rPr>
          <w:rFonts w:cs="Calibri"/>
          <w:color w:val="000000"/>
          <w:lang w:val="pt-BR"/>
        </w:rPr>
      </w:pPr>
      <w:r w:rsidRPr="009053B9">
        <w:rPr>
          <w:rFonts w:cs="Calibri"/>
          <w:color w:val="000000"/>
          <w:lang w:val="pt-BR"/>
        </w:rPr>
        <w:t xml:space="preserve">A jurisprudência deste Egrégio Tribunal de Justiça do Estado do Amazonas é firme no sentido de reconhecer a prática de venda casada em contratos de empréstimo vinculados à contratação compulsória de seguro, bem como a configuração do dano moral, especialmente quando verificada a violação à dignidade do consumidor, conforme se extrai do acórdão proferido nos autos nº </w:t>
      </w:r>
      <w:r w:rsidRPr="009053B9">
        <w:rPr>
          <w:rFonts w:cs="Calibri"/>
          <w:b/>
          <w:bCs/>
          <w:color w:val="000000"/>
          <w:lang w:val="pt-BR"/>
        </w:rPr>
        <w:t>0604092-54.2018.8.04.0001</w:t>
      </w:r>
      <w:r w:rsidRPr="009053B9">
        <w:rPr>
          <w:rFonts w:cs="Calibri"/>
          <w:color w:val="000000"/>
          <w:lang w:val="pt-BR"/>
        </w:rPr>
        <w:t xml:space="preserve">, pela </w:t>
      </w:r>
      <w:r w:rsidRPr="009053B9">
        <w:rPr>
          <w:rFonts w:cs="Calibri"/>
          <w:b/>
          <w:bCs/>
          <w:color w:val="000000"/>
          <w:lang w:val="pt-BR"/>
        </w:rPr>
        <w:t>03ª Câmara Cível do TJ/AM</w:t>
      </w:r>
      <w:r w:rsidRPr="009053B9">
        <w:rPr>
          <w:rFonts w:cs="Calibri"/>
          <w:color w:val="000000"/>
          <w:lang w:val="pt-BR"/>
        </w:rPr>
        <w:t>.</w:t>
      </w:r>
    </w:p>
    <w:p w14:paraId="2E045378" w14:textId="77777777" w:rsidR="000C22A4" w:rsidRPr="000C22A4" w:rsidRDefault="000C22A4" w:rsidP="000C22A4">
      <w:pPr>
        <w:tabs>
          <w:tab w:val="left" w:pos="2694"/>
        </w:tabs>
        <w:spacing w:line="300" w:lineRule="auto"/>
        <w:ind w:firstLine="1701"/>
        <w:jc w:val="both"/>
        <w:rPr>
          <w:rFonts w:cs="Calibri"/>
          <w:color w:val="000000"/>
          <w:lang w:val="pt-BR"/>
        </w:rPr>
      </w:pPr>
    </w:p>
    <w:p w14:paraId="7702FDC7" w14:textId="77777777" w:rsidR="000C22A4" w:rsidRPr="000C22A4" w:rsidRDefault="000C22A4" w:rsidP="000C22A4">
      <w:pPr>
        <w:adjustRightInd w:val="0"/>
        <w:spacing w:line="240" w:lineRule="auto"/>
        <w:ind w:left="2268"/>
        <w:jc w:val="both"/>
        <w:rPr>
          <w:rFonts w:cs="Calibri"/>
          <w:color w:val="000000"/>
          <w:sz w:val="20"/>
          <w:szCs w:val="20"/>
          <w:lang w:val="pt-BR" w:eastAsia="ja-JP"/>
        </w:rPr>
      </w:pPr>
      <w:r w:rsidRPr="000C22A4">
        <w:rPr>
          <w:rFonts w:cs="Calibri"/>
          <w:color w:val="000000"/>
          <w:sz w:val="20"/>
          <w:szCs w:val="20"/>
          <w:lang w:val="pt-BR" w:eastAsia="ja-JP"/>
        </w:rPr>
        <w:t>“(...)</w:t>
      </w:r>
    </w:p>
    <w:p w14:paraId="48CEBDAB" w14:textId="77777777" w:rsidR="000C22A4" w:rsidRPr="000C22A4" w:rsidRDefault="000C22A4" w:rsidP="000C22A4">
      <w:pPr>
        <w:adjustRightInd w:val="0"/>
        <w:spacing w:line="240" w:lineRule="auto"/>
        <w:ind w:left="2268"/>
        <w:jc w:val="both"/>
        <w:rPr>
          <w:rFonts w:cs="Calibri"/>
          <w:color w:val="000000"/>
          <w:sz w:val="20"/>
          <w:szCs w:val="20"/>
          <w:lang w:val="pt-BR" w:eastAsia="ja-JP"/>
        </w:rPr>
      </w:pPr>
      <w:r w:rsidRPr="000C22A4">
        <w:rPr>
          <w:rFonts w:cs="Calibri"/>
          <w:b/>
          <w:bCs/>
          <w:color w:val="000000"/>
          <w:sz w:val="20"/>
          <w:szCs w:val="20"/>
          <w:lang w:val="pt-BR" w:eastAsia="ja-JP"/>
        </w:rPr>
        <w:t>Com efeito, conforme entendimento jurisprudencial, a inserção de contrato de seguro no contrato de empréstimo, seja pessoal ou consignado em folha de pagamento configura a chamada “venda casada”, verificando-se quando há exclusiva intenção do contratante na obtenção dos recursos do empréstimo apesar da contratação concomitante de um seguro. Prática vedada pelo Código de Defesa do Consumidor em seu art. 39, inciso I.</w:t>
      </w:r>
      <w:r w:rsidRPr="000C22A4">
        <w:rPr>
          <w:rFonts w:cs="Calibri"/>
          <w:color w:val="000000"/>
          <w:sz w:val="20"/>
          <w:szCs w:val="20"/>
          <w:lang w:val="pt-BR" w:eastAsia="ja-JP"/>
        </w:rPr>
        <w:t xml:space="preserve"> (...)</w:t>
      </w:r>
    </w:p>
    <w:p w14:paraId="3E4F250F" w14:textId="77777777" w:rsidR="000C22A4" w:rsidRPr="000C22A4" w:rsidRDefault="000C22A4" w:rsidP="000C22A4">
      <w:pPr>
        <w:tabs>
          <w:tab w:val="left" w:pos="2694"/>
        </w:tabs>
        <w:spacing w:line="240" w:lineRule="auto"/>
        <w:ind w:left="2268"/>
        <w:jc w:val="both"/>
        <w:rPr>
          <w:rFonts w:cs="Calibri"/>
          <w:color w:val="000000"/>
          <w:sz w:val="20"/>
          <w:szCs w:val="20"/>
          <w:lang w:val="pt-BR" w:eastAsia="ja-JP"/>
        </w:rPr>
      </w:pPr>
    </w:p>
    <w:p w14:paraId="7D4D856A" w14:textId="77777777" w:rsidR="000C22A4" w:rsidRPr="000C22A4" w:rsidRDefault="000C22A4" w:rsidP="000C22A4">
      <w:pPr>
        <w:adjustRightInd w:val="0"/>
        <w:spacing w:line="240" w:lineRule="auto"/>
        <w:ind w:left="2268"/>
        <w:jc w:val="both"/>
        <w:rPr>
          <w:rFonts w:cs="Calibri"/>
          <w:color w:val="000000"/>
          <w:sz w:val="20"/>
          <w:szCs w:val="20"/>
          <w:lang w:val="pt-BR" w:eastAsia="ja-JP"/>
        </w:rPr>
      </w:pPr>
      <w:r w:rsidRPr="000C22A4">
        <w:rPr>
          <w:rFonts w:cs="Calibri"/>
          <w:color w:val="000000"/>
          <w:sz w:val="20"/>
          <w:szCs w:val="20"/>
          <w:lang w:val="pt-BR" w:eastAsia="ja-JP"/>
        </w:rPr>
        <w:t>Cumpre observar que embora a contratação de seguro prestamista para garantia de financiamento fosse admissível, não poderia ser imposto ao consumidor. No caso em comento, o autor estava em situação financeira difícil, necessitando contrair empréstimo para saldar suas dívidas, não sendo lógico que ele tivesse interesse em contratar seguro prestamista, fato este que se confirma ao se observar a conduta do próprio autor de buscar ser ressarcido do referido seguro.</w:t>
      </w:r>
    </w:p>
    <w:p w14:paraId="220432F7" w14:textId="77777777" w:rsidR="000C22A4" w:rsidRPr="000C22A4" w:rsidRDefault="000C22A4" w:rsidP="000C22A4">
      <w:pPr>
        <w:tabs>
          <w:tab w:val="left" w:pos="2694"/>
        </w:tabs>
        <w:spacing w:line="240" w:lineRule="auto"/>
        <w:ind w:left="2268"/>
        <w:jc w:val="both"/>
        <w:rPr>
          <w:rFonts w:cs="Calibri"/>
          <w:color w:val="000000"/>
          <w:sz w:val="20"/>
          <w:szCs w:val="20"/>
          <w:lang w:val="pt-BR" w:eastAsia="ja-JP"/>
        </w:rPr>
      </w:pPr>
    </w:p>
    <w:p w14:paraId="1623E029" w14:textId="77777777" w:rsidR="000C22A4" w:rsidRPr="000C22A4" w:rsidRDefault="000C22A4" w:rsidP="000C22A4">
      <w:pPr>
        <w:adjustRightInd w:val="0"/>
        <w:spacing w:line="240" w:lineRule="auto"/>
        <w:ind w:left="2268"/>
        <w:jc w:val="both"/>
        <w:rPr>
          <w:rFonts w:cs="Calibri"/>
          <w:color w:val="000000"/>
          <w:sz w:val="20"/>
          <w:szCs w:val="20"/>
          <w:lang w:val="pt-BR" w:eastAsia="ja-JP"/>
        </w:rPr>
      </w:pPr>
      <w:r w:rsidRPr="000C22A4">
        <w:rPr>
          <w:rFonts w:cs="Calibri"/>
          <w:color w:val="000000"/>
          <w:sz w:val="20"/>
          <w:szCs w:val="20"/>
          <w:lang w:val="pt-BR" w:eastAsia="ja-JP"/>
        </w:rPr>
        <w:t>Nesses termos, sendo correto o reconhecimento da nulidade da contratação do seguro prestamista, em conformidade com o disposto nos artigos 39, I, e 51, IV, do CDC. Desta forma, configurada a cobrança de quantia indevida, correta a condenação do banco à devolução dos valores pagos dos referidos seguros, já que foi um em cada contrato, visto que o recorrente não se encontra na ressalva legal de engano justificável.</w:t>
      </w:r>
    </w:p>
    <w:p w14:paraId="795B41BC" w14:textId="77777777" w:rsidR="000C22A4" w:rsidRPr="000C22A4" w:rsidRDefault="000C22A4" w:rsidP="000C22A4">
      <w:pPr>
        <w:tabs>
          <w:tab w:val="left" w:pos="2694"/>
        </w:tabs>
        <w:spacing w:line="240" w:lineRule="auto"/>
        <w:ind w:left="2268"/>
        <w:jc w:val="both"/>
        <w:rPr>
          <w:rFonts w:cs="Calibri"/>
          <w:color w:val="000000"/>
          <w:sz w:val="20"/>
          <w:szCs w:val="20"/>
          <w:lang w:val="pt-BR" w:eastAsia="ja-JP"/>
        </w:rPr>
      </w:pPr>
    </w:p>
    <w:p w14:paraId="3CF5B605" w14:textId="77777777" w:rsidR="000C22A4" w:rsidRPr="000C22A4" w:rsidRDefault="000C22A4" w:rsidP="000C22A4">
      <w:pPr>
        <w:adjustRightInd w:val="0"/>
        <w:spacing w:line="240" w:lineRule="auto"/>
        <w:ind w:left="2268"/>
        <w:jc w:val="both"/>
        <w:rPr>
          <w:rFonts w:cs="Calibri"/>
          <w:color w:val="000000"/>
          <w:sz w:val="20"/>
          <w:szCs w:val="20"/>
          <w:lang w:val="pt-BR" w:eastAsia="ja-JP"/>
        </w:rPr>
      </w:pPr>
      <w:r w:rsidRPr="000C22A4">
        <w:rPr>
          <w:rFonts w:cs="Calibri"/>
          <w:b/>
          <w:bCs/>
          <w:color w:val="000000"/>
          <w:sz w:val="20"/>
          <w:szCs w:val="20"/>
          <w:lang w:val="pt-BR" w:eastAsia="ja-JP"/>
        </w:rPr>
        <w:t>No que se refere aos danos morais, evidencio configurada sua incidência, como também condizente o quantum indenizatório fixado, devidamente balizado pelos princípios da razoabilidade e proporcionalidade, uma vez que não se trata de mero aborrecimento, já que houve flagrante agressão a dignidade da consumidora ora apelada. Andou bem o juiz de origem ao condenar a parte ora apelante ao pagamento de indenização por danos morais, uma vez que a contratação ilegal e abusiva feita de modo doloso ofende direitos da personalidade do requerente, que foi ludibriada a assinar contrato em que praticamente força a adesão pelo seguro prestamista.</w:t>
      </w:r>
      <w:r w:rsidRPr="000C22A4">
        <w:rPr>
          <w:rFonts w:cs="Calibri"/>
          <w:color w:val="000000"/>
          <w:sz w:val="20"/>
          <w:szCs w:val="20"/>
          <w:lang w:val="pt-BR" w:eastAsia="ja-JP"/>
        </w:rPr>
        <w:t xml:space="preserve"> (...)” (grifo nosso)</w:t>
      </w:r>
    </w:p>
    <w:p w14:paraId="3954A6DF" w14:textId="77777777" w:rsidR="000C22A4" w:rsidRPr="000C22A4" w:rsidRDefault="000C22A4" w:rsidP="000C22A4">
      <w:pPr>
        <w:tabs>
          <w:tab w:val="left" w:pos="2694"/>
        </w:tabs>
        <w:spacing w:line="300" w:lineRule="auto"/>
        <w:ind w:firstLine="1418"/>
        <w:jc w:val="both"/>
        <w:rPr>
          <w:rFonts w:cs="Calibri"/>
          <w:color w:val="000000"/>
          <w:lang w:val="pt-BR"/>
        </w:rPr>
      </w:pPr>
    </w:p>
    <w:p w14:paraId="7F9296AB" w14:textId="77777777" w:rsidR="009053B9" w:rsidRDefault="009053B9" w:rsidP="000C22A4">
      <w:pPr>
        <w:tabs>
          <w:tab w:val="left" w:pos="2694"/>
        </w:tabs>
        <w:spacing w:line="300" w:lineRule="auto"/>
        <w:ind w:firstLine="1418"/>
        <w:jc w:val="both"/>
        <w:rPr>
          <w:rFonts w:cs="Calibri"/>
          <w:color w:val="000000"/>
          <w:lang w:val="pt-BR"/>
        </w:rPr>
      </w:pPr>
      <w:r w:rsidRPr="009053B9">
        <w:rPr>
          <w:rFonts w:cs="Calibri"/>
          <w:color w:val="000000"/>
          <w:lang w:val="pt-BR"/>
        </w:rPr>
        <w:t xml:space="preserve">No referido julgado, restou consignado que a contratação forçada de seguro prestamista configura prática abusiva, vedada pelo art. 39, I, do CDC, e que a conduta dolosa do fornecedor, ao impor tal contratação, </w:t>
      </w:r>
      <w:r w:rsidRPr="009053B9">
        <w:rPr>
          <w:rFonts w:cs="Calibri"/>
          <w:b/>
          <w:bCs/>
          <w:color w:val="000000"/>
          <w:lang w:val="pt-BR"/>
        </w:rPr>
        <w:t>ofende direitos da personalidade do consumidor</w:t>
      </w:r>
      <w:r w:rsidRPr="009053B9">
        <w:rPr>
          <w:rFonts w:cs="Calibri"/>
          <w:color w:val="000000"/>
          <w:lang w:val="pt-BR"/>
        </w:rPr>
        <w:t>, não se tratando de mero dissabor, mas de agressão à dignidade, apta a ensejar indenização por danos morais.</w:t>
      </w:r>
    </w:p>
    <w:p w14:paraId="35AB2046" w14:textId="77777777" w:rsidR="009053B9" w:rsidRDefault="009053B9" w:rsidP="009053B9">
      <w:pPr>
        <w:tabs>
          <w:tab w:val="left" w:pos="2694"/>
        </w:tabs>
        <w:spacing w:line="300" w:lineRule="auto"/>
        <w:ind w:firstLine="1418"/>
        <w:jc w:val="both"/>
        <w:rPr>
          <w:rFonts w:cs="Calibri"/>
          <w:color w:val="000000"/>
          <w:lang w:val="pt-BR"/>
        </w:rPr>
      </w:pPr>
    </w:p>
    <w:p w14:paraId="0101E48A" w14:textId="77777777" w:rsidR="009053B9" w:rsidRDefault="009053B9" w:rsidP="009053B9">
      <w:pPr>
        <w:tabs>
          <w:tab w:val="left" w:pos="2694"/>
        </w:tabs>
        <w:spacing w:line="300" w:lineRule="auto"/>
        <w:ind w:firstLine="1418"/>
        <w:jc w:val="both"/>
        <w:rPr>
          <w:rFonts w:cs="Calibri"/>
          <w:color w:val="000000"/>
          <w:lang w:val="pt-BR"/>
        </w:rPr>
      </w:pPr>
      <w:r w:rsidRPr="009053B9">
        <w:rPr>
          <w:rFonts w:cs="Calibri"/>
          <w:color w:val="000000"/>
          <w:lang w:val="pt-BR"/>
        </w:rPr>
        <w:t xml:space="preserve">Quanto à prova do dano moral, é pacífico o entendimento de que, em hipóteses como a dos autos, o dano é presumido, pois decorre da própria prática ilícita, sendo desnecessária a demonstração de prejuízo concreto, conforme a teoria do </w:t>
      </w:r>
      <w:r w:rsidRPr="009053B9">
        <w:rPr>
          <w:rFonts w:cs="Calibri"/>
          <w:b/>
          <w:bCs/>
          <w:color w:val="000000"/>
          <w:lang w:val="pt-BR"/>
        </w:rPr>
        <w:t xml:space="preserve">dano moral </w:t>
      </w:r>
      <w:r w:rsidRPr="009053B9">
        <w:rPr>
          <w:rFonts w:cs="Calibri"/>
          <w:b/>
          <w:bCs/>
          <w:i/>
          <w:iCs/>
          <w:color w:val="000000"/>
          <w:lang w:val="pt-BR"/>
        </w:rPr>
        <w:t>in re ipsa</w:t>
      </w:r>
      <w:r w:rsidRPr="009053B9">
        <w:rPr>
          <w:rFonts w:cs="Calibri"/>
          <w:color w:val="000000"/>
          <w:lang w:val="pt-BR"/>
        </w:rPr>
        <w:t>.</w:t>
      </w:r>
    </w:p>
    <w:p w14:paraId="40A94412" w14:textId="77777777" w:rsidR="009053B9" w:rsidRDefault="009053B9" w:rsidP="009053B9">
      <w:pPr>
        <w:tabs>
          <w:tab w:val="left" w:pos="2694"/>
        </w:tabs>
        <w:spacing w:line="300" w:lineRule="auto"/>
        <w:ind w:firstLine="1418"/>
        <w:jc w:val="both"/>
        <w:rPr>
          <w:rFonts w:cs="Calibri"/>
          <w:color w:val="000000"/>
          <w:lang w:val="pt-BR"/>
        </w:rPr>
      </w:pPr>
    </w:p>
    <w:p w14:paraId="38A53A63" w14:textId="77777777" w:rsidR="009053B9" w:rsidRPr="009053B9" w:rsidRDefault="009053B9" w:rsidP="009053B9">
      <w:pPr>
        <w:tabs>
          <w:tab w:val="left" w:pos="2694"/>
        </w:tabs>
        <w:spacing w:line="300" w:lineRule="auto"/>
        <w:ind w:firstLine="1418"/>
        <w:jc w:val="both"/>
        <w:rPr>
          <w:rFonts w:cs="Calibri"/>
          <w:color w:val="000000"/>
          <w:lang w:val="pt-BR"/>
        </w:rPr>
      </w:pPr>
      <w:r w:rsidRPr="009053B9">
        <w:rPr>
          <w:rFonts w:cs="Calibri"/>
          <w:color w:val="000000"/>
          <w:lang w:val="pt-BR"/>
        </w:rPr>
        <w:t xml:space="preserve">A indenização, por sua vez, possui dupla função: </w:t>
      </w:r>
      <w:r w:rsidRPr="009053B9">
        <w:rPr>
          <w:rFonts w:cs="Calibri"/>
          <w:b/>
          <w:bCs/>
          <w:color w:val="000000"/>
          <w:lang w:val="pt-BR"/>
        </w:rPr>
        <w:t>compensatória</w:t>
      </w:r>
      <w:r w:rsidRPr="009053B9">
        <w:rPr>
          <w:rFonts w:cs="Calibri"/>
          <w:color w:val="000000"/>
          <w:lang w:val="pt-BR"/>
        </w:rPr>
        <w:t xml:space="preserve">, em favor da vítima, e </w:t>
      </w:r>
      <w:r w:rsidRPr="009053B9">
        <w:rPr>
          <w:rFonts w:cs="Calibri"/>
          <w:b/>
          <w:bCs/>
          <w:color w:val="000000"/>
          <w:lang w:val="pt-BR"/>
        </w:rPr>
        <w:t>pedagógico-punitiva</w:t>
      </w:r>
      <w:r w:rsidRPr="009053B9">
        <w:rPr>
          <w:rFonts w:cs="Calibri"/>
          <w:color w:val="000000"/>
          <w:lang w:val="pt-BR"/>
        </w:rPr>
        <w:t>, a fim de desestimular o fornecedor à reiteração de práticas abusivas, sobretudo contra consumidores idosos, que merecem tutela diferenciada e reforçada pelo ordenamento jurídico.</w:t>
      </w:r>
    </w:p>
    <w:p w14:paraId="35BDB0B9" w14:textId="77777777" w:rsidR="009053B9" w:rsidRDefault="009053B9" w:rsidP="009053B9">
      <w:pPr>
        <w:tabs>
          <w:tab w:val="left" w:pos="2694"/>
        </w:tabs>
        <w:spacing w:line="300" w:lineRule="auto"/>
        <w:ind w:firstLine="1418"/>
        <w:jc w:val="both"/>
        <w:rPr>
          <w:rFonts w:cs="Calibri"/>
          <w:color w:val="000000"/>
          <w:lang w:val="pt-BR"/>
        </w:rPr>
      </w:pPr>
    </w:p>
    <w:p w14:paraId="49316AFE" w14:textId="77777777" w:rsidR="009053B9" w:rsidRPr="009053B9" w:rsidRDefault="009053B9" w:rsidP="009053B9">
      <w:pPr>
        <w:tabs>
          <w:tab w:val="left" w:pos="2694"/>
        </w:tabs>
        <w:spacing w:line="300" w:lineRule="auto"/>
        <w:ind w:firstLine="1418"/>
        <w:jc w:val="both"/>
        <w:rPr>
          <w:rFonts w:cs="Calibri"/>
          <w:color w:val="000000"/>
          <w:lang w:val="pt-BR"/>
        </w:rPr>
      </w:pPr>
      <w:r w:rsidRPr="009053B9">
        <w:rPr>
          <w:rFonts w:cs="Calibri"/>
          <w:color w:val="000000"/>
          <w:lang w:val="pt-BR"/>
        </w:rPr>
        <w:t>Diante de todo o exposto, e considerando a gravidade da conduta, o grau de reprovabilidade do comportamento do Requerido, a condição de</w:t>
      </w:r>
      <w:r w:rsidRPr="009D4E74">
        <w:rPr>
          <w:rFonts w:cs="Calibri"/>
          <w:color w:val="000000"/>
          <w:lang w:val="pt-BR"/>
        </w:rPr>
        <w:t xml:space="preserve"> hipervulnerável</w:t>
      </w:r>
      <w:r w:rsidRPr="009053B9">
        <w:rPr>
          <w:rFonts w:cs="Calibri"/>
          <w:color w:val="000000"/>
          <w:lang w:val="pt-BR"/>
        </w:rPr>
        <w:t xml:space="preserve"> d</w:t>
      </w:r>
      <w:r w:rsidR="009D4E74">
        <w:rPr>
          <w:rFonts w:cs="Calibri"/>
          <w:color w:val="000000"/>
          <w:lang w:val="pt-BR"/>
        </w:rPr>
        <w:t>a parte requerente</w:t>
      </w:r>
      <w:r w:rsidRPr="009053B9">
        <w:rPr>
          <w:rFonts w:cs="Calibri"/>
          <w:color w:val="000000"/>
          <w:lang w:val="pt-BR"/>
        </w:rPr>
        <w:t xml:space="preserve">, bem como os princípios da razoabilidade e proporcionalidade, pugna a parte requerente pela condenação do Requerido ao pagamento de </w:t>
      </w:r>
      <w:r w:rsidRPr="009053B9">
        <w:rPr>
          <w:rFonts w:cs="Calibri"/>
          <w:b/>
          <w:bCs/>
          <w:color w:val="000000"/>
          <w:lang w:val="pt-BR"/>
        </w:rPr>
        <w:t>R$ 1</w:t>
      </w:r>
      <w:r w:rsidR="009B3D18">
        <w:rPr>
          <w:rFonts w:cs="Calibri"/>
          <w:b/>
          <w:bCs/>
          <w:color w:val="000000"/>
          <w:lang w:val="pt-BR"/>
        </w:rPr>
        <w:t>0</w:t>
      </w:r>
      <w:r w:rsidRPr="009053B9">
        <w:rPr>
          <w:rFonts w:cs="Calibri"/>
          <w:b/>
          <w:bCs/>
          <w:color w:val="000000"/>
          <w:lang w:val="pt-BR"/>
        </w:rPr>
        <w:t>.000,00 (</w:t>
      </w:r>
      <w:r w:rsidR="009B3D18">
        <w:rPr>
          <w:rFonts w:cs="Calibri"/>
          <w:b/>
          <w:bCs/>
          <w:color w:val="000000"/>
          <w:lang w:val="pt-BR"/>
        </w:rPr>
        <w:t>dez</w:t>
      </w:r>
      <w:r w:rsidRPr="009053B9">
        <w:rPr>
          <w:rFonts w:cs="Calibri"/>
          <w:b/>
          <w:bCs/>
          <w:color w:val="000000"/>
          <w:lang w:val="pt-BR"/>
        </w:rPr>
        <w:t xml:space="preserve"> mil reais)</w:t>
      </w:r>
      <w:r w:rsidRPr="009D4E74">
        <w:rPr>
          <w:rFonts w:cs="Calibri"/>
          <w:b/>
          <w:bCs/>
          <w:color w:val="000000"/>
          <w:lang w:val="pt-BR"/>
        </w:rPr>
        <w:t xml:space="preserve"> a título de danos morais</w:t>
      </w:r>
      <w:r w:rsidRPr="009053B9">
        <w:rPr>
          <w:rFonts w:cs="Calibri"/>
          <w:color w:val="000000"/>
          <w:lang w:val="pt-BR"/>
        </w:rPr>
        <w:t>, ou outro valor que Vossa Excelência entender adequado, acrescido de correção monetária a partir do arbitramento (Súmula 362 do STJ) e juros de mora desde o evento danoso (Súmula 54 do STJ), com fundamento nos arts. 5º, V e X, da CF/88; art. 6º, VI, do CDC; e arts. 186 e 927 do Código Civil.</w:t>
      </w:r>
    </w:p>
    <w:p w14:paraId="07E27E8C" w14:textId="77777777" w:rsidR="000C22A4" w:rsidRPr="000C22A4" w:rsidRDefault="000C22A4" w:rsidP="000C22A4">
      <w:pPr>
        <w:adjustRightInd w:val="0"/>
        <w:spacing w:line="300" w:lineRule="auto"/>
        <w:ind w:firstLine="2835"/>
        <w:jc w:val="both"/>
        <w:rPr>
          <w:rFonts w:cs="Calibri"/>
          <w:color w:val="000000"/>
          <w:lang w:val="pt-BR"/>
        </w:rPr>
      </w:pPr>
    </w:p>
    <w:p w14:paraId="171D8665" w14:textId="77777777" w:rsidR="000C22A4" w:rsidRPr="000C22A4" w:rsidRDefault="000C22A4" w:rsidP="000C22A4">
      <w:pPr>
        <w:pStyle w:val="PargrafodaLista"/>
        <w:numPr>
          <w:ilvl w:val="0"/>
          <w:numId w:val="7"/>
        </w:numPr>
        <w:adjustRightInd w:val="0"/>
        <w:spacing w:after="0" w:line="300" w:lineRule="auto"/>
        <w:ind w:left="0" w:firstLine="0"/>
        <w:jc w:val="both"/>
        <w:rPr>
          <w:rFonts w:cs="Calibri"/>
          <w:color w:val="000000"/>
        </w:rPr>
      </w:pPr>
      <w:r w:rsidRPr="000C22A4">
        <w:rPr>
          <w:rFonts w:cs="Calibri"/>
          <w:b/>
          <w:bCs/>
          <w:color w:val="000000"/>
        </w:rPr>
        <w:t>3.</w:t>
      </w:r>
      <w:r w:rsidR="00590457">
        <w:rPr>
          <w:rFonts w:cs="Calibri"/>
          <w:b/>
          <w:bCs/>
          <w:color w:val="000000"/>
        </w:rPr>
        <w:t>6</w:t>
      </w:r>
      <w:r w:rsidRPr="000C22A4">
        <w:rPr>
          <w:rFonts w:cs="Calibri"/>
          <w:b/>
          <w:bCs/>
          <w:color w:val="000000"/>
        </w:rPr>
        <w:t xml:space="preserve">.1 - DO CARÁTER DESESTIMULANTE E PUNITIVO – </w:t>
      </w:r>
      <w:r w:rsidRPr="000C22A4">
        <w:rPr>
          <w:rFonts w:cs="Calibri"/>
          <w:b/>
          <w:bCs/>
          <w:i/>
          <w:iCs/>
          <w:color w:val="000000"/>
        </w:rPr>
        <w:t>PUNITIVE DAMAGE</w:t>
      </w:r>
      <w:r w:rsidRPr="000C22A4">
        <w:rPr>
          <w:rFonts w:cs="Calibri"/>
          <w:b/>
          <w:bCs/>
          <w:color w:val="000000"/>
        </w:rPr>
        <w:t xml:space="preserve"> – </w:t>
      </w:r>
      <w:r w:rsidRPr="000C22A4">
        <w:rPr>
          <w:rFonts w:cs="Calibri"/>
          <w:b/>
          <w:bCs/>
          <w:i/>
          <w:iCs/>
          <w:color w:val="000000"/>
        </w:rPr>
        <w:t>EXEMPLARY DAMAGE</w:t>
      </w:r>
    </w:p>
    <w:p w14:paraId="62B999BF" w14:textId="77777777" w:rsidR="000C22A4" w:rsidRPr="000C22A4" w:rsidRDefault="000C22A4" w:rsidP="000C22A4">
      <w:pPr>
        <w:adjustRightInd w:val="0"/>
        <w:spacing w:line="300" w:lineRule="auto"/>
        <w:jc w:val="both"/>
        <w:rPr>
          <w:rFonts w:cs="Calibri"/>
          <w:color w:val="000000"/>
          <w:lang w:val="pt-BR"/>
        </w:rPr>
      </w:pPr>
    </w:p>
    <w:p w14:paraId="054C120D"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color w:val="000000"/>
          <w:lang w:val="pt-BR"/>
        </w:rPr>
        <w:t xml:space="preserve">Com o fenômeno da </w:t>
      </w:r>
      <w:r w:rsidRPr="000C22A4">
        <w:rPr>
          <w:rFonts w:cs="Calibri"/>
          <w:i/>
          <w:iCs/>
          <w:color w:val="000000"/>
          <w:lang w:val="pt-BR"/>
        </w:rPr>
        <w:t>exemplary damage</w:t>
      </w:r>
      <w:r w:rsidRPr="000C22A4">
        <w:rPr>
          <w:rFonts w:cs="Calibri"/>
          <w:color w:val="000000"/>
          <w:lang w:val="pt-BR"/>
        </w:rPr>
        <w:t>, a indenização por dano moral também atende o fim social de que trata a Lei de Introdução ao Código Civil, uma vez que, supostamente, influenciará os demais membros da sociedade a não praticarem eventos danosos similares aos cometidos pelo ofensor e devidamente punidos pelo Estado-juiz.</w:t>
      </w:r>
    </w:p>
    <w:p w14:paraId="525D3225" w14:textId="77777777" w:rsidR="000C22A4" w:rsidRPr="000C22A4" w:rsidRDefault="000C22A4" w:rsidP="000C22A4">
      <w:pPr>
        <w:adjustRightInd w:val="0"/>
        <w:spacing w:line="300" w:lineRule="auto"/>
        <w:ind w:firstLine="1418"/>
        <w:jc w:val="both"/>
        <w:rPr>
          <w:rFonts w:cs="Calibri"/>
          <w:color w:val="000000"/>
          <w:lang w:val="pt-BR"/>
        </w:rPr>
      </w:pPr>
    </w:p>
    <w:p w14:paraId="5C59A2D6"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color w:val="000000"/>
          <w:lang w:val="pt-BR"/>
        </w:rPr>
        <w:t>Vigentes os altos mandamentos da Constituição Federal, tornou-se expresso e incontestável no ordenamento jurídico brasileiro o direito a indenização por danos morais.</w:t>
      </w:r>
    </w:p>
    <w:p w14:paraId="75C8CD12" w14:textId="77777777" w:rsidR="000C22A4" w:rsidRPr="000C22A4" w:rsidRDefault="000C22A4" w:rsidP="000C22A4">
      <w:pPr>
        <w:adjustRightInd w:val="0"/>
        <w:spacing w:line="300" w:lineRule="auto"/>
        <w:ind w:firstLine="1418"/>
        <w:jc w:val="both"/>
        <w:rPr>
          <w:rFonts w:cs="Calibri"/>
          <w:color w:val="000000"/>
          <w:lang w:val="pt-BR"/>
        </w:rPr>
      </w:pPr>
    </w:p>
    <w:p w14:paraId="337029DF"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color w:val="000000"/>
          <w:lang w:val="pt-BR"/>
        </w:rPr>
        <w:t xml:space="preserve">A cartilha da doutrina do </w:t>
      </w:r>
      <w:r w:rsidRPr="000C22A4">
        <w:rPr>
          <w:rFonts w:cs="Calibri"/>
          <w:i/>
          <w:iCs/>
          <w:color w:val="000000"/>
          <w:lang w:val="pt-BR"/>
        </w:rPr>
        <w:t>punitive damage</w:t>
      </w:r>
      <w:r w:rsidRPr="000C22A4">
        <w:rPr>
          <w:rFonts w:cs="Calibri"/>
          <w:color w:val="000000"/>
          <w:lang w:val="pt-BR"/>
        </w:rPr>
        <w:t xml:space="preserve"> é simples e bastante eficaz. Segundo suas letras, </w:t>
      </w:r>
      <w:r w:rsidRPr="000C22A4">
        <w:rPr>
          <w:rFonts w:cs="Calibri"/>
          <w:b/>
          <w:bCs/>
          <w:color w:val="000000"/>
          <w:lang w:val="pt-BR"/>
        </w:rPr>
        <w:t>o causador do injusto, dos danos materiais e especialmente morais, tem de ser efetivamente punido</w:t>
      </w:r>
      <w:r w:rsidRPr="000C22A4">
        <w:rPr>
          <w:rFonts w:cs="Calibri"/>
          <w:color w:val="000000"/>
          <w:lang w:val="pt-BR"/>
        </w:rPr>
        <w:t xml:space="preserve">. A título de punição ou a título exemplar, a </w:t>
      </w:r>
      <w:r w:rsidRPr="000C22A4">
        <w:rPr>
          <w:rFonts w:cs="Calibri"/>
          <w:i/>
          <w:iCs/>
          <w:color w:val="000000"/>
          <w:lang w:val="pt-BR"/>
        </w:rPr>
        <w:t>exemplary damage</w:t>
      </w:r>
      <w:r w:rsidRPr="000C22A4">
        <w:rPr>
          <w:rFonts w:cs="Calibri"/>
          <w:color w:val="000000"/>
          <w:lang w:val="pt-BR"/>
        </w:rPr>
        <w:t>, o fato é que o causador do dano não pode passar impune por sua conduta ilícita.</w:t>
      </w:r>
    </w:p>
    <w:p w14:paraId="71030D13" w14:textId="77777777" w:rsidR="000C22A4" w:rsidRPr="000C22A4" w:rsidRDefault="000C22A4" w:rsidP="000C22A4">
      <w:pPr>
        <w:adjustRightInd w:val="0"/>
        <w:spacing w:line="300" w:lineRule="auto"/>
        <w:ind w:firstLine="1418"/>
        <w:jc w:val="both"/>
        <w:rPr>
          <w:rFonts w:cs="Calibri"/>
          <w:color w:val="000000"/>
          <w:lang w:val="pt-BR"/>
        </w:rPr>
      </w:pPr>
    </w:p>
    <w:p w14:paraId="1D199388"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color w:val="000000"/>
          <w:lang w:val="pt-BR"/>
        </w:rPr>
        <w:t>Pune-se com rigor o causador do dano, sendo esta punição, aquilatada em dinheiro, diretamente voltada à vítima (nada mais justo, de sublinhar). Em alguns casos, além da vítima, instituições de caridade podem ser premiadas com a punição do ofensor.</w:t>
      </w:r>
    </w:p>
    <w:p w14:paraId="793D852C" w14:textId="77777777" w:rsidR="000C22A4" w:rsidRPr="000C22A4" w:rsidRDefault="000C22A4" w:rsidP="000C22A4">
      <w:pPr>
        <w:adjustRightInd w:val="0"/>
        <w:spacing w:line="300" w:lineRule="auto"/>
        <w:ind w:firstLine="1418"/>
        <w:jc w:val="both"/>
        <w:rPr>
          <w:rFonts w:cs="Calibri"/>
          <w:color w:val="000000"/>
          <w:lang w:val="pt-BR"/>
        </w:rPr>
      </w:pPr>
    </w:p>
    <w:p w14:paraId="482ACEBD"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color w:val="000000"/>
          <w:lang w:val="pt-BR"/>
        </w:rPr>
        <w:t>Nunca é demais repetir: à vítima, a compensação nasce da condenação do ofensor. Assim, nesse sentido, tanto faz um real como um milhão de reais, já que a moral, a honra e a intimidade da pessoa são bens imateriais, que não têm valor econômico. Não obstante, para que a condenação do ofensor tenha algum valor jurídico, mister se faz que a indenização seja fixada em valor respeitável, mordaz, para que o ofensor sinta, concretamente, os efeitos do injusto, tendo sua punição, também, natureza exemplar ("exemplary damage").</w:t>
      </w:r>
    </w:p>
    <w:p w14:paraId="2D49F5EA" w14:textId="77777777" w:rsidR="000C22A4" w:rsidRPr="000C22A4" w:rsidRDefault="000C22A4" w:rsidP="000C22A4">
      <w:pPr>
        <w:adjustRightInd w:val="0"/>
        <w:spacing w:line="300" w:lineRule="auto"/>
        <w:ind w:firstLine="1418"/>
        <w:jc w:val="both"/>
        <w:rPr>
          <w:rFonts w:cs="Calibri"/>
          <w:color w:val="000000"/>
          <w:lang w:val="pt-BR"/>
        </w:rPr>
      </w:pPr>
    </w:p>
    <w:p w14:paraId="096BCFE7"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color w:val="000000"/>
          <w:lang w:val="pt-BR"/>
        </w:rPr>
        <w:t>E nem se diga, com críticas, a eventual e, alegadamente imoral, compensação financeira da vítima, ou, como preferem alguns, o enriquecimento da vítima. Ora, se este eventual enriquecimento ocorrer nada mais será do que mero desdobramento da punição do ofensor, algo, portanto, perfeitamente justo.</w:t>
      </w:r>
    </w:p>
    <w:p w14:paraId="081385BF" w14:textId="77777777" w:rsidR="000C22A4" w:rsidRPr="000C22A4" w:rsidRDefault="000C22A4" w:rsidP="000C22A4">
      <w:pPr>
        <w:adjustRightInd w:val="0"/>
        <w:spacing w:line="300" w:lineRule="auto"/>
        <w:ind w:firstLine="1701"/>
        <w:jc w:val="both"/>
        <w:rPr>
          <w:rFonts w:cs="Calibri"/>
          <w:color w:val="000000"/>
          <w:lang w:val="pt-BR"/>
        </w:rPr>
      </w:pPr>
    </w:p>
    <w:p w14:paraId="6FFEA608" w14:textId="77777777" w:rsidR="000C22A4" w:rsidRPr="000C22A4" w:rsidRDefault="000C22A4" w:rsidP="000C22A4">
      <w:pPr>
        <w:pStyle w:val="PargrafodaLista"/>
        <w:numPr>
          <w:ilvl w:val="0"/>
          <w:numId w:val="7"/>
        </w:numPr>
        <w:adjustRightInd w:val="0"/>
        <w:spacing w:after="0" w:line="300" w:lineRule="auto"/>
        <w:ind w:left="0" w:firstLine="0"/>
        <w:jc w:val="both"/>
        <w:rPr>
          <w:rFonts w:cs="Calibri"/>
          <w:b/>
          <w:bCs/>
          <w:color w:val="000000"/>
        </w:rPr>
      </w:pPr>
      <w:r w:rsidRPr="000C22A4">
        <w:rPr>
          <w:rFonts w:cs="Calibri"/>
          <w:b/>
          <w:bCs/>
          <w:color w:val="000000"/>
        </w:rPr>
        <w:t>3.</w:t>
      </w:r>
      <w:r w:rsidR="00590457">
        <w:rPr>
          <w:rFonts w:cs="Calibri"/>
          <w:b/>
          <w:bCs/>
          <w:color w:val="000000"/>
        </w:rPr>
        <w:t>6</w:t>
      </w:r>
      <w:r w:rsidRPr="000C22A4">
        <w:rPr>
          <w:rFonts w:cs="Calibri"/>
          <w:b/>
          <w:bCs/>
          <w:color w:val="000000"/>
        </w:rPr>
        <w:t>.2 - DO ATO ILÍCITO E DA RESPONSABILIDADE CIVIL</w:t>
      </w:r>
    </w:p>
    <w:p w14:paraId="17348336" w14:textId="77777777" w:rsidR="000C22A4" w:rsidRPr="000C22A4" w:rsidRDefault="000C22A4" w:rsidP="000C22A4">
      <w:pPr>
        <w:adjustRightInd w:val="0"/>
        <w:spacing w:line="300" w:lineRule="auto"/>
        <w:jc w:val="both"/>
        <w:rPr>
          <w:rFonts w:cs="Calibri"/>
          <w:b/>
          <w:bCs/>
          <w:color w:val="000000"/>
          <w:lang w:val="pt-BR"/>
        </w:rPr>
      </w:pPr>
    </w:p>
    <w:p w14:paraId="549A5D4C"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color w:val="000000"/>
          <w:lang w:val="pt-BR"/>
        </w:rPr>
        <w:t>A conduta do requerido nos remete ao enquadramento em uma previsão legal, qual seja o artigo 186 do Código Civil de 2002:</w:t>
      </w:r>
    </w:p>
    <w:p w14:paraId="40FA0CAB" w14:textId="77777777" w:rsidR="000C22A4" w:rsidRPr="000C22A4" w:rsidRDefault="000C22A4" w:rsidP="000C22A4">
      <w:pPr>
        <w:adjustRightInd w:val="0"/>
        <w:spacing w:line="300" w:lineRule="auto"/>
        <w:jc w:val="both"/>
        <w:rPr>
          <w:rFonts w:cs="Calibri"/>
          <w:color w:val="000000"/>
          <w:lang w:val="pt-BR"/>
        </w:rPr>
      </w:pPr>
    </w:p>
    <w:p w14:paraId="53C4D0B7" w14:textId="77777777" w:rsidR="000C22A4" w:rsidRPr="000C22A4" w:rsidRDefault="000C22A4" w:rsidP="000C22A4">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 186 Aquele que, por ação ou omissão voluntária, negligência ou imprudência, violar direito e causar dano a outrem, ainda que exclusivamente moral, comete ato ilícito.</w:t>
      </w:r>
    </w:p>
    <w:p w14:paraId="4087D918" w14:textId="77777777" w:rsidR="000C22A4" w:rsidRPr="000C22A4" w:rsidRDefault="000C22A4" w:rsidP="000C22A4">
      <w:pPr>
        <w:adjustRightInd w:val="0"/>
        <w:spacing w:line="300" w:lineRule="auto"/>
        <w:jc w:val="both"/>
        <w:rPr>
          <w:rFonts w:cs="Calibri"/>
          <w:color w:val="000000"/>
          <w:lang w:val="pt-BR"/>
        </w:rPr>
      </w:pPr>
    </w:p>
    <w:p w14:paraId="36A034AD"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color w:val="000000"/>
          <w:lang w:val="pt-BR"/>
        </w:rPr>
        <w:t>Diante dos fatos anteriormente explicitados, percebesse claramente a configuração do ato ilícito.</w:t>
      </w:r>
    </w:p>
    <w:p w14:paraId="3B11AB36" w14:textId="77777777" w:rsidR="000C22A4" w:rsidRPr="000C22A4" w:rsidRDefault="000C22A4" w:rsidP="000C22A4">
      <w:pPr>
        <w:adjustRightInd w:val="0"/>
        <w:spacing w:line="300" w:lineRule="auto"/>
        <w:ind w:firstLine="1418"/>
        <w:jc w:val="both"/>
        <w:rPr>
          <w:rFonts w:cs="Calibri"/>
          <w:color w:val="000000"/>
          <w:lang w:val="pt-BR"/>
        </w:rPr>
      </w:pPr>
    </w:p>
    <w:p w14:paraId="2FE212B5"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color w:val="000000"/>
          <w:lang w:val="pt-BR"/>
        </w:rPr>
        <w:t>Dessa forma, fica evidente o dever de indenizar do requerido, na proporção de suas responsabilidades, pois de acordo com o exposto anteriormente, restou comprovada a existência do ato ilícito, e seguindo os ditames do artigo 927 do Código Civil de 2002, temos que:</w:t>
      </w:r>
    </w:p>
    <w:p w14:paraId="0EF4664D" w14:textId="77777777" w:rsidR="000C22A4" w:rsidRPr="000C22A4" w:rsidRDefault="000C22A4" w:rsidP="000C22A4">
      <w:pPr>
        <w:adjustRightInd w:val="0"/>
        <w:spacing w:line="300" w:lineRule="auto"/>
        <w:ind w:firstLine="1701"/>
        <w:jc w:val="both"/>
        <w:rPr>
          <w:rFonts w:cs="Calibri"/>
          <w:color w:val="000000"/>
          <w:lang w:val="pt-BR"/>
        </w:rPr>
      </w:pPr>
    </w:p>
    <w:p w14:paraId="51054275" w14:textId="77777777" w:rsidR="000C22A4" w:rsidRPr="000C22A4" w:rsidRDefault="000C22A4" w:rsidP="000C22A4">
      <w:pPr>
        <w:adjustRightInd w:val="0"/>
        <w:spacing w:line="300" w:lineRule="auto"/>
        <w:ind w:left="2268"/>
        <w:jc w:val="both"/>
        <w:rPr>
          <w:rFonts w:cs="Calibri"/>
          <w:color w:val="000000"/>
          <w:sz w:val="20"/>
          <w:szCs w:val="20"/>
          <w:lang w:val="pt-BR"/>
        </w:rPr>
      </w:pPr>
      <w:r w:rsidRPr="000C22A4">
        <w:rPr>
          <w:rFonts w:cs="Calibri"/>
          <w:color w:val="000000"/>
          <w:sz w:val="20"/>
          <w:szCs w:val="20"/>
          <w:lang w:val="pt-BR"/>
        </w:rPr>
        <w:t>Art. 927 Aquele que, por ato ilícito, causar dano a outrem, fica obrigado a repará-lo.</w:t>
      </w:r>
    </w:p>
    <w:p w14:paraId="51D35BF8" w14:textId="77777777" w:rsidR="000C22A4" w:rsidRPr="000C22A4" w:rsidRDefault="000C22A4" w:rsidP="000C22A4">
      <w:pPr>
        <w:spacing w:line="300" w:lineRule="auto"/>
        <w:jc w:val="both"/>
        <w:rPr>
          <w:rFonts w:cs="Calibri"/>
          <w:lang w:val="pt-BR"/>
        </w:rPr>
      </w:pPr>
    </w:p>
    <w:p w14:paraId="347C0E4A" w14:textId="77777777" w:rsidR="000C22A4" w:rsidRPr="000C22A4" w:rsidRDefault="000C22A4" w:rsidP="000C22A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4 - DA INVERSÃO DO ÔNUS DA PROVA</w:t>
      </w:r>
    </w:p>
    <w:p w14:paraId="163CF484" w14:textId="77777777" w:rsidR="000C22A4" w:rsidRPr="000C22A4" w:rsidRDefault="000C22A4" w:rsidP="000C22A4">
      <w:pPr>
        <w:spacing w:line="300" w:lineRule="auto"/>
        <w:ind w:firstLine="1416"/>
        <w:jc w:val="both"/>
        <w:textAlignment w:val="top"/>
        <w:rPr>
          <w:rFonts w:cs="Calibri"/>
          <w:lang w:val="pt-BR"/>
        </w:rPr>
      </w:pPr>
    </w:p>
    <w:p w14:paraId="3B7D384E"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A questão do ônus da prova reveste-se de relevante importância, porquanto sua inobservância pode acarretar prejuízos àqueles que a ele se sujeitam, especialmente na aplicação do Código de Defesa do Consumidor.</w:t>
      </w:r>
    </w:p>
    <w:p w14:paraId="4DE5E5B2" w14:textId="77777777" w:rsidR="000C22A4" w:rsidRPr="000C22A4" w:rsidRDefault="000C22A4" w:rsidP="000C22A4">
      <w:pPr>
        <w:spacing w:line="300" w:lineRule="auto"/>
        <w:ind w:left="-567" w:firstLine="1418"/>
        <w:jc w:val="both"/>
        <w:textAlignment w:val="top"/>
        <w:rPr>
          <w:rFonts w:cs="Calibri"/>
          <w:color w:val="000000"/>
          <w:lang w:val="pt-BR"/>
        </w:rPr>
      </w:pPr>
    </w:p>
    <w:p w14:paraId="07A9C3F2"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Em regra, o ônus da prova incumbe a quem alega o fato constitutivo de seu direito ou a quem o nega, suscitando fato impeditivo, modificativo ou extintivo, conforme o disposto no art. 373, incisos I e II, do Código de Processo Civil.</w:t>
      </w:r>
    </w:p>
    <w:p w14:paraId="16CECC12" w14:textId="77777777" w:rsidR="000C22A4" w:rsidRPr="000C22A4" w:rsidRDefault="000C22A4" w:rsidP="000C22A4">
      <w:pPr>
        <w:spacing w:line="300" w:lineRule="auto"/>
        <w:ind w:firstLine="1418"/>
        <w:jc w:val="both"/>
        <w:textAlignment w:val="top"/>
        <w:rPr>
          <w:rFonts w:cs="Calibri"/>
          <w:color w:val="000000"/>
          <w:lang w:val="pt-BR"/>
        </w:rPr>
      </w:pPr>
    </w:p>
    <w:p w14:paraId="16778803"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O Código de Defesa do Consumidor, como diploma legal que visa modernizar o direito vigente e atenuar a desigualdade de forças entre os polos processuais – de um lado, o consumidor, figura vulnerável, e, de outro, o fornecedor, detentor dos meios de prova frequentemente buscados pelo primeiro e a este inacessíveis –, adotou teoria moderna que admite a inversão do ônus da prova em razão dessa problemática.</w:t>
      </w:r>
    </w:p>
    <w:p w14:paraId="02A99AC8" w14:textId="77777777" w:rsidR="000C22A4" w:rsidRPr="000C22A4" w:rsidRDefault="000C22A4" w:rsidP="009053B9">
      <w:pPr>
        <w:spacing w:line="300" w:lineRule="auto"/>
        <w:ind w:firstLine="1418"/>
        <w:jc w:val="both"/>
        <w:textAlignment w:val="top"/>
        <w:rPr>
          <w:rFonts w:cs="Calibri"/>
          <w:color w:val="000000"/>
          <w:lang w:val="pt-BR"/>
        </w:rPr>
      </w:pPr>
    </w:p>
    <w:p w14:paraId="3FA3AD45" w14:textId="77777777" w:rsidR="000C22A4" w:rsidRPr="000C22A4" w:rsidRDefault="000C22A4" w:rsidP="009053B9">
      <w:pPr>
        <w:spacing w:line="300" w:lineRule="auto"/>
        <w:ind w:firstLine="1418"/>
        <w:jc w:val="both"/>
        <w:textAlignment w:val="top"/>
        <w:rPr>
          <w:rFonts w:cs="Calibri"/>
          <w:color w:val="000000"/>
          <w:lang w:val="pt-BR"/>
        </w:rPr>
      </w:pPr>
      <w:r w:rsidRPr="000C22A4">
        <w:rPr>
          <w:rFonts w:cs="Calibri"/>
          <w:color w:val="000000"/>
          <w:lang w:val="pt-BR"/>
        </w:rPr>
        <w:t xml:space="preserve">Constatada a relação consumerista e a vulnerabilidade da parte requerente, esta deve ser amparada pelas normas da Lei nº 8.078/90, notadamente no que concerne aos direitos básicos do consumidor, conforme clara dicção legal. </w:t>
      </w:r>
    </w:p>
    <w:p w14:paraId="053AF5E8" w14:textId="77777777" w:rsidR="000C22A4" w:rsidRPr="009053B9" w:rsidRDefault="000C22A4" w:rsidP="009053B9">
      <w:pPr>
        <w:spacing w:line="300" w:lineRule="auto"/>
        <w:ind w:firstLine="1418"/>
        <w:jc w:val="both"/>
        <w:textAlignment w:val="top"/>
        <w:rPr>
          <w:rFonts w:cs="Calibri"/>
          <w:color w:val="000000"/>
          <w:lang w:val="pt-BR"/>
        </w:rPr>
      </w:pPr>
    </w:p>
    <w:p w14:paraId="41F8747C" w14:textId="77777777" w:rsidR="000C22A4" w:rsidRPr="000C22A4" w:rsidRDefault="000C22A4" w:rsidP="009053B9">
      <w:pPr>
        <w:spacing w:line="300" w:lineRule="auto"/>
        <w:ind w:firstLine="1418"/>
        <w:jc w:val="both"/>
        <w:textAlignment w:val="top"/>
        <w:rPr>
          <w:rFonts w:cs="Calibri"/>
          <w:color w:val="000000"/>
          <w:vertAlign w:val="subscript"/>
          <w:lang w:val="pt-BR"/>
        </w:rPr>
      </w:pPr>
      <w:r w:rsidRPr="000C22A4">
        <w:rPr>
          <w:rFonts w:cs="Calibri"/>
          <w:color w:val="000000"/>
          <w:lang w:val="pt-BR"/>
        </w:rPr>
        <w:t xml:space="preserve">Feitas tais considerações, reportamo-nos ao Código de Defesa do Consumidor, que inovou ao dispor, em seu artigo 6º, inciso VIII, a possibilidade de inversão do ônus da prova para facilitar a defesa do consumidor lesado. Diferentemente do que ocorre no processo civil, onde a inversão se dá a critério do juiz, mediante a verossimilhança da alegação ou a hipossuficiência da parte, no âmbito consumerista, constata-se a inversão do </w:t>
      </w:r>
      <w:r w:rsidRPr="000C22A4">
        <w:rPr>
          <w:rFonts w:cs="Calibri"/>
          <w:i/>
          <w:iCs/>
          <w:color w:val="000000"/>
          <w:lang w:val="pt-BR"/>
        </w:rPr>
        <w:t>onus probandi</w:t>
      </w:r>
      <w:r w:rsidRPr="000C22A4">
        <w:rPr>
          <w:rFonts w:cs="Calibri"/>
          <w:color w:val="000000"/>
          <w:lang w:val="pt-BR"/>
        </w:rPr>
        <w:t xml:space="preserve">. </w:t>
      </w:r>
    </w:p>
    <w:p w14:paraId="7399A384" w14:textId="77777777" w:rsidR="000C22A4" w:rsidRPr="000C22A4" w:rsidRDefault="000C22A4" w:rsidP="000C22A4">
      <w:pPr>
        <w:spacing w:line="300" w:lineRule="auto"/>
        <w:ind w:firstLine="1418"/>
        <w:jc w:val="both"/>
        <w:textAlignment w:val="top"/>
        <w:rPr>
          <w:rFonts w:cs="Calibri"/>
          <w:color w:val="000000"/>
          <w:lang w:val="pt-BR"/>
        </w:rPr>
      </w:pPr>
    </w:p>
    <w:p w14:paraId="6823036D"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 xml:space="preserve">Da exegese do referido dispositivo legal, depreende-se que a inversão do ônus da prova pressupõe a verossimilhança das alegações, a critério do Juízo, ou a hipossuficiência da requerente. Portanto, o artigo em tela estabelece duas situações para a concessão da inversão do ônus probatório: a verossimilhança e/ou a hipossuficiência. </w:t>
      </w:r>
    </w:p>
    <w:p w14:paraId="22474BD5" w14:textId="77777777" w:rsidR="000C22A4" w:rsidRPr="000C22A4" w:rsidRDefault="000C22A4" w:rsidP="000C22A4">
      <w:pPr>
        <w:spacing w:line="300" w:lineRule="auto"/>
        <w:ind w:firstLine="1701"/>
        <w:jc w:val="both"/>
        <w:textAlignment w:val="top"/>
        <w:rPr>
          <w:rFonts w:cs="Calibri"/>
          <w:color w:val="000000"/>
          <w:lang w:val="pt-BR"/>
        </w:rPr>
      </w:pPr>
    </w:p>
    <w:p w14:paraId="2434FF0D"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Dessarte, a relevância da inversão do ônus da prova reside em tornar o consumidor de boa-fé mais consciente de seus direitos e o fornecedor mais responsável e garantidor dos serviços que oferece no mercado. Portanto, considerando a verossimilhança das alegações da Requerente, esta faz jus à INVERSÃO DO ÔNUS DA PROVA, nos termos do artigo 6º, inciso VIII, da Lei nº 8.078/90, o que desde já se requer.</w:t>
      </w:r>
    </w:p>
    <w:p w14:paraId="202952F1" w14:textId="77777777" w:rsidR="000C22A4" w:rsidRPr="000C22A4" w:rsidRDefault="000C22A4" w:rsidP="000C22A4">
      <w:pPr>
        <w:spacing w:line="300" w:lineRule="auto"/>
        <w:ind w:firstLine="2835"/>
        <w:jc w:val="both"/>
        <w:textAlignment w:val="top"/>
        <w:rPr>
          <w:rFonts w:cs="Calibri"/>
          <w:color w:val="FF0000"/>
          <w:lang w:val="pt-BR"/>
        </w:rPr>
      </w:pPr>
    </w:p>
    <w:p w14:paraId="6C5FAA62" w14:textId="77777777" w:rsidR="000C22A4" w:rsidRPr="000C22A4" w:rsidRDefault="000C22A4" w:rsidP="000C22A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5 - DOS PEDIDOS</w:t>
      </w:r>
    </w:p>
    <w:p w14:paraId="2D1872B4" w14:textId="77777777" w:rsidR="000C22A4" w:rsidRPr="000C22A4" w:rsidRDefault="000C22A4" w:rsidP="000C22A4">
      <w:pPr>
        <w:spacing w:line="300" w:lineRule="auto"/>
        <w:ind w:firstLine="2835"/>
        <w:jc w:val="both"/>
        <w:rPr>
          <w:rFonts w:cs="Calibri"/>
          <w:lang w:val="pt-BR"/>
        </w:rPr>
      </w:pPr>
    </w:p>
    <w:p w14:paraId="1DF53C08" w14:textId="77777777" w:rsidR="000C22A4" w:rsidRPr="000C22A4" w:rsidRDefault="000C22A4" w:rsidP="000C22A4">
      <w:pPr>
        <w:spacing w:line="300" w:lineRule="auto"/>
        <w:ind w:firstLine="1418"/>
        <w:jc w:val="both"/>
        <w:rPr>
          <w:rFonts w:cs="Calibri"/>
          <w:lang w:val="pt-BR"/>
        </w:rPr>
      </w:pPr>
      <w:r w:rsidRPr="000C22A4">
        <w:rPr>
          <w:rFonts w:cs="Calibri"/>
          <w:lang w:val="pt-BR"/>
        </w:rPr>
        <w:t>Diante do exposto, a parte requerente pugna para que Vossa Excelência se digne à:</w:t>
      </w:r>
    </w:p>
    <w:p w14:paraId="640CD42C" w14:textId="77777777" w:rsidR="000C22A4" w:rsidRPr="000C22A4" w:rsidRDefault="000C22A4" w:rsidP="000C22A4">
      <w:pPr>
        <w:spacing w:line="300" w:lineRule="auto"/>
        <w:ind w:firstLine="1418"/>
        <w:jc w:val="both"/>
        <w:rPr>
          <w:rFonts w:cs="Calibri"/>
          <w:lang w:val="pt-BR"/>
        </w:rPr>
      </w:pPr>
    </w:p>
    <w:p w14:paraId="5B3490F2" w14:textId="77777777" w:rsid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Determinar a citação da empresa requerida no endereço supracitado, na pessoa do seu representante legal, para comparecer à audiência de conciliação, instrução e julgamento e, querendo, apresentar contestação no prazo legal, sob pena de revelia e confissão, nos termos do art. 246 e 344 do CPC/2015;</w:t>
      </w:r>
    </w:p>
    <w:p w14:paraId="0AA98283" w14:textId="77777777" w:rsidR="009053B9" w:rsidRPr="009053B9" w:rsidRDefault="009053B9" w:rsidP="009053B9">
      <w:pPr>
        <w:pStyle w:val="PargrafodaLista"/>
        <w:spacing w:after="0" w:line="300" w:lineRule="auto"/>
        <w:ind w:left="1418"/>
        <w:contextualSpacing w:val="0"/>
        <w:jc w:val="both"/>
        <w:rPr>
          <w:rFonts w:ascii="Aptos" w:hAnsi="Aptos" w:cs="Aptos"/>
          <w:color w:val="000000"/>
        </w:rPr>
      </w:pPr>
    </w:p>
    <w:p w14:paraId="240092F7" w14:textId="77777777" w:rsidR="00567413" w:rsidRDefault="00567413" w:rsidP="00567413">
      <w:pPr>
        <w:pStyle w:val="PargrafodaLista"/>
        <w:numPr>
          <w:ilvl w:val="0"/>
          <w:numId w:val="8"/>
        </w:numPr>
        <w:spacing w:after="0" w:line="300" w:lineRule="auto"/>
        <w:ind w:left="0" w:firstLine="1418"/>
        <w:contextualSpacing w:val="0"/>
        <w:jc w:val="both"/>
        <w:rPr>
          <w:rFonts w:cs="Calibri"/>
        </w:rPr>
      </w:pPr>
      <w:r w:rsidRPr="007B0972">
        <w:rPr>
          <w:rFonts w:cs="Calibri"/>
        </w:rPr>
        <w:t xml:space="preserve">Determinar a </w:t>
      </w:r>
      <w:r w:rsidRPr="007B0972">
        <w:rPr>
          <w:rFonts w:cs="Calibri"/>
          <w:b/>
          <w:bCs/>
        </w:rPr>
        <w:t>TRAMITAÇÃO PRIORITÁRIA do presente feito</w:t>
      </w:r>
      <w:r w:rsidRPr="007B0972">
        <w:rPr>
          <w:rFonts w:cs="Calibri"/>
        </w:rPr>
        <w:t>, em razão de o Autor ser pessoa idosa, nos termos do art. 1.048, inciso I, do CPC c/c art. 71 da Lei nº 10.741/2003;</w:t>
      </w:r>
    </w:p>
    <w:p w14:paraId="4512CA1F" w14:textId="77777777" w:rsidR="00567413" w:rsidRDefault="00567413" w:rsidP="00567413">
      <w:pPr>
        <w:pStyle w:val="PargrafodaLista"/>
        <w:spacing w:after="0" w:line="300" w:lineRule="auto"/>
        <w:ind w:left="1418"/>
        <w:jc w:val="both"/>
        <w:rPr>
          <w:rFonts w:cs="Calibri"/>
        </w:rPr>
      </w:pPr>
    </w:p>
    <w:p w14:paraId="7CE0F088"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Determinar a aplicação do </w:t>
      </w:r>
      <w:r w:rsidRPr="000C22A4">
        <w:rPr>
          <w:rFonts w:cs="Calibri"/>
          <w:b/>
          <w:bCs/>
        </w:rPr>
        <w:t>Juízo 100% digital</w:t>
      </w:r>
      <w:r w:rsidRPr="000C22A4">
        <w:rPr>
          <w:rFonts w:cs="Calibri"/>
        </w:rPr>
        <w:t>, de acordo com a Resolução n° 345 de 09/10/2020 do CNJ e a Portaria n° 2330 de 04/12/2020 do TJAM;</w:t>
      </w:r>
    </w:p>
    <w:p w14:paraId="5C78997A" w14:textId="77777777" w:rsidR="000C22A4" w:rsidRPr="000C22A4" w:rsidRDefault="000C22A4" w:rsidP="000C22A4">
      <w:pPr>
        <w:pStyle w:val="PargrafodaLista"/>
        <w:spacing w:after="0" w:line="300" w:lineRule="auto"/>
        <w:rPr>
          <w:rFonts w:cs="Calibri"/>
        </w:rPr>
      </w:pPr>
    </w:p>
    <w:p w14:paraId="19A4B1C4"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Reconhecer a </w:t>
      </w:r>
      <w:r w:rsidRPr="000C22A4">
        <w:rPr>
          <w:rFonts w:cs="Calibri"/>
          <w:b/>
          <w:bCs/>
        </w:rPr>
        <w:t>aplicabilidade do Código de Defesa do Consumidor</w:t>
      </w:r>
      <w:r w:rsidRPr="000C22A4">
        <w:rPr>
          <w:rFonts w:cs="Calibri"/>
        </w:rPr>
        <w:t>, declarando como objetiva a responsabilidade da empresa requerida</w:t>
      </w:r>
      <w:r w:rsidR="007717F7">
        <w:rPr>
          <w:rFonts w:cs="Calibri"/>
        </w:rPr>
        <w:t>, nos termos do art. 14 do CDC;</w:t>
      </w:r>
    </w:p>
    <w:p w14:paraId="5E447AE0" w14:textId="77777777" w:rsidR="000C22A4" w:rsidRPr="000C22A4" w:rsidRDefault="000C22A4" w:rsidP="000C22A4">
      <w:pPr>
        <w:pStyle w:val="PargrafodaLista"/>
        <w:spacing w:after="0" w:line="300" w:lineRule="auto"/>
        <w:rPr>
          <w:rFonts w:cs="Calibri"/>
        </w:rPr>
      </w:pPr>
    </w:p>
    <w:p w14:paraId="042AD8F1"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Determinar a </w:t>
      </w:r>
      <w:r w:rsidRPr="000C22A4">
        <w:rPr>
          <w:rFonts w:cs="Calibri"/>
          <w:b/>
          <w:bCs/>
        </w:rPr>
        <w:t>inversão do ônus</w:t>
      </w:r>
      <w:r w:rsidRPr="000C22A4">
        <w:rPr>
          <w:rFonts w:cs="Calibri"/>
        </w:rPr>
        <w:t xml:space="preserve"> da prova </w:t>
      </w:r>
      <w:r w:rsidR="007717F7">
        <w:rPr>
          <w:rFonts w:cs="Calibri"/>
        </w:rPr>
        <w:t xml:space="preserve">em favor da parte requerente, diante de sua </w:t>
      </w:r>
      <w:r w:rsidRPr="000C22A4">
        <w:rPr>
          <w:rFonts w:cs="Calibri"/>
        </w:rPr>
        <w:t xml:space="preserve">hipossuficiência </w:t>
      </w:r>
      <w:r w:rsidR="007717F7">
        <w:rPr>
          <w:rFonts w:cs="Calibri"/>
        </w:rPr>
        <w:t xml:space="preserve">técnica, informacional e econômica, bem como </w:t>
      </w:r>
      <w:r w:rsidRPr="000C22A4">
        <w:rPr>
          <w:rFonts w:cs="Calibri"/>
        </w:rPr>
        <w:t xml:space="preserve">da </w:t>
      </w:r>
      <w:r w:rsidR="007717F7">
        <w:rPr>
          <w:rFonts w:cs="Calibri"/>
        </w:rPr>
        <w:t xml:space="preserve">verossimilhança das alegações, com fundamento no art. </w:t>
      </w:r>
      <w:r w:rsidRPr="000C22A4">
        <w:rPr>
          <w:rFonts w:cs="Calibri"/>
        </w:rPr>
        <w:t xml:space="preserve">6°, </w:t>
      </w:r>
      <w:r w:rsidR="007717F7">
        <w:rPr>
          <w:rFonts w:cs="Calibri"/>
        </w:rPr>
        <w:t xml:space="preserve">inciso </w:t>
      </w:r>
      <w:r w:rsidRPr="000C22A4">
        <w:rPr>
          <w:rFonts w:cs="Calibri"/>
        </w:rPr>
        <w:t>VIII do CDC;</w:t>
      </w:r>
      <w:bookmarkStart w:id="2" w:name="_Hlk46234814"/>
    </w:p>
    <w:p w14:paraId="7AD148CC" w14:textId="77777777" w:rsidR="000C22A4" w:rsidRPr="000C22A4" w:rsidRDefault="000C22A4" w:rsidP="000C22A4">
      <w:pPr>
        <w:pStyle w:val="PargrafodaLista"/>
        <w:spacing w:after="0" w:line="300" w:lineRule="auto"/>
        <w:rPr>
          <w:rFonts w:cs="Calibri"/>
          <w:b/>
          <w:bCs/>
        </w:rPr>
      </w:pPr>
    </w:p>
    <w:p w14:paraId="49E2C39A"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Conceder </w:t>
      </w:r>
      <w:r w:rsidR="007717F7">
        <w:rPr>
          <w:rFonts w:cs="Calibri"/>
        </w:rPr>
        <w:t xml:space="preserve">à parte requerente </w:t>
      </w:r>
      <w:r w:rsidRPr="000C22A4">
        <w:rPr>
          <w:rFonts w:cs="Calibri"/>
        </w:rPr>
        <w:t xml:space="preserve">os </w:t>
      </w:r>
      <w:r w:rsidRPr="007717F7">
        <w:rPr>
          <w:rFonts w:cs="Calibri"/>
          <w:b/>
          <w:bCs/>
        </w:rPr>
        <w:t xml:space="preserve">benefícios da </w:t>
      </w:r>
      <w:r w:rsidRPr="000C22A4">
        <w:rPr>
          <w:rFonts w:cs="Calibri"/>
          <w:b/>
          <w:bCs/>
        </w:rPr>
        <w:t>Justiça Gratuita</w:t>
      </w:r>
      <w:r w:rsidRPr="000C22A4">
        <w:rPr>
          <w:rFonts w:cs="Calibri"/>
        </w:rPr>
        <w:t>,</w:t>
      </w:r>
      <w:r w:rsidR="007717F7">
        <w:rPr>
          <w:rFonts w:cs="Calibri"/>
        </w:rPr>
        <w:t xml:space="preserve"> </w:t>
      </w:r>
      <w:r w:rsidRPr="000C22A4">
        <w:rPr>
          <w:rFonts w:cs="Calibri"/>
        </w:rPr>
        <w:t>com fulcro no art. 9°, I da Constituição do Estado do Amazonas e art. 98 do CPC;</w:t>
      </w:r>
      <w:bookmarkEnd w:id="2"/>
    </w:p>
    <w:p w14:paraId="1B76D0C7" w14:textId="77777777" w:rsidR="000C22A4" w:rsidRPr="000C22A4" w:rsidRDefault="000C22A4" w:rsidP="000C22A4">
      <w:pPr>
        <w:pStyle w:val="PargrafodaLista"/>
        <w:spacing w:after="0" w:line="300" w:lineRule="auto"/>
        <w:rPr>
          <w:rFonts w:cs="Calibri"/>
          <w:b/>
        </w:rPr>
      </w:pPr>
    </w:p>
    <w:p w14:paraId="38341000"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bCs/>
        </w:rPr>
        <w:t>Julgar</w:t>
      </w:r>
      <w:r w:rsidR="007717F7">
        <w:rPr>
          <w:rFonts w:cs="Calibri"/>
          <w:bCs/>
        </w:rPr>
        <w:t xml:space="preserve"> a presente ação</w:t>
      </w:r>
      <w:r w:rsidRPr="000C22A4">
        <w:rPr>
          <w:rFonts w:cs="Calibri"/>
          <w:bCs/>
        </w:rPr>
        <w:t xml:space="preserve"> </w:t>
      </w:r>
      <w:r w:rsidRPr="000C22A4">
        <w:rPr>
          <w:rFonts w:cs="Calibri"/>
          <w:b/>
        </w:rPr>
        <w:t>TOTALMENTE PROCEDENTE</w:t>
      </w:r>
      <w:r w:rsidR="007717F7">
        <w:rPr>
          <w:rFonts w:cs="Calibri"/>
          <w:b/>
        </w:rPr>
        <w:t xml:space="preserve"> </w:t>
      </w:r>
      <w:r w:rsidRPr="000C22A4">
        <w:rPr>
          <w:rFonts w:cs="Calibri"/>
        </w:rPr>
        <w:t>para:</w:t>
      </w:r>
    </w:p>
    <w:p w14:paraId="4056A232" w14:textId="77777777" w:rsidR="000C22A4" w:rsidRPr="000C22A4" w:rsidRDefault="000C22A4" w:rsidP="000C22A4">
      <w:pPr>
        <w:spacing w:line="300" w:lineRule="auto"/>
        <w:ind w:left="2835" w:firstLine="1701"/>
        <w:jc w:val="both"/>
        <w:rPr>
          <w:rFonts w:cs="Calibri"/>
          <w:lang w:val="pt-BR"/>
        </w:rPr>
      </w:pPr>
    </w:p>
    <w:p w14:paraId="56993BF8" w14:textId="77777777" w:rsidR="000C22A4" w:rsidRPr="000C22A4" w:rsidRDefault="000C22A4" w:rsidP="000C22A4">
      <w:pPr>
        <w:spacing w:line="300" w:lineRule="auto"/>
        <w:ind w:firstLine="1418"/>
        <w:jc w:val="both"/>
        <w:rPr>
          <w:rFonts w:cs="Calibri"/>
          <w:lang w:val="pt-BR"/>
        </w:rPr>
      </w:pPr>
      <w:r w:rsidRPr="000C22A4">
        <w:rPr>
          <w:rFonts w:cs="Calibri"/>
          <w:lang w:val="pt-BR"/>
        </w:rPr>
        <w:t>(</w:t>
      </w:r>
      <w:r w:rsidR="00567413">
        <w:rPr>
          <w:rFonts w:cs="Calibri"/>
          <w:lang w:val="pt-BR"/>
        </w:rPr>
        <w:t>g</w:t>
      </w:r>
      <w:r w:rsidRPr="000C22A4">
        <w:rPr>
          <w:rFonts w:cs="Calibri"/>
          <w:lang w:val="pt-BR"/>
        </w:rPr>
        <w:t xml:space="preserve">.1) </w:t>
      </w:r>
      <w:r w:rsidR="007717F7" w:rsidRPr="007717F7">
        <w:rPr>
          <w:rFonts w:cs="Calibri"/>
          <w:b/>
          <w:bCs/>
          <w:lang w:val="pt-BR"/>
        </w:rPr>
        <w:t>Reconhecer a prática abusiva de venda casada</w:t>
      </w:r>
      <w:r w:rsidR="007717F7" w:rsidRPr="007717F7">
        <w:rPr>
          <w:rFonts w:cs="Calibri"/>
          <w:lang w:val="pt-BR"/>
        </w:rPr>
        <w:t xml:space="preserve"> perpetrada pela requerida, consistente na imposição de contratação de </w:t>
      </w:r>
      <w:r w:rsidR="005B0B38">
        <w:rPr>
          <w:rFonts w:cs="Calibri"/>
          <w:lang w:val="pt-BR"/>
        </w:rPr>
        <w:t>“pacote de benefícios”</w:t>
      </w:r>
      <w:r w:rsidR="007717F7" w:rsidRPr="007717F7">
        <w:rPr>
          <w:rFonts w:cs="Calibri"/>
          <w:lang w:val="pt-BR"/>
        </w:rPr>
        <w:t xml:space="preserve"> como condição para a liberação de empréstimo consignado, em violação ao art. 39, inciso I, do CDC, bem como ao art. 12, inciso V, da Instrução Normativa INSS nº 138/2022 e</w:t>
      </w:r>
      <w:r w:rsidRPr="007717F7">
        <w:rPr>
          <w:rFonts w:cs="Calibri"/>
          <w:lang w:val="pt-BR"/>
        </w:rPr>
        <w:t xml:space="preserve"> </w:t>
      </w:r>
      <w:r w:rsidR="007717F7" w:rsidRPr="007717F7">
        <w:rPr>
          <w:rFonts w:cs="Calibri"/>
          <w:lang w:val="pt-BR"/>
        </w:rPr>
        <w:t>T</w:t>
      </w:r>
      <w:r w:rsidRPr="007717F7">
        <w:rPr>
          <w:rFonts w:cs="Calibri"/>
          <w:lang w:val="pt-BR"/>
        </w:rPr>
        <w:t>ema 972</w:t>
      </w:r>
      <w:r w:rsidR="007717F7">
        <w:rPr>
          <w:rFonts w:cs="Calibri"/>
          <w:lang w:val="pt-BR"/>
        </w:rPr>
        <w:t xml:space="preserve"> do STJ (</w:t>
      </w:r>
      <w:r w:rsidRPr="007717F7">
        <w:rPr>
          <w:rFonts w:cs="Calibri"/>
          <w:lang w:val="pt-BR"/>
        </w:rPr>
        <w:t>REsp 1.639.320/SP e 1.639.259/SP</w:t>
      </w:r>
      <w:r w:rsidR="007717F7">
        <w:rPr>
          <w:rFonts w:cs="Calibri"/>
          <w:lang w:val="pt-BR"/>
        </w:rPr>
        <w:t>)</w:t>
      </w:r>
      <w:r w:rsidRPr="000C22A4">
        <w:rPr>
          <w:rFonts w:cs="Calibri"/>
          <w:lang w:val="pt-BR"/>
        </w:rPr>
        <w:t>;</w:t>
      </w:r>
    </w:p>
    <w:p w14:paraId="4F9E70D6" w14:textId="77777777" w:rsidR="000C22A4" w:rsidRPr="000C22A4" w:rsidRDefault="000C22A4" w:rsidP="000C22A4">
      <w:pPr>
        <w:spacing w:line="300" w:lineRule="auto"/>
        <w:ind w:firstLine="1701"/>
        <w:jc w:val="both"/>
        <w:rPr>
          <w:rFonts w:cs="Calibri"/>
          <w:lang w:val="pt-BR"/>
        </w:rPr>
      </w:pPr>
    </w:p>
    <w:p w14:paraId="0C5B901F" w14:textId="77777777" w:rsidR="007717F7" w:rsidRDefault="000C22A4" w:rsidP="000C22A4">
      <w:pPr>
        <w:spacing w:line="300" w:lineRule="auto"/>
        <w:ind w:firstLine="1418"/>
        <w:jc w:val="both"/>
        <w:rPr>
          <w:rFonts w:cs="Calibri"/>
          <w:lang w:val="pt-BR"/>
        </w:rPr>
      </w:pPr>
      <w:r w:rsidRPr="000C22A4">
        <w:rPr>
          <w:rFonts w:cs="Calibri"/>
          <w:lang w:val="pt-BR"/>
        </w:rPr>
        <w:t>(</w:t>
      </w:r>
      <w:r w:rsidR="00567413">
        <w:rPr>
          <w:rFonts w:cs="Calibri"/>
          <w:lang w:val="pt-BR"/>
        </w:rPr>
        <w:t>g</w:t>
      </w:r>
      <w:r w:rsidR="00624E0C">
        <w:rPr>
          <w:rFonts w:cs="Calibri"/>
          <w:lang w:val="pt-BR"/>
        </w:rPr>
        <w:t>.</w:t>
      </w:r>
      <w:r w:rsidRPr="000C22A4">
        <w:rPr>
          <w:rFonts w:cs="Calibri"/>
          <w:lang w:val="pt-BR"/>
        </w:rPr>
        <w:t xml:space="preserve">2) </w:t>
      </w:r>
      <w:r w:rsidR="007717F7" w:rsidRPr="007717F7">
        <w:rPr>
          <w:rFonts w:cs="Calibri"/>
          <w:lang w:val="pt-BR"/>
        </w:rPr>
        <w:t xml:space="preserve">Declarar a </w:t>
      </w:r>
      <w:r w:rsidR="007717F7" w:rsidRPr="007717F7">
        <w:rPr>
          <w:rFonts w:cs="Calibri"/>
          <w:b/>
          <w:bCs/>
          <w:lang w:val="pt-BR"/>
        </w:rPr>
        <w:t>nulidade das cláusulas contratuais</w:t>
      </w:r>
      <w:r w:rsidR="007717F7" w:rsidRPr="007717F7">
        <w:rPr>
          <w:rFonts w:cs="Calibri"/>
          <w:lang w:val="pt-BR"/>
        </w:rPr>
        <w:t xml:space="preserve"> que impuseram a contratação do seguro acessório, por afronta aos arts. </w:t>
      </w:r>
      <w:r w:rsidR="007717F7" w:rsidRPr="007717F7">
        <w:rPr>
          <w:rFonts w:cs="Calibri"/>
          <w:b/>
          <w:bCs/>
          <w:lang w:val="pt-BR"/>
        </w:rPr>
        <w:t>39, I, e 51, IV e §1º, II, do CDC</w:t>
      </w:r>
      <w:r w:rsidR="007717F7" w:rsidRPr="007717F7">
        <w:rPr>
          <w:rFonts w:cs="Calibri"/>
          <w:lang w:val="pt-BR"/>
        </w:rPr>
        <w:t>;</w:t>
      </w:r>
    </w:p>
    <w:p w14:paraId="2FB4A897" w14:textId="77777777" w:rsidR="007717F7" w:rsidRDefault="007717F7" w:rsidP="000C22A4">
      <w:pPr>
        <w:spacing w:line="300" w:lineRule="auto"/>
        <w:ind w:firstLine="1418"/>
        <w:jc w:val="both"/>
        <w:rPr>
          <w:rFonts w:cs="Calibri"/>
          <w:lang w:val="pt-BR"/>
        </w:rPr>
      </w:pPr>
    </w:p>
    <w:p w14:paraId="40B46C97" w14:textId="77777777" w:rsidR="000C22A4" w:rsidRDefault="007717F7" w:rsidP="000C22A4">
      <w:pPr>
        <w:spacing w:line="300" w:lineRule="auto"/>
        <w:ind w:firstLine="1418"/>
        <w:jc w:val="both"/>
        <w:rPr>
          <w:rFonts w:cs="Calibri"/>
          <w:bCs/>
          <w:lang w:val="pt-BR"/>
        </w:rPr>
      </w:pPr>
      <w:r>
        <w:rPr>
          <w:rFonts w:cs="Calibri"/>
          <w:lang w:val="pt-BR"/>
        </w:rPr>
        <w:t>(</w:t>
      </w:r>
      <w:r w:rsidR="00567413">
        <w:rPr>
          <w:rFonts w:cs="Calibri"/>
          <w:lang w:val="pt-BR"/>
        </w:rPr>
        <w:t>g</w:t>
      </w:r>
      <w:r>
        <w:rPr>
          <w:rFonts w:cs="Calibri"/>
          <w:lang w:val="pt-BR"/>
        </w:rPr>
        <w:t xml:space="preserve">.3) </w:t>
      </w:r>
      <w:r w:rsidR="000C22A4" w:rsidRPr="000C22A4">
        <w:rPr>
          <w:rFonts w:cs="Calibri"/>
          <w:lang w:val="pt-BR"/>
        </w:rPr>
        <w:t xml:space="preserve">Condenar o requerido a </w:t>
      </w:r>
      <w:r w:rsidR="000C22A4" w:rsidRPr="000C22A4">
        <w:rPr>
          <w:rFonts w:cs="Calibri"/>
          <w:b/>
          <w:bCs/>
          <w:lang w:val="pt-BR"/>
        </w:rPr>
        <w:t>restituição em dobro</w:t>
      </w:r>
      <w:r w:rsidR="000C22A4" w:rsidRPr="000C22A4">
        <w:rPr>
          <w:rFonts w:cs="Calibri"/>
          <w:lang w:val="pt-BR"/>
        </w:rPr>
        <w:t xml:space="preserve">, nos termos do art. 42, parágrafo único, do CDC, do valor indevidamente cobrado a título de </w:t>
      </w:r>
      <w:r w:rsidR="00E7144A" w:rsidRPr="00E7144A">
        <w:rPr>
          <w:rFonts w:cs="Calibri"/>
          <w:b/>
          <w:bCs/>
          <w:lang w:val="pt-BR"/>
        </w:rPr>
        <w:t>“</w:t>
      </w:r>
      <w:r w:rsidR="005B0B38">
        <w:rPr>
          <w:rFonts w:cs="Calibri"/>
          <w:b/>
          <w:bCs/>
          <w:lang w:val="pt-BR"/>
        </w:rPr>
        <w:t>pacote de benefícios</w:t>
      </w:r>
      <w:r w:rsidR="003A17D8">
        <w:rPr>
          <w:rFonts w:cs="Calibri"/>
          <w:b/>
          <w:bCs/>
          <w:lang w:val="pt-BR"/>
        </w:rPr>
        <w:t>”</w:t>
      </w:r>
      <w:r w:rsidR="003A17D8" w:rsidRPr="00E7144A">
        <w:rPr>
          <w:rFonts w:cs="Calibri"/>
          <w:b/>
          <w:bCs/>
          <w:lang w:val="pt-BR"/>
        </w:rPr>
        <w:t xml:space="preserve"> </w:t>
      </w:r>
      <w:r w:rsidR="003A17D8">
        <w:rPr>
          <w:rFonts w:cs="Calibri"/>
          <w:lang w:val="pt-BR"/>
        </w:rPr>
        <w:t xml:space="preserve">no importe de </w:t>
      </w:r>
      <w:r w:rsidR="003A17D8" w:rsidRPr="003A17D8">
        <w:rPr>
          <w:rFonts w:cs="Calibri"/>
          <w:b/>
          <w:bCs/>
          <w:lang w:val="pt-BR"/>
        </w:rPr>
        <w:t xml:space="preserve">R$ </w:t>
      </w:r>
      <w:r w:rsidR="00567413">
        <w:rPr>
          <w:rFonts w:cs="Calibri"/>
          <w:b/>
          <w:bCs/>
          <w:lang w:val="pt-BR"/>
        </w:rPr>
        <w:t>300,00</w:t>
      </w:r>
      <w:r w:rsidR="003A17D8">
        <w:rPr>
          <w:rFonts w:cs="Calibri"/>
          <w:lang w:val="pt-BR"/>
        </w:rPr>
        <w:t xml:space="preserve">, </w:t>
      </w:r>
      <w:r>
        <w:rPr>
          <w:rFonts w:cs="Calibri"/>
          <w:lang w:val="pt-BR"/>
        </w:rPr>
        <w:t xml:space="preserve">perfazendo a quantia de </w:t>
      </w:r>
      <w:r w:rsidR="003A17D8" w:rsidRPr="000C22A4">
        <w:rPr>
          <w:rFonts w:cs="Calibri"/>
          <w:b/>
          <w:bCs/>
          <w:lang w:val="pt-BR"/>
        </w:rPr>
        <w:t>R$</w:t>
      </w:r>
      <w:r w:rsidR="003A17D8">
        <w:rPr>
          <w:rFonts w:cs="Calibri"/>
          <w:b/>
          <w:bCs/>
          <w:lang w:val="pt-BR"/>
        </w:rPr>
        <w:t xml:space="preserve"> </w:t>
      </w:r>
      <w:r w:rsidR="00567413">
        <w:rPr>
          <w:rFonts w:cs="Calibri"/>
          <w:b/>
          <w:bCs/>
          <w:lang w:val="pt-BR"/>
        </w:rPr>
        <w:t>6</w:t>
      </w:r>
      <w:r w:rsidR="00821F7C">
        <w:rPr>
          <w:rFonts w:cs="Calibri"/>
          <w:b/>
          <w:bCs/>
          <w:lang w:val="pt-BR"/>
        </w:rPr>
        <w:t>00</w:t>
      </w:r>
      <w:r w:rsidR="00567413">
        <w:rPr>
          <w:rFonts w:cs="Calibri"/>
          <w:b/>
          <w:bCs/>
          <w:lang w:val="pt-BR"/>
        </w:rPr>
        <w:t>,00</w:t>
      </w:r>
      <w:r w:rsidR="009B3D18">
        <w:rPr>
          <w:rFonts w:cs="Calibri"/>
          <w:b/>
          <w:bCs/>
          <w:lang w:val="pt-BR"/>
        </w:rPr>
        <w:t xml:space="preserve"> </w:t>
      </w:r>
      <w:r w:rsidR="003A17D8" w:rsidRPr="000C22A4">
        <w:rPr>
          <w:rFonts w:cs="Calibri"/>
          <w:b/>
          <w:bCs/>
          <w:lang w:val="pt-BR"/>
        </w:rPr>
        <w:t>(</w:t>
      </w:r>
      <w:r w:rsidR="00567413">
        <w:rPr>
          <w:rFonts w:cs="Calibri"/>
          <w:b/>
          <w:bCs/>
          <w:lang w:val="pt-BR"/>
        </w:rPr>
        <w:t>seiscentos</w:t>
      </w:r>
      <w:r w:rsidR="005B0B38">
        <w:rPr>
          <w:rFonts w:cs="Calibri"/>
          <w:b/>
          <w:bCs/>
          <w:lang w:val="pt-BR"/>
        </w:rPr>
        <w:t xml:space="preserve"> reais</w:t>
      </w:r>
      <w:r w:rsidR="003A17D8" w:rsidRPr="000C22A4">
        <w:rPr>
          <w:rFonts w:cs="Calibri"/>
          <w:b/>
          <w:bCs/>
          <w:lang w:val="pt-BR"/>
        </w:rPr>
        <w:t>)</w:t>
      </w:r>
      <w:r w:rsidR="000C22A4" w:rsidRPr="000C22A4">
        <w:rPr>
          <w:rFonts w:cs="Calibri"/>
          <w:lang w:val="pt-BR"/>
        </w:rPr>
        <w:t>, acrescido de correção monetária desde o desembolso (Súmula 43</w:t>
      </w:r>
      <w:r>
        <w:rPr>
          <w:rFonts w:cs="Calibri"/>
          <w:lang w:val="pt-BR"/>
        </w:rPr>
        <w:t xml:space="preserve"> do </w:t>
      </w:r>
      <w:r w:rsidR="000C22A4" w:rsidRPr="000C22A4">
        <w:rPr>
          <w:rFonts w:cs="Calibri"/>
          <w:lang w:val="pt-BR"/>
        </w:rPr>
        <w:t>STJ) e juros moratórios desde o evento danoso (Súmula 54</w:t>
      </w:r>
      <w:r>
        <w:rPr>
          <w:rFonts w:cs="Calibri"/>
          <w:lang w:val="pt-BR"/>
        </w:rPr>
        <w:t xml:space="preserve"> do </w:t>
      </w:r>
      <w:r w:rsidR="000C22A4" w:rsidRPr="000C22A4">
        <w:rPr>
          <w:rFonts w:cs="Calibri"/>
          <w:lang w:val="pt-BR"/>
        </w:rPr>
        <w:t>STJ)</w:t>
      </w:r>
      <w:r w:rsidR="000C22A4" w:rsidRPr="000C22A4">
        <w:rPr>
          <w:rFonts w:cs="Calibri"/>
          <w:bCs/>
          <w:lang w:val="pt-BR"/>
        </w:rPr>
        <w:t>;</w:t>
      </w:r>
    </w:p>
    <w:p w14:paraId="64B6BE7C" w14:textId="77777777" w:rsidR="007717F7" w:rsidRDefault="007717F7" w:rsidP="000C22A4">
      <w:pPr>
        <w:spacing w:line="300" w:lineRule="auto"/>
        <w:ind w:firstLine="1418"/>
        <w:jc w:val="both"/>
        <w:rPr>
          <w:rFonts w:cs="Calibri"/>
          <w:bCs/>
          <w:lang w:val="pt-BR"/>
        </w:rPr>
      </w:pPr>
    </w:p>
    <w:p w14:paraId="51B68EE3" w14:textId="77777777" w:rsidR="007717F7" w:rsidRPr="00B4450A" w:rsidRDefault="007717F7" w:rsidP="000C22A4">
      <w:pPr>
        <w:spacing w:line="300" w:lineRule="auto"/>
        <w:ind w:firstLine="1418"/>
        <w:jc w:val="both"/>
        <w:rPr>
          <w:rFonts w:cs="Calibri"/>
          <w:lang w:val="pt-BR"/>
        </w:rPr>
      </w:pPr>
      <w:r w:rsidRPr="007717F7">
        <w:rPr>
          <w:rFonts w:cs="Calibri"/>
          <w:lang w:val="pt-BR"/>
        </w:rPr>
        <w:t>(</w:t>
      </w:r>
      <w:r w:rsidR="00567413">
        <w:rPr>
          <w:rFonts w:cs="Calibri"/>
          <w:lang w:val="pt-BR"/>
        </w:rPr>
        <w:t>g</w:t>
      </w:r>
      <w:r w:rsidRPr="007717F7">
        <w:rPr>
          <w:rFonts w:cs="Calibri"/>
          <w:lang w:val="pt-BR"/>
        </w:rPr>
        <w:t>.3.1)</w:t>
      </w:r>
      <w:r>
        <w:rPr>
          <w:rFonts w:cs="Calibri"/>
          <w:b/>
          <w:bCs/>
          <w:lang w:val="pt-BR"/>
        </w:rPr>
        <w:t xml:space="preserve"> S</w:t>
      </w:r>
      <w:r w:rsidRPr="007717F7">
        <w:rPr>
          <w:rFonts w:cs="Calibri"/>
          <w:b/>
          <w:bCs/>
          <w:lang w:val="pt-BR"/>
        </w:rPr>
        <w:t>ubsidiariamente</w:t>
      </w:r>
      <w:r w:rsidRPr="007717F7">
        <w:rPr>
          <w:rFonts w:cs="Calibri"/>
          <w:lang w:val="pt-BR"/>
        </w:rPr>
        <w:t xml:space="preserve">, na remota hipótese de não ser acolhida a restituição em dobro, requer-se a </w:t>
      </w:r>
      <w:r w:rsidRPr="007717F7">
        <w:rPr>
          <w:rFonts w:cs="Calibri"/>
          <w:b/>
          <w:bCs/>
          <w:lang w:val="pt-BR"/>
        </w:rPr>
        <w:t>restituição simples</w:t>
      </w:r>
      <w:r w:rsidRPr="007717F7">
        <w:rPr>
          <w:rFonts w:cs="Calibri"/>
          <w:lang w:val="pt-BR"/>
        </w:rPr>
        <w:t xml:space="preserve"> do valor indevidamente cobrado, no importe de </w:t>
      </w:r>
      <w:r w:rsidRPr="007717F7">
        <w:rPr>
          <w:rFonts w:cs="Calibri"/>
          <w:b/>
          <w:bCs/>
          <w:lang w:val="pt-BR"/>
        </w:rPr>
        <w:t xml:space="preserve">R$ </w:t>
      </w:r>
      <w:r w:rsidR="00567413">
        <w:rPr>
          <w:rFonts w:cs="Calibri"/>
          <w:b/>
          <w:bCs/>
          <w:lang w:val="pt-BR"/>
        </w:rPr>
        <w:t xml:space="preserve">300,00 </w:t>
      </w:r>
      <w:r w:rsidR="00B4450A">
        <w:rPr>
          <w:rFonts w:cs="Calibri"/>
          <w:b/>
          <w:bCs/>
          <w:lang w:val="pt-BR"/>
        </w:rPr>
        <w:t>(</w:t>
      </w:r>
      <w:r w:rsidR="00567413">
        <w:rPr>
          <w:rFonts w:cs="Calibri"/>
          <w:b/>
          <w:bCs/>
          <w:lang w:val="pt-BR"/>
        </w:rPr>
        <w:t>trezentos r</w:t>
      </w:r>
      <w:r w:rsidR="005B0B38">
        <w:rPr>
          <w:rFonts w:cs="Calibri"/>
          <w:b/>
          <w:bCs/>
          <w:lang w:val="pt-BR"/>
        </w:rPr>
        <w:t>eais</w:t>
      </w:r>
      <w:r w:rsidR="00B4450A">
        <w:rPr>
          <w:rFonts w:cs="Calibri"/>
          <w:b/>
          <w:bCs/>
          <w:lang w:val="pt-BR"/>
        </w:rPr>
        <w:t>)</w:t>
      </w:r>
      <w:r w:rsidRPr="007717F7">
        <w:rPr>
          <w:rFonts w:cs="Calibri"/>
          <w:lang w:val="pt-BR"/>
        </w:rPr>
        <w:t xml:space="preserve">, igualmente acrescida de correção monetária desde cada desembolso e juros moratórios desde o evento danoso, nos termos do </w:t>
      </w:r>
      <w:r w:rsidRPr="00B4450A">
        <w:rPr>
          <w:rFonts w:cs="Calibri"/>
          <w:lang w:val="pt-BR"/>
        </w:rPr>
        <w:t>art. 876 do Código Civil, a fim de evitar enriquecimento sem causa da requerida;</w:t>
      </w:r>
    </w:p>
    <w:p w14:paraId="63946D42" w14:textId="77777777" w:rsidR="000C22A4" w:rsidRPr="00590457" w:rsidRDefault="000C22A4" w:rsidP="000C22A4">
      <w:pPr>
        <w:spacing w:line="300" w:lineRule="auto"/>
        <w:ind w:firstLine="1701"/>
        <w:jc w:val="both"/>
        <w:rPr>
          <w:rFonts w:cs="Calibri"/>
          <w:sz w:val="16"/>
          <w:szCs w:val="16"/>
          <w:lang w:val="pt-BR"/>
        </w:rPr>
      </w:pPr>
    </w:p>
    <w:p w14:paraId="5030722A" w14:textId="77777777" w:rsidR="000C22A4" w:rsidRPr="000C22A4" w:rsidRDefault="007017CF" w:rsidP="000C22A4">
      <w:pPr>
        <w:adjustRightInd w:val="0"/>
        <w:spacing w:line="300" w:lineRule="auto"/>
        <w:ind w:firstLine="1418"/>
        <w:jc w:val="both"/>
        <w:rPr>
          <w:rFonts w:cs="Calibri"/>
          <w:color w:val="000000"/>
          <w:lang w:val="pt-BR"/>
        </w:rPr>
      </w:pPr>
      <w:r>
        <w:rPr>
          <w:rFonts w:cs="Calibri"/>
          <w:lang w:val="pt-BR"/>
        </w:rPr>
        <w:t>(</w:t>
      </w:r>
      <w:r w:rsidR="00567413">
        <w:rPr>
          <w:rFonts w:cs="Calibri"/>
          <w:lang w:val="pt-BR"/>
        </w:rPr>
        <w:t>g</w:t>
      </w:r>
      <w:r w:rsidR="000C22A4" w:rsidRPr="000C22A4">
        <w:rPr>
          <w:rFonts w:cs="Calibri"/>
          <w:lang w:val="pt-BR"/>
        </w:rPr>
        <w:t>.</w:t>
      </w:r>
      <w:r w:rsidR="007717F7">
        <w:rPr>
          <w:rFonts w:cs="Calibri"/>
          <w:lang w:val="pt-BR"/>
        </w:rPr>
        <w:t>4</w:t>
      </w:r>
      <w:r w:rsidR="000C22A4" w:rsidRPr="000C22A4">
        <w:rPr>
          <w:rFonts w:cs="Calibri"/>
          <w:lang w:val="pt-BR"/>
        </w:rPr>
        <w:t xml:space="preserve">) Condenar o requerido </w:t>
      </w:r>
      <w:r w:rsidR="000C22A4" w:rsidRPr="000C22A4">
        <w:rPr>
          <w:rFonts w:cs="Calibri"/>
          <w:color w:val="000000"/>
          <w:lang w:val="pt-BR"/>
        </w:rPr>
        <w:t xml:space="preserve">ao pagamento de </w:t>
      </w:r>
      <w:r w:rsidR="000C22A4" w:rsidRPr="000C22A4">
        <w:rPr>
          <w:rFonts w:cs="Calibri"/>
          <w:b/>
          <w:bCs/>
          <w:color w:val="000000"/>
          <w:lang w:val="pt-BR"/>
        </w:rPr>
        <w:t>R$ 1</w:t>
      </w:r>
      <w:r w:rsidR="009B3D18">
        <w:rPr>
          <w:rFonts w:cs="Calibri"/>
          <w:b/>
          <w:bCs/>
          <w:color w:val="000000"/>
          <w:lang w:val="pt-BR"/>
        </w:rPr>
        <w:t>0</w:t>
      </w:r>
      <w:r w:rsidR="000C22A4" w:rsidRPr="000C22A4">
        <w:rPr>
          <w:rFonts w:cs="Calibri"/>
          <w:b/>
          <w:bCs/>
          <w:color w:val="000000"/>
          <w:lang w:val="pt-BR"/>
        </w:rPr>
        <w:t>.000,00 (</w:t>
      </w:r>
      <w:r w:rsidR="009B3D18">
        <w:rPr>
          <w:rFonts w:cs="Calibri"/>
          <w:b/>
          <w:bCs/>
          <w:color w:val="000000"/>
          <w:lang w:val="pt-BR"/>
        </w:rPr>
        <w:t>dez</w:t>
      </w:r>
      <w:r w:rsidR="000C22A4" w:rsidRPr="000C22A4">
        <w:rPr>
          <w:rFonts w:cs="Calibri"/>
          <w:b/>
          <w:bCs/>
          <w:color w:val="000000"/>
          <w:lang w:val="pt-BR"/>
        </w:rPr>
        <w:t xml:space="preserve"> mil reais) a título de</w:t>
      </w:r>
      <w:r w:rsidR="000C22A4" w:rsidRPr="000C22A4">
        <w:rPr>
          <w:rFonts w:cs="Calibri"/>
          <w:color w:val="000000"/>
          <w:lang w:val="pt-BR"/>
        </w:rPr>
        <w:t xml:space="preserve"> </w:t>
      </w:r>
      <w:r w:rsidR="000C22A4" w:rsidRPr="000C22A4">
        <w:rPr>
          <w:rFonts w:cs="Calibri"/>
          <w:b/>
          <w:bCs/>
          <w:color w:val="000000"/>
          <w:lang w:val="pt-BR"/>
        </w:rPr>
        <w:t>danos morais</w:t>
      </w:r>
      <w:r w:rsidR="000C22A4" w:rsidRPr="000C22A4">
        <w:rPr>
          <w:rFonts w:cs="Calibri"/>
          <w:color w:val="000000"/>
          <w:lang w:val="pt-BR"/>
        </w:rPr>
        <w:t>, ou outra quantia que Vossa Excelência arbitrar, com correção monetária a partir do arbitramento (Súmula 362</w:t>
      </w:r>
      <w:r w:rsidR="007717F7">
        <w:rPr>
          <w:rFonts w:cs="Calibri"/>
          <w:color w:val="000000"/>
          <w:lang w:val="pt-BR"/>
        </w:rPr>
        <w:t xml:space="preserve"> do </w:t>
      </w:r>
      <w:r w:rsidR="000C22A4" w:rsidRPr="000C22A4">
        <w:rPr>
          <w:rFonts w:cs="Calibri"/>
          <w:color w:val="000000"/>
          <w:lang w:val="pt-BR"/>
        </w:rPr>
        <w:t>STJ) e juros de mora desde o evento danoso (Súmula 54</w:t>
      </w:r>
      <w:r w:rsidR="007717F7">
        <w:rPr>
          <w:rFonts w:cs="Calibri"/>
          <w:color w:val="000000"/>
          <w:lang w:val="pt-BR"/>
        </w:rPr>
        <w:t xml:space="preserve"> do </w:t>
      </w:r>
      <w:r w:rsidR="000C22A4" w:rsidRPr="000C22A4">
        <w:rPr>
          <w:rFonts w:cs="Calibri"/>
          <w:color w:val="000000"/>
          <w:lang w:val="pt-BR"/>
        </w:rPr>
        <w:t>STJ), com fundamento nos arts. 5º, V e X, da CF/88; 6º, VI, do CDC; e 186 e 927 do CC;</w:t>
      </w:r>
    </w:p>
    <w:p w14:paraId="6D989264" w14:textId="77777777" w:rsidR="000C22A4" w:rsidRPr="00590457" w:rsidRDefault="000C22A4" w:rsidP="000C22A4">
      <w:pPr>
        <w:pStyle w:val="PargrafodaLista"/>
        <w:spacing w:after="0" w:line="300" w:lineRule="auto"/>
        <w:ind w:left="0" w:firstLine="1701"/>
        <w:jc w:val="both"/>
        <w:rPr>
          <w:rFonts w:cs="Calibri"/>
          <w:sz w:val="14"/>
          <w:szCs w:val="14"/>
        </w:rPr>
      </w:pPr>
    </w:p>
    <w:p w14:paraId="1134FE11" w14:textId="77777777" w:rsidR="000C22A4" w:rsidRPr="000C22A4" w:rsidRDefault="000C22A4" w:rsidP="000C22A4">
      <w:pPr>
        <w:pStyle w:val="PargrafodaLista"/>
        <w:spacing w:after="0" w:line="300" w:lineRule="auto"/>
        <w:ind w:left="0" w:firstLine="1418"/>
        <w:jc w:val="both"/>
        <w:rPr>
          <w:rFonts w:cs="Calibri"/>
        </w:rPr>
      </w:pPr>
      <w:r w:rsidRPr="000C22A4">
        <w:rPr>
          <w:rFonts w:cs="Calibri"/>
        </w:rPr>
        <w:t>(</w:t>
      </w:r>
      <w:r w:rsidR="00567413">
        <w:rPr>
          <w:rFonts w:cs="Calibri"/>
        </w:rPr>
        <w:t>g</w:t>
      </w:r>
      <w:r w:rsidRPr="000C22A4">
        <w:rPr>
          <w:rFonts w:cs="Calibri"/>
        </w:rPr>
        <w:t>.</w:t>
      </w:r>
      <w:r w:rsidR="007717F7">
        <w:rPr>
          <w:rFonts w:cs="Calibri"/>
        </w:rPr>
        <w:t>5</w:t>
      </w:r>
      <w:r w:rsidRPr="000C22A4">
        <w:rPr>
          <w:rFonts w:cs="Calibri"/>
        </w:rPr>
        <w:t>) Seja o requerido condenado ao pagamento das custas processuais e de honorários advocatícios de 20% (vinte por cento) sobre o valor apurado, além dos juros e correção monetária, em havendo recurso;</w:t>
      </w:r>
    </w:p>
    <w:p w14:paraId="39038FD8" w14:textId="77777777" w:rsidR="000C22A4" w:rsidRPr="00590457" w:rsidRDefault="000C22A4" w:rsidP="000C22A4">
      <w:pPr>
        <w:spacing w:line="300" w:lineRule="auto"/>
        <w:jc w:val="both"/>
        <w:rPr>
          <w:rFonts w:cs="Calibri"/>
          <w:sz w:val="18"/>
          <w:szCs w:val="18"/>
          <w:lang w:val="pt-BR"/>
        </w:rPr>
      </w:pPr>
    </w:p>
    <w:p w14:paraId="58B217C0"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Determinar que todas as publicações sejam realizadas em nome do advogado</w:t>
      </w:r>
      <w:r w:rsidRPr="000C22A4">
        <w:rPr>
          <w:rFonts w:cs="Calibri"/>
          <w:b/>
        </w:rPr>
        <w:t xml:space="preserve"> ANDREY AUGUSTO BENTES RAMOS – OAB/AM 7.526, </w:t>
      </w:r>
      <w:r w:rsidRPr="000C22A4">
        <w:rPr>
          <w:rFonts w:cs="Calibri"/>
          <w:bCs/>
        </w:rPr>
        <w:t>sob pena de nulidade, nos termos do art. 272, §5˚, do CPC</w:t>
      </w:r>
      <w:r w:rsidRPr="000C22A4">
        <w:rPr>
          <w:rFonts w:cs="Calibri"/>
        </w:rPr>
        <w:t>.</w:t>
      </w:r>
    </w:p>
    <w:p w14:paraId="43460920" w14:textId="77777777" w:rsidR="000C22A4" w:rsidRPr="00590457" w:rsidRDefault="000C22A4" w:rsidP="000C22A4">
      <w:pPr>
        <w:spacing w:line="300" w:lineRule="auto"/>
        <w:jc w:val="both"/>
        <w:rPr>
          <w:rFonts w:cs="Calibri"/>
          <w:sz w:val="16"/>
          <w:szCs w:val="16"/>
          <w:lang w:val="pt-BR"/>
        </w:rPr>
      </w:pPr>
    </w:p>
    <w:p w14:paraId="70D8EB6F" w14:textId="77777777" w:rsidR="000C22A4" w:rsidRPr="000C22A4" w:rsidRDefault="000C22A4" w:rsidP="000C22A4">
      <w:pPr>
        <w:spacing w:line="300" w:lineRule="auto"/>
        <w:ind w:firstLine="1418"/>
        <w:jc w:val="both"/>
        <w:rPr>
          <w:rFonts w:cs="Calibri"/>
          <w:lang w:val="pt-BR"/>
        </w:rPr>
      </w:pPr>
      <w:r w:rsidRPr="000C22A4">
        <w:rPr>
          <w:rFonts w:cs="Calibri"/>
          <w:lang w:val="pt-BR"/>
        </w:rPr>
        <w:t>Por oportuno, requer, ainda, a produção de todas as provas em direito admitidas, em especial o depoimento pessoal do representante legal da requerida, bem como, prova testemunhal, documental, e de todas outras que façam necessárias ao curso da instrução processual.</w:t>
      </w:r>
    </w:p>
    <w:p w14:paraId="4CCD0738" w14:textId="77777777" w:rsidR="000C22A4" w:rsidRPr="00590457" w:rsidRDefault="000C22A4" w:rsidP="000C22A4">
      <w:pPr>
        <w:spacing w:line="300" w:lineRule="auto"/>
        <w:ind w:firstLine="1418"/>
        <w:jc w:val="both"/>
        <w:rPr>
          <w:rFonts w:cs="Calibri"/>
          <w:sz w:val="16"/>
          <w:szCs w:val="16"/>
          <w:lang w:val="pt-BR"/>
        </w:rPr>
      </w:pPr>
    </w:p>
    <w:p w14:paraId="709ADFF5" w14:textId="77777777" w:rsidR="000C22A4" w:rsidRPr="000C22A4" w:rsidRDefault="000C22A4" w:rsidP="000C22A4">
      <w:pPr>
        <w:spacing w:line="300" w:lineRule="auto"/>
        <w:ind w:firstLine="1418"/>
        <w:jc w:val="both"/>
        <w:rPr>
          <w:rFonts w:cs="Calibri"/>
          <w:b/>
          <w:lang w:val="pt-BR"/>
        </w:rPr>
      </w:pPr>
      <w:r w:rsidRPr="000C22A4">
        <w:rPr>
          <w:rFonts w:cs="Calibri"/>
          <w:lang w:val="pt-BR"/>
        </w:rPr>
        <w:t xml:space="preserve">Dá-se </w:t>
      </w:r>
      <w:r w:rsidR="005C126B">
        <w:rPr>
          <w:rFonts w:cs="Calibri"/>
          <w:lang w:val="pt-BR"/>
        </w:rPr>
        <w:t>à</w:t>
      </w:r>
      <w:r w:rsidRPr="000C22A4">
        <w:rPr>
          <w:rFonts w:cs="Calibri"/>
          <w:lang w:val="pt-BR"/>
        </w:rPr>
        <w:t xml:space="preserve"> causa o valor de </w:t>
      </w:r>
      <w:r w:rsidRPr="000C22A4">
        <w:rPr>
          <w:rFonts w:cs="Calibri"/>
          <w:b/>
          <w:lang w:val="pt-BR"/>
        </w:rPr>
        <w:t xml:space="preserve">R$ </w:t>
      </w:r>
      <w:r w:rsidR="009B3D18">
        <w:rPr>
          <w:rFonts w:cs="Calibri"/>
          <w:b/>
          <w:lang w:val="pt-BR"/>
        </w:rPr>
        <w:t>1</w:t>
      </w:r>
      <w:r w:rsidR="00567413">
        <w:rPr>
          <w:rFonts w:cs="Calibri"/>
          <w:b/>
          <w:lang w:val="pt-BR"/>
        </w:rPr>
        <w:t>0.600,00</w:t>
      </w:r>
      <w:r w:rsidR="007017CF">
        <w:rPr>
          <w:rFonts w:cs="Calibri"/>
          <w:b/>
          <w:lang w:val="pt-BR"/>
        </w:rPr>
        <w:t xml:space="preserve"> </w:t>
      </w:r>
      <w:r w:rsidR="00804BE9">
        <w:rPr>
          <w:rFonts w:cs="Calibri"/>
          <w:b/>
          <w:lang w:val="pt-BR"/>
        </w:rPr>
        <w:t>(</w:t>
      </w:r>
      <w:r w:rsidR="00567413">
        <w:rPr>
          <w:rFonts w:cs="Calibri"/>
          <w:b/>
          <w:lang w:val="pt-BR"/>
        </w:rPr>
        <w:t>dez mil e seiscentos</w:t>
      </w:r>
      <w:r w:rsidR="002300CA">
        <w:rPr>
          <w:rFonts w:cs="Calibri"/>
          <w:b/>
          <w:lang w:val="pt-BR"/>
        </w:rPr>
        <w:t xml:space="preserve"> </w:t>
      </w:r>
      <w:r w:rsidR="00821F7C">
        <w:rPr>
          <w:rFonts w:cs="Calibri"/>
          <w:b/>
          <w:lang w:val="pt-BR"/>
        </w:rPr>
        <w:t>reais</w:t>
      </w:r>
      <w:r w:rsidRPr="000C22A4">
        <w:rPr>
          <w:rFonts w:cs="Calibri"/>
          <w:b/>
          <w:lang w:val="pt-BR"/>
        </w:rPr>
        <w:t xml:space="preserve">). </w:t>
      </w:r>
    </w:p>
    <w:p w14:paraId="008EBA6F" w14:textId="77777777" w:rsidR="000C22A4" w:rsidRPr="000C22A4" w:rsidRDefault="000C22A4" w:rsidP="000C22A4">
      <w:pPr>
        <w:spacing w:line="300" w:lineRule="auto"/>
        <w:ind w:firstLine="1418"/>
        <w:jc w:val="both"/>
        <w:rPr>
          <w:rFonts w:cs="Calibri"/>
          <w:lang w:val="pt-BR"/>
        </w:rPr>
      </w:pPr>
    </w:p>
    <w:p w14:paraId="7E92F4AF" w14:textId="77777777" w:rsidR="000C22A4" w:rsidRPr="000C22A4" w:rsidRDefault="000C22A4" w:rsidP="000C22A4">
      <w:pPr>
        <w:spacing w:line="300" w:lineRule="auto"/>
        <w:ind w:firstLine="1418"/>
        <w:jc w:val="both"/>
        <w:rPr>
          <w:rFonts w:cs="Calibri"/>
          <w:lang w:val="pt-BR"/>
        </w:rPr>
      </w:pPr>
      <w:r w:rsidRPr="000C22A4">
        <w:rPr>
          <w:rFonts w:cs="Calibri"/>
          <w:lang w:val="pt-BR"/>
        </w:rPr>
        <w:t>Nestes termos,</w:t>
      </w:r>
    </w:p>
    <w:p w14:paraId="66C1DEE6" w14:textId="77777777" w:rsidR="000C22A4" w:rsidRPr="000C22A4" w:rsidRDefault="000C22A4" w:rsidP="000C22A4">
      <w:pPr>
        <w:spacing w:line="300" w:lineRule="auto"/>
        <w:ind w:firstLine="1418"/>
        <w:jc w:val="both"/>
        <w:rPr>
          <w:rFonts w:cs="Calibri"/>
          <w:lang w:val="pt-BR"/>
        </w:rPr>
      </w:pPr>
      <w:r w:rsidRPr="000C22A4">
        <w:rPr>
          <w:rFonts w:cs="Calibri"/>
          <w:lang w:val="pt-BR"/>
        </w:rPr>
        <w:t>pede deferimento.</w:t>
      </w:r>
    </w:p>
    <w:p w14:paraId="36911691" w14:textId="77777777" w:rsidR="000C22A4" w:rsidRPr="00590457" w:rsidRDefault="000C22A4" w:rsidP="000C22A4">
      <w:pPr>
        <w:spacing w:line="300" w:lineRule="auto"/>
        <w:ind w:firstLine="1418"/>
        <w:jc w:val="both"/>
        <w:rPr>
          <w:rFonts w:cs="Calibri"/>
          <w:sz w:val="16"/>
          <w:szCs w:val="16"/>
          <w:lang w:val="pt-BR"/>
        </w:rPr>
      </w:pPr>
    </w:p>
    <w:p w14:paraId="771B7990" w14:textId="77777777" w:rsidR="000C22A4" w:rsidRPr="000C22A4" w:rsidRDefault="00AC70EC" w:rsidP="000C22A4">
      <w:pPr>
        <w:spacing w:line="300" w:lineRule="auto"/>
        <w:ind w:firstLine="1418"/>
        <w:jc w:val="both"/>
        <w:rPr>
          <w:rFonts w:cs="Calibri"/>
          <w:lang w:val="pt-BR"/>
        </w:rPr>
      </w:pPr>
      <w:r>
        <w:rPr>
          <w:rFonts w:cs="Calibri"/>
          <w:lang w:val="pt-BR"/>
        </w:rPr>
        <w:t>Manaus</w:t>
      </w:r>
      <w:r w:rsidR="000C22A4" w:rsidRPr="000C22A4">
        <w:rPr>
          <w:rFonts w:cs="Calibri"/>
          <w:lang w:val="pt-BR"/>
        </w:rPr>
        <w:t xml:space="preserve">/AM, </w:t>
      </w:r>
      <w:r w:rsidR="00567413">
        <w:rPr>
          <w:rFonts w:cs="Calibri"/>
          <w:lang w:val="pt-BR"/>
        </w:rPr>
        <w:t>14</w:t>
      </w:r>
      <w:r w:rsidR="002300CA">
        <w:rPr>
          <w:rFonts w:cs="Calibri"/>
          <w:lang w:val="pt-BR"/>
        </w:rPr>
        <w:t xml:space="preserve"> </w:t>
      </w:r>
      <w:r w:rsidR="000C22A4" w:rsidRPr="000C22A4">
        <w:rPr>
          <w:rFonts w:cs="Calibri"/>
          <w:lang w:val="pt-BR"/>
        </w:rPr>
        <w:t xml:space="preserve">de </w:t>
      </w:r>
      <w:r w:rsidR="00567413">
        <w:rPr>
          <w:rFonts w:cs="Calibri"/>
          <w:lang w:val="pt-BR"/>
        </w:rPr>
        <w:t>maio</w:t>
      </w:r>
      <w:r w:rsidR="000C22A4" w:rsidRPr="000C22A4">
        <w:rPr>
          <w:rFonts w:cs="Calibri"/>
          <w:lang w:val="pt-BR"/>
        </w:rPr>
        <w:t xml:space="preserve"> de 202</w:t>
      </w:r>
      <w:r w:rsidR="00804BE9">
        <w:rPr>
          <w:rFonts w:cs="Calibri"/>
          <w:lang w:val="pt-BR"/>
        </w:rPr>
        <w:t>6.</w:t>
      </w:r>
    </w:p>
    <w:p w14:paraId="74136EB0" w14:textId="77777777" w:rsidR="000C22A4" w:rsidRPr="000C22A4" w:rsidRDefault="000C22A4" w:rsidP="000C22A4">
      <w:pPr>
        <w:spacing w:line="300" w:lineRule="auto"/>
        <w:jc w:val="both"/>
        <w:rPr>
          <w:rFonts w:cs="Calibri"/>
          <w:color w:val="FF0000"/>
          <w:lang w:val="pt-BR"/>
        </w:rPr>
      </w:pPr>
    </w:p>
    <w:p w14:paraId="288A4D00" w14:textId="77777777" w:rsidR="000C22A4" w:rsidRPr="000C22A4" w:rsidRDefault="000C22A4" w:rsidP="000C22A4">
      <w:pPr>
        <w:spacing w:line="300" w:lineRule="auto"/>
        <w:jc w:val="both"/>
        <w:rPr>
          <w:rFonts w:cs="Calibri"/>
          <w:color w:val="FF0000"/>
          <w:lang w:val="pt-BR"/>
        </w:rPr>
      </w:pPr>
    </w:p>
    <w:p w14:paraId="5CB8C49A" w14:textId="77777777" w:rsidR="000C22A4" w:rsidRPr="000C22A4" w:rsidRDefault="000C22A4" w:rsidP="000C22A4">
      <w:pPr>
        <w:spacing w:line="300" w:lineRule="auto"/>
        <w:jc w:val="center"/>
        <w:rPr>
          <w:rFonts w:cs="Calibri"/>
          <w:b/>
          <w:lang w:val="pt-BR"/>
        </w:rPr>
      </w:pPr>
      <w:bookmarkStart w:id="3" w:name="_Hlk49872811"/>
      <w:r w:rsidRPr="000C22A4">
        <w:rPr>
          <w:rFonts w:cs="Calibri"/>
          <w:b/>
          <w:lang w:val="pt-BR"/>
        </w:rPr>
        <w:t>-ASSINADO ELETRONICAMENTE-</w:t>
      </w:r>
    </w:p>
    <w:p w14:paraId="375B2C5A" w14:textId="77777777" w:rsidR="000C22A4" w:rsidRPr="000C22A4" w:rsidRDefault="000C22A4" w:rsidP="000C22A4">
      <w:pPr>
        <w:spacing w:line="300" w:lineRule="auto"/>
        <w:jc w:val="center"/>
        <w:rPr>
          <w:rFonts w:cs="Calibri"/>
          <w:b/>
          <w:lang w:val="pt-BR"/>
        </w:rPr>
      </w:pPr>
      <w:r w:rsidRPr="000C22A4">
        <w:rPr>
          <w:rFonts w:cs="Calibri"/>
          <w:b/>
          <w:lang w:val="pt-BR"/>
        </w:rPr>
        <w:t>ANDREY AUGUSTO BENTES RAMOS</w:t>
      </w:r>
    </w:p>
    <w:p w14:paraId="3FC13B75" w14:textId="77777777" w:rsidR="000C22A4" w:rsidRDefault="000C22A4" w:rsidP="000C22A4">
      <w:pPr>
        <w:spacing w:line="300" w:lineRule="auto"/>
        <w:jc w:val="center"/>
        <w:rPr>
          <w:rFonts w:cs="Calibri"/>
          <w:b/>
          <w:lang w:val="pt-BR"/>
        </w:rPr>
      </w:pPr>
      <w:r w:rsidRPr="000C22A4">
        <w:rPr>
          <w:rFonts w:cs="Calibri"/>
          <w:b/>
          <w:lang w:val="pt-BR"/>
        </w:rPr>
        <w:t>OAB/AM 7.526</w:t>
      </w:r>
      <w:bookmarkEnd w:id="3"/>
    </w:p>
    <w:p w14:paraId="7312CB45" w14:textId="77777777" w:rsidR="00D22305" w:rsidRDefault="00D22305" w:rsidP="000C22A4">
      <w:pPr>
        <w:spacing w:line="300" w:lineRule="auto"/>
        <w:jc w:val="center"/>
        <w:rPr>
          <w:rFonts w:cs="Calibri"/>
          <w:b/>
          <w:lang w:val="pt-BR"/>
        </w:rPr>
      </w:pPr>
    </w:p>
    <w:p w14:paraId="330D191E" w14:textId="77777777" w:rsidR="00804BE9" w:rsidRDefault="00804BE9" w:rsidP="00804BE9">
      <w:pPr>
        <w:spacing w:line="300" w:lineRule="auto"/>
        <w:jc w:val="both"/>
        <w:rPr>
          <w:rFonts w:cs="Calibri"/>
          <w:bCs/>
          <w:lang w:val="pt-BR"/>
        </w:rPr>
      </w:pPr>
      <w:r>
        <w:rPr>
          <w:rFonts w:cs="Calibri"/>
          <w:bCs/>
          <w:lang w:val="pt-BR"/>
        </w:rPr>
        <w:t xml:space="preserve">Documentos anexos: </w:t>
      </w:r>
    </w:p>
    <w:p w14:paraId="188961E7" w14:textId="77777777" w:rsidR="00804BE9" w:rsidRDefault="00804BE9" w:rsidP="00804BE9">
      <w:pPr>
        <w:spacing w:line="300" w:lineRule="auto"/>
        <w:jc w:val="both"/>
        <w:rPr>
          <w:rFonts w:cs="Calibri"/>
          <w:bCs/>
          <w:lang w:val="pt-BR"/>
        </w:rPr>
      </w:pPr>
    </w:p>
    <w:p w14:paraId="697D91C3" w14:textId="77777777" w:rsidR="00804BE9" w:rsidRDefault="00804BE9" w:rsidP="00D22305">
      <w:pPr>
        <w:numPr>
          <w:ilvl w:val="0"/>
          <w:numId w:val="10"/>
        </w:numPr>
        <w:spacing w:line="300" w:lineRule="auto"/>
        <w:ind w:hanging="720"/>
        <w:jc w:val="both"/>
        <w:rPr>
          <w:rFonts w:cs="Calibri"/>
          <w:bCs/>
          <w:lang w:val="pt-BR"/>
        </w:rPr>
      </w:pPr>
      <w:r>
        <w:rPr>
          <w:rFonts w:cs="Calibri"/>
          <w:bCs/>
          <w:lang w:val="pt-BR"/>
        </w:rPr>
        <w:t>Instrumento de procuração;</w:t>
      </w:r>
    </w:p>
    <w:p w14:paraId="114DE48C" w14:textId="77777777" w:rsidR="00804BE9" w:rsidRDefault="00583BC3" w:rsidP="00D22305">
      <w:pPr>
        <w:numPr>
          <w:ilvl w:val="0"/>
          <w:numId w:val="10"/>
        </w:numPr>
        <w:spacing w:line="300" w:lineRule="auto"/>
        <w:ind w:hanging="720"/>
        <w:jc w:val="both"/>
        <w:rPr>
          <w:rFonts w:cs="Calibri"/>
          <w:bCs/>
          <w:lang w:val="pt-BR"/>
        </w:rPr>
      </w:pPr>
      <w:r>
        <w:rPr>
          <w:rFonts w:cs="Calibri"/>
          <w:bCs/>
          <w:lang w:val="pt-BR"/>
        </w:rPr>
        <w:t>Documentos pessoais da parte autora (RG e CPF);</w:t>
      </w:r>
    </w:p>
    <w:p w14:paraId="74458840" w14:textId="77777777" w:rsidR="00583BC3" w:rsidRDefault="00583BC3" w:rsidP="00D22305">
      <w:pPr>
        <w:numPr>
          <w:ilvl w:val="0"/>
          <w:numId w:val="10"/>
        </w:numPr>
        <w:spacing w:line="300" w:lineRule="auto"/>
        <w:ind w:hanging="720"/>
        <w:jc w:val="both"/>
        <w:rPr>
          <w:rFonts w:cs="Calibri"/>
          <w:bCs/>
          <w:lang w:val="pt-BR"/>
        </w:rPr>
      </w:pPr>
      <w:r>
        <w:rPr>
          <w:rFonts w:cs="Calibri"/>
          <w:bCs/>
          <w:lang w:val="pt-BR"/>
        </w:rPr>
        <w:t>Comprovante de residência;</w:t>
      </w:r>
    </w:p>
    <w:p w14:paraId="2A8904B3" w14:textId="77777777" w:rsidR="00583BC3" w:rsidRDefault="00583BC3" w:rsidP="00D22305">
      <w:pPr>
        <w:numPr>
          <w:ilvl w:val="0"/>
          <w:numId w:val="10"/>
        </w:numPr>
        <w:spacing w:line="300" w:lineRule="auto"/>
        <w:ind w:hanging="720"/>
        <w:jc w:val="both"/>
        <w:rPr>
          <w:rFonts w:cs="Calibri"/>
          <w:bCs/>
          <w:lang w:val="pt-BR"/>
        </w:rPr>
      </w:pPr>
      <w:r>
        <w:rPr>
          <w:rFonts w:cs="Calibri"/>
          <w:bCs/>
          <w:lang w:val="pt-BR"/>
        </w:rPr>
        <w:t>Declaração de hipossuficiência;</w:t>
      </w:r>
    </w:p>
    <w:p w14:paraId="65860DD5" w14:textId="77777777" w:rsidR="00567413" w:rsidRDefault="00567413" w:rsidP="00D22305">
      <w:pPr>
        <w:numPr>
          <w:ilvl w:val="0"/>
          <w:numId w:val="10"/>
        </w:numPr>
        <w:spacing w:line="300" w:lineRule="auto"/>
        <w:ind w:hanging="720"/>
        <w:jc w:val="both"/>
        <w:rPr>
          <w:rFonts w:cs="Calibri"/>
          <w:bCs/>
          <w:lang w:val="pt-BR"/>
        </w:rPr>
      </w:pPr>
      <w:r>
        <w:rPr>
          <w:rFonts w:cs="Calibri"/>
          <w:bCs/>
          <w:lang w:val="pt-BR"/>
        </w:rPr>
        <w:t>Extrato de Consignação do benefício previdenciário da parte autora;</w:t>
      </w:r>
    </w:p>
    <w:p w14:paraId="62CD972B" w14:textId="77777777" w:rsidR="00D22305" w:rsidRDefault="00583BC3" w:rsidP="00B4450A">
      <w:pPr>
        <w:numPr>
          <w:ilvl w:val="0"/>
          <w:numId w:val="10"/>
        </w:numPr>
        <w:spacing w:line="300" w:lineRule="auto"/>
        <w:ind w:left="0" w:firstLine="0"/>
        <w:jc w:val="both"/>
        <w:rPr>
          <w:rFonts w:cs="Calibri"/>
          <w:bCs/>
          <w:lang w:val="pt-BR"/>
        </w:rPr>
      </w:pPr>
      <w:r>
        <w:rPr>
          <w:rFonts w:cs="Calibri"/>
          <w:bCs/>
          <w:lang w:val="pt-BR"/>
        </w:rPr>
        <w:t>C</w:t>
      </w:r>
      <w:r w:rsidR="00821F7C">
        <w:rPr>
          <w:rFonts w:cs="Calibri"/>
          <w:bCs/>
          <w:lang w:val="pt-BR"/>
        </w:rPr>
        <w:t>ópia do c</w:t>
      </w:r>
      <w:r>
        <w:rPr>
          <w:rFonts w:cs="Calibri"/>
          <w:bCs/>
          <w:lang w:val="pt-BR"/>
        </w:rPr>
        <w:t>ontrato de empréstimo</w:t>
      </w:r>
      <w:r w:rsidR="00821F7C">
        <w:rPr>
          <w:rFonts w:cs="Calibri"/>
          <w:bCs/>
          <w:lang w:val="pt-BR"/>
        </w:rPr>
        <w:t xml:space="preserve"> </w:t>
      </w:r>
      <w:r w:rsidR="00567413">
        <w:rPr>
          <w:rFonts w:cs="Calibri"/>
          <w:bCs/>
          <w:lang w:val="pt-BR"/>
        </w:rPr>
        <w:t>90146358187</w:t>
      </w:r>
      <w:r w:rsidR="00D22305">
        <w:rPr>
          <w:rFonts w:cs="Calibri"/>
          <w:bCs/>
          <w:lang w:val="pt-BR"/>
        </w:rPr>
        <w:t>;</w:t>
      </w:r>
    </w:p>
    <w:p w14:paraId="042D30F4" w14:textId="77777777" w:rsidR="00422F23" w:rsidRPr="005B0B38" w:rsidRDefault="007717F7">
      <w:pPr>
        <w:numPr>
          <w:ilvl w:val="0"/>
          <w:numId w:val="10"/>
        </w:numPr>
        <w:spacing w:line="300" w:lineRule="auto"/>
        <w:ind w:hanging="720"/>
        <w:jc w:val="both"/>
        <w:rPr>
          <w:rFonts w:cs="Calibri"/>
          <w:lang w:val="pt-BR"/>
        </w:rPr>
      </w:pPr>
      <w:r w:rsidRPr="009B3D18">
        <w:rPr>
          <w:rFonts w:cs="Calibri"/>
          <w:bCs/>
          <w:lang w:val="pt-BR"/>
        </w:rPr>
        <w:t xml:space="preserve">Instrução Normativa </w:t>
      </w:r>
      <w:r w:rsidR="00583BC3" w:rsidRPr="009B3D18">
        <w:rPr>
          <w:rFonts w:cs="Calibri"/>
          <w:bCs/>
          <w:lang w:val="pt-BR"/>
        </w:rPr>
        <w:t xml:space="preserve">n° </w:t>
      </w:r>
      <w:r w:rsidRPr="009B3D18">
        <w:rPr>
          <w:rFonts w:cs="Calibri"/>
          <w:bCs/>
          <w:lang w:val="pt-BR"/>
        </w:rPr>
        <w:t>138</w:t>
      </w:r>
      <w:r w:rsidR="00583BC3" w:rsidRPr="009B3D18">
        <w:rPr>
          <w:rFonts w:cs="Calibri"/>
          <w:bCs/>
          <w:lang w:val="pt-BR"/>
        </w:rPr>
        <w:t>/202</w:t>
      </w:r>
      <w:r w:rsidRPr="009B3D18">
        <w:rPr>
          <w:rFonts w:cs="Calibri"/>
          <w:bCs/>
          <w:lang w:val="pt-BR"/>
        </w:rPr>
        <w:t>2</w:t>
      </w:r>
      <w:r w:rsidR="00583BC3" w:rsidRPr="009B3D18">
        <w:rPr>
          <w:rFonts w:cs="Calibri"/>
          <w:bCs/>
          <w:lang w:val="pt-BR"/>
        </w:rPr>
        <w:t xml:space="preserve"> do </w:t>
      </w:r>
      <w:r w:rsidRPr="009B3D18">
        <w:rPr>
          <w:rFonts w:cs="Calibri"/>
          <w:bCs/>
          <w:lang w:val="pt-BR"/>
        </w:rPr>
        <w:t>INS</w:t>
      </w:r>
      <w:r w:rsidR="009B3D18">
        <w:rPr>
          <w:rFonts w:cs="Calibri"/>
          <w:bCs/>
          <w:lang w:val="pt-BR"/>
        </w:rPr>
        <w:t>S</w:t>
      </w:r>
      <w:r w:rsidR="005B0B38">
        <w:rPr>
          <w:rFonts w:cs="Calibri"/>
          <w:bCs/>
          <w:lang w:val="pt-BR"/>
        </w:rPr>
        <w:t>;</w:t>
      </w:r>
    </w:p>
    <w:p w14:paraId="54BBBC6F" w14:textId="77777777" w:rsidR="00590457" w:rsidRPr="00590457" w:rsidRDefault="00590457">
      <w:pPr>
        <w:numPr>
          <w:ilvl w:val="0"/>
          <w:numId w:val="10"/>
        </w:numPr>
        <w:spacing w:line="300" w:lineRule="auto"/>
        <w:ind w:hanging="720"/>
        <w:jc w:val="both"/>
        <w:rPr>
          <w:rFonts w:cs="Calibri"/>
          <w:lang w:val="pt-BR"/>
        </w:rPr>
      </w:pPr>
      <w:r>
        <w:rPr>
          <w:rFonts w:cs="Calibri"/>
          <w:bCs/>
          <w:lang w:val="pt-BR"/>
        </w:rPr>
        <w:t xml:space="preserve">Matéria divulgada no portal do Ministério da Previdência Social, publicada em 17/03/2026 às 10h08. </w:t>
      </w:r>
      <w:hyperlink r:id="rId17" w:history="1">
        <w:r w:rsidRPr="009F1FB5">
          <w:rPr>
            <w:rStyle w:val="Hyperlink"/>
            <w:rFonts w:cs="Calibri"/>
            <w:bCs/>
            <w:lang w:val="pt-BR"/>
          </w:rPr>
          <w:t>https://www.gov.br/inss/pt-br/assuntos/inss-suspende-novos-creditos-consignados-do-banco-c6</w:t>
        </w:r>
      </w:hyperlink>
      <w:r>
        <w:rPr>
          <w:rFonts w:cs="Calibri"/>
          <w:bCs/>
          <w:lang w:val="pt-BR"/>
        </w:rPr>
        <w:t>, consulta realizada em 14/05/2026 às 09h44;</w:t>
      </w:r>
    </w:p>
    <w:p w14:paraId="4138C637" w14:textId="77777777" w:rsidR="005B0B38" w:rsidRPr="009B3D18" w:rsidRDefault="00590457" w:rsidP="00590457">
      <w:pPr>
        <w:numPr>
          <w:ilvl w:val="0"/>
          <w:numId w:val="10"/>
        </w:numPr>
        <w:spacing w:line="300" w:lineRule="auto"/>
        <w:ind w:hanging="720"/>
        <w:jc w:val="both"/>
        <w:rPr>
          <w:rFonts w:cs="Calibri"/>
          <w:lang w:val="pt-BR"/>
        </w:rPr>
      </w:pPr>
      <w:r w:rsidRPr="00590457">
        <w:rPr>
          <w:rFonts w:eastAsia="Times New Roman" w:cs="Calibri"/>
          <w:lang w:val="pt-BR"/>
        </w:rPr>
        <w:t>Portal Oficial do INSS – Governo Federal:</w:t>
      </w:r>
      <w:r w:rsidRPr="006A7A17">
        <w:rPr>
          <w:rFonts w:eastAsia="Times New Roman" w:cs="Calibri"/>
          <w:lang w:val="pt-BR"/>
        </w:rPr>
        <w:t xml:space="preserve"> “INSS firma compromisso com instituições financeiras para regular oferta de crédito consignado e garantir ressarcimento em casos de cobrança indevida”. Publicado em 03/11/2025. Disponível em: </w:t>
      </w:r>
      <w:hyperlink r:id="rId18" w:history="1">
        <w:r w:rsidRPr="000D1783">
          <w:rPr>
            <w:rStyle w:val="Hyperlink"/>
            <w:rFonts w:eastAsia="Times New Roman" w:cs="Calibri"/>
            <w:lang w:val="pt-BR"/>
          </w:rPr>
          <w:t>https://www.gov.br/inss/pt-br/assuntos/inss-firma-compromisso-com-instituicoes-financeiras-para-regular-oferta-de-credito-consignado-e-garantir-ressarcimento-em-casos-de-cobranca-indevida</w:t>
        </w:r>
      </w:hyperlink>
    </w:p>
    <w:sectPr w:rsidR="005B0B38" w:rsidRPr="009B3D18" w:rsidSect="00505335">
      <w:headerReference w:type="default" r:id="rId19"/>
      <w:footerReference w:type="default" r:id="rId20"/>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62A24" w14:textId="77777777" w:rsidR="0039158E" w:rsidRDefault="0039158E" w:rsidP="001736FB">
      <w:pPr>
        <w:spacing w:line="240" w:lineRule="auto"/>
      </w:pPr>
      <w:r>
        <w:separator/>
      </w:r>
    </w:p>
  </w:endnote>
  <w:endnote w:type="continuationSeparator" w:id="0">
    <w:p w14:paraId="42E9CFB3" w14:textId="77777777" w:rsidR="0039158E" w:rsidRDefault="0039158E" w:rsidP="001736FB">
      <w:pPr>
        <w:spacing w:line="240" w:lineRule="auto"/>
      </w:pPr>
      <w:r>
        <w:continuationSeparator/>
      </w:r>
    </w:p>
  </w:endnote>
  <w:endnote w:type="continuationNotice" w:id="1">
    <w:p w14:paraId="7180DC1B" w14:textId="77777777" w:rsidR="0039158E" w:rsidRDefault="0039158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016C" w14:textId="77777777" w:rsidR="006C13D5" w:rsidRDefault="006C13D5">
    <w:pPr>
      <w:pStyle w:val="Rodap"/>
    </w:pPr>
  </w:p>
  <w:p w14:paraId="0F9C4E2D" w14:textId="77777777" w:rsidR="004415FF" w:rsidRPr="00E66F7F" w:rsidRDefault="004415FF" w:rsidP="004415FF">
    <w:pPr>
      <w:spacing w:line="240" w:lineRule="auto"/>
      <w:jc w:val="both"/>
      <w:rPr>
        <w:sz w:val="16"/>
        <w:szCs w:val="16"/>
        <w:lang w:val="pt-BR"/>
      </w:rPr>
    </w:pPr>
    <w:r w:rsidRPr="00E66F7F">
      <w:rPr>
        <w:rFonts w:ascii="Segoe UI Emoji" w:hAnsi="Segoe UI Emoji" w:cs="Segoe UI Emoji"/>
        <w:sz w:val="16"/>
        <w:szCs w:val="16"/>
      </w:rPr>
      <w:t>🏛️</w:t>
    </w:r>
    <w:r w:rsidRPr="00E66F7F">
      <w:rPr>
        <w:sz w:val="16"/>
        <w:szCs w:val="16"/>
        <w:lang w:val="pt-BR"/>
      </w:rPr>
      <w:t xml:space="preserve"> </w:t>
    </w:r>
    <w:r w:rsidRPr="00E66F7F">
      <w:rPr>
        <w:b/>
        <w:bCs/>
        <w:sz w:val="16"/>
        <w:szCs w:val="16"/>
        <w:lang w:val="pt-BR"/>
      </w:rPr>
      <w:t>BENTES RAMOS ADVOCACIA E CONSULTORIA JURÍDICA</w:t>
    </w:r>
  </w:p>
  <w:p w14:paraId="7A6FC1D3" w14:textId="77777777" w:rsidR="004415FF" w:rsidRPr="00E66F7F" w:rsidRDefault="004415FF" w:rsidP="004415FF">
    <w:pPr>
      <w:spacing w:line="240" w:lineRule="auto"/>
      <w:jc w:val="both"/>
      <w:rPr>
        <w:sz w:val="16"/>
        <w:szCs w:val="16"/>
        <w:lang w:val="pt-BR"/>
      </w:rPr>
    </w:pPr>
    <w:r w:rsidRPr="00E66F7F">
      <w:rPr>
        <w:rFonts w:ascii="Segoe UI Emoji" w:hAnsi="Segoe UI Emoji" w:cs="Segoe UI Emoji"/>
        <w:sz w:val="16"/>
        <w:szCs w:val="16"/>
      </w:rPr>
      <w:t>📍</w:t>
    </w:r>
    <w:r w:rsidRPr="00E66F7F">
      <w:rPr>
        <w:sz w:val="16"/>
        <w:szCs w:val="16"/>
        <w:lang w:val="pt-BR"/>
      </w:rPr>
      <w:t xml:space="preserve"> Rua Salvador, 120, Sala 708 – Vieiralves Business Center – Adrianópolis, Manaus/AM – CEP 69057-040</w:t>
    </w:r>
  </w:p>
  <w:p w14:paraId="2C6BC5AC" w14:textId="77777777" w:rsidR="004415FF" w:rsidRPr="00E66F7F" w:rsidRDefault="004415FF" w:rsidP="004415FF">
    <w:pPr>
      <w:spacing w:line="240" w:lineRule="auto"/>
      <w:jc w:val="both"/>
      <w:rPr>
        <w:sz w:val="16"/>
        <w:szCs w:val="16"/>
        <w:lang w:val="pt-BR"/>
      </w:rPr>
    </w:pPr>
    <w:r w:rsidRPr="00E66F7F">
      <w:rPr>
        <w:rFonts w:ascii="Segoe UI Emoji" w:hAnsi="Segoe UI Emoji" w:cs="Segoe UI Emoji"/>
        <w:sz w:val="16"/>
        <w:szCs w:val="16"/>
      </w:rPr>
      <w:t>📞</w:t>
    </w:r>
    <w:r w:rsidRPr="00E66F7F">
      <w:rPr>
        <w:sz w:val="16"/>
        <w:szCs w:val="16"/>
        <w:lang w:val="pt-BR"/>
      </w:rPr>
      <w:t xml:space="preserve"> (92) 3343-6173   |   </w:t>
    </w:r>
    <w:r w:rsidRPr="00E66F7F">
      <w:rPr>
        <w:rFonts w:ascii="Segoe UI Emoji" w:hAnsi="Segoe UI Emoji" w:cs="Segoe UI Emoji"/>
        <w:sz w:val="16"/>
        <w:szCs w:val="16"/>
      </w:rPr>
      <w:t>📱</w:t>
    </w:r>
    <w:r w:rsidRPr="00E66F7F">
      <w:rPr>
        <w:sz w:val="16"/>
        <w:szCs w:val="16"/>
        <w:lang w:val="pt-BR"/>
      </w:rPr>
      <w:t xml:space="preserve"> (92) 98223-7330 / (92) 99160-4348</w:t>
    </w:r>
  </w:p>
  <w:p w14:paraId="3D8B2170" w14:textId="77777777" w:rsidR="004415FF" w:rsidRPr="00937108" w:rsidRDefault="004415FF" w:rsidP="004415FF">
    <w:pPr>
      <w:pStyle w:val="Rodap"/>
      <w:jc w:val="both"/>
      <w:rPr>
        <w:sz w:val="14"/>
        <w:szCs w:val="14"/>
        <w:lang w:val="pt-BR"/>
      </w:rPr>
    </w:pPr>
    <w:r w:rsidRPr="00E66F7F">
      <w:rPr>
        <w:rFonts w:ascii="Segoe UI Emoji" w:hAnsi="Segoe UI Emoji" w:cs="Segoe UI Emoji"/>
        <w:sz w:val="16"/>
        <w:szCs w:val="16"/>
        <w:lang w:val="pt-BR"/>
      </w:rPr>
      <w:t>✉</w:t>
    </w:r>
    <w:r w:rsidRPr="00E66F7F">
      <w:rPr>
        <w:rFonts w:ascii="Segoe UI Emoji" w:hAnsi="Segoe UI Emoji" w:cs="Segoe UI Emoji"/>
        <w:sz w:val="16"/>
        <w:szCs w:val="16"/>
      </w:rPr>
      <w:t>️</w:t>
    </w:r>
    <w:r w:rsidRPr="00E66F7F">
      <w:rPr>
        <w:sz w:val="16"/>
        <w:szCs w:val="16"/>
        <w:lang w:val="pt-BR"/>
      </w:rPr>
      <w:t xml:space="preserve"> juridico@bentesramos.adv.br   |   </w:t>
    </w:r>
    <w:r w:rsidRPr="00E66F7F">
      <w:rPr>
        <w:rFonts w:ascii="Segoe UI Emoji" w:hAnsi="Segoe UI Emoji" w:cs="Segoe UI Emoji"/>
        <w:sz w:val="16"/>
        <w:szCs w:val="16"/>
      </w:rPr>
      <w:t>🌐</w:t>
    </w:r>
    <w:r w:rsidRPr="00E66F7F">
      <w:rPr>
        <w:sz w:val="16"/>
        <w:szCs w:val="16"/>
        <w:lang w:val="pt-BR"/>
      </w:rPr>
      <w:t xml:space="preserve"> www.bentesramos.com.br</w:t>
    </w:r>
    <w:r>
      <w:rPr>
        <w:sz w:val="14"/>
        <w:szCs w:val="14"/>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19A63" w14:textId="77777777" w:rsidR="0039158E" w:rsidRDefault="0039158E" w:rsidP="001736FB">
      <w:pPr>
        <w:spacing w:line="240" w:lineRule="auto"/>
      </w:pPr>
      <w:r>
        <w:separator/>
      </w:r>
    </w:p>
  </w:footnote>
  <w:footnote w:type="continuationSeparator" w:id="0">
    <w:p w14:paraId="389AD337" w14:textId="77777777" w:rsidR="0039158E" w:rsidRDefault="0039158E" w:rsidP="001736FB">
      <w:pPr>
        <w:spacing w:line="240" w:lineRule="auto"/>
      </w:pPr>
      <w:r>
        <w:continuationSeparator/>
      </w:r>
    </w:p>
  </w:footnote>
  <w:footnote w:type="continuationNotice" w:id="1">
    <w:p w14:paraId="3EF27755" w14:textId="77777777" w:rsidR="0039158E" w:rsidRDefault="0039158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1866D"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sidRPr="00505335">
      <w:rPr>
        <w:lang w:val="pt-BR"/>
      </w:rPr>
      <w:pict w14:anchorId="18A49F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25pt;height:81pt">
          <v:imagedata r:id="rId1" r:href="rId2"/>
        </v:shape>
      </w:pict>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13D1D15"/>
    <w:multiLevelType w:val="multilevel"/>
    <w:tmpl w:val="AA80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B5429"/>
    <w:multiLevelType w:val="hybridMultilevel"/>
    <w:tmpl w:val="FDBA70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 w15:restartNumberingAfterBreak="0">
    <w:nsid w:val="177A5054"/>
    <w:multiLevelType w:val="multilevel"/>
    <w:tmpl w:val="BFAA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15949"/>
    <w:multiLevelType w:val="multilevel"/>
    <w:tmpl w:val="346A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7" w15:restartNumberingAfterBreak="0">
    <w:nsid w:val="1D823783"/>
    <w:multiLevelType w:val="hybridMultilevel"/>
    <w:tmpl w:val="CBCCED86"/>
    <w:lvl w:ilvl="0" w:tplc="CB726272">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8" w15:restartNumberingAfterBreak="0">
    <w:nsid w:val="1EA72988"/>
    <w:multiLevelType w:val="multilevel"/>
    <w:tmpl w:val="DF28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62167D0"/>
    <w:multiLevelType w:val="hybridMultilevel"/>
    <w:tmpl w:val="AC0AA6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65E2A99"/>
    <w:multiLevelType w:val="multilevel"/>
    <w:tmpl w:val="D0C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3" w15:restartNumberingAfterBreak="0">
    <w:nsid w:val="303A528F"/>
    <w:multiLevelType w:val="hybridMultilevel"/>
    <w:tmpl w:val="D938E0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0E61E91"/>
    <w:multiLevelType w:val="hybridMultilevel"/>
    <w:tmpl w:val="BA7CCA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7672064"/>
    <w:multiLevelType w:val="multilevel"/>
    <w:tmpl w:val="D2F2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D5432"/>
    <w:multiLevelType w:val="multilevel"/>
    <w:tmpl w:val="94EC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C2633"/>
    <w:multiLevelType w:val="hybridMultilevel"/>
    <w:tmpl w:val="B2EA26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8D14D50"/>
    <w:multiLevelType w:val="hybridMultilevel"/>
    <w:tmpl w:val="55F2BC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94D430C"/>
    <w:multiLevelType w:val="hybridMultilevel"/>
    <w:tmpl w:val="CBD648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23" w15:restartNumberingAfterBreak="0">
    <w:nsid w:val="50DD7AE0"/>
    <w:multiLevelType w:val="multilevel"/>
    <w:tmpl w:val="6E86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6"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8" w15:restartNumberingAfterBreak="0">
    <w:nsid w:val="68F541AE"/>
    <w:multiLevelType w:val="multilevel"/>
    <w:tmpl w:val="FE2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A2A38"/>
    <w:multiLevelType w:val="multilevel"/>
    <w:tmpl w:val="A21A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num w:numId="1" w16cid:durableId="42558922">
    <w:abstractNumId w:val="27"/>
  </w:num>
  <w:num w:numId="2" w16cid:durableId="1001004738">
    <w:abstractNumId w:val="6"/>
  </w:num>
  <w:num w:numId="3" w16cid:durableId="813374711">
    <w:abstractNumId w:val="30"/>
  </w:num>
  <w:num w:numId="4" w16cid:durableId="1785807669">
    <w:abstractNumId w:val="3"/>
  </w:num>
  <w:num w:numId="5" w16cid:durableId="2030569171">
    <w:abstractNumId w:val="25"/>
  </w:num>
  <w:num w:numId="6" w16cid:durableId="202720341">
    <w:abstractNumId w:val="12"/>
  </w:num>
  <w:num w:numId="7" w16cid:durableId="608466279">
    <w:abstractNumId w:val="15"/>
  </w:num>
  <w:num w:numId="8" w16cid:durableId="1117796115">
    <w:abstractNumId w:val="26"/>
  </w:num>
  <w:num w:numId="9" w16cid:durableId="527529951">
    <w:abstractNumId w:val="24"/>
  </w:num>
  <w:num w:numId="10" w16cid:durableId="2078479183">
    <w:abstractNumId w:val="21"/>
  </w:num>
  <w:num w:numId="11" w16cid:durableId="68236434">
    <w:abstractNumId w:val="9"/>
  </w:num>
  <w:num w:numId="12" w16cid:durableId="50617135">
    <w:abstractNumId w:val="22"/>
  </w:num>
  <w:num w:numId="13" w16cid:durableId="1877961927">
    <w:abstractNumId w:val="17"/>
  </w:num>
  <w:num w:numId="14" w16cid:durableId="1516069550">
    <w:abstractNumId w:val="10"/>
  </w:num>
  <w:num w:numId="15" w16cid:durableId="123692457">
    <w:abstractNumId w:val="18"/>
  </w:num>
  <w:num w:numId="16" w16cid:durableId="1600990707">
    <w:abstractNumId w:val="19"/>
  </w:num>
  <w:num w:numId="17" w16cid:durableId="102771556">
    <w:abstractNumId w:val="13"/>
  </w:num>
  <w:num w:numId="18" w16cid:durableId="1572306381">
    <w:abstractNumId w:val="8"/>
  </w:num>
  <w:num w:numId="19" w16cid:durableId="1934509497">
    <w:abstractNumId w:val="5"/>
  </w:num>
  <w:num w:numId="20" w16cid:durableId="400716551">
    <w:abstractNumId w:val="28"/>
  </w:num>
  <w:num w:numId="21" w16cid:durableId="560289030">
    <w:abstractNumId w:val="20"/>
  </w:num>
  <w:num w:numId="22" w16cid:durableId="537664987">
    <w:abstractNumId w:val="14"/>
  </w:num>
  <w:num w:numId="23" w16cid:durableId="213128955">
    <w:abstractNumId w:val="1"/>
  </w:num>
  <w:num w:numId="24" w16cid:durableId="1179927739">
    <w:abstractNumId w:val="29"/>
  </w:num>
  <w:num w:numId="25" w16cid:durableId="60257611">
    <w:abstractNumId w:val="16"/>
  </w:num>
  <w:num w:numId="26" w16cid:durableId="213393764">
    <w:abstractNumId w:val="4"/>
  </w:num>
  <w:num w:numId="27" w16cid:durableId="617569039">
    <w:abstractNumId w:val="23"/>
  </w:num>
  <w:num w:numId="28" w16cid:durableId="237373265">
    <w:abstractNumId w:val="11"/>
  </w:num>
  <w:num w:numId="29" w16cid:durableId="1270897671">
    <w:abstractNumId w:val="7"/>
  </w:num>
  <w:num w:numId="30" w16cid:durableId="1293287888">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hyphenationZone w:val="425"/>
  <w:drawingGridHorizontalSpacing w:val="110"/>
  <w:displayHorizontalDrawingGridEvery w:val="2"/>
  <w:displayVerticalDrawingGridEvery w:val="2"/>
  <w:characterSpacingControl w:val="doNotCompress"/>
  <w:hdrShapeDefaults>
    <o:shapedefaults v:ext="edit" spidmax="2076"/>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125F"/>
    <w:rsid w:val="00082F46"/>
    <w:rsid w:val="00085828"/>
    <w:rsid w:val="00090CB6"/>
    <w:rsid w:val="00093547"/>
    <w:rsid w:val="000954A1"/>
    <w:rsid w:val="000A00C4"/>
    <w:rsid w:val="000A482C"/>
    <w:rsid w:val="000A5281"/>
    <w:rsid w:val="000B171A"/>
    <w:rsid w:val="000C045B"/>
    <w:rsid w:val="000C1FB5"/>
    <w:rsid w:val="000C22A4"/>
    <w:rsid w:val="000C3A8C"/>
    <w:rsid w:val="000C671A"/>
    <w:rsid w:val="000C6940"/>
    <w:rsid w:val="000E0571"/>
    <w:rsid w:val="000E1D63"/>
    <w:rsid w:val="000E3612"/>
    <w:rsid w:val="000F084A"/>
    <w:rsid w:val="000F3D5E"/>
    <w:rsid w:val="00104925"/>
    <w:rsid w:val="0010746A"/>
    <w:rsid w:val="00110E0D"/>
    <w:rsid w:val="00111B7B"/>
    <w:rsid w:val="0012121B"/>
    <w:rsid w:val="001212B3"/>
    <w:rsid w:val="0012281D"/>
    <w:rsid w:val="0012496B"/>
    <w:rsid w:val="0012722F"/>
    <w:rsid w:val="00133568"/>
    <w:rsid w:val="0013730A"/>
    <w:rsid w:val="0013756D"/>
    <w:rsid w:val="0014213D"/>
    <w:rsid w:val="0014572C"/>
    <w:rsid w:val="00152F28"/>
    <w:rsid w:val="00153245"/>
    <w:rsid w:val="00153C7D"/>
    <w:rsid w:val="00156D4A"/>
    <w:rsid w:val="0017061E"/>
    <w:rsid w:val="00171AAC"/>
    <w:rsid w:val="001736FB"/>
    <w:rsid w:val="001755E7"/>
    <w:rsid w:val="001759F0"/>
    <w:rsid w:val="0018076E"/>
    <w:rsid w:val="00187EED"/>
    <w:rsid w:val="00193468"/>
    <w:rsid w:val="00195AD1"/>
    <w:rsid w:val="00196695"/>
    <w:rsid w:val="001A74A7"/>
    <w:rsid w:val="001B20C8"/>
    <w:rsid w:val="001B7485"/>
    <w:rsid w:val="001C09B0"/>
    <w:rsid w:val="001C1DF1"/>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2C2A"/>
    <w:rsid w:val="00204D20"/>
    <w:rsid w:val="002064A8"/>
    <w:rsid w:val="00207270"/>
    <w:rsid w:val="00211B8E"/>
    <w:rsid w:val="002161A1"/>
    <w:rsid w:val="00222DD9"/>
    <w:rsid w:val="00223E9B"/>
    <w:rsid w:val="00224323"/>
    <w:rsid w:val="002260EC"/>
    <w:rsid w:val="00227B37"/>
    <w:rsid w:val="002300CA"/>
    <w:rsid w:val="00231063"/>
    <w:rsid w:val="00231D72"/>
    <w:rsid w:val="0023209C"/>
    <w:rsid w:val="00232556"/>
    <w:rsid w:val="00232F4C"/>
    <w:rsid w:val="0023678B"/>
    <w:rsid w:val="002372B9"/>
    <w:rsid w:val="00237366"/>
    <w:rsid w:val="0024531E"/>
    <w:rsid w:val="00246106"/>
    <w:rsid w:val="002523CA"/>
    <w:rsid w:val="00260A9F"/>
    <w:rsid w:val="00261062"/>
    <w:rsid w:val="00264766"/>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339"/>
    <w:rsid w:val="002C08D7"/>
    <w:rsid w:val="002D0405"/>
    <w:rsid w:val="002D473B"/>
    <w:rsid w:val="002D5672"/>
    <w:rsid w:val="002D5B52"/>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45C8"/>
    <w:rsid w:val="00305375"/>
    <w:rsid w:val="00307B8E"/>
    <w:rsid w:val="003109AD"/>
    <w:rsid w:val="003111FB"/>
    <w:rsid w:val="00312123"/>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6CBB"/>
    <w:rsid w:val="0036784C"/>
    <w:rsid w:val="0037586D"/>
    <w:rsid w:val="0038773C"/>
    <w:rsid w:val="003877EF"/>
    <w:rsid w:val="00390404"/>
    <w:rsid w:val="0039158E"/>
    <w:rsid w:val="003954A4"/>
    <w:rsid w:val="003966FA"/>
    <w:rsid w:val="0039779F"/>
    <w:rsid w:val="003A0A78"/>
    <w:rsid w:val="003A17D8"/>
    <w:rsid w:val="003A357F"/>
    <w:rsid w:val="003A3EAA"/>
    <w:rsid w:val="003A40C4"/>
    <w:rsid w:val="003A4DA2"/>
    <w:rsid w:val="003B13D0"/>
    <w:rsid w:val="003B503A"/>
    <w:rsid w:val="003B5940"/>
    <w:rsid w:val="003C216A"/>
    <w:rsid w:val="003C30D0"/>
    <w:rsid w:val="003C3D32"/>
    <w:rsid w:val="003D0D18"/>
    <w:rsid w:val="003D16B7"/>
    <w:rsid w:val="003D1E27"/>
    <w:rsid w:val="003D7694"/>
    <w:rsid w:val="003E1232"/>
    <w:rsid w:val="003E3F89"/>
    <w:rsid w:val="003F3AB6"/>
    <w:rsid w:val="003F6656"/>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67823"/>
    <w:rsid w:val="00474380"/>
    <w:rsid w:val="00475FDB"/>
    <w:rsid w:val="00476D45"/>
    <w:rsid w:val="004835E9"/>
    <w:rsid w:val="00491FF5"/>
    <w:rsid w:val="00494605"/>
    <w:rsid w:val="004A069C"/>
    <w:rsid w:val="004A5B5F"/>
    <w:rsid w:val="004A63DB"/>
    <w:rsid w:val="004B3FDC"/>
    <w:rsid w:val="004B44A2"/>
    <w:rsid w:val="004B7DE5"/>
    <w:rsid w:val="004C3326"/>
    <w:rsid w:val="004C6DF9"/>
    <w:rsid w:val="004D0CEA"/>
    <w:rsid w:val="004D1DDD"/>
    <w:rsid w:val="004D2F3A"/>
    <w:rsid w:val="004D326D"/>
    <w:rsid w:val="004D3BD1"/>
    <w:rsid w:val="004D54BC"/>
    <w:rsid w:val="004D6550"/>
    <w:rsid w:val="004D6845"/>
    <w:rsid w:val="004E098F"/>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2142"/>
    <w:rsid w:val="0052283B"/>
    <w:rsid w:val="0052423F"/>
    <w:rsid w:val="0053419A"/>
    <w:rsid w:val="005360E8"/>
    <w:rsid w:val="005411AC"/>
    <w:rsid w:val="00541554"/>
    <w:rsid w:val="00541850"/>
    <w:rsid w:val="005420A6"/>
    <w:rsid w:val="00546695"/>
    <w:rsid w:val="00550237"/>
    <w:rsid w:val="00552B0C"/>
    <w:rsid w:val="00553139"/>
    <w:rsid w:val="00554CC1"/>
    <w:rsid w:val="0056587D"/>
    <w:rsid w:val="00567413"/>
    <w:rsid w:val="005728FE"/>
    <w:rsid w:val="0057338A"/>
    <w:rsid w:val="005765E4"/>
    <w:rsid w:val="00577F09"/>
    <w:rsid w:val="00583BC3"/>
    <w:rsid w:val="00584CD3"/>
    <w:rsid w:val="0059007E"/>
    <w:rsid w:val="00590457"/>
    <w:rsid w:val="00590FED"/>
    <w:rsid w:val="00591867"/>
    <w:rsid w:val="00596605"/>
    <w:rsid w:val="00597BA6"/>
    <w:rsid w:val="005A06D0"/>
    <w:rsid w:val="005A648D"/>
    <w:rsid w:val="005B0B38"/>
    <w:rsid w:val="005B7626"/>
    <w:rsid w:val="005C126B"/>
    <w:rsid w:val="005C1CF9"/>
    <w:rsid w:val="005C2C04"/>
    <w:rsid w:val="005C2F58"/>
    <w:rsid w:val="005C2FE6"/>
    <w:rsid w:val="005C5EC6"/>
    <w:rsid w:val="005C7712"/>
    <w:rsid w:val="005D2C62"/>
    <w:rsid w:val="005D63D4"/>
    <w:rsid w:val="005E676B"/>
    <w:rsid w:val="005E7BD8"/>
    <w:rsid w:val="005F7FF3"/>
    <w:rsid w:val="00603C01"/>
    <w:rsid w:val="00606568"/>
    <w:rsid w:val="00607F4F"/>
    <w:rsid w:val="00614343"/>
    <w:rsid w:val="00616AEF"/>
    <w:rsid w:val="00617959"/>
    <w:rsid w:val="00624E0C"/>
    <w:rsid w:val="00626808"/>
    <w:rsid w:val="006303A5"/>
    <w:rsid w:val="0063463C"/>
    <w:rsid w:val="00637B91"/>
    <w:rsid w:val="0064288D"/>
    <w:rsid w:val="00645F1C"/>
    <w:rsid w:val="00647C11"/>
    <w:rsid w:val="00653A49"/>
    <w:rsid w:val="00653D67"/>
    <w:rsid w:val="0065434C"/>
    <w:rsid w:val="00656AA9"/>
    <w:rsid w:val="00657F83"/>
    <w:rsid w:val="00660353"/>
    <w:rsid w:val="0066190B"/>
    <w:rsid w:val="00662A48"/>
    <w:rsid w:val="00672115"/>
    <w:rsid w:val="00677958"/>
    <w:rsid w:val="00685F9F"/>
    <w:rsid w:val="0069688F"/>
    <w:rsid w:val="006A7265"/>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4FA8"/>
    <w:rsid w:val="007017CF"/>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717F7"/>
    <w:rsid w:val="0078370C"/>
    <w:rsid w:val="00784350"/>
    <w:rsid w:val="00787CB9"/>
    <w:rsid w:val="00790822"/>
    <w:rsid w:val="00797198"/>
    <w:rsid w:val="007A616F"/>
    <w:rsid w:val="007A7A04"/>
    <w:rsid w:val="007B0181"/>
    <w:rsid w:val="007B11FF"/>
    <w:rsid w:val="007B541C"/>
    <w:rsid w:val="007B6A06"/>
    <w:rsid w:val="007B6CB5"/>
    <w:rsid w:val="007B7565"/>
    <w:rsid w:val="007C1883"/>
    <w:rsid w:val="007C466F"/>
    <w:rsid w:val="007D00D2"/>
    <w:rsid w:val="007D091C"/>
    <w:rsid w:val="007D10EA"/>
    <w:rsid w:val="007D5422"/>
    <w:rsid w:val="007E2DF3"/>
    <w:rsid w:val="007E6294"/>
    <w:rsid w:val="007F6B44"/>
    <w:rsid w:val="00804BE9"/>
    <w:rsid w:val="008123E5"/>
    <w:rsid w:val="00813DE2"/>
    <w:rsid w:val="00815359"/>
    <w:rsid w:val="00817F49"/>
    <w:rsid w:val="00820B33"/>
    <w:rsid w:val="00821F7C"/>
    <w:rsid w:val="0082726C"/>
    <w:rsid w:val="008340DC"/>
    <w:rsid w:val="008402C4"/>
    <w:rsid w:val="00840510"/>
    <w:rsid w:val="00841771"/>
    <w:rsid w:val="00841F54"/>
    <w:rsid w:val="0084273F"/>
    <w:rsid w:val="00847573"/>
    <w:rsid w:val="00851B31"/>
    <w:rsid w:val="008535FA"/>
    <w:rsid w:val="00860DD8"/>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74F"/>
    <w:rsid w:val="008A6C96"/>
    <w:rsid w:val="008B5F21"/>
    <w:rsid w:val="008B6D80"/>
    <w:rsid w:val="008C0606"/>
    <w:rsid w:val="008C3362"/>
    <w:rsid w:val="008C4E65"/>
    <w:rsid w:val="008D4E24"/>
    <w:rsid w:val="008D4EF6"/>
    <w:rsid w:val="008E0319"/>
    <w:rsid w:val="008E216A"/>
    <w:rsid w:val="008E6474"/>
    <w:rsid w:val="008E67D0"/>
    <w:rsid w:val="008E6C13"/>
    <w:rsid w:val="008F1F44"/>
    <w:rsid w:val="00900902"/>
    <w:rsid w:val="0090156D"/>
    <w:rsid w:val="00901A57"/>
    <w:rsid w:val="009036CF"/>
    <w:rsid w:val="009053B9"/>
    <w:rsid w:val="00910A95"/>
    <w:rsid w:val="009113AE"/>
    <w:rsid w:val="00912F69"/>
    <w:rsid w:val="00914D8A"/>
    <w:rsid w:val="009151C2"/>
    <w:rsid w:val="009243C7"/>
    <w:rsid w:val="0092475D"/>
    <w:rsid w:val="00926C30"/>
    <w:rsid w:val="009319CD"/>
    <w:rsid w:val="00933AC0"/>
    <w:rsid w:val="009352D0"/>
    <w:rsid w:val="00936479"/>
    <w:rsid w:val="009422BF"/>
    <w:rsid w:val="00942EAB"/>
    <w:rsid w:val="00944DA1"/>
    <w:rsid w:val="00960F7A"/>
    <w:rsid w:val="009616F3"/>
    <w:rsid w:val="009621FA"/>
    <w:rsid w:val="0096481F"/>
    <w:rsid w:val="0097044A"/>
    <w:rsid w:val="00974ADB"/>
    <w:rsid w:val="00974CCF"/>
    <w:rsid w:val="00985A9C"/>
    <w:rsid w:val="0099163E"/>
    <w:rsid w:val="00992C6E"/>
    <w:rsid w:val="00994F83"/>
    <w:rsid w:val="009A2F1D"/>
    <w:rsid w:val="009A7D0F"/>
    <w:rsid w:val="009B249F"/>
    <w:rsid w:val="009B3D18"/>
    <w:rsid w:val="009B4586"/>
    <w:rsid w:val="009B6CB7"/>
    <w:rsid w:val="009C1E82"/>
    <w:rsid w:val="009C23DB"/>
    <w:rsid w:val="009C5E60"/>
    <w:rsid w:val="009C6BC3"/>
    <w:rsid w:val="009C76F2"/>
    <w:rsid w:val="009C7873"/>
    <w:rsid w:val="009D4E74"/>
    <w:rsid w:val="009D66B2"/>
    <w:rsid w:val="009D68C5"/>
    <w:rsid w:val="009D7689"/>
    <w:rsid w:val="009E1425"/>
    <w:rsid w:val="009E6553"/>
    <w:rsid w:val="009E67BD"/>
    <w:rsid w:val="009F4D24"/>
    <w:rsid w:val="009F7482"/>
    <w:rsid w:val="00A05936"/>
    <w:rsid w:val="00A07C22"/>
    <w:rsid w:val="00A11124"/>
    <w:rsid w:val="00A126AB"/>
    <w:rsid w:val="00A14383"/>
    <w:rsid w:val="00A24777"/>
    <w:rsid w:val="00A26E6C"/>
    <w:rsid w:val="00A32BEC"/>
    <w:rsid w:val="00A37C7E"/>
    <w:rsid w:val="00A43A92"/>
    <w:rsid w:val="00A476F3"/>
    <w:rsid w:val="00A47D57"/>
    <w:rsid w:val="00A511CA"/>
    <w:rsid w:val="00A61ACB"/>
    <w:rsid w:val="00A61B6E"/>
    <w:rsid w:val="00A649F6"/>
    <w:rsid w:val="00A64B15"/>
    <w:rsid w:val="00A64E18"/>
    <w:rsid w:val="00A65632"/>
    <w:rsid w:val="00A65C82"/>
    <w:rsid w:val="00A67169"/>
    <w:rsid w:val="00A706CC"/>
    <w:rsid w:val="00A717D4"/>
    <w:rsid w:val="00A721B3"/>
    <w:rsid w:val="00A729D9"/>
    <w:rsid w:val="00A7398A"/>
    <w:rsid w:val="00A80343"/>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C70EC"/>
    <w:rsid w:val="00AD3E72"/>
    <w:rsid w:val="00AD649E"/>
    <w:rsid w:val="00AE2AC3"/>
    <w:rsid w:val="00AF4630"/>
    <w:rsid w:val="00B0484C"/>
    <w:rsid w:val="00B04F73"/>
    <w:rsid w:val="00B056E5"/>
    <w:rsid w:val="00B12F34"/>
    <w:rsid w:val="00B24A56"/>
    <w:rsid w:val="00B25178"/>
    <w:rsid w:val="00B2739E"/>
    <w:rsid w:val="00B33CDF"/>
    <w:rsid w:val="00B40312"/>
    <w:rsid w:val="00B43135"/>
    <w:rsid w:val="00B4450A"/>
    <w:rsid w:val="00B464AA"/>
    <w:rsid w:val="00B476F1"/>
    <w:rsid w:val="00B51FDD"/>
    <w:rsid w:val="00B53870"/>
    <w:rsid w:val="00B57017"/>
    <w:rsid w:val="00B60ABB"/>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200C"/>
    <w:rsid w:val="00BA7250"/>
    <w:rsid w:val="00BB0272"/>
    <w:rsid w:val="00BB2CD7"/>
    <w:rsid w:val="00BB39C5"/>
    <w:rsid w:val="00BB45E0"/>
    <w:rsid w:val="00BB4FB4"/>
    <w:rsid w:val="00BB5D7D"/>
    <w:rsid w:val="00BB7870"/>
    <w:rsid w:val="00BB7A30"/>
    <w:rsid w:val="00BC15B2"/>
    <w:rsid w:val="00BC42E7"/>
    <w:rsid w:val="00BC42FB"/>
    <w:rsid w:val="00BC4BEE"/>
    <w:rsid w:val="00BC5342"/>
    <w:rsid w:val="00BD041D"/>
    <w:rsid w:val="00BD3465"/>
    <w:rsid w:val="00BD4A6D"/>
    <w:rsid w:val="00BE5B19"/>
    <w:rsid w:val="00BE5CD6"/>
    <w:rsid w:val="00BF02BA"/>
    <w:rsid w:val="00BF5271"/>
    <w:rsid w:val="00BF575E"/>
    <w:rsid w:val="00BF7DFD"/>
    <w:rsid w:val="00C04CCB"/>
    <w:rsid w:val="00C05612"/>
    <w:rsid w:val="00C108A4"/>
    <w:rsid w:val="00C10FA3"/>
    <w:rsid w:val="00C11069"/>
    <w:rsid w:val="00C11713"/>
    <w:rsid w:val="00C1773E"/>
    <w:rsid w:val="00C2157C"/>
    <w:rsid w:val="00C217EC"/>
    <w:rsid w:val="00C237A8"/>
    <w:rsid w:val="00C240A8"/>
    <w:rsid w:val="00C240AD"/>
    <w:rsid w:val="00C24627"/>
    <w:rsid w:val="00C30040"/>
    <w:rsid w:val="00C30573"/>
    <w:rsid w:val="00C30E26"/>
    <w:rsid w:val="00C35885"/>
    <w:rsid w:val="00C36173"/>
    <w:rsid w:val="00C36BD6"/>
    <w:rsid w:val="00C4007C"/>
    <w:rsid w:val="00C40656"/>
    <w:rsid w:val="00C44C00"/>
    <w:rsid w:val="00C45928"/>
    <w:rsid w:val="00C475EE"/>
    <w:rsid w:val="00C50555"/>
    <w:rsid w:val="00C53DC0"/>
    <w:rsid w:val="00C54084"/>
    <w:rsid w:val="00C5409B"/>
    <w:rsid w:val="00C5414F"/>
    <w:rsid w:val="00C5523D"/>
    <w:rsid w:val="00C55B7A"/>
    <w:rsid w:val="00C5693B"/>
    <w:rsid w:val="00C57021"/>
    <w:rsid w:val="00C60997"/>
    <w:rsid w:val="00C62486"/>
    <w:rsid w:val="00C654AE"/>
    <w:rsid w:val="00C67763"/>
    <w:rsid w:val="00C70515"/>
    <w:rsid w:val="00C72EBB"/>
    <w:rsid w:val="00C743C0"/>
    <w:rsid w:val="00C75165"/>
    <w:rsid w:val="00C80A79"/>
    <w:rsid w:val="00C814CF"/>
    <w:rsid w:val="00C81F6B"/>
    <w:rsid w:val="00C84569"/>
    <w:rsid w:val="00C93C10"/>
    <w:rsid w:val="00C953BF"/>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CC1"/>
    <w:rsid w:val="00CE7658"/>
    <w:rsid w:val="00D002CE"/>
    <w:rsid w:val="00D01127"/>
    <w:rsid w:val="00D06664"/>
    <w:rsid w:val="00D21E15"/>
    <w:rsid w:val="00D22305"/>
    <w:rsid w:val="00D33799"/>
    <w:rsid w:val="00D347A7"/>
    <w:rsid w:val="00D3654E"/>
    <w:rsid w:val="00D41A43"/>
    <w:rsid w:val="00D4560B"/>
    <w:rsid w:val="00D517C9"/>
    <w:rsid w:val="00D646AF"/>
    <w:rsid w:val="00D660BA"/>
    <w:rsid w:val="00D72C75"/>
    <w:rsid w:val="00D77938"/>
    <w:rsid w:val="00D91649"/>
    <w:rsid w:val="00D922F6"/>
    <w:rsid w:val="00DA5172"/>
    <w:rsid w:val="00DB26C8"/>
    <w:rsid w:val="00DC16AB"/>
    <w:rsid w:val="00DC29B3"/>
    <w:rsid w:val="00DC74CD"/>
    <w:rsid w:val="00DC78AA"/>
    <w:rsid w:val="00DD5ABA"/>
    <w:rsid w:val="00DD6016"/>
    <w:rsid w:val="00DE6923"/>
    <w:rsid w:val="00DE6AC2"/>
    <w:rsid w:val="00DE7907"/>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55357"/>
    <w:rsid w:val="00E55D61"/>
    <w:rsid w:val="00E57DD1"/>
    <w:rsid w:val="00E65561"/>
    <w:rsid w:val="00E658D2"/>
    <w:rsid w:val="00E660A0"/>
    <w:rsid w:val="00E66F7F"/>
    <w:rsid w:val="00E7144A"/>
    <w:rsid w:val="00E74175"/>
    <w:rsid w:val="00E75663"/>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C1E8A"/>
    <w:rsid w:val="00EC322C"/>
    <w:rsid w:val="00EC390F"/>
    <w:rsid w:val="00EC47BB"/>
    <w:rsid w:val="00ED16C7"/>
    <w:rsid w:val="00ED2386"/>
    <w:rsid w:val="00ED69B6"/>
    <w:rsid w:val="00EE0117"/>
    <w:rsid w:val="00EE3E0F"/>
    <w:rsid w:val="00EF1510"/>
    <w:rsid w:val="00EF3271"/>
    <w:rsid w:val="00F0116D"/>
    <w:rsid w:val="00F0770C"/>
    <w:rsid w:val="00F079A4"/>
    <w:rsid w:val="00F17069"/>
    <w:rsid w:val="00F204F5"/>
    <w:rsid w:val="00F27D07"/>
    <w:rsid w:val="00F3059D"/>
    <w:rsid w:val="00F32288"/>
    <w:rsid w:val="00F350E4"/>
    <w:rsid w:val="00F3632D"/>
    <w:rsid w:val="00F37B91"/>
    <w:rsid w:val="00F42248"/>
    <w:rsid w:val="00F51D8E"/>
    <w:rsid w:val="00F54BED"/>
    <w:rsid w:val="00F55882"/>
    <w:rsid w:val="00F5703D"/>
    <w:rsid w:val="00F57061"/>
    <w:rsid w:val="00F62858"/>
    <w:rsid w:val="00F62D21"/>
    <w:rsid w:val="00F70736"/>
    <w:rsid w:val="00F7403D"/>
    <w:rsid w:val="00F77BEB"/>
    <w:rsid w:val="00F80B10"/>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2"/>
    </o:shapelayout>
  </w:shapeDefaults>
  <w:decimalSymbol w:val=","/>
  <w:listSeparator w:val=";"/>
  <w14:docId w14:val="342C2AAE"/>
  <w15:docId w15:val="{C2B52049-7824-45C3-A941-1C2333BA9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3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image" Target="media/image3.png"/><Relationship Id="rId18" Type="http://schemas.openxmlformats.org/officeDocument/2006/relationships/hyperlink" Target="https://www.gov.br/inss/pt-br/assuntos/inss-firma-compromisso-com-instituicoes-financeiras-para-regular-oferta-de-credito-consignado-e-garantir-ressarcimento-em-casos-de-cobranca-indevid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infomoney.com.br/politica/inss-suspende-consignados-do-c6-e-cobra-devolucao-de-r-300-mi-a-aposentados/" TargetMode="External"/><Relationship Id="rId17" Type="http://schemas.openxmlformats.org/officeDocument/2006/relationships/hyperlink" Target="https://www.gov.br/inss/pt-br/assuntos/inss-suspende-novos-creditos-consignados-do-banco-c6" TargetMode="External"/><Relationship Id="rId2" Type="http://schemas.openxmlformats.org/officeDocument/2006/relationships/numbering" Target="numbering.xml"/><Relationship Id="rId16" Type="http://schemas.openxmlformats.org/officeDocument/2006/relationships/hyperlink" Target="https://www.gov.br/inss/pt-br/assuntos/inss-firma-compromisso-com-instituicoes-financeiras-para-regular-oferta-de-credito-consignado-e-garantir-ressarcimento-em-casos-de-cobranca-indevida"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gov.br/inss/pt-br/assuntos/inss-suspende-novos-creditos-consignados-do-banco-c6" TargetMode="Externa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hyperlink" Target="https://www.gov.br/inss/pt-br/assuntos/inss-suspende-novos-creditos-consignados-do-banco-c6"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4.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8528</Words>
  <Characters>46055</Characters>
  <Application>Microsoft Office Word</Application>
  <DocSecurity>0</DocSecurity>
  <Lines>383</Lines>
  <Paragraphs>108</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54475</CharactersWithSpaces>
  <SharedDoc>false</SharedDoc>
  <HLinks>
    <vt:vector size="48" baseType="variant">
      <vt:variant>
        <vt:i4>2097250</vt:i4>
      </vt:variant>
      <vt:variant>
        <vt:i4>21</vt:i4>
      </vt:variant>
      <vt:variant>
        <vt:i4>0</vt:i4>
      </vt:variant>
      <vt:variant>
        <vt:i4>5</vt:i4>
      </vt:variant>
      <vt:variant>
        <vt:lpwstr>https://www.gov.br/inss/pt-br/assuntos/inss-firma-compromisso-com-instituicoes-financeiras-para-regular-oferta-de-credito-consignado-e-garantir-ressarcimento-em-casos-de-cobranca-indevida</vt:lpwstr>
      </vt:variant>
      <vt:variant>
        <vt:lpwstr/>
      </vt:variant>
      <vt:variant>
        <vt:i4>4063332</vt:i4>
      </vt:variant>
      <vt:variant>
        <vt:i4>18</vt:i4>
      </vt:variant>
      <vt:variant>
        <vt:i4>0</vt:i4>
      </vt:variant>
      <vt:variant>
        <vt:i4>5</vt:i4>
      </vt:variant>
      <vt:variant>
        <vt:lpwstr>https://www.gov.br/inss/pt-br/assuntos/inss-suspende-novos-creditos-consignados-do-banco-c6</vt:lpwstr>
      </vt:variant>
      <vt:variant>
        <vt:lpwstr/>
      </vt:variant>
      <vt:variant>
        <vt:i4>2097250</vt:i4>
      </vt:variant>
      <vt:variant>
        <vt:i4>15</vt:i4>
      </vt:variant>
      <vt:variant>
        <vt:i4>0</vt:i4>
      </vt:variant>
      <vt:variant>
        <vt:i4>5</vt:i4>
      </vt:variant>
      <vt:variant>
        <vt:lpwstr>https://www.gov.br/inss/pt-br/assuntos/inss-firma-compromisso-com-instituicoes-financeiras-para-regular-oferta-de-credito-consignado-e-garantir-ressarcimento-em-casos-de-cobranca-indevida</vt:lpwstr>
      </vt:variant>
      <vt:variant>
        <vt:lpwstr/>
      </vt:variant>
      <vt:variant>
        <vt:i4>4063332</vt:i4>
      </vt:variant>
      <vt:variant>
        <vt:i4>12</vt:i4>
      </vt:variant>
      <vt:variant>
        <vt:i4>0</vt:i4>
      </vt:variant>
      <vt:variant>
        <vt:i4>5</vt:i4>
      </vt:variant>
      <vt:variant>
        <vt:lpwstr>https://www.gov.br/inss/pt-br/assuntos/inss-suspende-novos-creditos-consignados-do-banco-c6</vt:lpwstr>
      </vt:variant>
      <vt:variant>
        <vt:lpwstr/>
      </vt:variant>
      <vt:variant>
        <vt:i4>4063332</vt:i4>
      </vt:variant>
      <vt:variant>
        <vt:i4>9</vt:i4>
      </vt:variant>
      <vt:variant>
        <vt:i4>0</vt:i4>
      </vt:variant>
      <vt:variant>
        <vt:i4>5</vt:i4>
      </vt:variant>
      <vt:variant>
        <vt:lpwstr>https://www.gov.br/inss/pt-br/assuntos/inss-suspende-novos-creditos-consignados-do-banco-c6</vt:lpwstr>
      </vt:variant>
      <vt:variant>
        <vt:lpwstr/>
      </vt:variant>
      <vt:variant>
        <vt:i4>2687021</vt:i4>
      </vt:variant>
      <vt:variant>
        <vt:i4>6</vt:i4>
      </vt:variant>
      <vt:variant>
        <vt:i4>0</vt:i4>
      </vt:variant>
      <vt:variant>
        <vt:i4>5</vt:i4>
      </vt:variant>
      <vt:variant>
        <vt:lpwstr>https://www.infomoney.com.br/politica/inss-suspende-consignados-do-c6-e-cobra-devolucao-de-r-300-mi-a-aposentados/</vt:lpwstr>
      </vt:variant>
      <vt:variant>
        <vt:lpwstr/>
      </vt: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Thiago Silva</cp:lastModifiedBy>
  <cp:revision>2</cp:revision>
  <cp:lastPrinted>2026-04-02T17:53:00Z</cp:lastPrinted>
  <dcterms:created xsi:type="dcterms:W3CDTF">2026-06-10T14:09:00Z</dcterms:created>
  <dcterms:modified xsi:type="dcterms:W3CDTF">2026-06-10T14:09:00Z</dcterms:modified>
</cp:coreProperties>
</file>