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F535"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08125F">
        <w:rPr>
          <w:rFonts w:cs="Calibri"/>
          <w:b/>
          <w:lang w:val="pt-BR"/>
        </w:rPr>
        <w:t>MANAUS</w:t>
      </w:r>
      <w:r w:rsidRPr="000C22A4">
        <w:rPr>
          <w:rFonts w:cs="Calibri"/>
          <w:b/>
          <w:lang w:val="pt-BR"/>
        </w:rPr>
        <w:t>/AM</w:t>
      </w:r>
    </w:p>
    <w:p w14:paraId="55B8B22B" w14:textId="77777777" w:rsidR="00F57061" w:rsidRDefault="00F57061" w:rsidP="000C22A4">
      <w:pPr>
        <w:spacing w:line="300" w:lineRule="auto"/>
        <w:jc w:val="both"/>
        <w:rPr>
          <w:rFonts w:cs="Calibri"/>
          <w:b/>
          <w:lang w:val="pt-BR"/>
        </w:rPr>
      </w:pPr>
    </w:p>
    <w:p w14:paraId="2997F324" w14:textId="77777777" w:rsidR="000C22A4" w:rsidRPr="000C22A4" w:rsidRDefault="000C22A4" w:rsidP="000C22A4">
      <w:pPr>
        <w:spacing w:line="300" w:lineRule="auto"/>
        <w:jc w:val="both"/>
        <w:rPr>
          <w:rFonts w:cs="Calibri"/>
          <w:b/>
          <w:lang w:val="pt-BR"/>
        </w:rPr>
      </w:pPr>
    </w:p>
    <w:p w14:paraId="4557658C" w14:textId="77777777" w:rsidR="000C22A4" w:rsidRPr="000C22A4" w:rsidRDefault="000C22A4" w:rsidP="000C22A4">
      <w:pPr>
        <w:spacing w:line="300" w:lineRule="auto"/>
        <w:jc w:val="both"/>
        <w:rPr>
          <w:rFonts w:cs="Calibri"/>
          <w:b/>
          <w:lang w:val="pt-BR"/>
        </w:rPr>
      </w:pPr>
    </w:p>
    <w:p w14:paraId="44DF91E9" w14:textId="77777777" w:rsidR="000C22A4" w:rsidRPr="000C22A4" w:rsidRDefault="000C22A4" w:rsidP="000C22A4">
      <w:pPr>
        <w:spacing w:line="300" w:lineRule="auto"/>
        <w:jc w:val="both"/>
        <w:rPr>
          <w:rFonts w:cs="Calibri"/>
          <w:b/>
          <w:lang w:val="pt-BR"/>
        </w:rPr>
      </w:pPr>
    </w:p>
    <w:p w14:paraId="4FED809E" w14:textId="77777777" w:rsidR="000C22A4" w:rsidRPr="000C22A4" w:rsidRDefault="000C22A4" w:rsidP="000C22A4">
      <w:pPr>
        <w:spacing w:line="300" w:lineRule="auto"/>
        <w:jc w:val="both"/>
        <w:rPr>
          <w:rFonts w:cs="Calibri"/>
          <w:b/>
          <w:lang w:val="pt-BR"/>
        </w:rPr>
      </w:pPr>
    </w:p>
    <w:p w14:paraId="656C1998" w14:textId="77777777" w:rsidR="000C22A4" w:rsidRPr="000C22A4" w:rsidRDefault="000C22A4" w:rsidP="000C22A4">
      <w:pPr>
        <w:pStyle w:val="Default"/>
        <w:spacing w:line="300" w:lineRule="auto"/>
        <w:ind w:firstLine="2835"/>
        <w:jc w:val="both"/>
        <w:rPr>
          <w:b/>
          <w:sz w:val="22"/>
          <w:szCs w:val="22"/>
        </w:rPr>
      </w:pPr>
    </w:p>
    <w:p w14:paraId="7F1EC125" w14:textId="77777777" w:rsidR="000C22A4" w:rsidRDefault="000C22A4" w:rsidP="000C22A4">
      <w:pPr>
        <w:pStyle w:val="Default"/>
        <w:spacing w:line="300" w:lineRule="auto"/>
        <w:ind w:firstLine="2835"/>
        <w:jc w:val="both"/>
        <w:rPr>
          <w:b/>
          <w:sz w:val="22"/>
          <w:szCs w:val="22"/>
        </w:rPr>
      </w:pPr>
    </w:p>
    <w:p w14:paraId="59E49BFB" w14:textId="77777777" w:rsidR="00A61ACB" w:rsidRDefault="00A61ACB" w:rsidP="000C22A4">
      <w:pPr>
        <w:pStyle w:val="Default"/>
        <w:spacing w:line="300" w:lineRule="auto"/>
        <w:ind w:firstLine="2835"/>
        <w:jc w:val="both"/>
        <w:rPr>
          <w:b/>
          <w:sz w:val="22"/>
          <w:szCs w:val="22"/>
        </w:rPr>
      </w:pPr>
    </w:p>
    <w:p w14:paraId="3240C99F" w14:textId="77777777" w:rsidR="00A61ACB" w:rsidRDefault="00A61ACB" w:rsidP="000C22A4">
      <w:pPr>
        <w:pStyle w:val="Default"/>
        <w:spacing w:line="300" w:lineRule="auto"/>
        <w:ind w:firstLine="2835"/>
        <w:jc w:val="both"/>
        <w:rPr>
          <w:b/>
          <w:sz w:val="22"/>
          <w:szCs w:val="22"/>
        </w:rPr>
      </w:pPr>
    </w:p>
    <w:p w14:paraId="7A839FA4" w14:textId="77777777" w:rsidR="00A61ACB" w:rsidRDefault="00A61ACB" w:rsidP="000C22A4">
      <w:pPr>
        <w:pStyle w:val="Default"/>
        <w:spacing w:line="300" w:lineRule="auto"/>
        <w:ind w:firstLine="2835"/>
        <w:jc w:val="both"/>
        <w:rPr>
          <w:b/>
          <w:sz w:val="22"/>
          <w:szCs w:val="22"/>
        </w:rPr>
      </w:pPr>
    </w:p>
    <w:p w14:paraId="26905057" w14:textId="77777777" w:rsidR="00A61ACB" w:rsidRDefault="00A61ACB" w:rsidP="000C22A4">
      <w:pPr>
        <w:pStyle w:val="Default"/>
        <w:spacing w:line="300" w:lineRule="auto"/>
        <w:ind w:firstLine="2835"/>
        <w:jc w:val="both"/>
        <w:rPr>
          <w:b/>
          <w:sz w:val="22"/>
          <w:szCs w:val="22"/>
        </w:rPr>
      </w:pPr>
    </w:p>
    <w:p w14:paraId="0966D387" w14:textId="77777777" w:rsidR="00CF39FC" w:rsidRDefault="00CF39FC" w:rsidP="000C22A4">
      <w:pPr>
        <w:pStyle w:val="Default"/>
        <w:spacing w:line="300" w:lineRule="auto"/>
        <w:ind w:firstLine="2835"/>
        <w:jc w:val="both"/>
        <w:rPr>
          <w:b/>
          <w:sz w:val="22"/>
          <w:szCs w:val="22"/>
        </w:rPr>
      </w:pPr>
    </w:p>
    <w:p w14:paraId="48CDA52E" w14:textId="77777777" w:rsidR="00A61ACB" w:rsidRDefault="00A61ACB" w:rsidP="000C22A4">
      <w:pPr>
        <w:pStyle w:val="Default"/>
        <w:spacing w:line="300" w:lineRule="auto"/>
        <w:ind w:firstLine="2835"/>
        <w:jc w:val="both"/>
        <w:rPr>
          <w:b/>
          <w:sz w:val="22"/>
          <w:szCs w:val="22"/>
        </w:rPr>
      </w:pPr>
    </w:p>
    <w:p w14:paraId="1446A5F6" w14:textId="77777777" w:rsidR="00A61ACB" w:rsidRDefault="00A61ACB" w:rsidP="000C22A4">
      <w:pPr>
        <w:pStyle w:val="Default"/>
        <w:spacing w:line="300" w:lineRule="auto"/>
        <w:ind w:firstLine="2835"/>
        <w:jc w:val="both"/>
        <w:rPr>
          <w:b/>
          <w:sz w:val="22"/>
          <w:szCs w:val="22"/>
        </w:rPr>
      </w:pPr>
    </w:p>
    <w:p w14:paraId="75599672" w14:textId="77777777" w:rsidR="00A61ACB" w:rsidRDefault="00A61ACB" w:rsidP="000C22A4">
      <w:pPr>
        <w:pStyle w:val="Default"/>
        <w:spacing w:line="300" w:lineRule="auto"/>
        <w:ind w:firstLine="2835"/>
        <w:jc w:val="both"/>
        <w:rPr>
          <w:b/>
          <w:sz w:val="22"/>
          <w:szCs w:val="22"/>
        </w:rPr>
      </w:pPr>
    </w:p>
    <w:p w14:paraId="08ED8994" w14:textId="77777777" w:rsidR="00A61ACB" w:rsidRPr="008216AC" w:rsidRDefault="00A61ACB" w:rsidP="00A61ACB">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Pr>
          <w:rFonts w:cs="Calibri"/>
          <w:b/>
          <w:lang w:val="pt-BR"/>
        </w:rPr>
        <w:t>6</w:t>
      </w:r>
      <w:r w:rsidR="00F94B5C">
        <w:rPr>
          <w:rFonts w:cs="Calibri"/>
          <w:b/>
          <w:lang w:val="pt-BR"/>
        </w:rPr>
        <w:t>8</w:t>
      </w:r>
      <w:r w:rsidRPr="008216AC">
        <w:rPr>
          <w:rFonts w:cs="Calibri"/>
          <w:b/>
          <w:lang w:val="pt-BR"/>
        </w:rPr>
        <w:t xml:space="preserve"> (</w:t>
      </w:r>
      <w:r>
        <w:rPr>
          <w:rFonts w:cs="Calibri"/>
          <w:b/>
          <w:lang w:val="pt-BR"/>
        </w:rPr>
        <w:t xml:space="preserve">SESSENTA E </w:t>
      </w:r>
      <w:r w:rsidR="00F94B5C">
        <w:rPr>
          <w:rFonts w:cs="Calibri"/>
          <w:b/>
          <w:lang w:val="pt-BR"/>
        </w:rPr>
        <w:t>OITO</w:t>
      </w:r>
      <w:r>
        <w:rPr>
          <w:rFonts w:cs="Calibri"/>
          <w:b/>
          <w:lang w:val="pt-BR"/>
        </w:rPr>
        <w:t xml:space="preserve">) </w:t>
      </w:r>
      <w:r w:rsidRPr="008216AC">
        <w:rPr>
          <w:rFonts w:cs="Calibri"/>
          <w:b/>
          <w:lang w:val="pt-BR"/>
        </w:rPr>
        <w:t>ANOS DE IDADE - ART. 1.048, I, DO CPC C/C ART. 71, DA LEI 10.741/2003.</w:t>
      </w:r>
    </w:p>
    <w:p w14:paraId="1BC3B77A" w14:textId="77777777" w:rsidR="00A61ACB" w:rsidRDefault="00A61ACB" w:rsidP="00A61ACB">
      <w:pPr>
        <w:spacing w:line="300" w:lineRule="auto"/>
        <w:jc w:val="both"/>
        <w:rPr>
          <w:rFonts w:cs="Calibri"/>
          <w:b/>
          <w:lang w:val="pt-BR"/>
        </w:rPr>
      </w:pPr>
    </w:p>
    <w:p w14:paraId="3E628C73" w14:textId="77777777" w:rsidR="00A61ACB" w:rsidRDefault="00A61ACB" w:rsidP="00A61ACB">
      <w:pPr>
        <w:spacing w:line="300" w:lineRule="auto"/>
        <w:jc w:val="both"/>
        <w:rPr>
          <w:rFonts w:cs="Calibri"/>
          <w:b/>
          <w:lang w:val="pt-BR"/>
        </w:rPr>
      </w:pPr>
    </w:p>
    <w:p w14:paraId="65B2FC67" w14:textId="77777777" w:rsidR="00A61ACB" w:rsidRPr="000B3A92" w:rsidRDefault="00A61ACB" w:rsidP="00A61ACB">
      <w:pPr>
        <w:spacing w:line="300" w:lineRule="auto"/>
        <w:jc w:val="both"/>
        <w:rPr>
          <w:rFonts w:cs="Calibri"/>
          <w:b/>
          <w:lang w:val="pt-BR"/>
        </w:rPr>
      </w:pPr>
    </w:p>
    <w:p w14:paraId="1E89F973" w14:textId="77777777" w:rsidR="00A61ACB" w:rsidRDefault="00F94B5C" w:rsidP="00A61ACB">
      <w:pPr>
        <w:spacing w:line="300" w:lineRule="auto"/>
        <w:ind w:firstLine="1418"/>
        <w:jc w:val="both"/>
        <w:rPr>
          <w:rFonts w:cs="Calibri"/>
          <w:color w:val="000000"/>
          <w:lang w:val="pt-BR"/>
        </w:rPr>
      </w:pPr>
      <w:bookmarkStart w:id="0" w:name="_Hlk198289192"/>
      <w:r>
        <w:rPr>
          <w:rFonts w:cs="Calibri"/>
          <w:b/>
          <w:color w:val="000000"/>
          <w:lang w:val="pt-BR"/>
        </w:rPr>
        <w:t>{{NOME_COMPLETO}}</w:t>
      </w:r>
      <w:r w:rsidR="00A61ACB" w:rsidRPr="000B3A92">
        <w:rPr>
          <w:rFonts w:cs="Calibri"/>
          <w:b/>
          <w:color w:val="000000"/>
          <w:lang w:val="pt-BR"/>
        </w:rPr>
        <w:t>,</w:t>
      </w:r>
      <w:r w:rsidR="00A61ACB" w:rsidRPr="000B3A92">
        <w:rPr>
          <w:rFonts w:cs="Calibri"/>
          <w:color w:val="000000"/>
          <w:lang w:val="pt-BR"/>
        </w:rPr>
        <w:t xml:space="preserve"> {{QUALIFICACAO}}</w:t>
      </w:r>
      <w:r>
        <w:rPr>
          <w:rFonts w:cs="Calibri"/>
          <w:color w:val="000000"/>
          <w:lang w:val="pt-BR"/>
        </w:rPr>
      </w:r>
      <w:r w:rsidR="00A61ACB" w:rsidRPr="000B3A92">
        <w:rPr>
          <w:rFonts w:cs="Calibri"/>
          <w:color w:val="000000"/>
          <w:lang w:val="pt-BR"/>
        </w:rPr>
      </w:r>
      <w:r w:rsidR="00A61ACB">
        <w:rPr>
          <w:rFonts w:cs="Calibri"/>
          <w:color w:val="000000"/>
          <w:lang w:val="pt-BR"/>
        </w:rPr>
      </w:r>
      <w:r>
        <w:rPr>
          <w:rFonts w:cs="Calibri"/>
          <w:color w:val="000000"/>
          <w:lang w:val="pt-BR"/>
        </w:rPr>
      </w:r>
      <w:r w:rsidR="00E17863">
        <w:rPr>
          <w:rFonts w:cs="Calibri"/>
          <w:color w:val="000000"/>
          <w:lang w:val="pt-BR"/>
        </w:rPr>
      </w:r>
      <w:r w:rsidR="00A61ACB">
        <w:rPr>
          <w:rFonts w:cs="Calibri"/>
          <w:color w:val="000000"/>
          <w:lang w:val="pt-BR"/>
        </w:rPr>
      </w:r>
      <w:r>
        <w:rPr>
          <w:rFonts w:cs="Calibri"/>
          <w:color w:val="000000"/>
          <w:lang w:val="pt-BR"/>
        </w:rPr>
      </w:r>
      <w:r w:rsidR="00A61ACB" w:rsidRPr="000B3A92">
        <w:rPr>
          <w:rFonts w:cs="Calibri"/>
          <w:color w:val="000000"/>
          <w:lang w:val="pt-BR"/>
        </w:rPr>
        <w:t>, detentor</w:t>
      </w:r>
      <w:r>
        <w:rPr>
          <w:rFonts w:cs="Calibri"/>
          <w:color w:val="000000"/>
          <w:lang w:val="pt-BR"/>
        </w:rPr>
        <w:t>a</w:t>
      </w:r>
      <w:r w:rsidR="00A61ACB" w:rsidRPr="000B3A92">
        <w:rPr>
          <w:rFonts w:cs="Calibri"/>
          <w:color w:val="000000"/>
          <w:lang w:val="pt-BR"/>
        </w:rPr>
        <w:t xml:space="preserve"> </w:t>
      </w:r>
      <w:r w:rsidR="00A61ACB">
        <w:rPr>
          <w:rFonts w:cs="Calibri"/>
          <w:color w:val="000000"/>
          <w:lang w:val="pt-BR"/>
        </w:rPr>
        <w:t>d</w:t>
      </w:r>
      <w:r>
        <w:rPr>
          <w:rFonts w:cs="Calibri"/>
          <w:color w:val="000000"/>
          <w:lang w:val="pt-BR"/>
        </w:rPr>
        <w:t xml:space="preserve">a cédula de identidade </w:t>
      </w:r>
      <w:r w:rsidR="00A61ACB" w:rsidRPr="000B3A92">
        <w:rPr>
          <w:rFonts w:cs="Calibri"/>
          <w:color w:val="000000"/>
          <w:lang w:val="pt-BR"/>
        </w:rPr>
        <w:t>n°</w:t>
      </w:r>
      <w:r>
        <w:rPr>
          <w:rFonts w:cs="Calibri"/>
          <w:color w:val="000000"/>
          <w:lang w:val="pt-BR"/>
        </w:rPr>
        <w:t xml:space="preserve"> {{RG}} e do CPF </w:t>
      </w:r>
      <w:r w:rsidRPr="000B3A92">
        <w:rPr>
          <w:rFonts w:cs="Calibri"/>
          <w:color w:val="000000"/>
          <w:lang w:val="pt-BR"/>
        </w:rPr>
        <w:t>n°</w:t>
      </w:r>
      <w:r>
        <w:rPr>
          <w:rFonts w:cs="Calibri"/>
          <w:color w:val="000000"/>
          <w:lang w:val="pt-BR"/>
        </w:rPr>
        <w:t xml:space="preserve"> {{CPF}}</w:t>
      </w:r>
      <w:r w:rsidR="00F01E40">
        <w:rPr>
          <w:rFonts w:cs="Calibri"/>
          <w:color w:val="000000"/>
          <w:lang w:val="pt-BR"/>
        </w:rPr>
        <w:t>,</w:t>
      </w:r>
      <w:r w:rsidR="00A61ACB" w:rsidRPr="000B3A92">
        <w:rPr>
          <w:rFonts w:cs="Calibri"/>
          <w:color w:val="000000"/>
          <w:lang w:val="pt-BR"/>
        </w:rPr>
        <w:t xml:space="preserve"> residente e domiciliad</w:t>
      </w:r>
      <w:r>
        <w:rPr>
          <w:rFonts w:cs="Calibri"/>
          <w:color w:val="000000"/>
          <w:lang w:val="pt-BR"/>
        </w:rPr>
        <w:t>a</w:t>
      </w:r>
      <w:r w:rsidR="00A61ACB" w:rsidRPr="000B3A92">
        <w:rPr>
          <w:rFonts w:cs="Calibri"/>
          <w:color w:val="000000"/>
          <w:lang w:val="pt-BR"/>
        </w:rPr>
        <w:t xml:space="preserve"> na </w:t>
      </w:r>
      <w:r>
        <w:rPr>
          <w:rFonts w:cs="Calibri"/>
          <w:color w:val="000000"/>
          <w:lang w:val="pt-BR"/>
        </w:rPr>
        <w:t>{{ENDERECO_CLIENTE}}</w:t>
      </w:r>
      <w:r w:rsidR="00E17863">
        <w:rPr>
          <w:rFonts w:cs="Calibri"/>
          <w:color w:val="000000"/>
          <w:lang w:val="pt-BR"/>
        </w:rPr>
      </w:r>
      <w:r w:rsidR="00A61ACB" w:rsidRPr="000B3A92">
        <w:rPr>
          <w:rFonts w:cs="Calibri"/>
          <w:color w:val="000000"/>
          <w:lang w:val="pt-BR"/>
        </w:rPr>
      </w:r>
      <w:r w:rsidR="00A61ACB">
        <w:rPr>
          <w:rFonts w:cs="Calibri"/>
          <w:color w:val="000000"/>
          <w:lang w:val="pt-BR"/>
        </w:rPr>
      </w:r>
      <w:r>
        <w:rPr>
          <w:rFonts w:cs="Calibri"/>
          <w:color w:val="000000"/>
          <w:lang w:val="pt-BR"/>
        </w:rPr>
      </w:r>
      <w:r w:rsidR="00A61ACB" w:rsidRPr="000B3A92">
        <w:rPr>
          <w:rFonts w:cs="Calibri"/>
          <w:color w:val="000000"/>
          <w:lang w:val="pt-BR"/>
        </w:rPr>
      </w:r>
      <w:r w:rsidR="00A61ACB">
        <w:rPr>
          <w:rFonts w:cs="Calibri"/>
          <w:color w:val="000000"/>
          <w:lang w:val="pt-BR"/>
        </w:rPr>
      </w:r>
      <w:r w:rsidR="00A61ACB" w:rsidRPr="000B3A92">
        <w:rPr>
          <w:rFonts w:cs="Calibri"/>
          <w:color w:val="000000"/>
          <w:lang w:val="pt-BR"/>
        </w:rPr>
      </w:r>
      <w:r w:rsidR="00E17863">
        <w:rPr>
          <w:rFonts w:cs="Calibri"/>
          <w:color w:val="000000"/>
          <w:lang w:val="pt-BR"/>
        </w:rPr>
      </w:r>
      <w:r>
        <w:rPr>
          <w:rFonts w:cs="Calibri"/>
          <w:color w:val="000000"/>
          <w:lang w:val="pt-BR"/>
        </w:rPr>
      </w:r>
      <w:r w:rsidR="00A61ACB" w:rsidRPr="000B3A92">
        <w:rPr>
          <w:rFonts w:cs="Calibri"/>
          <w:color w:val="000000"/>
          <w:lang w:val="pt-BR"/>
        </w:rPr>
      </w:r>
      <w:r w:rsidR="00A61ACB">
        <w:rPr>
          <w:rFonts w:cs="Calibri"/>
          <w:color w:val="000000"/>
          <w:lang w:val="pt-BR"/>
        </w:rPr>
      </w:r>
      <w:r w:rsidR="00A61ACB" w:rsidRPr="000B3A92">
        <w:rPr>
          <w:rFonts w:cs="Calibri"/>
          <w:color w:val="000000"/>
          <w:lang w:val="pt-BR"/>
        </w:rPr>
      </w:r>
      <w:r>
        <w:rPr>
          <w:rFonts w:cs="Calibri"/>
          <w:color w:val="000000"/>
          <w:lang w:val="pt-BR"/>
        </w:rPr>
      </w:r>
      <w:r w:rsidR="00A61ACB" w:rsidRPr="000B3A92">
        <w:rPr>
          <w:rFonts w:cs="Calibri"/>
          <w:color w:val="000000"/>
          <w:lang w:val="pt-BR"/>
        </w:rPr>
        <w:t xml:space="preserve">, por intermédio de seus advogados infra-assinados (procuração em anexo), </w:t>
      </w:r>
      <w:r w:rsidR="00A61ACB"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A61ACB" w:rsidRPr="000B3A92">
          <w:rPr>
            <w:rStyle w:val="Hyperlink"/>
            <w:rFonts w:cs="Calibri"/>
            <w:b/>
            <w:lang w:val="pt-BR"/>
          </w:rPr>
          <w:t>juridico@bentesramos.adv.br</w:t>
        </w:r>
      </w:hyperlink>
      <w:r w:rsidR="00A61ACB" w:rsidRPr="000B3A92">
        <w:rPr>
          <w:rFonts w:cs="Calibri"/>
          <w:color w:val="000000"/>
          <w:lang w:val="pt-BR"/>
        </w:rPr>
        <w:t xml:space="preserve"> e </w:t>
      </w:r>
      <w:r w:rsidR="00A61ACB" w:rsidRPr="000B3A92">
        <w:rPr>
          <w:rFonts w:cs="Calibri"/>
          <w:b/>
          <w:bCs/>
          <w:color w:val="000000"/>
          <w:lang w:val="pt-BR"/>
        </w:rPr>
        <w:t>WhatsApp (92) 99160-4348 / 98223-7330</w:t>
      </w:r>
      <w:r w:rsidR="00A61ACB" w:rsidRPr="000B3A92">
        <w:rPr>
          <w:rFonts w:cs="Calibri"/>
          <w:color w:val="000000"/>
          <w:lang w:val="pt-BR"/>
        </w:rPr>
        <w:t>, onde recebem intimações e demais comunicações processuais, vem, com o devido respeito, à presença de Vossa Excelência, propor a presente</w:t>
      </w:r>
      <w:bookmarkEnd w:id="0"/>
    </w:p>
    <w:p w14:paraId="2E33782F" w14:textId="77777777" w:rsidR="000C22A4" w:rsidRPr="000C22A4" w:rsidRDefault="000C22A4" w:rsidP="000C22A4">
      <w:pPr>
        <w:spacing w:line="300" w:lineRule="auto"/>
        <w:jc w:val="both"/>
        <w:rPr>
          <w:rFonts w:cs="Calibri"/>
          <w:lang w:val="pt-BR"/>
        </w:rPr>
      </w:pPr>
    </w:p>
    <w:p w14:paraId="079680E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 INDENIZAÇÃO POR DANOS MORAIS C/C PEDIDO DE REPETIÇÃO DE INDÉBITO</w:t>
      </w:r>
    </w:p>
    <w:p w14:paraId="33DB47D4" w14:textId="77777777" w:rsidR="000C22A4" w:rsidRPr="000C22A4" w:rsidRDefault="000C22A4" w:rsidP="000C22A4">
      <w:pPr>
        <w:spacing w:line="300" w:lineRule="auto"/>
        <w:jc w:val="center"/>
        <w:rPr>
          <w:rFonts w:cs="Calibri"/>
          <w:lang w:val="pt-BR"/>
        </w:rPr>
      </w:pPr>
    </w:p>
    <w:p w14:paraId="7E5F4ECD" w14:textId="77777777" w:rsidR="000C22A4" w:rsidRPr="000C22A4" w:rsidRDefault="000C22A4" w:rsidP="000C22A4">
      <w:pPr>
        <w:spacing w:line="300" w:lineRule="auto"/>
        <w:jc w:val="both"/>
        <w:rPr>
          <w:rFonts w:cs="Calibri"/>
          <w:lang w:val="pt-BR"/>
        </w:rPr>
      </w:pPr>
      <w:r w:rsidRPr="000C22A4">
        <w:rPr>
          <w:rFonts w:cs="Calibri"/>
          <w:lang w:val="pt-BR"/>
        </w:rPr>
        <w:t xml:space="preserve">em face de </w:t>
      </w:r>
      <w:r w:rsidR="00D443FA">
        <w:rPr>
          <w:rFonts w:cs="Calibri"/>
          <w:b/>
          <w:lang w:val="pt-BR"/>
        </w:rPr>
        <w:t>{{REU_NOME}}</w:t>
      </w:r>
      <w:r w:rsidR="00133568">
        <w:rPr>
          <w:rFonts w:cs="Calibri"/>
          <w:b/>
          <w:lang w:val="pt-BR"/>
        </w:rPr>
        <w:t xml:space="preserve">, </w:t>
      </w:r>
      <w:r w:rsidRPr="000C22A4">
        <w:rPr>
          <w:rFonts w:cs="Calibri"/>
          <w:lang w:val="pt-BR"/>
        </w:rPr>
        <w:t>pessoa jurídica de direito privado, inscrit</w:t>
      </w:r>
      <w:r w:rsidR="00133568">
        <w:rPr>
          <w:rFonts w:cs="Calibri"/>
          <w:lang w:val="pt-BR"/>
        </w:rPr>
        <w:t>a</w:t>
      </w:r>
      <w:r w:rsidRPr="000C22A4">
        <w:rPr>
          <w:rFonts w:cs="Calibri"/>
          <w:lang w:val="pt-BR"/>
        </w:rPr>
        <w:t xml:space="preserve"> no CNPJ sob o n° </w:t>
      </w:r>
      <w:r w:rsidR="00D443FA">
        <w:rPr>
          <w:rFonts w:cs="Calibri"/>
          <w:lang w:val="pt-BR"/>
        </w:rPr>
        <w:t>{{REU_CNPJ}}</w:t>
      </w:r>
      <w:r w:rsidRPr="000C22A4">
        <w:rPr>
          <w:rFonts w:cs="Calibri"/>
          <w:lang w:val="pt-BR"/>
        </w:rPr>
        <w:t xml:space="preserve">, com endereço a </w:t>
      </w:r>
      <w:r w:rsidR="00CF39FC">
        <w:rPr>
          <w:rFonts w:cs="Calibri"/>
          <w:lang w:val="pt-BR"/>
        </w:rPr>
        <w:t>{{REU_ENDERECO}}</w:t>
      </w:r>
      <w:r w:rsidRPr="000C22A4">
        <w:rPr>
          <w:rFonts w:cs="Calibri"/>
          <w:lang w:val="pt-BR"/>
        </w:rPr>
      </w:r>
      <w:r w:rsidR="00CF39FC">
        <w:rPr>
          <w:rFonts w:cs="Calibri"/>
          <w:lang w:val="pt-BR"/>
        </w:rPr>
      </w:r>
      <w:r w:rsidR="00D443FA">
        <w:rPr>
          <w:rFonts w:cs="Calibri"/>
          <w:lang w:val="pt-BR"/>
        </w:rPr>
      </w:r>
      <w:r w:rsidR="00CF39FC">
        <w:rPr>
          <w:rFonts w:cs="Calibri"/>
          <w:lang w:val="pt-BR"/>
        </w:rPr>
      </w:r>
      <w:r w:rsidR="00D443FA">
        <w:rPr>
          <w:rFonts w:cs="Calibri"/>
          <w:lang w:val="pt-BR"/>
        </w:rPr>
      </w:r>
      <w:r w:rsidR="00CF39FC">
        <w:rPr>
          <w:rFonts w:cs="Calibri"/>
          <w:lang w:val="pt-BR"/>
        </w:rPr>
      </w:r>
      <w:r w:rsidRPr="000C22A4">
        <w:rPr>
          <w:rFonts w:cs="Calibri"/>
          <w:lang w:val="pt-BR"/>
        </w:rPr>
      </w:r>
      <w:r w:rsidR="00D443FA">
        <w:rPr>
          <w:rFonts w:cs="Calibri"/>
          <w:lang w:val="pt-BR"/>
        </w:rPr>
      </w:r>
      <w:r w:rsidR="00CF39FC">
        <w:rPr>
          <w:rFonts w:cs="Calibri"/>
          <w:lang w:val="pt-BR"/>
        </w:rPr>
      </w:r>
      <w:r w:rsidRPr="000C22A4">
        <w:rPr>
          <w:rFonts w:cs="Calibri"/>
          <w:lang w:val="pt-BR"/>
        </w:rPr>
      </w:r>
      <w:r w:rsidR="00D443FA">
        <w:rPr>
          <w:rFonts w:cs="Calibri"/>
          <w:lang w:val="pt-BR"/>
        </w:rPr>
      </w:r>
      <w:r w:rsidRPr="000C22A4">
        <w:rPr>
          <w:rFonts w:cs="Calibri"/>
          <w:lang w:val="pt-BR"/>
        </w:rPr>
      </w:r>
      <w:r w:rsidR="00366CBB">
        <w:rPr>
          <w:rFonts w:cs="Calibri"/>
          <w:lang w:val="pt-BR"/>
        </w:rPr>
      </w:r>
      <w:r w:rsidR="00D443FA">
        <w:rPr>
          <w:rFonts w:cs="Calibri"/>
          <w:lang w:val="pt-BR"/>
        </w:rPr>
      </w:r>
      <w:r w:rsidR="00CF39FC">
        <w:rPr>
          <w:rFonts w:cs="Calibri"/>
          <w:lang w:val="pt-BR"/>
        </w:rPr>
        <w:t xml:space="preserve"> e e-mail </w:t>
      </w:r>
      <w:hyperlink r:id="rId9" w:history="1">
        <w:r w:rsidR="00CF39FC" w:rsidRPr="003827CA">
          <w:rPr>
            <w:rStyle w:val="Hyperlink"/>
            <w:rFonts w:cs="Calibri"/>
            <w:lang w:val="pt-BR"/>
          </w:rPr>
          <w:t>são-legal@inbursa.com</w:t>
        </w:r>
      </w:hyperlink>
      <w:r w:rsidR="00E66F7F">
        <w:rPr>
          <w:rFonts w:cs="Calibri"/>
          <w:lang w:val="pt-BR"/>
        </w:rPr>
        <w:t xml:space="preserve">, pelos fatos e </w:t>
      </w:r>
      <w:r w:rsidRPr="000C22A4">
        <w:rPr>
          <w:rFonts w:cs="Calibri"/>
          <w:lang w:val="pt-BR"/>
        </w:rPr>
        <w:t>fundamentos a seguir expostos:</w:t>
      </w:r>
    </w:p>
    <w:p w14:paraId="295F16EB" w14:textId="77777777" w:rsidR="000C22A4" w:rsidRPr="000C22A4" w:rsidRDefault="000C22A4" w:rsidP="000C22A4">
      <w:pPr>
        <w:spacing w:line="300" w:lineRule="auto"/>
        <w:jc w:val="both"/>
        <w:rPr>
          <w:rFonts w:cs="Calibri"/>
          <w:lang w:val="pt-BR"/>
        </w:rPr>
      </w:pPr>
    </w:p>
    <w:p w14:paraId="3FFF065E"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35A42B8D" w14:textId="77777777" w:rsidR="0008125F" w:rsidRDefault="0008125F" w:rsidP="000C22A4">
      <w:pPr>
        <w:tabs>
          <w:tab w:val="left" w:pos="2694"/>
        </w:tabs>
        <w:spacing w:line="300" w:lineRule="auto"/>
        <w:ind w:firstLine="2835"/>
        <w:jc w:val="both"/>
        <w:rPr>
          <w:rFonts w:cs="Calibri"/>
          <w:lang w:val="pt-BR"/>
        </w:rPr>
      </w:pPr>
    </w:p>
    <w:p w14:paraId="76278D2C" w14:textId="77777777" w:rsidR="00A61ACB" w:rsidRPr="005E515F" w:rsidRDefault="00A61ACB" w:rsidP="00A61ACB">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sidRPr="005E515F">
        <w:rPr>
          <w:rFonts w:cs="Calibri"/>
          <w:b/>
          <w:bCs/>
        </w:rPr>
        <w:t xml:space="preserve">– PRIORIDADE NA TRAMITAÇÃO PROCESSUAL - REQUERENTE IDOSO </w:t>
      </w:r>
    </w:p>
    <w:p w14:paraId="665FBFBA" w14:textId="77777777" w:rsidR="00A61ACB" w:rsidRPr="005E515F" w:rsidRDefault="00A61ACB" w:rsidP="00A61ACB">
      <w:pPr>
        <w:spacing w:line="300" w:lineRule="auto"/>
        <w:ind w:firstLine="1985"/>
        <w:jc w:val="both"/>
        <w:rPr>
          <w:rFonts w:cs="Calibri"/>
          <w:lang w:val="pt-BR"/>
        </w:rPr>
      </w:pPr>
    </w:p>
    <w:p w14:paraId="024B2E65" w14:textId="77777777" w:rsidR="00A61ACB" w:rsidRPr="005E515F" w:rsidRDefault="00A61ACB" w:rsidP="00A61ACB">
      <w:pPr>
        <w:pStyle w:val="PargrafodaLista"/>
        <w:spacing w:after="0" w:line="300" w:lineRule="auto"/>
        <w:ind w:left="0" w:firstLine="1418"/>
        <w:jc w:val="both"/>
        <w:rPr>
          <w:rFonts w:cs="Calibri"/>
        </w:rPr>
      </w:pPr>
      <w:r w:rsidRPr="005E515F">
        <w:rPr>
          <w:rFonts w:cs="Calibri"/>
        </w:rPr>
        <w:t>Nos termos da legislação aplicável, a parte requerente faz jus à tramitação prioritária do presente feito, por ser pessoa idosa, conforme comprova documento de identidade anexado.</w:t>
      </w:r>
    </w:p>
    <w:p w14:paraId="193F9AC8" w14:textId="77777777" w:rsidR="00A61ACB" w:rsidRPr="005E515F" w:rsidRDefault="00A61ACB" w:rsidP="00A61ACB">
      <w:pPr>
        <w:pStyle w:val="PargrafodaLista"/>
        <w:spacing w:after="0" w:line="300" w:lineRule="auto"/>
        <w:ind w:left="0" w:firstLine="1418"/>
        <w:jc w:val="both"/>
        <w:rPr>
          <w:rFonts w:cs="Calibri"/>
        </w:rPr>
      </w:pPr>
    </w:p>
    <w:p w14:paraId="3821A614" w14:textId="77777777" w:rsidR="00A61ACB" w:rsidRPr="005E515F" w:rsidRDefault="00A61ACB" w:rsidP="00A61ACB">
      <w:pPr>
        <w:pStyle w:val="PargrafodaLista"/>
        <w:spacing w:after="0" w:line="300" w:lineRule="auto"/>
        <w:ind w:left="0" w:firstLine="1418"/>
        <w:jc w:val="both"/>
        <w:rPr>
          <w:rFonts w:cs="Calibri"/>
        </w:rPr>
      </w:pPr>
      <w:r w:rsidRPr="005E515F">
        <w:rPr>
          <w:rFonts w:cs="Calibri"/>
        </w:rPr>
        <w:t>O Estatuto do Idoso (Lei 10.741/2003), em seu art. 71, assegura que:</w:t>
      </w:r>
    </w:p>
    <w:p w14:paraId="7DED1950" w14:textId="77777777" w:rsidR="00A61ACB" w:rsidRPr="005E515F" w:rsidRDefault="00A61ACB" w:rsidP="00A61ACB">
      <w:pPr>
        <w:spacing w:line="300" w:lineRule="auto"/>
        <w:ind w:left="2268"/>
        <w:jc w:val="both"/>
        <w:rPr>
          <w:rFonts w:cs="Calibri"/>
          <w:lang w:val="pt-BR"/>
        </w:rPr>
      </w:pPr>
    </w:p>
    <w:p w14:paraId="0BF12048"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Art. 71. </w:t>
      </w:r>
      <w:r w:rsidRPr="005E515F">
        <w:rPr>
          <w:rFonts w:cs="Calibri"/>
          <w:b/>
          <w:bCs/>
          <w:sz w:val="20"/>
          <w:szCs w:val="20"/>
          <w:lang w:val="pt-BR"/>
        </w:rPr>
        <w:t>É assegurada prioridade na tramitação dos processos</w:t>
      </w:r>
      <w:r w:rsidRPr="005E515F">
        <w:rPr>
          <w:rFonts w:cs="Calibri"/>
          <w:sz w:val="20"/>
          <w:szCs w:val="20"/>
          <w:lang w:val="pt-BR"/>
        </w:rPr>
        <w:t xml:space="preserve"> e procedimentos e na execução dos atos e diligências judiciais em que </w:t>
      </w:r>
      <w:r w:rsidRPr="005E515F">
        <w:rPr>
          <w:rFonts w:cs="Calibri"/>
          <w:b/>
          <w:bCs/>
          <w:sz w:val="20"/>
          <w:szCs w:val="20"/>
          <w:lang w:val="pt-BR"/>
        </w:rPr>
        <w:t>figure como parte ou interveniente pessoa com idade igual ou superior a 60 (sessenta) anos, em qualquer instância</w:t>
      </w:r>
      <w:r w:rsidRPr="005E515F">
        <w:rPr>
          <w:rFonts w:cs="Calibri"/>
          <w:sz w:val="20"/>
          <w:szCs w:val="20"/>
          <w:lang w:val="pt-BR"/>
        </w:rPr>
        <w:t>.</w:t>
      </w:r>
    </w:p>
    <w:p w14:paraId="3C701457" w14:textId="77777777" w:rsidR="00A61ACB" w:rsidRPr="005E515F" w:rsidRDefault="00A61ACB" w:rsidP="00A61ACB">
      <w:pPr>
        <w:spacing w:line="240" w:lineRule="auto"/>
        <w:ind w:left="2268"/>
        <w:jc w:val="both"/>
        <w:rPr>
          <w:rFonts w:cs="Calibri"/>
          <w:sz w:val="20"/>
          <w:szCs w:val="20"/>
          <w:lang w:val="pt-BR"/>
        </w:rPr>
      </w:pPr>
    </w:p>
    <w:p w14:paraId="32C93190"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6B7F20A0" w14:textId="77777777" w:rsidR="00A61ACB" w:rsidRPr="005E515F" w:rsidRDefault="00A61ACB" w:rsidP="00A61ACB">
      <w:pPr>
        <w:spacing w:line="300" w:lineRule="auto"/>
        <w:ind w:left="2268"/>
        <w:jc w:val="both"/>
        <w:rPr>
          <w:rFonts w:cs="Calibri"/>
          <w:lang w:val="pt-BR"/>
        </w:rPr>
      </w:pPr>
    </w:p>
    <w:p w14:paraId="071386A0" w14:textId="77777777" w:rsidR="00A61ACB" w:rsidRPr="005E515F" w:rsidRDefault="00A61ACB" w:rsidP="00A61ACB">
      <w:pPr>
        <w:spacing w:line="300" w:lineRule="auto"/>
        <w:ind w:firstLine="1418"/>
        <w:jc w:val="both"/>
        <w:rPr>
          <w:rFonts w:cs="Calibri"/>
          <w:lang w:val="pt-BR"/>
        </w:rPr>
      </w:pPr>
      <w:r w:rsidRPr="005E515F">
        <w:rPr>
          <w:rFonts w:cs="Calibri"/>
          <w:lang w:val="pt-BR"/>
        </w:rPr>
        <w:t>O Código de Processo Civil (art. 1.048, I), em igual sentido, determina a prioridade de tramitação dos feitos judiciais em que figure como parte pessoa idosa ou portadora de doença grave.</w:t>
      </w:r>
    </w:p>
    <w:p w14:paraId="13205C34" w14:textId="77777777" w:rsidR="00A61ACB" w:rsidRPr="005E515F" w:rsidRDefault="00A61ACB" w:rsidP="00A61ACB">
      <w:pPr>
        <w:spacing w:line="300" w:lineRule="auto"/>
        <w:ind w:left="2268"/>
        <w:jc w:val="both"/>
        <w:rPr>
          <w:rFonts w:cs="Calibri"/>
          <w:lang w:val="pt-BR"/>
        </w:rPr>
      </w:pPr>
    </w:p>
    <w:p w14:paraId="5B7DF395"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Art. 1.048. </w:t>
      </w:r>
      <w:r w:rsidRPr="005E515F">
        <w:rPr>
          <w:rFonts w:cs="Calibri"/>
          <w:b/>
          <w:bCs/>
          <w:sz w:val="20"/>
          <w:szCs w:val="20"/>
          <w:lang w:val="pt-BR"/>
        </w:rPr>
        <w:t>Terão prioridade de tramitação, em qualquer juízo ou tribunal, os procedimentos judiciais</w:t>
      </w:r>
      <w:r w:rsidRPr="005E515F">
        <w:rPr>
          <w:rFonts w:cs="Calibri"/>
          <w:sz w:val="20"/>
          <w:szCs w:val="20"/>
          <w:lang w:val="pt-BR"/>
        </w:rPr>
        <w:t>:</w:t>
      </w:r>
    </w:p>
    <w:p w14:paraId="09F679EB" w14:textId="77777777" w:rsidR="00A61ACB" w:rsidRPr="005E515F" w:rsidRDefault="00A61ACB" w:rsidP="00A61ACB">
      <w:pPr>
        <w:spacing w:line="240" w:lineRule="auto"/>
        <w:ind w:left="2268"/>
        <w:jc w:val="both"/>
        <w:rPr>
          <w:rFonts w:cs="Calibri"/>
          <w:sz w:val="20"/>
          <w:szCs w:val="20"/>
          <w:lang w:val="pt-BR"/>
        </w:rPr>
      </w:pPr>
    </w:p>
    <w:p w14:paraId="4FAFD73B"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I – </w:t>
      </w:r>
      <w:r w:rsidRPr="005E515F">
        <w:rPr>
          <w:rFonts w:cs="Calibri"/>
          <w:b/>
          <w:bCs/>
          <w:sz w:val="20"/>
          <w:szCs w:val="20"/>
          <w:lang w:val="pt-BR"/>
        </w:rPr>
        <w:t>em que figure como parte ou interessado pessoa com idade igual ou superior a 60 (sessenta) anos</w:t>
      </w:r>
      <w:r w:rsidRPr="005E515F">
        <w:rPr>
          <w:rFonts w:cs="Calibri"/>
          <w:sz w:val="20"/>
          <w:szCs w:val="20"/>
          <w:lang w:val="pt-BR"/>
        </w:rPr>
        <w:t xml:space="preserve"> ou portadora de doença grave, assim compreendida qualquer das enumerados no art. 6°, inciso XIV, da Lei n.° 7.713, de 22 de dezembro de 1988;</w:t>
      </w:r>
    </w:p>
    <w:p w14:paraId="27E0C861" w14:textId="77777777" w:rsidR="00A61ACB" w:rsidRPr="005E515F" w:rsidRDefault="00A61ACB" w:rsidP="00A61ACB">
      <w:pPr>
        <w:spacing w:line="240" w:lineRule="auto"/>
        <w:ind w:left="2268"/>
        <w:jc w:val="both"/>
        <w:rPr>
          <w:rFonts w:cs="Calibri"/>
          <w:sz w:val="20"/>
          <w:szCs w:val="20"/>
          <w:lang w:val="pt-BR"/>
        </w:rPr>
      </w:pPr>
    </w:p>
    <w:p w14:paraId="7573F1D3"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w:t>
      </w:r>
    </w:p>
    <w:p w14:paraId="7C111B84" w14:textId="77777777" w:rsidR="00A61ACB" w:rsidRPr="005E515F" w:rsidRDefault="00A61ACB" w:rsidP="00A61ACB">
      <w:pPr>
        <w:spacing w:line="240" w:lineRule="auto"/>
        <w:ind w:left="2268"/>
        <w:jc w:val="both"/>
        <w:rPr>
          <w:rFonts w:cs="Calibri"/>
          <w:sz w:val="20"/>
          <w:szCs w:val="20"/>
          <w:lang w:val="pt-BR"/>
        </w:rPr>
      </w:pPr>
    </w:p>
    <w:p w14:paraId="37599E80"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04225E9C" w14:textId="77777777" w:rsidR="00A61ACB" w:rsidRPr="005E515F" w:rsidRDefault="00A61ACB" w:rsidP="00A61ACB">
      <w:pPr>
        <w:spacing w:line="300" w:lineRule="auto"/>
        <w:ind w:firstLine="2835"/>
        <w:jc w:val="both"/>
        <w:rPr>
          <w:rFonts w:cs="Calibri"/>
          <w:lang w:val="pt-BR"/>
        </w:rPr>
      </w:pPr>
    </w:p>
    <w:p w14:paraId="35942C70" w14:textId="77777777" w:rsidR="00A61ACB" w:rsidRPr="005E515F" w:rsidRDefault="00A61ACB" w:rsidP="00A61ACB">
      <w:pPr>
        <w:spacing w:line="300" w:lineRule="auto"/>
        <w:ind w:firstLine="1418"/>
        <w:jc w:val="both"/>
        <w:rPr>
          <w:rFonts w:cs="Calibri"/>
          <w:lang w:val="pt-BR"/>
        </w:rPr>
      </w:pPr>
      <w:r w:rsidRPr="005E515F">
        <w:rPr>
          <w:rFonts w:cs="Calibri"/>
          <w:lang w:val="pt-BR"/>
        </w:rPr>
        <w:t xml:space="preserve">Assim, considerando que a parte requerente conta atualmente com </w:t>
      </w:r>
      <w:r>
        <w:rPr>
          <w:rFonts w:cs="Calibri"/>
          <w:b/>
          <w:bCs/>
          <w:lang w:val="pt-BR"/>
        </w:rPr>
        <w:t>6</w:t>
      </w:r>
      <w:r w:rsidR="00F94B5C">
        <w:rPr>
          <w:rFonts w:cs="Calibri"/>
          <w:b/>
          <w:bCs/>
          <w:lang w:val="pt-BR"/>
        </w:rPr>
        <w:t>8</w:t>
      </w:r>
      <w:r w:rsidR="00880D1A">
        <w:rPr>
          <w:rFonts w:cs="Calibri"/>
          <w:b/>
          <w:bCs/>
          <w:lang w:val="pt-BR"/>
        </w:rPr>
        <w:t xml:space="preserve"> </w:t>
      </w:r>
      <w:r w:rsidRPr="005E515F">
        <w:rPr>
          <w:rFonts w:cs="Calibri"/>
          <w:b/>
          <w:bCs/>
          <w:lang w:val="pt-BR"/>
        </w:rPr>
        <w:t>(</w:t>
      </w:r>
      <w:r>
        <w:rPr>
          <w:rFonts w:cs="Calibri"/>
          <w:b/>
          <w:bCs/>
          <w:lang w:val="pt-BR"/>
        </w:rPr>
        <w:t xml:space="preserve">sessenta e </w:t>
      </w:r>
      <w:r w:rsidR="00F94B5C">
        <w:rPr>
          <w:rFonts w:cs="Calibri"/>
          <w:b/>
          <w:bCs/>
          <w:lang w:val="pt-BR"/>
        </w:rPr>
        <w:t>oito</w:t>
      </w:r>
      <w:r w:rsidRPr="005E515F">
        <w:rPr>
          <w:rFonts w:cs="Calibri"/>
          <w:b/>
          <w:bCs/>
          <w:lang w:val="pt-BR"/>
        </w:rPr>
        <w:t>) anos</w:t>
      </w:r>
      <w:r w:rsidRPr="005E515F">
        <w:rPr>
          <w:rFonts w:cs="Calibri"/>
          <w:lang w:val="pt-BR"/>
        </w:rPr>
        <w:t>, encontra-se em situação de iminente enquadramento no benefício legal, devendo ser desde já observado o princípio da proteção integral ao idoso, garantindo-se a efetividade da tutela jurisdicional.</w:t>
      </w:r>
    </w:p>
    <w:p w14:paraId="10798D25" w14:textId="77777777" w:rsidR="00A61ACB" w:rsidRPr="005E515F" w:rsidRDefault="00A61ACB" w:rsidP="00A61ACB">
      <w:pPr>
        <w:spacing w:line="300" w:lineRule="auto"/>
        <w:ind w:firstLine="1418"/>
        <w:jc w:val="both"/>
        <w:rPr>
          <w:rFonts w:cs="Calibri"/>
          <w:lang w:val="pt-BR"/>
        </w:rPr>
      </w:pPr>
    </w:p>
    <w:p w14:paraId="222890B8" w14:textId="77777777" w:rsidR="00A61ACB" w:rsidRPr="005E515F" w:rsidRDefault="00A61ACB" w:rsidP="00A61ACB">
      <w:pPr>
        <w:spacing w:line="300" w:lineRule="auto"/>
        <w:ind w:firstLine="1418"/>
        <w:jc w:val="both"/>
        <w:rPr>
          <w:rFonts w:cs="Calibri"/>
          <w:lang w:val="pt-BR"/>
        </w:rPr>
      </w:pPr>
      <w:r w:rsidRPr="005E515F">
        <w:rPr>
          <w:rFonts w:cs="Calibri"/>
          <w:lang w:val="pt-BR"/>
        </w:rPr>
        <w:t xml:space="preserve">Dessa forma, requer o </w:t>
      </w:r>
      <w:r w:rsidRPr="005E515F">
        <w:rPr>
          <w:rFonts w:cs="Calibri"/>
          <w:b/>
          <w:bCs/>
          <w:lang w:val="pt-BR"/>
        </w:rPr>
        <w:t>deferimento da tramitação prioritária</w:t>
      </w:r>
      <w:r w:rsidRPr="005E515F">
        <w:rPr>
          <w:rFonts w:cs="Calibri"/>
          <w:lang w:val="pt-BR"/>
        </w:rPr>
        <w:t>, com a devida anotação nos autos, conforme previsão do art. 71, §1º, do Estatuto do Idoso e do art. 1.048, §1º, do CPC.</w:t>
      </w:r>
    </w:p>
    <w:p w14:paraId="0944B93D" w14:textId="77777777" w:rsidR="00A61ACB" w:rsidRPr="000C22A4" w:rsidRDefault="00A61ACB" w:rsidP="000C22A4">
      <w:pPr>
        <w:tabs>
          <w:tab w:val="left" w:pos="2694"/>
        </w:tabs>
        <w:spacing w:line="300" w:lineRule="auto"/>
        <w:ind w:firstLine="2835"/>
        <w:jc w:val="both"/>
        <w:rPr>
          <w:rFonts w:cs="Calibri"/>
          <w:lang w:val="pt-BR"/>
        </w:rPr>
      </w:pPr>
    </w:p>
    <w:p w14:paraId="2C831D32"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lastRenderedPageBreak/>
        <w:t>1.</w:t>
      </w:r>
      <w:r w:rsidR="00A61ACB">
        <w:rPr>
          <w:rFonts w:cs="Calibri"/>
          <w:b/>
          <w:lang w:val="pt-BR"/>
        </w:rPr>
        <w:t>2</w:t>
      </w:r>
      <w:r w:rsidRPr="000C22A4">
        <w:rPr>
          <w:rFonts w:cs="Calibri"/>
          <w:b/>
          <w:lang w:val="pt-BR"/>
        </w:rPr>
        <w:t xml:space="preserve"> - DA CONCESSÃO DO BENEFÍCIO DA JUSTIÇA GRATUITA</w:t>
      </w:r>
    </w:p>
    <w:p w14:paraId="3D03DE4E" w14:textId="77777777" w:rsidR="000C22A4" w:rsidRPr="000C22A4" w:rsidRDefault="000C22A4" w:rsidP="000C22A4">
      <w:pPr>
        <w:spacing w:line="300" w:lineRule="auto"/>
        <w:jc w:val="both"/>
        <w:rPr>
          <w:rFonts w:cs="Calibri"/>
          <w:lang w:val="pt-BR"/>
        </w:rPr>
      </w:pPr>
    </w:p>
    <w:p w14:paraId="587439B1"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7DD60F97" w14:textId="77777777" w:rsidR="000C22A4" w:rsidRPr="000C22A4" w:rsidRDefault="000C22A4" w:rsidP="000C22A4">
      <w:pPr>
        <w:spacing w:line="300" w:lineRule="auto"/>
        <w:ind w:firstLine="1418"/>
        <w:jc w:val="both"/>
        <w:rPr>
          <w:rFonts w:cs="Calibri"/>
          <w:lang w:val="pt-BR"/>
        </w:rPr>
      </w:pPr>
    </w:p>
    <w:p w14:paraId="18212153"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4A081E3B" w14:textId="77777777" w:rsidR="000C22A4" w:rsidRPr="000C22A4" w:rsidRDefault="000C22A4" w:rsidP="000C22A4">
      <w:pPr>
        <w:spacing w:line="300" w:lineRule="auto"/>
        <w:ind w:firstLine="1418"/>
        <w:jc w:val="both"/>
        <w:rPr>
          <w:rFonts w:cs="Calibri"/>
          <w:lang w:val="pt-BR"/>
        </w:rPr>
      </w:pPr>
    </w:p>
    <w:p w14:paraId="347C964D" w14:textId="77777777" w:rsidR="000C22A4" w:rsidRPr="000C22A4" w:rsidRDefault="000C22A4" w:rsidP="000C22A4">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2A9ECBC9" w14:textId="77777777" w:rsidR="000C22A4" w:rsidRPr="000C22A4" w:rsidRDefault="000C22A4" w:rsidP="000C22A4">
      <w:pPr>
        <w:spacing w:line="300" w:lineRule="auto"/>
        <w:ind w:firstLine="1418"/>
        <w:jc w:val="both"/>
        <w:rPr>
          <w:rFonts w:cs="Calibri"/>
          <w:lang w:val="pt-BR"/>
        </w:rPr>
      </w:pPr>
    </w:p>
    <w:p w14:paraId="28FCA042" w14:textId="77777777"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7E9CCD54" w14:textId="77777777" w:rsidR="000C22A4" w:rsidRPr="000C22A4" w:rsidRDefault="000C22A4" w:rsidP="000C22A4">
      <w:pPr>
        <w:spacing w:line="240" w:lineRule="auto"/>
        <w:ind w:left="2268"/>
        <w:jc w:val="both"/>
        <w:rPr>
          <w:rFonts w:cs="Calibri"/>
          <w:sz w:val="20"/>
          <w:szCs w:val="20"/>
          <w:lang w:val="pt-BR"/>
        </w:rPr>
      </w:pPr>
    </w:p>
    <w:p w14:paraId="607E090C"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5E2E032D" w14:textId="77777777" w:rsidR="000C22A4" w:rsidRPr="000C22A4" w:rsidRDefault="000C22A4" w:rsidP="000C22A4">
      <w:pPr>
        <w:spacing w:line="240" w:lineRule="auto"/>
        <w:ind w:left="2268"/>
        <w:jc w:val="both"/>
        <w:rPr>
          <w:rFonts w:cs="Calibri"/>
          <w:b/>
          <w:bCs/>
          <w:sz w:val="20"/>
          <w:szCs w:val="20"/>
          <w:lang w:val="pt-BR"/>
        </w:rPr>
      </w:pPr>
    </w:p>
    <w:p w14:paraId="263CABD1" w14:textId="77777777"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00983BEF" w14:textId="77777777" w:rsidR="000C22A4" w:rsidRPr="000C22A4" w:rsidRDefault="000C22A4" w:rsidP="000C22A4">
      <w:pPr>
        <w:spacing w:line="300" w:lineRule="auto"/>
        <w:ind w:firstLine="1418"/>
        <w:jc w:val="both"/>
        <w:rPr>
          <w:rFonts w:cs="Calibri"/>
          <w:lang w:val="pt-BR"/>
        </w:rPr>
      </w:pPr>
    </w:p>
    <w:p w14:paraId="6B3FEC7B" w14:textId="77777777"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0E600E6B" w14:textId="77777777" w:rsidR="000C22A4" w:rsidRPr="000C22A4" w:rsidRDefault="000C22A4" w:rsidP="000C22A4">
      <w:pPr>
        <w:spacing w:line="300" w:lineRule="auto"/>
        <w:rPr>
          <w:rFonts w:cs="Calibri"/>
          <w:lang w:val="pt-BR"/>
        </w:rPr>
      </w:pPr>
    </w:p>
    <w:p w14:paraId="1615D4E6" w14:textId="77777777"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5E952D9B" w14:textId="77777777" w:rsidR="000C22A4" w:rsidRPr="000C22A4" w:rsidRDefault="000C22A4" w:rsidP="000C22A4">
      <w:pPr>
        <w:spacing w:line="300" w:lineRule="auto"/>
        <w:ind w:firstLine="1418"/>
        <w:jc w:val="both"/>
        <w:rPr>
          <w:rFonts w:cs="Calibri"/>
          <w:lang w:val="pt-BR"/>
        </w:rPr>
      </w:pPr>
    </w:p>
    <w:p w14:paraId="1C037A0A"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4C6D863B" w14:textId="77777777" w:rsidR="000C22A4" w:rsidRPr="000C22A4" w:rsidRDefault="000C22A4" w:rsidP="000C22A4">
      <w:pPr>
        <w:spacing w:line="300" w:lineRule="auto"/>
        <w:ind w:firstLine="1985"/>
        <w:jc w:val="both"/>
        <w:rPr>
          <w:rFonts w:cs="Calibri"/>
          <w:lang w:val="pt-BR"/>
        </w:rPr>
      </w:pPr>
    </w:p>
    <w:p w14:paraId="20C372E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61ACB">
        <w:rPr>
          <w:rFonts w:cs="Calibri"/>
          <w:b/>
          <w:lang w:val="pt-BR"/>
        </w:rPr>
        <w:t>3</w:t>
      </w:r>
      <w:r w:rsidRPr="000C22A4">
        <w:rPr>
          <w:rFonts w:cs="Calibri"/>
          <w:b/>
          <w:lang w:val="pt-BR"/>
        </w:rPr>
        <w:t xml:space="preserve"> - DA DECLARAÇÃO DE AUTENTICIDADE DOS DOCUMENTOS JUNTADOS</w:t>
      </w:r>
    </w:p>
    <w:p w14:paraId="051BF039" w14:textId="77777777" w:rsidR="000C22A4" w:rsidRPr="000C22A4" w:rsidRDefault="000C22A4" w:rsidP="000C22A4">
      <w:pPr>
        <w:spacing w:line="300" w:lineRule="auto"/>
        <w:jc w:val="both"/>
        <w:rPr>
          <w:rFonts w:cs="Calibri"/>
          <w:lang w:val="pt-BR"/>
        </w:rPr>
      </w:pPr>
    </w:p>
    <w:p w14:paraId="1BDB6831"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Nos termos do art. 425, inciso IV, do CPC/2015, os patronos da parte requerente declaram a autenticidade de todos os documentos apresentados em cópia simples, assegurando que </w:t>
      </w:r>
      <w:r w:rsidRPr="000C22A4">
        <w:rPr>
          <w:rFonts w:cs="Calibri"/>
          <w:lang w:val="pt-BR"/>
        </w:rPr>
        <w:lastRenderedPageBreak/>
        <w:t>estes conferem fielmente com os respectivos originais, que permanecem sob sua guarda e responsabilidade, comprometendo-se a apresentá-los em juízo, caso assim seja determinado.</w:t>
      </w:r>
    </w:p>
    <w:p w14:paraId="4B38DD17" w14:textId="77777777" w:rsidR="000C22A4" w:rsidRPr="000C22A4" w:rsidRDefault="000C22A4" w:rsidP="000C22A4">
      <w:pPr>
        <w:spacing w:line="300" w:lineRule="auto"/>
        <w:ind w:firstLine="1418"/>
        <w:jc w:val="both"/>
        <w:rPr>
          <w:rFonts w:cs="Calibri"/>
          <w:lang w:val="pt-BR"/>
        </w:rPr>
      </w:pPr>
    </w:p>
    <w:p w14:paraId="5F86AB86"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61ACB">
        <w:rPr>
          <w:rFonts w:cs="Calibri"/>
          <w:b/>
          <w:lang w:val="pt-BR"/>
        </w:rPr>
        <w:t>4</w:t>
      </w:r>
      <w:r w:rsidRPr="000C22A4">
        <w:rPr>
          <w:rFonts w:cs="Calibri"/>
          <w:b/>
          <w:lang w:val="pt-BR"/>
        </w:rPr>
        <w:t xml:space="preserve"> – DA AUDIÊNCIA DE CONCILIAÇÃO E OPÇÃO PELO JUÍZO 100% DIGITAL</w:t>
      </w:r>
    </w:p>
    <w:p w14:paraId="4C6F0A4C" w14:textId="77777777" w:rsidR="000C22A4" w:rsidRPr="000C22A4" w:rsidRDefault="000C22A4" w:rsidP="000C22A4">
      <w:pPr>
        <w:spacing w:line="300" w:lineRule="auto"/>
        <w:ind w:firstLine="2835"/>
        <w:jc w:val="both"/>
        <w:rPr>
          <w:rFonts w:cs="Calibri"/>
          <w:lang w:val="pt-BR"/>
        </w:rPr>
      </w:pPr>
    </w:p>
    <w:p w14:paraId="5AEADE8C"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7F6891FF" w14:textId="77777777" w:rsidR="000C22A4" w:rsidRPr="000C22A4" w:rsidRDefault="000C22A4" w:rsidP="000C22A4">
      <w:pPr>
        <w:spacing w:line="300" w:lineRule="auto"/>
        <w:ind w:firstLine="1418"/>
        <w:jc w:val="both"/>
        <w:rPr>
          <w:rFonts w:cs="Calibri"/>
          <w:lang w:val="pt-BR"/>
        </w:rPr>
      </w:pPr>
    </w:p>
    <w:p w14:paraId="69B5EE7A" w14:textId="77777777"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038AAE7E" w14:textId="77777777" w:rsidR="000C22A4" w:rsidRPr="000C22A4" w:rsidRDefault="000C22A4" w:rsidP="000C22A4">
      <w:pPr>
        <w:spacing w:line="300" w:lineRule="auto"/>
        <w:ind w:firstLine="1418"/>
        <w:jc w:val="both"/>
        <w:rPr>
          <w:rFonts w:cs="Calibri"/>
          <w:lang w:val="pt-BR"/>
        </w:rPr>
      </w:pPr>
    </w:p>
    <w:p w14:paraId="7A54C806"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10" w:history="1">
        <w:r w:rsidRPr="000C22A4">
          <w:rPr>
            <w:rStyle w:val="Hyperlink"/>
            <w:rFonts w:cs="Calibri"/>
            <w:b/>
            <w:bCs/>
            <w:lang w:val="pt-BR"/>
          </w:rPr>
          <w:t>juridico@bentesramos.adv.br</w:t>
        </w:r>
      </w:hyperlink>
      <w:r w:rsidRPr="000C22A4">
        <w:rPr>
          <w:rFonts w:cs="Calibri"/>
          <w:lang w:val="pt-BR"/>
        </w:rPr>
        <w:t>.</w:t>
      </w:r>
    </w:p>
    <w:p w14:paraId="218A8D7C" w14:textId="77777777" w:rsidR="000C22A4" w:rsidRPr="000C22A4" w:rsidRDefault="000C22A4" w:rsidP="000C22A4">
      <w:pPr>
        <w:spacing w:line="300" w:lineRule="auto"/>
        <w:ind w:firstLine="1418"/>
        <w:jc w:val="both"/>
        <w:rPr>
          <w:rFonts w:cs="Calibri"/>
          <w:lang w:val="pt-BR"/>
        </w:rPr>
      </w:pPr>
    </w:p>
    <w:p w14:paraId="5B6298E6" w14:textId="77777777"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70909B00" w14:textId="77777777" w:rsidR="000C22A4" w:rsidRPr="00CF39FC" w:rsidRDefault="000C22A4" w:rsidP="000C22A4">
      <w:pPr>
        <w:spacing w:line="300" w:lineRule="auto"/>
        <w:jc w:val="both"/>
        <w:rPr>
          <w:rFonts w:cs="Calibri"/>
          <w:sz w:val="18"/>
          <w:szCs w:val="18"/>
          <w:lang w:val="pt-BR"/>
        </w:rPr>
      </w:pPr>
    </w:p>
    <w:p w14:paraId="76973AF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22BE328F" w14:textId="77777777" w:rsidR="000C22A4" w:rsidRPr="00CF39FC" w:rsidRDefault="000C22A4" w:rsidP="000C22A4">
      <w:pPr>
        <w:spacing w:line="300" w:lineRule="auto"/>
        <w:jc w:val="both"/>
        <w:rPr>
          <w:rFonts w:cs="Calibri"/>
          <w:sz w:val="18"/>
          <w:szCs w:val="18"/>
          <w:lang w:val="pt-BR"/>
        </w:rPr>
      </w:pPr>
    </w:p>
    <w:p w14:paraId="75A6522A" w14:textId="77777777" w:rsidR="00F10A90" w:rsidRDefault="00C953BF" w:rsidP="001C39D7">
      <w:pPr>
        <w:spacing w:line="300" w:lineRule="auto"/>
        <w:ind w:firstLine="1418"/>
        <w:jc w:val="both"/>
        <w:rPr>
          <w:rFonts w:cs="Calibri"/>
          <w:lang w:val="pt-BR"/>
        </w:rPr>
      </w:pPr>
      <w:r w:rsidRPr="00C953BF">
        <w:rPr>
          <w:rFonts w:cs="Calibri"/>
          <w:color w:val="000000"/>
          <w:lang w:val="pt-BR"/>
        </w:rPr>
        <w:t>A parte requerente, pensionista do INSS</w:t>
      </w:r>
      <w:r w:rsidR="00D91139">
        <w:rPr>
          <w:rFonts w:cs="Calibri"/>
          <w:color w:val="000000"/>
          <w:lang w:val="pt-BR"/>
        </w:rPr>
        <w:t xml:space="preserve"> – benefício previdenciário n° </w:t>
      </w:r>
      <w:r w:rsidR="009067A1">
        <w:rPr>
          <w:rFonts w:cs="Calibri"/>
          <w:color w:val="000000"/>
          <w:lang w:val="pt-BR"/>
        </w:rPr>
        <w:t>180</w:t>
      </w:r>
      <w:r w:rsidR="0006759C">
        <w:rPr>
          <w:rFonts w:cs="Calibri"/>
          <w:color w:val="000000"/>
          <w:lang w:val="pt-BR"/>
        </w:rPr>
        <w:t>.</w:t>
      </w:r>
      <w:r w:rsidR="009067A1">
        <w:rPr>
          <w:rFonts w:cs="Calibri"/>
          <w:color w:val="000000"/>
          <w:lang w:val="pt-BR"/>
        </w:rPr>
        <w:t>038</w:t>
      </w:r>
      <w:r w:rsidR="0006759C">
        <w:rPr>
          <w:rFonts w:cs="Calibri"/>
          <w:color w:val="000000"/>
          <w:lang w:val="pt-BR"/>
        </w:rPr>
        <w:t>.</w:t>
      </w:r>
      <w:r w:rsidR="009067A1">
        <w:rPr>
          <w:rFonts w:cs="Calibri"/>
          <w:color w:val="000000"/>
          <w:lang w:val="pt-BR"/>
        </w:rPr>
        <w:t>063</w:t>
      </w:r>
      <w:r w:rsidR="0006759C">
        <w:rPr>
          <w:rFonts w:cs="Calibri"/>
          <w:color w:val="000000"/>
          <w:lang w:val="pt-BR"/>
        </w:rPr>
        <w:t>-9</w:t>
      </w:r>
      <w:r w:rsidRPr="00C953BF">
        <w:rPr>
          <w:rFonts w:cs="Calibri"/>
          <w:color w:val="000000"/>
          <w:lang w:val="pt-BR"/>
        </w:rPr>
        <w:t xml:space="preserve">, pessoa </w:t>
      </w:r>
      <w:r w:rsidRPr="00C953BF">
        <w:rPr>
          <w:rFonts w:cs="Calibri"/>
          <w:b/>
          <w:bCs/>
          <w:color w:val="000000"/>
          <w:lang w:val="pt-BR"/>
        </w:rPr>
        <w:t>hipervulnerável</w:t>
      </w:r>
      <w:r w:rsidRPr="00C953BF">
        <w:rPr>
          <w:rFonts w:cs="Calibri"/>
          <w:color w:val="000000"/>
          <w:lang w:val="pt-BR"/>
        </w:rPr>
        <w:t xml:space="preserve"> na relação de consumo, celebrou com o banco requerido </w:t>
      </w:r>
      <w:r w:rsidRPr="00C953BF">
        <w:rPr>
          <w:rFonts w:cs="Calibri"/>
          <w:b/>
          <w:bCs/>
          <w:color w:val="000000"/>
          <w:lang w:val="pt-BR"/>
        </w:rPr>
        <w:t>0</w:t>
      </w:r>
      <w:r w:rsidR="00D91139">
        <w:rPr>
          <w:rFonts w:cs="Calibri"/>
          <w:b/>
          <w:bCs/>
          <w:color w:val="000000"/>
          <w:lang w:val="pt-BR"/>
        </w:rPr>
        <w:t>1</w:t>
      </w:r>
      <w:r w:rsidRPr="00C953BF">
        <w:rPr>
          <w:rFonts w:cs="Calibri"/>
          <w:b/>
          <w:bCs/>
          <w:color w:val="000000"/>
          <w:lang w:val="pt-BR"/>
        </w:rPr>
        <w:t xml:space="preserve"> (</w:t>
      </w:r>
      <w:r w:rsidR="00D91139">
        <w:rPr>
          <w:rFonts w:cs="Calibri"/>
          <w:b/>
          <w:bCs/>
          <w:color w:val="000000"/>
          <w:lang w:val="pt-BR"/>
        </w:rPr>
        <w:t>um</w:t>
      </w:r>
      <w:r w:rsidRPr="00C953BF">
        <w:rPr>
          <w:rFonts w:cs="Calibri"/>
          <w:b/>
          <w:bCs/>
          <w:color w:val="000000"/>
          <w:lang w:val="pt-BR"/>
        </w:rPr>
        <w:t>) contrato de empréstimo consignado</w:t>
      </w:r>
      <w:r w:rsidR="00F10A90">
        <w:rPr>
          <w:rFonts w:cs="Calibri"/>
          <w:b/>
          <w:bCs/>
          <w:color w:val="000000"/>
          <w:lang w:val="pt-BR"/>
        </w:rPr>
        <w:t xml:space="preserve"> QUA0000</w:t>
      </w:r>
      <w:r w:rsidR="0006759C">
        <w:rPr>
          <w:rFonts w:cs="Calibri"/>
          <w:b/>
          <w:bCs/>
          <w:color w:val="000000"/>
          <w:lang w:val="pt-BR"/>
        </w:rPr>
        <w:t>5099</w:t>
      </w:r>
      <w:r w:rsidR="00BD7686">
        <w:rPr>
          <w:rFonts w:cs="Calibri"/>
          <w:b/>
          <w:bCs/>
          <w:color w:val="000000"/>
          <w:lang w:val="pt-BR"/>
        </w:rPr>
        <w:t>91</w:t>
      </w:r>
      <w:r w:rsidRPr="00C953BF">
        <w:rPr>
          <w:rFonts w:cs="Calibri"/>
          <w:color w:val="000000"/>
          <w:lang w:val="pt-BR"/>
        </w:rPr>
        <w:t xml:space="preserve">, vinculado ao seu benefício previdenciário, </w:t>
      </w:r>
      <w:r w:rsidR="00D91139">
        <w:rPr>
          <w:rFonts w:cs="Calibri"/>
          <w:color w:val="000000"/>
          <w:lang w:val="pt-BR"/>
        </w:rPr>
        <w:t xml:space="preserve">no valor de </w:t>
      </w:r>
      <w:r w:rsidR="00D91139" w:rsidRPr="00F10A90">
        <w:rPr>
          <w:rFonts w:cs="Calibri"/>
          <w:b/>
          <w:bCs/>
          <w:color w:val="000000"/>
          <w:lang w:val="pt-BR"/>
        </w:rPr>
        <w:t xml:space="preserve">R$ </w:t>
      </w:r>
      <w:r w:rsidR="00F10A90" w:rsidRPr="00F10A90">
        <w:rPr>
          <w:rFonts w:cs="Calibri"/>
          <w:b/>
          <w:bCs/>
          <w:color w:val="000000"/>
          <w:lang w:val="pt-BR"/>
        </w:rPr>
        <w:t>1.</w:t>
      </w:r>
      <w:r w:rsidR="00BD7686">
        <w:rPr>
          <w:rFonts w:cs="Calibri"/>
          <w:b/>
          <w:bCs/>
          <w:color w:val="000000"/>
          <w:lang w:val="pt-BR"/>
        </w:rPr>
        <w:t>888</w:t>
      </w:r>
      <w:r w:rsidR="0006759C">
        <w:rPr>
          <w:rFonts w:cs="Calibri"/>
          <w:b/>
          <w:bCs/>
          <w:color w:val="000000"/>
          <w:lang w:val="pt-BR"/>
        </w:rPr>
        <w:t>,</w:t>
      </w:r>
      <w:r w:rsidR="00BD7686">
        <w:rPr>
          <w:rFonts w:cs="Calibri"/>
          <w:b/>
          <w:bCs/>
          <w:color w:val="000000"/>
          <w:lang w:val="pt-BR"/>
        </w:rPr>
        <w:t>92</w:t>
      </w:r>
      <w:r w:rsidR="00F10A90" w:rsidRPr="00F10A90">
        <w:rPr>
          <w:rFonts w:cs="Calibri"/>
          <w:b/>
          <w:bCs/>
          <w:color w:val="000000"/>
          <w:lang w:val="pt-BR"/>
        </w:rPr>
        <w:t xml:space="preserve"> (um mil, </w:t>
      </w:r>
      <w:r w:rsidR="00BD7686">
        <w:rPr>
          <w:rFonts w:cs="Calibri"/>
          <w:b/>
          <w:bCs/>
          <w:color w:val="000000"/>
          <w:lang w:val="pt-BR"/>
        </w:rPr>
        <w:t xml:space="preserve">oitocentos </w:t>
      </w:r>
      <w:r w:rsidR="0006759C">
        <w:rPr>
          <w:rFonts w:cs="Calibri"/>
          <w:b/>
          <w:bCs/>
          <w:color w:val="000000"/>
          <w:lang w:val="pt-BR"/>
        </w:rPr>
        <w:t xml:space="preserve">e oitenta e </w:t>
      </w:r>
      <w:r w:rsidR="00BD7686">
        <w:rPr>
          <w:rFonts w:cs="Calibri"/>
          <w:b/>
          <w:bCs/>
          <w:color w:val="000000"/>
          <w:lang w:val="pt-BR"/>
        </w:rPr>
        <w:t>oito</w:t>
      </w:r>
      <w:r w:rsidR="0006759C">
        <w:rPr>
          <w:rFonts w:cs="Calibri"/>
          <w:b/>
          <w:bCs/>
          <w:color w:val="000000"/>
          <w:lang w:val="pt-BR"/>
        </w:rPr>
        <w:t xml:space="preserve"> reais e </w:t>
      </w:r>
      <w:r w:rsidR="00BD7686">
        <w:rPr>
          <w:rFonts w:cs="Calibri"/>
          <w:b/>
          <w:bCs/>
          <w:color w:val="000000"/>
          <w:lang w:val="pt-BR"/>
        </w:rPr>
        <w:t>noventa e dois</w:t>
      </w:r>
      <w:r w:rsidR="0006759C">
        <w:rPr>
          <w:rFonts w:cs="Calibri"/>
          <w:b/>
          <w:bCs/>
          <w:color w:val="000000"/>
          <w:lang w:val="pt-BR"/>
        </w:rPr>
        <w:t xml:space="preserve"> </w:t>
      </w:r>
      <w:r w:rsidR="00F10A90" w:rsidRPr="00F10A90">
        <w:rPr>
          <w:rFonts w:cs="Calibri"/>
          <w:b/>
          <w:bCs/>
          <w:color w:val="000000"/>
          <w:lang w:val="pt-BR"/>
        </w:rPr>
        <w:t>centavos)</w:t>
      </w:r>
      <w:r w:rsidR="001C39D7">
        <w:rPr>
          <w:rFonts w:cs="Calibri"/>
          <w:lang w:val="pt-BR"/>
        </w:rPr>
        <w:t>, já incluído todas as taxas e impostos</w:t>
      </w:r>
      <w:r w:rsidR="00F10A90">
        <w:rPr>
          <w:rFonts w:cs="Calibri"/>
          <w:lang w:val="pt-BR"/>
        </w:rPr>
        <w:t xml:space="preserve">, a ser pago em 84 (oitenta e quatro) parcelas de R$ </w:t>
      </w:r>
      <w:r w:rsidR="00BD7686">
        <w:rPr>
          <w:rFonts w:cs="Calibri"/>
          <w:lang w:val="pt-BR"/>
        </w:rPr>
        <w:t>44</w:t>
      </w:r>
      <w:r w:rsidR="0006759C">
        <w:rPr>
          <w:rFonts w:cs="Calibri"/>
          <w:lang w:val="pt-BR"/>
        </w:rPr>
        <w:t>,</w:t>
      </w:r>
      <w:r w:rsidR="00BD7686">
        <w:rPr>
          <w:rFonts w:cs="Calibri"/>
          <w:lang w:val="pt-BR"/>
        </w:rPr>
        <w:t>93</w:t>
      </w:r>
      <w:r w:rsidR="00F10A90">
        <w:rPr>
          <w:rFonts w:cs="Calibri"/>
          <w:lang w:val="pt-BR"/>
        </w:rPr>
        <w:t xml:space="preserve"> (</w:t>
      </w:r>
      <w:r w:rsidR="00BD7686">
        <w:rPr>
          <w:rFonts w:cs="Calibri"/>
          <w:lang w:val="pt-BR"/>
        </w:rPr>
        <w:t xml:space="preserve">quarenta e quatro </w:t>
      </w:r>
      <w:r w:rsidR="00F10A90">
        <w:rPr>
          <w:rFonts w:cs="Calibri"/>
          <w:lang w:val="pt-BR"/>
        </w:rPr>
        <w:t xml:space="preserve">reais e </w:t>
      </w:r>
      <w:r w:rsidR="00BD7686">
        <w:rPr>
          <w:rFonts w:cs="Calibri"/>
          <w:lang w:val="pt-BR"/>
        </w:rPr>
        <w:t xml:space="preserve">noventa e três </w:t>
      </w:r>
      <w:r w:rsidR="0006759C">
        <w:rPr>
          <w:rFonts w:cs="Calibri"/>
          <w:lang w:val="pt-BR"/>
        </w:rPr>
        <w:t>cent</w:t>
      </w:r>
      <w:r w:rsidR="00F10A90">
        <w:rPr>
          <w:rFonts w:cs="Calibri"/>
          <w:lang w:val="pt-BR"/>
        </w:rPr>
        <w:t xml:space="preserve">avos) cada. </w:t>
      </w:r>
    </w:p>
    <w:p w14:paraId="08AB1AA2" w14:textId="77777777" w:rsidR="00F10A90" w:rsidRPr="00CF39FC" w:rsidRDefault="00F10A90" w:rsidP="00F10A90">
      <w:pPr>
        <w:spacing w:line="300" w:lineRule="auto"/>
        <w:jc w:val="both"/>
        <w:rPr>
          <w:rFonts w:cs="Calibri"/>
          <w:sz w:val="18"/>
          <w:szCs w:val="18"/>
          <w:lang w:val="pt-BR"/>
        </w:rPr>
      </w:pPr>
    </w:p>
    <w:p w14:paraId="2729789E" w14:textId="77777777" w:rsidR="00F10A90" w:rsidRDefault="00CF39FC" w:rsidP="00F10A90">
      <w:pPr>
        <w:spacing w:line="300" w:lineRule="auto"/>
        <w:jc w:val="center"/>
        <w:rPr>
          <w:rFonts w:cs="Calibri"/>
          <w:lang w:val="pt-BR"/>
        </w:rPr>
      </w:pPr>
      <w:r w:rsidRPr="00BD7686">
        <w:rPr>
          <w:rFonts w:cs="Calibri"/>
          <w:noProof/>
          <w:lang w:val="pt-BR"/>
        </w:rPr>
        <w:pict w14:anchorId="1ACA5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2.25pt;height:48.75pt">
            <v:imagedata r:id="rId11" o:title="Captura de tela 2026-05-22 125638"/>
          </v:shape>
        </w:pict>
      </w:r>
    </w:p>
    <w:p w14:paraId="7D050EFA" w14:textId="77777777" w:rsidR="00F10A90" w:rsidRPr="00CF39FC" w:rsidRDefault="00F10A90" w:rsidP="001C39D7">
      <w:pPr>
        <w:spacing w:line="300" w:lineRule="auto"/>
        <w:ind w:firstLine="1418"/>
        <w:jc w:val="both"/>
        <w:rPr>
          <w:rFonts w:cs="Calibri"/>
          <w:sz w:val="18"/>
          <w:szCs w:val="18"/>
          <w:lang w:val="pt-BR"/>
        </w:rPr>
      </w:pPr>
    </w:p>
    <w:p w14:paraId="461C74E5" w14:textId="77777777" w:rsidR="00C953BF" w:rsidRDefault="001C39D7" w:rsidP="00BD7686">
      <w:pPr>
        <w:spacing w:line="300" w:lineRule="auto"/>
        <w:ind w:firstLine="1418"/>
        <w:jc w:val="both"/>
        <w:rPr>
          <w:rFonts w:cs="Calibri"/>
          <w:lang w:val="pt-BR"/>
        </w:rPr>
      </w:pPr>
      <w:r w:rsidRPr="000C22A4">
        <w:rPr>
          <w:rFonts w:cs="Calibri"/>
          <w:lang w:val="pt-BR"/>
        </w:rPr>
        <w:t xml:space="preserve">Contudo, a liberação do crédito foi condicionada à contratação de produto não desejado denominado de </w:t>
      </w:r>
      <w:r w:rsidRPr="000C22A4">
        <w:rPr>
          <w:rFonts w:cs="Calibri"/>
          <w:b/>
          <w:bCs/>
          <w:lang w:val="pt-BR"/>
        </w:rPr>
        <w:t>“Seguro Pr</w:t>
      </w:r>
      <w:r>
        <w:rPr>
          <w:rFonts w:cs="Calibri"/>
          <w:b/>
          <w:bCs/>
          <w:lang w:val="pt-BR"/>
        </w:rPr>
        <w:t>estamista</w:t>
      </w:r>
      <w:r w:rsidRPr="000C22A4">
        <w:rPr>
          <w:rFonts w:cs="Calibri"/>
          <w:b/>
          <w:bCs/>
          <w:lang w:val="pt-BR"/>
        </w:rPr>
        <w:t>”</w:t>
      </w:r>
      <w:r w:rsidRPr="000C22A4">
        <w:rPr>
          <w:rFonts w:cs="Calibri"/>
          <w:lang w:val="pt-BR"/>
        </w:rPr>
        <w:t xml:space="preserve"> no valor de </w:t>
      </w:r>
      <w:r w:rsidRPr="000C22A4">
        <w:rPr>
          <w:rFonts w:cs="Calibri"/>
          <w:b/>
          <w:bCs/>
          <w:lang w:val="pt-BR"/>
        </w:rPr>
        <w:t xml:space="preserve">R$ </w:t>
      </w:r>
      <w:r w:rsidR="0006759C">
        <w:rPr>
          <w:rFonts w:cs="Calibri"/>
          <w:b/>
          <w:bCs/>
          <w:lang w:val="pt-BR"/>
        </w:rPr>
        <w:t>1</w:t>
      </w:r>
      <w:r w:rsidR="00BD7686">
        <w:rPr>
          <w:rFonts w:cs="Calibri"/>
          <w:b/>
          <w:bCs/>
          <w:lang w:val="pt-BR"/>
        </w:rPr>
        <w:t>88</w:t>
      </w:r>
      <w:r w:rsidR="0006759C">
        <w:rPr>
          <w:rFonts w:cs="Calibri"/>
          <w:b/>
          <w:bCs/>
          <w:lang w:val="pt-BR"/>
        </w:rPr>
        <w:t>,</w:t>
      </w:r>
      <w:r w:rsidR="00BD7686">
        <w:rPr>
          <w:rFonts w:cs="Calibri"/>
          <w:b/>
          <w:bCs/>
          <w:lang w:val="pt-BR"/>
        </w:rPr>
        <w:t>89</w:t>
      </w:r>
      <w:r w:rsidR="0006759C">
        <w:rPr>
          <w:rFonts w:cs="Calibri"/>
          <w:b/>
          <w:bCs/>
          <w:lang w:val="pt-BR"/>
        </w:rPr>
        <w:t xml:space="preserve"> </w:t>
      </w:r>
      <w:r w:rsidRPr="000C22A4">
        <w:rPr>
          <w:rFonts w:cs="Calibri"/>
          <w:b/>
          <w:bCs/>
          <w:lang w:val="pt-BR"/>
        </w:rPr>
        <w:t>(</w:t>
      </w:r>
      <w:r w:rsidR="0006759C">
        <w:rPr>
          <w:rFonts w:cs="Calibri"/>
          <w:b/>
          <w:bCs/>
          <w:lang w:val="pt-BR"/>
        </w:rPr>
        <w:t xml:space="preserve">cento e </w:t>
      </w:r>
      <w:r w:rsidR="00BD7686">
        <w:rPr>
          <w:rFonts w:cs="Calibri"/>
          <w:b/>
          <w:bCs/>
          <w:lang w:val="pt-BR"/>
        </w:rPr>
        <w:t xml:space="preserve">oitenta e oito </w:t>
      </w:r>
      <w:r w:rsidR="0006759C">
        <w:rPr>
          <w:rFonts w:cs="Calibri"/>
          <w:b/>
          <w:bCs/>
          <w:lang w:val="pt-BR"/>
        </w:rPr>
        <w:t xml:space="preserve">reais e </w:t>
      </w:r>
      <w:r w:rsidR="00BD7686">
        <w:rPr>
          <w:rFonts w:cs="Calibri"/>
          <w:b/>
          <w:bCs/>
          <w:lang w:val="pt-BR"/>
        </w:rPr>
        <w:t xml:space="preserve">oitenta e nove </w:t>
      </w:r>
      <w:r w:rsidR="00F10A90">
        <w:rPr>
          <w:rFonts w:cs="Calibri"/>
          <w:b/>
          <w:bCs/>
          <w:lang w:val="pt-BR"/>
        </w:rPr>
        <w:t>centavos</w:t>
      </w:r>
      <w:r>
        <w:rPr>
          <w:rFonts w:cs="Calibri"/>
          <w:b/>
          <w:bCs/>
          <w:lang w:val="pt-BR"/>
        </w:rPr>
        <w:t xml:space="preserve">), </w:t>
      </w:r>
      <w:r>
        <w:rPr>
          <w:rFonts w:cs="Calibri"/>
          <w:lang w:val="pt-BR"/>
        </w:rPr>
        <w:t xml:space="preserve">embutido no próprio contrato, </w:t>
      </w:r>
      <w:r w:rsidRPr="000C22A4">
        <w:rPr>
          <w:rFonts w:cs="Calibri"/>
          <w:lang w:val="pt-BR"/>
        </w:rPr>
        <w:t>conforme documento anexo</w:t>
      </w:r>
      <w:r w:rsidR="00BD7686">
        <w:rPr>
          <w:rFonts w:cs="Calibri"/>
          <w:lang w:val="pt-BR"/>
        </w:rPr>
        <w:t>.</w:t>
      </w:r>
    </w:p>
    <w:p w14:paraId="4CBD5A92" w14:textId="77777777" w:rsidR="00CF39FC" w:rsidRPr="00BD7686" w:rsidRDefault="00CF39FC" w:rsidP="00BD7686">
      <w:pPr>
        <w:spacing w:line="300" w:lineRule="auto"/>
        <w:ind w:firstLine="1418"/>
        <w:jc w:val="both"/>
        <w:rPr>
          <w:rFonts w:cs="Calibri"/>
          <w:lang w:val="pt-BR"/>
        </w:rPr>
      </w:pPr>
    </w:p>
    <w:p w14:paraId="174863AA" w14:textId="77777777" w:rsidR="0006759C" w:rsidRDefault="00BD7686" w:rsidP="0006759C">
      <w:pPr>
        <w:spacing w:line="300" w:lineRule="auto"/>
        <w:jc w:val="center"/>
        <w:rPr>
          <w:rFonts w:cs="Calibri"/>
          <w:color w:val="000000"/>
          <w:lang w:val="pt-BR"/>
        </w:rPr>
      </w:pPr>
      <w:r>
        <w:pict w14:anchorId="5FE4FBA5">
          <v:shape id="_x0000_i1027" type="#_x0000_t75" style="width:437.25pt;height:78pt">
            <v:imagedata r:id="rId12" o:title=""/>
          </v:shape>
        </w:pict>
      </w:r>
    </w:p>
    <w:p w14:paraId="4F243551" w14:textId="77777777" w:rsidR="00E17863" w:rsidRDefault="00E17863" w:rsidP="001C39D7">
      <w:pPr>
        <w:spacing w:line="300" w:lineRule="auto"/>
        <w:jc w:val="center"/>
        <w:rPr>
          <w:rFonts w:cs="Calibri"/>
          <w:color w:val="000000"/>
          <w:lang w:val="pt-BR"/>
        </w:rPr>
      </w:pPr>
    </w:p>
    <w:p w14:paraId="3B1E45FC" w14:textId="77777777" w:rsidR="00C953BF" w:rsidRDefault="00C953BF" w:rsidP="00133568">
      <w:pPr>
        <w:spacing w:line="300" w:lineRule="auto"/>
        <w:ind w:firstLine="1418"/>
        <w:jc w:val="both"/>
        <w:rPr>
          <w:rFonts w:cs="Calibri"/>
          <w:color w:val="000000"/>
          <w:lang w:val="pt-BR"/>
        </w:rPr>
      </w:pPr>
      <w:r w:rsidRPr="00C953BF">
        <w:rPr>
          <w:rFonts w:cs="Calibri"/>
          <w:color w:val="000000"/>
          <w:lang w:val="pt-BR"/>
        </w:rPr>
        <w:t xml:space="preserve">Ocorre que, a liberação do crédito </w:t>
      </w:r>
      <w:r w:rsidRPr="00C953BF">
        <w:rPr>
          <w:rFonts w:cs="Calibri"/>
          <w:b/>
          <w:bCs/>
          <w:color w:val="000000"/>
          <w:lang w:val="pt-BR"/>
        </w:rPr>
        <w:t>foi condicionada, de forma compulsória</w:t>
      </w:r>
      <w:r w:rsidRPr="00C953BF">
        <w:rPr>
          <w:rFonts w:cs="Calibri"/>
          <w:color w:val="000000"/>
          <w:lang w:val="pt-BR"/>
        </w:rPr>
        <w:t xml:space="preserve">, à contratação de </w:t>
      </w:r>
      <w:r w:rsidRPr="00C953BF">
        <w:rPr>
          <w:rFonts w:cs="Calibri"/>
          <w:b/>
          <w:bCs/>
          <w:color w:val="000000"/>
          <w:lang w:val="pt-BR"/>
        </w:rPr>
        <w:t>seguro prestamista</w:t>
      </w:r>
      <w:r w:rsidRPr="00C953BF">
        <w:rPr>
          <w:rFonts w:cs="Calibri"/>
          <w:color w:val="000000"/>
          <w:lang w:val="pt-BR"/>
        </w:rPr>
        <w:t xml:space="preserve">, produto acessório </w:t>
      </w:r>
      <w:r w:rsidRPr="00C953BF">
        <w:rPr>
          <w:rFonts w:cs="Calibri"/>
          <w:b/>
          <w:bCs/>
          <w:color w:val="000000"/>
          <w:lang w:val="pt-BR"/>
        </w:rPr>
        <w:t>não solicitado</w:t>
      </w:r>
      <w:r w:rsidRPr="00C953BF">
        <w:rPr>
          <w:rFonts w:cs="Calibri"/>
          <w:color w:val="000000"/>
          <w:lang w:val="pt-BR"/>
        </w:rPr>
        <w:t xml:space="preserve">, </w:t>
      </w:r>
      <w:r w:rsidRPr="00C953BF">
        <w:rPr>
          <w:rFonts w:cs="Calibri"/>
          <w:b/>
          <w:bCs/>
          <w:color w:val="000000"/>
          <w:lang w:val="pt-BR"/>
        </w:rPr>
        <w:t>não desejado</w:t>
      </w:r>
      <w:r w:rsidRPr="00C953BF">
        <w:rPr>
          <w:rFonts w:cs="Calibri"/>
          <w:color w:val="000000"/>
          <w:lang w:val="pt-BR"/>
        </w:rPr>
        <w:t xml:space="preserve"> e </w:t>
      </w:r>
      <w:r w:rsidRPr="00C953BF">
        <w:rPr>
          <w:rFonts w:cs="Calibri"/>
          <w:b/>
          <w:bCs/>
          <w:color w:val="000000"/>
          <w:lang w:val="pt-BR"/>
        </w:rPr>
        <w:t>imposto unilateralmente</w:t>
      </w:r>
      <w:r w:rsidRPr="00C953BF">
        <w:rPr>
          <w:rFonts w:cs="Calibri"/>
          <w:color w:val="000000"/>
          <w:lang w:val="pt-BR"/>
        </w:rPr>
        <w:t xml:space="preserve"> pela instituição financeira, prática que configura </w:t>
      </w:r>
      <w:r w:rsidRPr="00C953BF">
        <w:rPr>
          <w:rFonts w:cs="Calibri"/>
          <w:b/>
          <w:bCs/>
          <w:color w:val="000000"/>
          <w:lang w:val="pt-BR"/>
        </w:rPr>
        <w:t>VENDA CASADA</w:t>
      </w:r>
      <w:r w:rsidRPr="00C953BF">
        <w:rPr>
          <w:rFonts w:cs="Calibri"/>
          <w:color w:val="000000"/>
          <w:lang w:val="pt-BR"/>
        </w:rPr>
        <w:t>, expressamente vedada pelo ordenamento jurídico.</w:t>
      </w:r>
    </w:p>
    <w:p w14:paraId="136F9B0F" w14:textId="77777777" w:rsidR="00C953BF" w:rsidRPr="00CF39FC" w:rsidRDefault="00C953BF" w:rsidP="00133568">
      <w:pPr>
        <w:spacing w:line="300" w:lineRule="auto"/>
        <w:ind w:firstLine="1418"/>
        <w:jc w:val="both"/>
        <w:rPr>
          <w:rFonts w:cs="Calibri"/>
          <w:color w:val="000000"/>
          <w:sz w:val="16"/>
          <w:szCs w:val="16"/>
          <w:lang w:val="pt-BR"/>
        </w:rPr>
      </w:pPr>
    </w:p>
    <w:p w14:paraId="3B9C3F01" w14:textId="77777777" w:rsidR="00C953BF" w:rsidRDefault="00C953BF" w:rsidP="00C953BF">
      <w:pPr>
        <w:spacing w:line="300" w:lineRule="auto"/>
        <w:ind w:firstLine="1418"/>
        <w:jc w:val="both"/>
        <w:rPr>
          <w:rFonts w:cs="Calibri"/>
          <w:color w:val="000000"/>
          <w:lang w:val="pt-BR"/>
        </w:rPr>
      </w:pPr>
      <w:r w:rsidRPr="00C953BF">
        <w:rPr>
          <w:rFonts w:cs="Calibri"/>
          <w:color w:val="000000"/>
          <w:lang w:val="pt-BR"/>
        </w:rPr>
        <w:t>Tal conduta viola, de forma direta e inequívoca:</w:t>
      </w:r>
    </w:p>
    <w:p w14:paraId="7429D7CF" w14:textId="77777777" w:rsidR="00C953BF" w:rsidRPr="00CF39FC" w:rsidRDefault="00C953BF" w:rsidP="00C953BF">
      <w:pPr>
        <w:spacing w:line="300" w:lineRule="auto"/>
        <w:ind w:firstLine="1418"/>
        <w:jc w:val="both"/>
        <w:rPr>
          <w:rFonts w:cs="Calibri"/>
          <w:color w:val="000000"/>
          <w:sz w:val="16"/>
          <w:szCs w:val="16"/>
          <w:lang w:val="pt-BR"/>
        </w:rPr>
      </w:pPr>
    </w:p>
    <w:p w14:paraId="04492739" w14:textId="77777777" w:rsidR="00C953BF" w:rsidRPr="00C953BF" w:rsidRDefault="00C953BF" w:rsidP="00C953BF">
      <w:pPr>
        <w:numPr>
          <w:ilvl w:val="0"/>
          <w:numId w:val="13"/>
        </w:numPr>
        <w:tabs>
          <w:tab w:val="clear" w:pos="720"/>
        </w:tabs>
        <w:spacing w:line="300" w:lineRule="auto"/>
        <w:ind w:left="2268" w:firstLine="0"/>
        <w:jc w:val="both"/>
        <w:rPr>
          <w:rFonts w:cs="Calibri"/>
          <w:color w:val="000000"/>
          <w:lang w:val="pt-BR"/>
        </w:rPr>
      </w:pPr>
      <w:r w:rsidRPr="00C953BF">
        <w:rPr>
          <w:rFonts w:cs="Calibri"/>
          <w:color w:val="000000"/>
          <w:lang w:val="pt-BR"/>
        </w:rPr>
        <w:t xml:space="preserve">o </w:t>
      </w:r>
      <w:r w:rsidRPr="00C953BF">
        <w:rPr>
          <w:rFonts w:cs="Calibri"/>
          <w:b/>
          <w:bCs/>
          <w:color w:val="000000"/>
          <w:lang w:val="pt-BR"/>
        </w:rPr>
        <w:t>art. 39, inciso I, do Código de Defesa do Consumidor</w:t>
      </w:r>
      <w:r w:rsidRPr="00C953BF">
        <w:rPr>
          <w:rFonts w:cs="Calibri"/>
          <w:color w:val="000000"/>
          <w:lang w:val="pt-BR"/>
        </w:rPr>
        <w:t>,</w:t>
      </w:r>
    </w:p>
    <w:p w14:paraId="0572757A" w14:textId="77777777" w:rsidR="00C953BF" w:rsidRPr="00C953BF" w:rsidRDefault="00C953BF" w:rsidP="00C953BF">
      <w:pPr>
        <w:numPr>
          <w:ilvl w:val="0"/>
          <w:numId w:val="13"/>
        </w:numPr>
        <w:tabs>
          <w:tab w:val="clear" w:pos="720"/>
        </w:tabs>
        <w:spacing w:line="300" w:lineRule="auto"/>
        <w:ind w:left="2268" w:firstLine="0"/>
        <w:jc w:val="both"/>
        <w:rPr>
          <w:rFonts w:cs="Calibri"/>
          <w:color w:val="000000"/>
          <w:lang w:val="pt-BR"/>
        </w:rPr>
      </w:pPr>
      <w:r w:rsidRPr="00C953BF">
        <w:rPr>
          <w:rFonts w:cs="Calibri"/>
          <w:color w:val="000000"/>
          <w:lang w:val="pt-BR"/>
        </w:rPr>
        <w:t xml:space="preserve">o </w:t>
      </w:r>
      <w:r w:rsidRPr="00C953BF">
        <w:rPr>
          <w:rFonts w:cs="Calibri"/>
          <w:b/>
          <w:bCs/>
          <w:color w:val="000000"/>
          <w:lang w:val="pt-BR"/>
        </w:rPr>
        <w:t>dever de informação e transparência</w:t>
      </w:r>
      <w:r w:rsidRPr="00C953BF">
        <w:rPr>
          <w:rFonts w:cs="Calibri"/>
          <w:color w:val="000000"/>
          <w:lang w:val="pt-BR"/>
        </w:rPr>
        <w:t xml:space="preserve"> (arts. 6º, III, 31 e 46 do CDC), e</w:t>
      </w:r>
    </w:p>
    <w:p w14:paraId="13116C8A" w14:textId="77777777" w:rsidR="00C953BF" w:rsidRPr="00C953BF" w:rsidRDefault="00C953BF" w:rsidP="00C953BF">
      <w:pPr>
        <w:numPr>
          <w:ilvl w:val="0"/>
          <w:numId w:val="13"/>
        </w:numPr>
        <w:tabs>
          <w:tab w:val="clear" w:pos="720"/>
        </w:tabs>
        <w:spacing w:line="300" w:lineRule="auto"/>
        <w:ind w:left="2268" w:firstLine="0"/>
        <w:jc w:val="both"/>
        <w:rPr>
          <w:rFonts w:cs="Calibri"/>
          <w:color w:val="000000"/>
          <w:lang w:val="pt-BR"/>
        </w:rPr>
      </w:pPr>
      <w:r w:rsidRPr="00C953BF">
        <w:rPr>
          <w:rFonts w:cs="Calibri"/>
          <w:b/>
          <w:bCs/>
          <w:color w:val="000000"/>
          <w:lang w:val="pt-BR"/>
        </w:rPr>
        <w:t>especialmente o art. 12, inciso V, da Instrução Normativa INSS nº 138/2022</w:t>
      </w:r>
      <w:r w:rsidRPr="00C953BF">
        <w:rPr>
          <w:rFonts w:cs="Calibri"/>
          <w:color w:val="000000"/>
          <w:lang w:val="pt-BR"/>
        </w:rPr>
        <w:t xml:space="preserve">, que </w:t>
      </w:r>
      <w:r w:rsidRPr="00C953BF">
        <w:rPr>
          <w:rFonts w:cs="Calibri"/>
          <w:b/>
          <w:bCs/>
          <w:color w:val="000000"/>
          <w:lang w:val="pt-BR"/>
        </w:rPr>
        <w:t>proíbe a vinculação do empréstimo consignado à contratação de seguros ou quaisquer outros produtos</w:t>
      </w:r>
      <w:r w:rsidRPr="00C953BF">
        <w:rPr>
          <w:rFonts w:cs="Calibri"/>
          <w:color w:val="000000"/>
          <w:lang w:val="pt-BR"/>
        </w:rPr>
        <w:t>.</w:t>
      </w:r>
    </w:p>
    <w:p w14:paraId="1E7DABD9" w14:textId="77777777" w:rsidR="00C953BF" w:rsidRPr="00CF39FC" w:rsidRDefault="00C953BF" w:rsidP="00133568">
      <w:pPr>
        <w:spacing w:line="300" w:lineRule="auto"/>
        <w:ind w:firstLine="1418"/>
        <w:jc w:val="both"/>
        <w:rPr>
          <w:rFonts w:cs="Calibri"/>
          <w:color w:val="000000"/>
          <w:sz w:val="16"/>
          <w:szCs w:val="16"/>
          <w:lang w:val="pt-BR"/>
        </w:rPr>
      </w:pPr>
    </w:p>
    <w:p w14:paraId="563662C5" w14:textId="77777777" w:rsidR="00C953BF" w:rsidRDefault="00C953BF" w:rsidP="00133568">
      <w:pPr>
        <w:spacing w:line="300" w:lineRule="auto"/>
        <w:ind w:firstLine="1418"/>
        <w:jc w:val="both"/>
        <w:rPr>
          <w:rFonts w:cs="Calibri"/>
          <w:color w:val="000000"/>
          <w:lang w:val="pt-BR"/>
        </w:rPr>
      </w:pPr>
      <w:r w:rsidRPr="00C953BF">
        <w:rPr>
          <w:rFonts w:cs="Calibri"/>
          <w:color w:val="000000"/>
          <w:lang w:val="pt-BR"/>
        </w:rPr>
        <w:t xml:space="preserve">A Instrução Normativa é clara ao estabelecer que </w:t>
      </w:r>
      <w:r w:rsidRPr="00C953BF">
        <w:rPr>
          <w:rFonts w:cs="Calibri"/>
          <w:b/>
          <w:bCs/>
          <w:color w:val="000000"/>
          <w:lang w:val="pt-BR"/>
        </w:rPr>
        <w:t>é vedado às instituições financeiras condicionar, induzir ou impor ao beneficiário do INSS a contratação de produtos acessórios</w:t>
      </w:r>
      <w:r w:rsidRPr="00C953BF">
        <w:rPr>
          <w:rFonts w:cs="Calibri"/>
          <w:color w:val="000000"/>
          <w:lang w:val="pt-BR"/>
        </w:rPr>
        <w:t xml:space="preserve">, como seguros, no âmbito das operações de crédito consignado, justamente para </w:t>
      </w:r>
      <w:r w:rsidRPr="00C953BF">
        <w:rPr>
          <w:rFonts w:cs="Calibri"/>
          <w:b/>
          <w:bCs/>
          <w:color w:val="000000"/>
          <w:lang w:val="pt-BR"/>
        </w:rPr>
        <w:t>coibir práticas abusivas dirigidas a aposentados e pensionistas</w:t>
      </w:r>
      <w:r w:rsidRPr="00C953BF">
        <w:rPr>
          <w:rFonts w:cs="Calibri"/>
          <w:color w:val="000000"/>
          <w:lang w:val="pt-BR"/>
        </w:rPr>
        <w:t>, público notoriamente vulnerável.</w:t>
      </w:r>
    </w:p>
    <w:p w14:paraId="7F780F95" w14:textId="77777777" w:rsidR="00C953BF" w:rsidRPr="00CF39FC" w:rsidRDefault="00C953BF" w:rsidP="00133568">
      <w:pPr>
        <w:spacing w:line="300" w:lineRule="auto"/>
        <w:ind w:firstLine="1418"/>
        <w:jc w:val="both"/>
        <w:rPr>
          <w:rFonts w:cs="Calibri"/>
          <w:color w:val="000000"/>
          <w:sz w:val="16"/>
          <w:szCs w:val="16"/>
          <w:lang w:val="pt-BR"/>
        </w:rPr>
      </w:pPr>
    </w:p>
    <w:p w14:paraId="3BFAB62C" w14:textId="77777777" w:rsidR="00C953BF" w:rsidRDefault="00C953BF" w:rsidP="00133568">
      <w:pPr>
        <w:spacing w:line="300" w:lineRule="auto"/>
        <w:ind w:firstLine="1418"/>
        <w:jc w:val="both"/>
        <w:rPr>
          <w:rFonts w:cs="Calibri"/>
          <w:color w:val="000000"/>
          <w:lang w:val="pt-BR"/>
        </w:rPr>
      </w:pPr>
      <w:r w:rsidRPr="00C953BF">
        <w:rPr>
          <w:rFonts w:cs="Calibri"/>
          <w:color w:val="000000"/>
          <w:lang w:val="pt-BR"/>
        </w:rPr>
        <w:t xml:space="preserve">Ainda assim, o banco requerido </w:t>
      </w:r>
      <w:r w:rsidRPr="00C953BF">
        <w:rPr>
          <w:rFonts w:cs="Calibri"/>
          <w:b/>
          <w:bCs/>
          <w:color w:val="000000"/>
          <w:lang w:val="pt-BR"/>
        </w:rPr>
        <w:t>deliberadamente descumpriu a norma administrativa</w:t>
      </w:r>
      <w:r w:rsidRPr="00C953BF">
        <w:rPr>
          <w:rFonts w:cs="Calibri"/>
          <w:color w:val="000000"/>
          <w:lang w:val="pt-BR"/>
        </w:rPr>
        <w:t xml:space="preserve">, utilizando-se de sua posição de supremacia técnica e econômica para </w:t>
      </w:r>
      <w:r w:rsidRPr="00C953BF">
        <w:rPr>
          <w:rFonts w:cs="Calibri"/>
          <w:b/>
          <w:bCs/>
          <w:color w:val="000000"/>
          <w:lang w:val="pt-BR"/>
        </w:rPr>
        <w:t>impor a contratação do seguro como condição para a liberação do valor</w:t>
      </w:r>
      <w:r w:rsidRPr="00C953BF">
        <w:rPr>
          <w:rFonts w:cs="Calibri"/>
          <w:color w:val="000000"/>
          <w:lang w:val="pt-BR"/>
        </w:rPr>
        <w:t>, em flagrante abuso de direito.</w:t>
      </w:r>
    </w:p>
    <w:p w14:paraId="1C2B9752" w14:textId="77777777" w:rsidR="00264766" w:rsidRPr="00CF39FC" w:rsidRDefault="00264766" w:rsidP="00133568">
      <w:pPr>
        <w:spacing w:line="300" w:lineRule="auto"/>
        <w:ind w:firstLine="1418"/>
        <w:jc w:val="both"/>
        <w:rPr>
          <w:rFonts w:cs="Calibri"/>
          <w:color w:val="000000"/>
          <w:sz w:val="16"/>
          <w:szCs w:val="16"/>
          <w:lang w:val="pt-BR"/>
        </w:rPr>
      </w:pPr>
    </w:p>
    <w:p w14:paraId="4F58D664" w14:textId="77777777" w:rsidR="00264766" w:rsidRDefault="00264766" w:rsidP="000C22A4">
      <w:pPr>
        <w:spacing w:line="300" w:lineRule="auto"/>
        <w:ind w:firstLine="1418"/>
        <w:jc w:val="both"/>
        <w:rPr>
          <w:rFonts w:cs="Calibri"/>
          <w:bCs/>
          <w:lang w:val="pt-BR"/>
        </w:rPr>
      </w:pPr>
      <w:r w:rsidRPr="00264766">
        <w:rPr>
          <w:rFonts w:cs="Calibri"/>
          <w:bCs/>
          <w:lang w:val="pt-BR"/>
        </w:rPr>
        <w:t xml:space="preserve">A parte requerente </w:t>
      </w:r>
      <w:r w:rsidRPr="00264766">
        <w:rPr>
          <w:rFonts w:cs="Calibri"/>
          <w:b/>
          <w:bCs/>
          <w:lang w:val="pt-BR"/>
        </w:rPr>
        <w:t>manifestou expressamente</w:t>
      </w:r>
      <w:r w:rsidRPr="00264766">
        <w:rPr>
          <w:rFonts w:cs="Calibri"/>
          <w:bCs/>
          <w:lang w:val="pt-BR"/>
        </w:rPr>
        <w:t xml:space="preserve"> que pretendia </w:t>
      </w:r>
      <w:r w:rsidRPr="00264766">
        <w:rPr>
          <w:rFonts w:cs="Calibri"/>
          <w:b/>
          <w:bCs/>
          <w:lang w:val="pt-BR"/>
        </w:rPr>
        <w:t>exclusivamente a contratação do empréstimo</w:t>
      </w:r>
      <w:r w:rsidRPr="00264766">
        <w:rPr>
          <w:rFonts w:cs="Calibri"/>
          <w:bCs/>
          <w:lang w:val="pt-BR"/>
        </w:rPr>
        <w:t>, em razão de necessidades financeiras pessoais, típicas de quem depende de benefício previdenciário para subsistência.</w:t>
      </w:r>
    </w:p>
    <w:p w14:paraId="1E259D9C" w14:textId="77777777" w:rsidR="00264766" w:rsidRPr="00CF39FC" w:rsidRDefault="00264766" w:rsidP="000C22A4">
      <w:pPr>
        <w:spacing w:line="300" w:lineRule="auto"/>
        <w:ind w:firstLine="1418"/>
        <w:jc w:val="both"/>
        <w:rPr>
          <w:rFonts w:cs="Calibri"/>
          <w:bCs/>
          <w:sz w:val="18"/>
          <w:szCs w:val="18"/>
          <w:lang w:val="pt-BR"/>
        </w:rPr>
      </w:pPr>
    </w:p>
    <w:p w14:paraId="241C3700" w14:textId="77777777" w:rsidR="00264766" w:rsidRDefault="00264766" w:rsidP="000C22A4">
      <w:pPr>
        <w:spacing w:line="300" w:lineRule="auto"/>
        <w:ind w:firstLine="1418"/>
        <w:jc w:val="both"/>
        <w:rPr>
          <w:rFonts w:cs="Calibri"/>
          <w:bCs/>
          <w:lang w:val="pt-BR"/>
        </w:rPr>
      </w:pPr>
      <w:r w:rsidRPr="00264766">
        <w:rPr>
          <w:rFonts w:cs="Calibri"/>
          <w:bCs/>
          <w:lang w:val="pt-BR"/>
        </w:rPr>
        <w:t>Todavia, foi</w:t>
      </w:r>
      <w:r w:rsidRPr="001C39D7">
        <w:rPr>
          <w:rFonts w:cs="Calibri"/>
          <w:lang w:val="pt-BR"/>
        </w:rPr>
        <w:t xml:space="preserve"> informada de forma categórica </w:t>
      </w:r>
      <w:r w:rsidRPr="00264766">
        <w:rPr>
          <w:rFonts w:cs="Calibri"/>
          <w:bCs/>
          <w:lang w:val="pt-BR"/>
        </w:rPr>
        <w:t xml:space="preserve">de que, </w:t>
      </w:r>
      <w:r w:rsidRPr="00264766">
        <w:rPr>
          <w:rFonts w:cs="Calibri"/>
          <w:b/>
          <w:bCs/>
          <w:lang w:val="pt-BR"/>
        </w:rPr>
        <w:t>sem a adesão ao seguro</w:t>
      </w:r>
      <w:r w:rsidRPr="00264766">
        <w:rPr>
          <w:rFonts w:cs="Calibri"/>
          <w:bCs/>
          <w:lang w:val="pt-BR"/>
        </w:rPr>
        <w:t xml:space="preserve">, o empréstimo </w:t>
      </w:r>
      <w:r w:rsidRPr="00264766">
        <w:rPr>
          <w:rFonts w:cs="Calibri"/>
          <w:b/>
          <w:bCs/>
          <w:lang w:val="pt-BR"/>
        </w:rPr>
        <w:t>não seria liberado</w:t>
      </w:r>
      <w:r w:rsidRPr="00264766">
        <w:rPr>
          <w:rFonts w:cs="Calibri"/>
          <w:bCs/>
          <w:lang w:val="pt-BR"/>
        </w:rPr>
        <w:t xml:space="preserve">, o que revela verdadeira </w:t>
      </w:r>
      <w:r w:rsidRPr="00264766">
        <w:rPr>
          <w:rFonts w:cs="Calibri"/>
          <w:b/>
          <w:bCs/>
          <w:lang w:val="pt-BR"/>
        </w:rPr>
        <w:t>coação econômica</w:t>
      </w:r>
      <w:r w:rsidRPr="00264766">
        <w:rPr>
          <w:rFonts w:cs="Calibri"/>
          <w:bCs/>
          <w:lang w:val="pt-BR"/>
        </w:rPr>
        <w:t>, incompatível com a boa-fé objetiva e com a liberdade contratual.</w:t>
      </w:r>
    </w:p>
    <w:p w14:paraId="6976BFDB" w14:textId="77777777" w:rsidR="00264766" w:rsidRPr="00CF39FC" w:rsidRDefault="00264766" w:rsidP="000C22A4">
      <w:pPr>
        <w:spacing w:line="300" w:lineRule="auto"/>
        <w:ind w:firstLine="1418"/>
        <w:jc w:val="both"/>
        <w:rPr>
          <w:rFonts w:cs="Calibri"/>
          <w:bCs/>
          <w:sz w:val="18"/>
          <w:szCs w:val="18"/>
          <w:lang w:val="pt-BR"/>
        </w:rPr>
      </w:pPr>
    </w:p>
    <w:p w14:paraId="0BAB31FE" w14:textId="77777777" w:rsidR="00264766" w:rsidRDefault="00264766" w:rsidP="000C22A4">
      <w:pPr>
        <w:spacing w:line="300" w:lineRule="auto"/>
        <w:ind w:firstLine="1418"/>
        <w:jc w:val="both"/>
        <w:rPr>
          <w:rFonts w:cs="Calibri"/>
          <w:bCs/>
        </w:rPr>
      </w:pPr>
      <w:r w:rsidRPr="00264766">
        <w:rPr>
          <w:rFonts w:cs="Calibri"/>
          <w:bCs/>
        </w:rPr>
        <w:t>Não houve:</w:t>
      </w:r>
    </w:p>
    <w:p w14:paraId="41A9934C" w14:textId="77777777" w:rsidR="00264766" w:rsidRPr="00CF39FC" w:rsidRDefault="00264766" w:rsidP="000C22A4">
      <w:pPr>
        <w:spacing w:line="300" w:lineRule="auto"/>
        <w:ind w:firstLine="1418"/>
        <w:jc w:val="both"/>
        <w:rPr>
          <w:rFonts w:cs="Calibri"/>
          <w:bCs/>
          <w:sz w:val="18"/>
          <w:szCs w:val="18"/>
        </w:rPr>
      </w:pPr>
    </w:p>
    <w:p w14:paraId="2184A307"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 xml:space="preserve">informação clara sobre a </w:t>
      </w:r>
      <w:r w:rsidRPr="00264766">
        <w:rPr>
          <w:rFonts w:cs="Calibri"/>
          <w:b/>
          <w:bCs/>
          <w:lang w:val="pt-BR"/>
        </w:rPr>
        <w:t>facultatividade do seguro</w:t>
      </w:r>
      <w:r w:rsidRPr="00264766">
        <w:rPr>
          <w:rFonts w:cs="Calibri"/>
          <w:bCs/>
          <w:lang w:val="pt-BR"/>
        </w:rPr>
        <w:t>;</w:t>
      </w:r>
    </w:p>
    <w:p w14:paraId="786F03E7"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 xml:space="preserve">esclarecimento sobre </w:t>
      </w:r>
      <w:r w:rsidRPr="00264766">
        <w:rPr>
          <w:rFonts w:cs="Calibri"/>
          <w:b/>
          <w:bCs/>
          <w:lang w:val="pt-BR"/>
        </w:rPr>
        <w:t>coberturas, vigência, carência, cancelamento</w:t>
      </w:r>
      <w:r w:rsidRPr="00264766">
        <w:rPr>
          <w:rFonts w:cs="Calibri"/>
          <w:bCs/>
          <w:lang w:val="pt-BR"/>
        </w:rPr>
        <w:t>;</w:t>
      </w:r>
    </w:p>
    <w:p w14:paraId="55F5B63E"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destaque adequado das cláusulas restritivas;</w:t>
      </w:r>
    </w:p>
    <w:p w14:paraId="4E5D5625"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tampouco consentimento livre e esclarecido.</w:t>
      </w:r>
    </w:p>
    <w:p w14:paraId="6DBE9950" w14:textId="77777777" w:rsidR="00264766" w:rsidRPr="00CF39FC" w:rsidRDefault="00264766" w:rsidP="00264766">
      <w:pPr>
        <w:spacing w:line="300" w:lineRule="auto"/>
        <w:jc w:val="both"/>
        <w:rPr>
          <w:rFonts w:cs="Calibri"/>
          <w:bCs/>
          <w:sz w:val="18"/>
          <w:szCs w:val="18"/>
          <w:lang w:val="pt-BR"/>
        </w:rPr>
      </w:pPr>
    </w:p>
    <w:p w14:paraId="440C8407" w14:textId="77777777" w:rsidR="00264766" w:rsidRDefault="00264766" w:rsidP="00264766">
      <w:pPr>
        <w:spacing w:line="300" w:lineRule="auto"/>
        <w:ind w:firstLine="1418"/>
        <w:jc w:val="both"/>
        <w:rPr>
          <w:rFonts w:cs="Calibri"/>
          <w:bCs/>
          <w:lang w:val="pt-BR"/>
        </w:rPr>
      </w:pPr>
      <w:r w:rsidRPr="00264766">
        <w:rPr>
          <w:rFonts w:cs="Calibri"/>
          <w:bCs/>
          <w:lang w:val="pt-BR"/>
        </w:rPr>
        <w:t xml:space="preserve">A prática adotada pelo requerido </w:t>
      </w:r>
      <w:r w:rsidRPr="00264766">
        <w:rPr>
          <w:rFonts w:cs="Calibri"/>
          <w:b/>
          <w:bCs/>
          <w:lang w:val="pt-BR"/>
        </w:rPr>
        <w:t>contraria frontalmente o art. 12, inciso V, da Instrução Normativa INSS nº 138/2022</w:t>
      </w:r>
      <w:r w:rsidRPr="00264766">
        <w:rPr>
          <w:rFonts w:cs="Calibri"/>
          <w:bCs/>
          <w:lang w:val="pt-BR"/>
        </w:rPr>
        <w:t xml:space="preserve">, que foi editada justamente para </w:t>
      </w:r>
      <w:r w:rsidRPr="00264766">
        <w:rPr>
          <w:rFonts w:cs="Calibri"/>
          <w:b/>
          <w:bCs/>
          <w:lang w:val="pt-BR"/>
        </w:rPr>
        <w:t>coibir abusos em empréstimos consignados envolvendo beneficiários do INSS</w:t>
      </w:r>
      <w:r w:rsidRPr="00264766">
        <w:rPr>
          <w:rFonts w:cs="Calibri"/>
          <w:bCs/>
          <w:lang w:val="pt-BR"/>
        </w:rPr>
        <w:t>, proibindo expressamente a venda casada de seguros.</w:t>
      </w:r>
    </w:p>
    <w:p w14:paraId="2F31E506" w14:textId="77777777" w:rsidR="00E17863" w:rsidRDefault="00E17863" w:rsidP="00264766">
      <w:pPr>
        <w:spacing w:line="300" w:lineRule="auto"/>
        <w:ind w:firstLine="1418"/>
        <w:jc w:val="both"/>
        <w:rPr>
          <w:rFonts w:cs="Calibri"/>
          <w:bCs/>
          <w:lang w:val="pt-BR"/>
        </w:rPr>
      </w:pPr>
    </w:p>
    <w:p w14:paraId="282BE0E9" w14:textId="77777777" w:rsidR="00E17863" w:rsidRDefault="00E17863" w:rsidP="00E17863">
      <w:pPr>
        <w:spacing w:line="300" w:lineRule="auto"/>
        <w:ind w:firstLine="1418"/>
        <w:jc w:val="both"/>
        <w:rPr>
          <w:rFonts w:eastAsia="Times New Roman" w:cs="Calibri"/>
          <w:lang w:val="pt-BR"/>
        </w:rPr>
      </w:pPr>
      <w:r>
        <w:rPr>
          <w:rFonts w:eastAsia="Times New Roman" w:cs="Calibri"/>
          <w:lang w:val="pt-BR"/>
        </w:rPr>
        <w:t>Ademias,</w:t>
      </w:r>
      <w:r w:rsidRPr="006A7A17">
        <w:rPr>
          <w:rFonts w:eastAsia="Times New Roman" w:cs="Calibri"/>
          <w:lang w:val="pt-BR"/>
        </w:rPr>
        <w:t xml:space="preserve"> </w:t>
      </w:r>
      <w:r w:rsidR="00F10A90">
        <w:rPr>
          <w:rFonts w:eastAsia="Times New Roman" w:cs="Calibri"/>
          <w:lang w:val="pt-BR"/>
        </w:rPr>
        <w:t xml:space="preserve">o </w:t>
      </w:r>
      <w:r w:rsidRPr="006A7A17">
        <w:rPr>
          <w:rFonts w:eastAsia="Times New Roman" w:cs="Calibri"/>
          <w:lang w:val="pt-BR"/>
        </w:rPr>
        <w:t>Requerid</w:t>
      </w:r>
      <w:r w:rsidR="00F10A90">
        <w:rPr>
          <w:rFonts w:eastAsia="Times New Roman" w:cs="Calibri"/>
          <w:lang w:val="pt-BR"/>
        </w:rPr>
        <w:t>o</w:t>
      </w:r>
      <w:r w:rsidRPr="006A7A17">
        <w:rPr>
          <w:rFonts w:eastAsia="Times New Roman" w:cs="Calibri"/>
          <w:lang w:val="pt-BR"/>
        </w:rPr>
        <w:t xml:space="preserve"> firmou </w:t>
      </w:r>
      <w:r w:rsidRPr="006A7A17">
        <w:rPr>
          <w:rFonts w:eastAsia="Times New Roman" w:cs="Calibri"/>
          <w:b/>
          <w:bCs/>
          <w:lang w:val="pt-BR"/>
        </w:rPr>
        <w:t>Termo de Compromisso com o Instituto Nacional do Seguro Social – INSS</w:t>
      </w:r>
      <w:r w:rsidRPr="006A7A17">
        <w:rPr>
          <w:rFonts w:eastAsia="Times New Roman" w:cs="Calibri"/>
          <w:lang w:val="pt-BR"/>
        </w:rPr>
        <w:t xml:space="preserve"> (Processo nº </w:t>
      </w:r>
      <w:r w:rsidR="00F10A90">
        <w:rPr>
          <w:rFonts w:eastAsia="Times New Roman" w:cs="Calibri"/>
          <w:lang w:val="pt-BR"/>
        </w:rPr>
        <w:t>35000.002162/2019-85</w:t>
      </w:r>
      <w:r w:rsidRPr="006A7A17">
        <w:rPr>
          <w:rFonts w:eastAsia="Times New Roman" w:cs="Calibri"/>
          <w:lang w:val="pt-BR"/>
        </w:rPr>
        <w:t xml:space="preserve">), </w:t>
      </w:r>
      <w:r w:rsidR="00F10A90">
        <w:rPr>
          <w:rFonts w:eastAsia="Times New Roman" w:cs="Calibri"/>
          <w:lang w:val="pt-BR"/>
        </w:rPr>
        <w:t xml:space="preserve">assinado em 12/12/2025, </w:t>
      </w:r>
      <w:r>
        <w:rPr>
          <w:rFonts w:eastAsia="Times New Roman" w:cs="Calibri"/>
          <w:lang w:val="pt-BR"/>
        </w:rPr>
        <w:t>onde tem por objetivo ajustar o procedimento da instituição financeira o cumprimento integral da legislação na contratação de crédito consignado, em especial a contratação de seguro prestamista, e eventual devolução dos valores cobrados indevidamente,</w:t>
      </w:r>
      <w:r w:rsidRPr="006A7A17">
        <w:rPr>
          <w:rFonts w:eastAsia="Times New Roman" w:cs="Calibri"/>
          <w:lang w:val="pt-BR"/>
        </w:rPr>
        <w:t xml:space="preserve"> conforme publicado no Portal Oficial do Governo Federal</w:t>
      </w:r>
      <w:r>
        <w:rPr>
          <w:rFonts w:eastAsia="Times New Roman" w:cs="Calibri"/>
          <w:lang w:val="pt-BR"/>
        </w:rPr>
        <w:t>.</w:t>
      </w:r>
    </w:p>
    <w:p w14:paraId="36601A4B" w14:textId="77777777" w:rsidR="00E17863" w:rsidRDefault="00E17863" w:rsidP="00F10A90">
      <w:pPr>
        <w:spacing w:line="300" w:lineRule="auto"/>
        <w:jc w:val="both"/>
        <w:rPr>
          <w:rFonts w:cs="Calibri"/>
          <w:lang w:val="pt-BR"/>
        </w:rPr>
      </w:pPr>
    </w:p>
    <w:p w14:paraId="1FDD8C4F" w14:textId="77777777" w:rsidR="00F10A90" w:rsidRPr="006A7A17" w:rsidRDefault="00C625A9" w:rsidP="00F10A90">
      <w:pPr>
        <w:spacing w:line="300" w:lineRule="auto"/>
        <w:jc w:val="center"/>
        <w:rPr>
          <w:rFonts w:cs="Calibri"/>
          <w:lang w:val="pt-BR"/>
        </w:rPr>
      </w:pPr>
      <w:r w:rsidRPr="00F10A90">
        <w:rPr>
          <w:rFonts w:cs="Calibri"/>
          <w:noProof/>
          <w:lang w:val="pt-BR"/>
        </w:rPr>
        <w:pict>
          <v:shape id="Imagem 1" o:spid="_x0000_i1028" type="#_x0000_t75" style="width:279pt;height:192pt;visibility:visible">
            <v:imagedata r:id="rId13" o:title=""/>
          </v:shape>
        </w:pict>
      </w:r>
    </w:p>
    <w:p w14:paraId="115C7D1B" w14:textId="77777777" w:rsidR="00F10A90" w:rsidRDefault="00F10A90" w:rsidP="00E17863">
      <w:pPr>
        <w:spacing w:line="300" w:lineRule="auto"/>
        <w:ind w:firstLine="1418"/>
        <w:jc w:val="both"/>
        <w:rPr>
          <w:rFonts w:eastAsia="Times New Roman" w:cs="Calibri"/>
          <w:lang w:val="pt-BR"/>
        </w:rPr>
      </w:pPr>
    </w:p>
    <w:p w14:paraId="24383673" w14:textId="77777777" w:rsidR="00E17863" w:rsidRPr="006A7A17" w:rsidRDefault="00E17863" w:rsidP="00E17863">
      <w:pPr>
        <w:spacing w:line="300" w:lineRule="auto"/>
        <w:ind w:firstLine="1418"/>
        <w:jc w:val="both"/>
        <w:rPr>
          <w:rFonts w:cs="Calibri"/>
          <w:lang w:val="pt-BR"/>
        </w:rPr>
      </w:pPr>
      <w:r>
        <w:rPr>
          <w:rFonts w:eastAsia="Times New Roman" w:cs="Calibri"/>
          <w:lang w:val="pt-BR"/>
        </w:rPr>
        <w:t xml:space="preserve">Ou seja, no </w:t>
      </w:r>
      <w:r w:rsidRPr="006A7A17">
        <w:rPr>
          <w:rFonts w:eastAsia="Times New Roman" w:cs="Calibri"/>
          <w:lang w:val="pt-BR"/>
        </w:rPr>
        <w:t xml:space="preserve">referido acordo, a </w:t>
      </w:r>
      <w:r w:rsidR="00F10A90">
        <w:rPr>
          <w:rFonts w:eastAsia="Times New Roman" w:cs="Calibri"/>
          <w:lang w:val="pt-BR"/>
        </w:rPr>
        <w:t>Banco Inbursa S/A,</w:t>
      </w:r>
      <w:r w:rsidRPr="006A7A17">
        <w:rPr>
          <w:rFonts w:eastAsia="Times New Roman" w:cs="Calibri"/>
          <w:lang w:val="pt-BR"/>
        </w:rPr>
        <w:t xml:space="preserve"> comprometeu-se a </w:t>
      </w:r>
      <w:r w:rsidRPr="006A7A17">
        <w:rPr>
          <w:rFonts w:eastAsia="Times New Roman" w:cs="Calibri"/>
          <w:b/>
          <w:bCs/>
          <w:lang w:val="pt-BR"/>
        </w:rPr>
        <w:t>suspender imediatamente a venda do seguro prestamista</w:t>
      </w:r>
      <w:r w:rsidRPr="006A7A17">
        <w:rPr>
          <w:rFonts w:eastAsia="Times New Roman" w:cs="Calibri"/>
          <w:lang w:val="pt-BR"/>
        </w:rPr>
        <w:t xml:space="preserve"> vinculado às operações de empréstimo consignado contratadas por beneficiários do INSS, bem como a </w:t>
      </w:r>
      <w:r w:rsidRPr="006A7A17">
        <w:rPr>
          <w:rFonts w:eastAsia="Times New Roman" w:cs="Calibri"/>
          <w:b/>
          <w:bCs/>
          <w:lang w:val="pt-BR"/>
        </w:rPr>
        <w:t>restituir os valores cobrados indevidamente</w:t>
      </w:r>
      <w:r w:rsidRPr="006A7A17">
        <w:rPr>
          <w:rFonts w:eastAsia="Times New Roman" w:cs="Calibri"/>
          <w:lang w:val="pt-BR"/>
        </w:rPr>
        <w:t xml:space="preserve"> a título de seguro prestamista, após apuração em processo administrativo.</w:t>
      </w:r>
    </w:p>
    <w:p w14:paraId="1B8D91C0" w14:textId="77777777" w:rsidR="00E17863" w:rsidRDefault="00E17863" w:rsidP="00E17863">
      <w:pPr>
        <w:spacing w:line="300" w:lineRule="auto"/>
        <w:ind w:firstLine="1418"/>
        <w:jc w:val="both"/>
        <w:rPr>
          <w:rFonts w:eastAsia="Times New Roman" w:cs="Calibri"/>
          <w:lang w:val="pt-BR"/>
        </w:rPr>
      </w:pPr>
    </w:p>
    <w:p w14:paraId="211D4087" w14:textId="77777777" w:rsidR="00264766" w:rsidRPr="00264766" w:rsidRDefault="00E17863" w:rsidP="00264766">
      <w:pPr>
        <w:spacing w:line="300" w:lineRule="auto"/>
        <w:ind w:firstLine="1418"/>
        <w:jc w:val="both"/>
        <w:rPr>
          <w:rFonts w:cs="Calibri"/>
          <w:bCs/>
          <w:lang w:val="pt-BR"/>
        </w:rPr>
      </w:pPr>
      <w:r>
        <w:rPr>
          <w:rFonts w:cs="Calibri"/>
          <w:bCs/>
          <w:lang w:val="pt-BR"/>
        </w:rPr>
        <w:t xml:space="preserve">Portanto, a conduta </w:t>
      </w:r>
      <w:r w:rsidR="00F10A90">
        <w:rPr>
          <w:rFonts w:cs="Calibri"/>
          <w:bCs/>
          <w:lang w:val="pt-BR"/>
        </w:rPr>
        <w:t xml:space="preserve">abusiva e ilícita </w:t>
      </w:r>
      <w:r>
        <w:rPr>
          <w:rFonts w:cs="Calibri"/>
          <w:bCs/>
          <w:lang w:val="pt-BR"/>
        </w:rPr>
        <w:t>do requerido</w:t>
      </w:r>
      <w:r w:rsidR="00F10A90">
        <w:rPr>
          <w:rFonts w:cs="Calibri"/>
          <w:bCs/>
          <w:lang w:val="pt-BR"/>
        </w:rPr>
        <w:t xml:space="preserve"> revela a</w:t>
      </w:r>
      <w:r>
        <w:rPr>
          <w:rFonts w:cs="Calibri"/>
          <w:bCs/>
          <w:lang w:val="pt-BR"/>
        </w:rPr>
        <w:t xml:space="preserve"> imposição contratual disfarçada, reiterada e sistemática, que:</w:t>
      </w:r>
    </w:p>
    <w:p w14:paraId="7A414358" w14:textId="77777777" w:rsidR="00264766" w:rsidRDefault="00264766" w:rsidP="00264766">
      <w:pPr>
        <w:spacing w:line="300" w:lineRule="auto"/>
        <w:jc w:val="both"/>
        <w:rPr>
          <w:rFonts w:cs="Calibri"/>
          <w:bCs/>
          <w:lang w:val="pt-BR"/>
        </w:rPr>
      </w:pPr>
    </w:p>
    <w:p w14:paraId="34C19209"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viola o </w:t>
      </w:r>
      <w:r w:rsidRPr="00264766">
        <w:rPr>
          <w:rFonts w:cs="Calibri"/>
          <w:b/>
          <w:bCs/>
          <w:lang w:val="pt-BR"/>
        </w:rPr>
        <w:t>art. 39, I, do CDC</w:t>
      </w:r>
      <w:r w:rsidRPr="00264766">
        <w:rPr>
          <w:rFonts w:cs="Calibri"/>
          <w:bCs/>
          <w:lang w:val="pt-BR"/>
        </w:rPr>
        <w:t>;</w:t>
      </w:r>
    </w:p>
    <w:p w14:paraId="010C41E8"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infringe os </w:t>
      </w:r>
      <w:r w:rsidRPr="00264766">
        <w:rPr>
          <w:rFonts w:cs="Calibri"/>
          <w:b/>
          <w:bCs/>
          <w:lang w:val="pt-BR"/>
        </w:rPr>
        <w:t>arts. 6º, III, 31, 46 e 51, IV e §1º, II, do CDC</w:t>
      </w:r>
      <w:r w:rsidRPr="00264766">
        <w:rPr>
          <w:rFonts w:cs="Calibri"/>
          <w:bCs/>
          <w:lang w:val="pt-BR"/>
        </w:rPr>
        <w:t>;</w:t>
      </w:r>
    </w:p>
    <w:p w14:paraId="4E492491"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descumpre norma administrativa </w:t>
      </w:r>
      <w:r w:rsidRPr="00264766">
        <w:rPr>
          <w:rFonts w:cs="Calibri"/>
          <w:b/>
          <w:bCs/>
          <w:lang w:val="pt-BR"/>
        </w:rPr>
        <w:t>cogente</w:t>
      </w:r>
      <w:r w:rsidRPr="00264766">
        <w:rPr>
          <w:rFonts w:cs="Calibri"/>
          <w:bCs/>
          <w:lang w:val="pt-BR"/>
        </w:rPr>
        <w:t xml:space="preserve"> do INSS;</w:t>
      </w:r>
    </w:p>
    <w:p w14:paraId="670CACDC"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e explora a </w:t>
      </w:r>
      <w:r w:rsidRPr="00264766">
        <w:rPr>
          <w:rFonts w:cs="Calibri"/>
          <w:b/>
          <w:bCs/>
          <w:lang w:val="pt-BR"/>
        </w:rPr>
        <w:t>hipervulnerabilidade do consumidor previdenciário</w:t>
      </w:r>
      <w:r w:rsidRPr="00264766">
        <w:rPr>
          <w:rFonts w:cs="Calibri"/>
          <w:bCs/>
          <w:lang w:val="pt-BR"/>
        </w:rPr>
        <w:t>.</w:t>
      </w:r>
    </w:p>
    <w:p w14:paraId="6C506596" w14:textId="77777777" w:rsidR="00264766" w:rsidRPr="00264766" w:rsidRDefault="00264766" w:rsidP="00264766">
      <w:pPr>
        <w:spacing w:line="300" w:lineRule="auto"/>
        <w:jc w:val="both"/>
        <w:rPr>
          <w:rFonts w:cs="Calibri"/>
          <w:bCs/>
          <w:lang w:val="pt-BR"/>
        </w:rPr>
      </w:pPr>
    </w:p>
    <w:p w14:paraId="63561A62" w14:textId="77777777" w:rsidR="00264766" w:rsidRPr="00264766" w:rsidRDefault="00264766" w:rsidP="00264766">
      <w:pPr>
        <w:spacing w:line="300" w:lineRule="auto"/>
        <w:ind w:firstLine="1418"/>
        <w:jc w:val="both"/>
        <w:rPr>
          <w:rFonts w:cs="Calibri"/>
          <w:bCs/>
          <w:lang w:val="pt-BR"/>
        </w:rPr>
      </w:pPr>
      <w:r w:rsidRPr="00264766">
        <w:rPr>
          <w:rFonts w:cs="Calibri"/>
          <w:bCs/>
          <w:lang w:val="pt-BR"/>
        </w:rPr>
        <w:t xml:space="preserve">Ressalte-se que o Código de Defesa do Consumidor </w:t>
      </w:r>
      <w:r w:rsidRPr="00264766">
        <w:rPr>
          <w:rFonts w:cs="Calibri"/>
          <w:b/>
          <w:bCs/>
          <w:lang w:val="pt-BR"/>
        </w:rPr>
        <w:t>é plenamente aplicável às instituições financeiras</w:t>
      </w:r>
      <w:r w:rsidRPr="00264766">
        <w:rPr>
          <w:rFonts w:cs="Calibri"/>
          <w:bCs/>
          <w:lang w:val="pt-BR"/>
        </w:rPr>
        <w:t>, conforme entendimento pacífico (Súmula 297 do STJ), sendo objetiva a responsabilidade do requerido.</w:t>
      </w:r>
    </w:p>
    <w:p w14:paraId="793F1B35" w14:textId="77777777" w:rsidR="00264766" w:rsidRDefault="00264766" w:rsidP="00264766">
      <w:pPr>
        <w:spacing w:line="300" w:lineRule="auto"/>
        <w:ind w:firstLine="1418"/>
        <w:jc w:val="both"/>
        <w:rPr>
          <w:rFonts w:cs="Calibri"/>
          <w:bCs/>
          <w:lang w:val="pt-BR"/>
        </w:rPr>
      </w:pPr>
    </w:p>
    <w:p w14:paraId="0503B8E4" w14:textId="77777777" w:rsidR="00264766" w:rsidRPr="00264766" w:rsidRDefault="00264766" w:rsidP="00264766">
      <w:pPr>
        <w:spacing w:line="300" w:lineRule="auto"/>
        <w:ind w:firstLine="1418"/>
        <w:jc w:val="both"/>
        <w:rPr>
          <w:rFonts w:cs="Calibri"/>
          <w:bCs/>
          <w:lang w:val="pt-BR"/>
        </w:rPr>
      </w:pPr>
      <w:r w:rsidRPr="00264766">
        <w:rPr>
          <w:rFonts w:cs="Calibri"/>
          <w:bCs/>
          <w:lang w:val="pt-BR"/>
        </w:rPr>
        <w:t xml:space="preserve">Diante desse cenário, </w:t>
      </w:r>
      <w:r w:rsidRPr="00264766">
        <w:rPr>
          <w:rFonts w:cs="Calibri"/>
          <w:lang w:val="pt-BR"/>
        </w:rPr>
        <w:t>resta plenamente caracterizada a venda casada, o descumprimento da Instrução Normativa nº 138/2022 do INSS e a ilicitude das cobranças realizadas</w:t>
      </w:r>
      <w:r w:rsidRPr="00264766">
        <w:rPr>
          <w:rFonts w:cs="Calibri"/>
          <w:bCs/>
          <w:lang w:val="pt-BR"/>
        </w:rPr>
        <w:t>, impondo-se:</w:t>
      </w:r>
      <w:r>
        <w:rPr>
          <w:rFonts w:cs="Calibri"/>
          <w:bCs/>
          <w:lang w:val="pt-BR"/>
        </w:rPr>
        <w:t xml:space="preserve"> (i) </w:t>
      </w:r>
      <w:r w:rsidRPr="00264766">
        <w:rPr>
          <w:rFonts w:cs="Calibri"/>
          <w:bCs/>
          <w:lang w:val="pt-BR"/>
        </w:rPr>
        <w:t xml:space="preserve">a </w:t>
      </w:r>
      <w:r w:rsidRPr="00264766">
        <w:rPr>
          <w:rFonts w:cs="Calibri"/>
          <w:b/>
          <w:bCs/>
          <w:lang w:val="pt-BR"/>
        </w:rPr>
        <w:t>declaração de nulidade das cláusulas que impuseram o seguro</w:t>
      </w:r>
      <w:r w:rsidRPr="00264766">
        <w:rPr>
          <w:rFonts w:cs="Calibri"/>
          <w:bCs/>
          <w:lang w:val="pt-BR"/>
        </w:rPr>
        <w:t>,</w:t>
      </w:r>
      <w:r>
        <w:rPr>
          <w:rFonts w:cs="Calibri"/>
          <w:bCs/>
          <w:lang w:val="pt-BR"/>
        </w:rPr>
        <w:t xml:space="preserve"> (ii) </w:t>
      </w:r>
      <w:r w:rsidRPr="00264766">
        <w:rPr>
          <w:rFonts w:cs="Calibri"/>
          <w:bCs/>
          <w:lang w:val="pt-BR"/>
        </w:rPr>
        <w:t xml:space="preserve">a </w:t>
      </w:r>
      <w:r w:rsidRPr="00264766">
        <w:rPr>
          <w:rFonts w:cs="Calibri"/>
          <w:b/>
          <w:bCs/>
          <w:lang w:val="pt-BR"/>
        </w:rPr>
        <w:t>restituição dos valores indevidamente cobrados</w:t>
      </w:r>
      <w:r w:rsidRPr="00264766">
        <w:rPr>
          <w:rFonts w:cs="Calibri"/>
          <w:bCs/>
          <w:lang w:val="pt-BR"/>
        </w:rPr>
        <w:t xml:space="preserve"> e </w:t>
      </w:r>
      <w:r>
        <w:rPr>
          <w:rFonts w:cs="Calibri"/>
          <w:bCs/>
          <w:lang w:val="pt-BR"/>
        </w:rPr>
        <w:t xml:space="preserve">(iii) </w:t>
      </w:r>
      <w:r w:rsidRPr="00264766">
        <w:rPr>
          <w:rFonts w:cs="Calibri"/>
          <w:bCs/>
          <w:lang w:val="pt-BR"/>
        </w:rPr>
        <w:t xml:space="preserve">a </w:t>
      </w:r>
      <w:r w:rsidRPr="00264766">
        <w:rPr>
          <w:rFonts w:cs="Calibri"/>
          <w:b/>
          <w:bCs/>
          <w:lang w:val="pt-BR"/>
        </w:rPr>
        <w:t>responsabilização do requerido</w:t>
      </w:r>
      <w:r w:rsidRPr="00264766">
        <w:rPr>
          <w:rFonts w:cs="Calibri"/>
          <w:bCs/>
          <w:lang w:val="pt-BR"/>
        </w:rPr>
        <w:t>, inclusive por danos suportados pela parte autora, conforme se demonstrará nos tópicos seguintes.</w:t>
      </w:r>
    </w:p>
    <w:p w14:paraId="7AD8C762" w14:textId="77777777" w:rsidR="000C22A4" w:rsidRPr="000C22A4" w:rsidRDefault="000C22A4" w:rsidP="000C22A4">
      <w:pPr>
        <w:pStyle w:val="Padro"/>
        <w:tabs>
          <w:tab w:val="clear" w:pos="708"/>
          <w:tab w:val="left" w:pos="567"/>
        </w:tabs>
        <w:spacing w:after="0" w:line="300" w:lineRule="auto"/>
        <w:ind w:firstLine="1418"/>
        <w:jc w:val="both"/>
        <w:rPr>
          <w:rFonts w:ascii="Calibri" w:hAnsi="Calibri" w:cs="Calibri"/>
          <w:color w:val="auto"/>
          <w:sz w:val="22"/>
          <w:szCs w:val="22"/>
        </w:rPr>
      </w:pPr>
    </w:p>
    <w:p w14:paraId="69660285"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097B9557" w14:textId="77777777" w:rsidR="000C22A4" w:rsidRPr="000C22A4" w:rsidRDefault="000C22A4" w:rsidP="000C22A4">
      <w:pPr>
        <w:spacing w:line="300" w:lineRule="auto"/>
        <w:ind w:left="-567" w:firstLine="2268"/>
        <w:jc w:val="both"/>
        <w:rPr>
          <w:rFonts w:cs="Calibri"/>
          <w:lang w:val="pt-BR"/>
        </w:rPr>
      </w:pPr>
    </w:p>
    <w:p w14:paraId="651CE91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21272A4B" w14:textId="77777777" w:rsidR="000C22A4" w:rsidRPr="000C22A4" w:rsidRDefault="000C22A4" w:rsidP="000C22A4">
      <w:pPr>
        <w:spacing w:line="300" w:lineRule="auto"/>
        <w:jc w:val="both"/>
        <w:rPr>
          <w:rFonts w:cs="Calibri"/>
          <w:lang w:val="pt-BR"/>
        </w:rPr>
      </w:pPr>
    </w:p>
    <w:p w14:paraId="768E3A49" w14:textId="77777777" w:rsidR="00264766" w:rsidRPr="001C39D7" w:rsidRDefault="00264766" w:rsidP="00264766">
      <w:pPr>
        <w:spacing w:line="300" w:lineRule="auto"/>
        <w:ind w:firstLine="1418"/>
        <w:jc w:val="both"/>
        <w:rPr>
          <w:rFonts w:cs="Calibri"/>
          <w:lang w:val="pt-BR"/>
        </w:rPr>
      </w:pPr>
      <w:r w:rsidRPr="001C39D7">
        <w:rPr>
          <w:rFonts w:cs="Calibri"/>
          <w:lang w:val="pt-BR"/>
        </w:rPr>
        <w:t>A presente demanda decorre de inequívoca relação de consumo, submetida integralmente às normas do Código de Defesa do Consumidor, uma vez que estão perfeitamente delineadas as figuras do consumidor e do fornecedor, nos exatos termos dos arts. 2º e 3º do diploma consumerista.</w:t>
      </w:r>
    </w:p>
    <w:p w14:paraId="495F07D1" w14:textId="77777777" w:rsidR="00264766" w:rsidRDefault="00264766" w:rsidP="00264766">
      <w:pPr>
        <w:spacing w:line="300" w:lineRule="auto"/>
        <w:ind w:firstLine="1418"/>
        <w:jc w:val="both"/>
        <w:rPr>
          <w:rFonts w:cs="Calibri"/>
          <w:lang w:val="pt-BR"/>
        </w:rPr>
      </w:pPr>
    </w:p>
    <w:p w14:paraId="5DBBBC28" w14:textId="77777777" w:rsidR="00264766" w:rsidRPr="00264766" w:rsidRDefault="00264766" w:rsidP="00264766">
      <w:pPr>
        <w:spacing w:line="300" w:lineRule="auto"/>
        <w:ind w:firstLine="1418"/>
        <w:jc w:val="both"/>
        <w:rPr>
          <w:rFonts w:cs="Calibri"/>
          <w:lang w:val="pt-BR"/>
        </w:rPr>
      </w:pPr>
      <w:r w:rsidRPr="00264766">
        <w:rPr>
          <w:rFonts w:cs="Calibri"/>
          <w:lang w:val="pt-BR"/>
        </w:rPr>
        <w:t xml:space="preserve">A parte requerente, </w:t>
      </w:r>
      <w:r w:rsidRPr="00A61ACB">
        <w:rPr>
          <w:rFonts w:cs="Calibri"/>
          <w:lang w:val="pt-BR"/>
        </w:rPr>
        <w:t xml:space="preserve">aposentada/pensionista do INSS, figura como consumidora final, </w:t>
      </w:r>
      <w:r w:rsidRPr="00264766">
        <w:rPr>
          <w:rFonts w:cs="Calibri"/>
          <w:lang w:val="pt-BR"/>
        </w:rPr>
        <w:t xml:space="preserve">na medida em que contratou serviços bancários e financeiros com a finalidade de atender a necessidades pessoais, sem qualquer intuito de revenda ou integração à cadeia produtiva, enquadrando-se no conceito legal de consumidor previsto no art. 2º do CDC, </w:t>
      </w:r>
      <w:r w:rsidRPr="00264766">
        <w:rPr>
          <w:rFonts w:cs="Calibri"/>
          <w:i/>
          <w:iCs/>
          <w:lang w:val="pt-BR"/>
        </w:rPr>
        <w:t>in verbis</w:t>
      </w:r>
      <w:r w:rsidRPr="00264766">
        <w:rPr>
          <w:rFonts w:cs="Calibri"/>
          <w:lang w:val="pt-BR"/>
        </w:rPr>
        <w:t>:</w:t>
      </w:r>
    </w:p>
    <w:p w14:paraId="062E4591" w14:textId="77777777" w:rsidR="000C22A4" w:rsidRPr="000C22A4" w:rsidRDefault="000C22A4" w:rsidP="000C22A4">
      <w:pPr>
        <w:spacing w:line="300" w:lineRule="auto"/>
        <w:ind w:firstLine="2835"/>
        <w:jc w:val="both"/>
        <w:rPr>
          <w:rFonts w:cs="Calibri"/>
          <w:lang w:val="pt-BR"/>
        </w:rPr>
      </w:pPr>
    </w:p>
    <w:p w14:paraId="382F88E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12A37C08" w14:textId="77777777" w:rsidR="000C22A4" w:rsidRPr="000C22A4" w:rsidRDefault="000C22A4" w:rsidP="000C22A4">
      <w:pPr>
        <w:spacing w:line="240" w:lineRule="auto"/>
        <w:ind w:left="2268"/>
        <w:jc w:val="both"/>
        <w:rPr>
          <w:rFonts w:cs="Calibri"/>
          <w:sz w:val="20"/>
          <w:szCs w:val="20"/>
          <w:lang w:val="pt-BR"/>
        </w:rPr>
      </w:pPr>
    </w:p>
    <w:p w14:paraId="24D9F34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14:paraId="5856E9B8" w14:textId="77777777" w:rsidR="000C22A4" w:rsidRPr="000C22A4" w:rsidRDefault="000C22A4" w:rsidP="000C22A4">
      <w:pPr>
        <w:spacing w:line="300" w:lineRule="auto"/>
        <w:ind w:firstLine="2835"/>
        <w:jc w:val="both"/>
        <w:rPr>
          <w:rFonts w:cs="Calibri"/>
          <w:lang w:val="pt-BR"/>
        </w:rPr>
      </w:pPr>
    </w:p>
    <w:p w14:paraId="19512C83" w14:textId="77777777" w:rsidR="000C22A4" w:rsidRPr="00A61ACB" w:rsidRDefault="00264766" w:rsidP="000C22A4">
      <w:pPr>
        <w:spacing w:line="300" w:lineRule="auto"/>
        <w:ind w:firstLine="1418"/>
        <w:jc w:val="both"/>
        <w:rPr>
          <w:rFonts w:cs="Calibri"/>
          <w:lang w:val="pt-BR"/>
        </w:rPr>
      </w:pPr>
      <w:r w:rsidRPr="00A61ACB">
        <w:rPr>
          <w:rFonts w:cs="Calibri"/>
          <w:lang w:val="pt-BR"/>
        </w:rPr>
        <w:t>De outro lado, o requerido enquadra-se, de forma incontestável, no conceito de fornecedor, por se tratar de pessoa jurídica de direito privado que desenvolve atividade econômica organizada voltada à prestação de serviços bancários, financeiros, de crédito e securitários, conforme dispõe o art. 3º do CDC:</w:t>
      </w:r>
    </w:p>
    <w:p w14:paraId="5A2549F2" w14:textId="77777777" w:rsidR="00264766" w:rsidRDefault="00264766" w:rsidP="000C22A4">
      <w:pPr>
        <w:spacing w:line="240" w:lineRule="auto"/>
        <w:ind w:left="2268"/>
        <w:jc w:val="both"/>
        <w:rPr>
          <w:rFonts w:cs="Calibri"/>
          <w:sz w:val="20"/>
          <w:szCs w:val="20"/>
          <w:lang w:val="pt-BR"/>
        </w:rPr>
      </w:pPr>
    </w:p>
    <w:p w14:paraId="6392B722" w14:textId="77777777" w:rsidR="000C22A4" w:rsidRPr="000C22A4" w:rsidRDefault="000C22A4" w:rsidP="00CF39FC">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0E88749D" w14:textId="77777777" w:rsidR="000C22A4" w:rsidRPr="000C22A4" w:rsidRDefault="000C22A4" w:rsidP="00CF39FC">
      <w:pPr>
        <w:spacing w:line="240" w:lineRule="auto"/>
        <w:ind w:left="2268"/>
        <w:jc w:val="both"/>
        <w:rPr>
          <w:rFonts w:cs="Calibri"/>
          <w:sz w:val="20"/>
          <w:szCs w:val="20"/>
          <w:lang w:val="pt-BR"/>
        </w:rPr>
      </w:pPr>
    </w:p>
    <w:p w14:paraId="23EE55AC" w14:textId="77777777" w:rsidR="000C22A4" w:rsidRPr="000C22A4" w:rsidRDefault="000C22A4" w:rsidP="00CF39FC">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09596887" w14:textId="77777777" w:rsidR="000C22A4" w:rsidRPr="000C22A4" w:rsidRDefault="000C22A4" w:rsidP="00CF39FC">
      <w:pPr>
        <w:spacing w:line="240" w:lineRule="auto"/>
        <w:ind w:left="2268"/>
        <w:jc w:val="both"/>
        <w:rPr>
          <w:rFonts w:cs="Calibri"/>
          <w:sz w:val="20"/>
          <w:szCs w:val="20"/>
          <w:lang w:val="pt-BR"/>
        </w:rPr>
      </w:pPr>
    </w:p>
    <w:p w14:paraId="460BA9A2" w14:textId="77777777" w:rsidR="000C22A4" w:rsidRPr="000C22A4" w:rsidRDefault="000C22A4" w:rsidP="00CF39FC">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4877743B" w14:textId="77777777" w:rsidR="000C22A4" w:rsidRPr="000C22A4" w:rsidRDefault="000C22A4" w:rsidP="000C22A4">
      <w:pPr>
        <w:spacing w:line="300" w:lineRule="auto"/>
        <w:ind w:firstLine="1701"/>
        <w:jc w:val="both"/>
        <w:rPr>
          <w:rFonts w:cs="Calibri"/>
          <w:lang w:val="pt-BR"/>
        </w:rPr>
      </w:pPr>
    </w:p>
    <w:p w14:paraId="29B2E71B" w14:textId="77777777" w:rsidR="000C22A4" w:rsidRPr="00A61ACB" w:rsidRDefault="00264766" w:rsidP="000C22A4">
      <w:pPr>
        <w:spacing w:line="300" w:lineRule="auto"/>
        <w:ind w:firstLine="1418"/>
        <w:jc w:val="both"/>
        <w:rPr>
          <w:rFonts w:cs="Calibri"/>
          <w:lang w:val="pt-BR"/>
        </w:rPr>
      </w:pPr>
      <w:r w:rsidRPr="00A61ACB">
        <w:rPr>
          <w:rFonts w:cs="Calibri"/>
          <w:lang w:val="pt-BR"/>
        </w:rPr>
        <w:t>Não há, portanto, qualquer margem para afastar a incidência do microssistema consumerista, sobretudo porque o próprio legislador incluiu expressamente os serviços bancários e securitários no âmbito de proteção do CDC, reconhecendo a vulnerabilidade estrutural do consumidor frente às instituições financeiras.</w:t>
      </w:r>
    </w:p>
    <w:p w14:paraId="4F58D152" w14:textId="77777777" w:rsidR="00264766" w:rsidRDefault="00264766" w:rsidP="000C22A4">
      <w:pPr>
        <w:spacing w:line="300" w:lineRule="auto"/>
        <w:ind w:firstLine="1418"/>
        <w:jc w:val="both"/>
        <w:rPr>
          <w:rFonts w:cs="Calibri"/>
          <w:lang w:val="pt-BR"/>
        </w:rPr>
      </w:pPr>
    </w:p>
    <w:p w14:paraId="1D6320D1" w14:textId="77777777" w:rsidR="00264766" w:rsidRPr="00264766" w:rsidRDefault="00264766" w:rsidP="000C22A4">
      <w:pPr>
        <w:spacing w:line="300" w:lineRule="auto"/>
        <w:ind w:firstLine="1418"/>
        <w:jc w:val="both"/>
        <w:rPr>
          <w:rFonts w:cs="Calibri"/>
          <w:lang w:val="pt-BR"/>
        </w:rPr>
      </w:pPr>
      <w:r w:rsidRPr="00264766">
        <w:rPr>
          <w:rFonts w:cs="Calibri"/>
          <w:lang w:val="pt-BR"/>
        </w:rPr>
        <w:t>Nesse sentido, a doutrina é pacífica ao reconhecer a amplitude do conceito de fornecedor, conforme leciona Rizzatto Nunes:</w:t>
      </w:r>
    </w:p>
    <w:p w14:paraId="7EEEA639" w14:textId="77777777" w:rsidR="000C22A4" w:rsidRPr="000C22A4" w:rsidRDefault="000C22A4" w:rsidP="000C22A4">
      <w:pPr>
        <w:spacing w:line="300" w:lineRule="auto"/>
        <w:ind w:firstLine="1701"/>
        <w:jc w:val="both"/>
        <w:rPr>
          <w:rFonts w:cs="Calibri"/>
          <w:lang w:val="pt-BR"/>
        </w:rPr>
      </w:pPr>
    </w:p>
    <w:p w14:paraId="246BD0A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5731029E" w14:textId="77777777" w:rsidR="000C22A4" w:rsidRPr="000C22A4" w:rsidRDefault="000C22A4" w:rsidP="000C22A4">
      <w:pPr>
        <w:spacing w:line="300" w:lineRule="auto"/>
        <w:ind w:firstLine="1985"/>
        <w:jc w:val="both"/>
        <w:rPr>
          <w:rFonts w:cs="Calibri"/>
          <w:lang w:val="pt-BR"/>
        </w:rPr>
      </w:pPr>
    </w:p>
    <w:p w14:paraId="0E3E40B7" w14:textId="77777777" w:rsidR="00264766" w:rsidRPr="00264766" w:rsidRDefault="00264766" w:rsidP="00264766">
      <w:pPr>
        <w:spacing w:line="300" w:lineRule="auto"/>
        <w:ind w:firstLine="1418"/>
        <w:jc w:val="both"/>
        <w:rPr>
          <w:rFonts w:cs="Calibri"/>
          <w:lang w:val="pt-BR"/>
        </w:rPr>
      </w:pPr>
      <w:r w:rsidRPr="00264766">
        <w:rPr>
          <w:rFonts w:cs="Calibri"/>
          <w:lang w:val="pt-BR"/>
        </w:rPr>
        <w:t>No caso concreto, a vulnerabilidade da parte requerente é acentuada, tratando-se de consumidora idosa/aposentada, dependente de benefício previdenciário, circunstância que agrava o dever de cuidado, informação e lealdade do fornecedor, impondo a observância estrita dos princípios da boa-fé objetiva, da transparência e do equilíbrio contratual.</w:t>
      </w:r>
    </w:p>
    <w:p w14:paraId="054573BE" w14:textId="77777777" w:rsidR="00264766" w:rsidRDefault="00264766" w:rsidP="00264766">
      <w:pPr>
        <w:spacing w:line="300" w:lineRule="auto"/>
        <w:ind w:firstLine="1418"/>
        <w:jc w:val="both"/>
        <w:rPr>
          <w:rFonts w:cs="Calibri"/>
          <w:lang w:val="pt-BR"/>
        </w:rPr>
      </w:pPr>
    </w:p>
    <w:p w14:paraId="5475E988" w14:textId="77777777" w:rsidR="00264766" w:rsidRPr="00A61ACB" w:rsidRDefault="00264766" w:rsidP="00264766">
      <w:pPr>
        <w:spacing w:line="300" w:lineRule="auto"/>
        <w:ind w:firstLine="1418"/>
        <w:jc w:val="both"/>
        <w:rPr>
          <w:rFonts w:cs="Calibri"/>
          <w:lang w:val="pt-BR"/>
        </w:rPr>
      </w:pPr>
      <w:r w:rsidRPr="00A61ACB">
        <w:rPr>
          <w:rFonts w:cs="Calibri"/>
          <w:lang w:val="pt-BR"/>
        </w:rPr>
        <w:t>Assim, na qualidade de fornecedora, a instituição requerida responde objetivamente pelos danos causados à consumidora, nos termos do art. 14 do CDC, devendo suportar as consequências jurídicas decorrentes da prática abusiva de venda casada, expressamente vedada pelo art. 39, inciso I, do CDC, consistente na condição imposta para a liberação do empréstimo consignado mediante a contratação obrigatória de seguro.</w:t>
      </w:r>
    </w:p>
    <w:p w14:paraId="4A8CF85F" w14:textId="77777777" w:rsidR="00264766" w:rsidRDefault="00264766" w:rsidP="00264766">
      <w:pPr>
        <w:spacing w:line="300" w:lineRule="auto"/>
        <w:ind w:firstLine="1418"/>
        <w:jc w:val="both"/>
        <w:rPr>
          <w:rFonts w:cs="Calibri"/>
          <w:lang w:val="pt-BR"/>
        </w:rPr>
      </w:pPr>
    </w:p>
    <w:p w14:paraId="1D2138EB" w14:textId="77777777" w:rsidR="00264766" w:rsidRDefault="00264766" w:rsidP="00264766">
      <w:pPr>
        <w:spacing w:line="300" w:lineRule="auto"/>
        <w:ind w:firstLine="1418"/>
        <w:jc w:val="both"/>
        <w:rPr>
          <w:rFonts w:cs="Calibri"/>
          <w:lang w:val="pt-BR"/>
        </w:rPr>
      </w:pPr>
      <w:r w:rsidRPr="00264766">
        <w:rPr>
          <w:rFonts w:cs="Calibri"/>
          <w:lang w:val="pt-BR"/>
        </w:rPr>
        <w:t>Destarte, não remanesce qualquer dúvida quanto à plena aplicabilidade do Código de Defesa do Consumidor à hipótese dos autos, uma vez que a relação jurídica firmada envolve consumidor e fornecedor (arts. 2º e 3º do CDC), estando os serviços bancários e financeiros integralmente submetidos ao regime consumerista, conforme entendimento consolidado:</w:t>
      </w:r>
    </w:p>
    <w:p w14:paraId="1E915222" w14:textId="77777777" w:rsidR="00264766" w:rsidRDefault="00264766" w:rsidP="00264766">
      <w:pPr>
        <w:spacing w:line="300" w:lineRule="auto"/>
        <w:ind w:firstLine="1418"/>
        <w:jc w:val="both"/>
        <w:rPr>
          <w:rFonts w:cs="Calibri"/>
          <w:lang w:val="pt-BR"/>
        </w:rPr>
      </w:pPr>
    </w:p>
    <w:p w14:paraId="4808B61F" w14:textId="77777777" w:rsidR="00264766" w:rsidRPr="00264766" w:rsidRDefault="00264766" w:rsidP="00264766">
      <w:pPr>
        <w:spacing w:line="240" w:lineRule="auto"/>
        <w:ind w:left="2268"/>
        <w:jc w:val="both"/>
        <w:rPr>
          <w:rFonts w:cs="Calibri"/>
          <w:sz w:val="20"/>
          <w:szCs w:val="20"/>
          <w:lang w:val="pt-BR"/>
        </w:rPr>
      </w:pPr>
      <w:r w:rsidRPr="00264766">
        <w:rPr>
          <w:rFonts w:cs="Calibri"/>
          <w:b/>
          <w:bCs/>
          <w:sz w:val="20"/>
          <w:szCs w:val="20"/>
          <w:lang w:val="pt-BR"/>
        </w:rPr>
        <w:t>Súmula 297 do STJ</w:t>
      </w:r>
      <w:r w:rsidRPr="00264766">
        <w:rPr>
          <w:rFonts w:cs="Calibri"/>
          <w:sz w:val="20"/>
          <w:szCs w:val="20"/>
          <w:lang w:val="pt-BR"/>
        </w:rPr>
        <w:t xml:space="preserve"> – O Código de Defesa do Consumidor é aplicável às instituições financeiras.</w:t>
      </w:r>
    </w:p>
    <w:p w14:paraId="113F9FF4" w14:textId="77777777" w:rsidR="00264766" w:rsidRDefault="00264766" w:rsidP="00264766">
      <w:pPr>
        <w:spacing w:line="300" w:lineRule="auto"/>
        <w:ind w:firstLine="1418"/>
        <w:jc w:val="both"/>
        <w:rPr>
          <w:rFonts w:cs="Calibri"/>
          <w:lang w:val="pt-BR"/>
        </w:rPr>
      </w:pPr>
    </w:p>
    <w:p w14:paraId="50E7FB34" w14:textId="77777777" w:rsidR="00264766" w:rsidRPr="00264766" w:rsidRDefault="00264766" w:rsidP="00264766">
      <w:pPr>
        <w:spacing w:line="300" w:lineRule="auto"/>
        <w:ind w:firstLine="1418"/>
        <w:jc w:val="both"/>
        <w:rPr>
          <w:rFonts w:cs="Calibri"/>
          <w:lang w:val="pt-BR"/>
        </w:rPr>
      </w:pPr>
      <w:r w:rsidRPr="00264766">
        <w:rPr>
          <w:rFonts w:cs="Calibri"/>
          <w:lang w:val="pt-BR"/>
        </w:rPr>
        <w:t xml:space="preserve">Dessa forma, devem ser aplicados ao caso concreto todos os princípios, regras e mecanismos protetivos do CDC, inclusive a </w:t>
      </w:r>
      <w:r w:rsidRPr="00264766">
        <w:rPr>
          <w:rFonts w:cs="Calibri"/>
          <w:b/>
          <w:bCs/>
          <w:lang w:val="pt-BR"/>
        </w:rPr>
        <w:t>interpretação mais favorável ao consumidor</w:t>
      </w:r>
      <w:r w:rsidRPr="00264766">
        <w:rPr>
          <w:rFonts w:cs="Calibri"/>
          <w:lang w:val="pt-BR"/>
        </w:rPr>
        <w:t xml:space="preserve">, a </w:t>
      </w:r>
      <w:r w:rsidRPr="00264766">
        <w:rPr>
          <w:rFonts w:cs="Calibri"/>
          <w:b/>
          <w:bCs/>
          <w:lang w:val="pt-BR"/>
        </w:rPr>
        <w:t>nulidade das cláusulas abusivas</w:t>
      </w:r>
      <w:r w:rsidRPr="00264766">
        <w:rPr>
          <w:rFonts w:cs="Calibri"/>
          <w:lang w:val="pt-BR"/>
        </w:rPr>
        <w:t xml:space="preserve">, a </w:t>
      </w:r>
      <w:r w:rsidRPr="00264766">
        <w:rPr>
          <w:rFonts w:cs="Calibri"/>
          <w:b/>
          <w:bCs/>
          <w:lang w:val="pt-BR"/>
        </w:rPr>
        <w:t>responsabilidade objetiva do fornecedor</w:t>
      </w:r>
      <w:r w:rsidRPr="00264766">
        <w:rPr>
          <w:rFonts w:cs="Calibri"/>
          <w:lang w:val="pt-BR"/>
        </w:rPr>
        <w:t xml:space="preserve"> e a </w:t>
      </w:r>
      <w:r w:rsidRPr="00264766">
        <w:rPr>
          <w:rFonts w:cs="Calibri"/>
          <w:b/>
          <w:bCs/>
          <w:lang w:val="pt-BR"/>
        </w:rPr>
        <w:t>integral reparação dos danos suportados pela parte requerente</w:t>
      </w:r>
      <w:r w:rsidRPr="00264766">
        <w:rPr>
          <w:rFonts w:cs="Calibri"/>
          <w:lang w:val="pt-BR"/>
        </w:rPr>
        <w:t>, inclusive de natureza moral.</w:t>
      </w:r>
    </w:p>
    <w:p w14:paraId="6E9CD021" w14:textId="77777777" w:rsidR="000C22A4" w:rsidRPr="000C22A4" w:rsidRDefault="000C22A4" w:rsidP="000C22A4">
      <w:pPr>
        <w:spacing w:line="300" w:lineRule="auto"/>
        <w:ind w:firstLine="1985"/>
        <w:jc w:val="both"/>
        <w:rPr>
          <w:rFonts w:cs="Calibri"/>
          <w:lang w:val="pt-BR"/>
        </w:rPr>
      </w:pPr>
    </w:p>
    <w:p w14:paraId="10E984D1"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w:t>
      </w:r>
      <w:r w:rsidR="00264766">
        <w:rPr>
          <w:rFonts w:cs="Calibri"/>
          <w:b/>
          <w:lang w:val="pt-BR"/>
        </w:rPr>
        <w:t>DO FORNECEDOR – ART. 14 DO CDC</w:t>
      </w:r>
    </w:p>
    <w:p w14:paraId="6998FF18" w14:textId="77777777" w:rsidR="000C22A4" w:rsidRPr="000C22A4" w:rsidRDefault="000C22A4" w:rsidP="000C22A4">
      <w:pPr>
        <w:spacing w:line="300" w:lineRule="auto"/>
        <w:jc w:val="both"/>
        <w:rPr>
          <w:rFonts w:cs="Calibri"/>
          <w:lang w:val="pt-BR"/>
        </w:rPr>
      </w:pPr>
      <w:r w:rsidRPr="000C22A4">
        <w:rPr>
          <w:rFonts w:cs="Calibri"/>
          <w:lang w:val="pt-BR"/>
        </w:rPr>
        <w:t xml:space="preserve"> </w:t>
      </w:r>
    </w:p>
    <w:p w14:paraId="2D7F2C43" w14:textId="77777777" w:rsidR="00264766" w:rsidRPr="00A61ACB" w:rsidRDefault="00264766" w:rsidP="000C22A4">
      <w:pPr>
        <w:spacing w:line="300" w:lineRule="auto"/>
        <w:ind w:firstLine="1418"/>
        <w:jc w:val="both"/>
        <w:rPr>
          <w:rFonts w:cs="Calibri"/>
          <w:lang w:val="pt-BR"/>
        </w:rPr>
      </w:pPr>
      <w:r w:rsidRPr="00A61ACB">
        <w:rPr>
          <w:rFonts w:cs="Calibri"/>
          <w:lang w:val="pt-BR"/>
        </w:rPr>
        <w:t>No caso em exame, incide de forma plena a responsabilidade civil objetiva da instituição requerida, na qualidade de fornecedora e prestadora de serviços bancários e securitários, nos exatos termos do art. 14 do Código de Defesa do Consumidor, o qual estabelece que o fornecedor responde independentemente da existência de culpa pelos danos causados ao consumidor em razão de defeitos na prestação do serviço ou por informações inadequadas ou insuficientes.</w:t>
      </w:r>
    </w:p>
    <w:p w14:paraId="02D1D970" w14:textId="77777777" w:rsidR="00264766" w:rsidRDefault="00264766" w:rsidP="000C22A4">
      <w:pPr>
        <w:spacing w:line="300" w:lineRule="auto"/>
        <w:ind w:firstLine="1418"/>
        <w:jc w:val="both"/>
        <w:rPr>
          <w:rFonts w:cs="Calibri"/>
          <w:lang w:val="pt-BR"/>
        </w:rPr>
      </w:pPr>
    </w:p>
    <w:p w14:paraId="478F6206" w14:textId="77777777" w:rsidR="00264766" w:rsidRPr="00264766" w:rsidRDefault="00264766" w:rsidP="000C22A4">
      <w:pPr>
        <w:spacing w:line="300" w:lineRule="auto"/>
        <w:ind w:firstLine="1418"/>
        <w:jc w:val="both"/>
        <w:rPr>
          <w:rFonts w:cs="Calibri"/>
          <w:lang w:val="de-DE"/>
        </w:rPr>
      </w:pPr>
      <w:r w:rsidRPr="00264766">
        <w:rPr>
          <w:rFonts w:cs="Calibri"/>
          <w:lang w:val="de-DE"/>
        </w:rPr>
        <w:t xml:space="preserve">Dispõe o art. 14 do CDC, </w:t>
      </w:r>
      <w:r w:rsidRPr="00264766">
        <w:rPr>
          <w:rFonts w:cs="Calibri"/>
          <w:i/>
          <w:iCs/>
          <w:lang w:val="de-DE"/>
        </w:rPr>
        <w:t>in verbis</w:t>
      </w:r>
      <w:r w:rsidRPr="00264766">
        <w:rPr>
          <w:rFonts w:cs="Calibri"/>
          <w:lang w:val="de-DE"/>
        </w:rPr>
        <w:t>:</w:t>
      </w:r>
    </w:p>
    <w:p w14:paraId="62B04CD5" w14:textId="77777777" w:rsidR="000C22A4" w:rsidRPr="00264766" w:rsidRDefault="000C22A4" w:rsidP="000C22A4">
      <w:pPr>
        <w:spacing w:line="300" w:lineRule="auto"/>
        <w:ind w:left="2268"/>
        <w:jc w:val="both"/>
        <w:rPr>
          <w:rFonts w:cs="Calibri"/>
          <w:sz w:val="20"/>
          <w:szCs w:val="20"/>
          <w:lang w:val="de-DE"/>
        </w:rPr>
      </w:pPr>
    </w:p>
    <w:p w14:paraId="2080714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w:t>
      </w:r>
      <w:r w:rsidRPr="00264766">
        <w:rPr>
          <w:rFonts w:cs="Calibri"/>
          <w:b/>
          <w:bCs/>
          <w:sz w:val="20"/>
          <w:szCs w:val="20"/>
          <w:lang w:val="pt-BR"/>
        </w:rPr>
        <w:t>responde independentemente da existência de culpa</w:t>
      </w:r>
      <w:r w:rsidRPr="000C22A4">
        <w:rPr>
          <w:rFonts w:cs="Calibri"/>
          <w:sz w:val="20"/>
          <w:szCs w:val="20"/>
          <w:lang w:val="pt-BR"/>
        </w:rPr>
        <w:t xml:space="preserve">, pela reparação dos danos causados aos consumidores por defeitos relativos à prestação dos serviços, bem como por informações insuficientes ou inadequadas sobre sua fruição e riscos. </w:t>
      </w:r>
    </w:p>
    <w:p w14:paraId="7A859756" w14:textId="77777777" w:rsidR="000C22A4" w:rsidRPr="000C22A4" w:rsidRDefault="000C22A4" w:rsidP="000C22A4">
      <w:pPr>
        <w:spacing w:line="240" w:lineRule="auto"/>
        <w:ind w:left="2268"/>
        <w:jc w:val="both"/>
        <w:rPr>
          <w:rFonts w:cs="Calibri"/>
          <w:sz w:val="16"/>
          <w:szCs w:val="16"/>
          <w:lang w:val="pt-BR"/>
        </w:rPr>
      </w:pPr>
    </w:p>
    <w:p w14:paraId="720BBE7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14:paraId="4795ED29"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14:paraId="5DB81E5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r w:rsidR="00264766">
        <w:rPr>
          <w:rFonts w:cs="Calibri"/>
          <w:sz w:val="20"/>
          <w:szCs w:val="20"/>
          <w:lang w:val="pt-BR"/>
        </w:rPr>
        <w:t xml:space="preserve"> – grifo nosso -</w:t>
      </w:r>
    </w:p>
    <w:p w14:paraId="7B704D96" w14:textId="77777777" w:rsidR="000C22A4" w:rsidRPr="000C22A4" w:rsidRDefault="000C22A4" w:rsidP="000C22A4">
      <w:pPr>
        <w:spacing w:line="300" w:lineRule="auto"/>
        <w:jc w:val="both"/>
        <w:rPr>
          <w:rFonts w:cs="Calibri"/>
          <w:lang w:val="pt-BR"/>
        </w:rPr>
      </w:pPr>
    </w:p>
    <w:p w14:paraId="1E5D61DD"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Em se tratando de relação de consumo, como no caso dos autos, </w:t>
      </w:r>
      <w:r w:rsidRPr="00912F69">
        <w:rPr>
          <w:rFonts w:cs="Calibri"/>
          <w:b/>
          <w:bCs/>
          <w:lang w:val="pt-BR"/>
        </w:rPr>
        <w:t>basta a demonstração do defeito do serviço e do nexo causal com o dano experimentado</w:t>
      </w:r>
      <w:r w:rsidRPr="00912F69">
        <w:rPr>
          <w:rFonts w:cs="Calibri"/>
          <w:lang w:val="pt-BR"/>
        </w:rPr>
        <w:t xml:space="preserve">, sendo absolutamente </w:t>
      </w:r>
      <w:r w:rsidRPr="00912F69">
        <w:rPr>
          <w:rFonts w:cs="Calibri"/>
          <w:b/>
          <w:bCs/>
          <w:lang w:val="pt-BR"/>
        </w:rPr>
        <w:t>desnecessária a prova de culpa</w:t>
      </w:r>
      <w:r w:rsidRPr="00912F69">
        <w:rPr>
          <w:rFonts w:cs="Calibri"/>
          <w:lang w:val="pt-BR"/>
        </w:rPr>
        <w:t xml:space="preserve"> do fornecedor.</w:t>
      </w:r>
    </w:p>
    <w:p w14:paraId="7F802430" w14:textId="77777777" w:rsidR="00912F69" w:rsidRDefault="00912F69" w:rsidP="00912F69">
      <w:pPr>
        <w:spacing w:line="300" w:lineRule="auto"/>
        <w:ind w:firstLine="1418"/>
        <w:jc w:val="both"/>
        <w:rPr>
          <w:rFonts w:cs="Calibri"/>
          <w:lang w:val="pt-BR"/>
        </w:rPr>
      </w:pPr>
    </w:p>
    <w:p w14:paraId="71F93B86"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O serviço prestado pela requerida revela-se </w:t>
      </w:r>
      <w:r w:rsidRPr="00912F69">
        <w:rPr>
          <w:rFonts w:cs="Calibri"/>
          <w:b/>
          <w:bCs/>
          <w:lang w:val="pt-BR"/>
        </w:rPr>
        <w:t>manifestamente defeituoso</w:t>
      </w:r>
      <w:r w:rsidRPr="00912F69">
        <w:rPr>
          <w:rFonts w:cs="Calibri"/>
          <w:lang w:val="pt-BR"/>
        </w:rPr>
        <w:t>, na medida em que:</w:t>
      </w:r>
    </w:p>
    <w:p w14:paraId="016D67B7" w14:textId="77777777" w:rsidR="00912F69" w:rsidRDefault="00912F69" w:rsidP="00912F69">
      <w:pPr>
        <w:spacing w:line="300" w:lineRule="auto"/>
        <w:jc w:val="both"/>
        <w:rPr>
          <w:rFonts w:cs="Calibri"/>
          <w:lang w:val="pt-BR"/>
        </w:rPr>
      </w:pPr>
    </w:p>
    <w:p w14:paraId="5D307779"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 xml:space="preserve">foi </w:t>
      </w:r>
      <w:r w:rsidRPr="00912F69">
        <w:rPr>
          <w:rFonts w:cs="Calibri"/>
          <w:b/>
          <w:bCs/>
          <w:lang w:val="pt-BR"/>
        </w:rPr>
        <w:t>condicionado à contratação compulsória de seguro</w:t>
      </w:r>
      <w:r w:rsidRPr="00912F69">
        <w:rPr>
          <w:rFonts w:cs="Calibri"/>
          <w:lang w:val="pt-BR"/>
        </w:rPr>
        <w:t>, caracterizando venda casada;</w:t>
      </w:r>
    </w:p>
    <w:p w14:paraId="27644C4E"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 xml:space="preserve">foi prestado </w:t>
      </w:r>
      <w:r w:rsidRPr="00912F69">
        <w:rPr>
          <w:rFonts w:cs="Calibri"/>
          <w:b/>
          <w:bCs/>
          <w:lang w:val="pt-BR"/>
        </w:rPr>
        <w:t>sem informações claras, adequadas e prévias</w:t>
      </w:r>
      <w:r w:rsidRPr="00912F69">
        <w:rPr>
          <w:rFonts w:cs="Calibri"/>
          <w:lang w:val="pt-BR"/>
        </w:rPr>
        <w:t xml:space="preserve"> acerca da natureza, facultatividade, custo, cobertura e possibilidade de cancelamento do produto acessório;</w:t>
      </w:r>
    </w:p>
    <w:p w14:paraId="4DD00821"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 xml:space="preserve">violou o </w:t>
      </w:r>
      <w:r w:rsidRPr="00912F69">
        <w:rPr>
          <w:rFonts w:cs="Calibri"/>
          <w:b/>
          <w:bCs/>
          <w:lang w:val="pt-BR"/>
        </w:rPr>
        <w:t>dever de transparência e lealdade contratual</w:t>
      </w:r>
      <w:r w:rsidRPr="00912F69">
        <w:rPr>
          <w:rFonts w:cs="Calibri"/>
          <w:lang w:val="pt-BR"/>
        </w:rPr>
        <w:t>;</w:t>
      </w:r>
    </w:p>
    <w:p w14:paraId="40D4B1E1"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e desrespeitou normas cogentes de proteção ao consumidor previdenciário.</w:t>
      </w:r>
    </w:p>
    <w:p w14:paraId="3AB8E10D" w14:textId="77777777" w:rsidR="00912F69" w:rsidRDefault="00912F69" w:rsidP="000C22A4">
      <w:pPr>
        <w:spacing w:line="300" w:lineRule="auto"/>
        <w:ind w:firstLine="1418"/>
        <w:jc w:val="both"/>
        <w:rPr>
          <w:rFonts w:cs="Calibri"/>
          <w:lang w:val="pt-BR"/>
        </w:rPr>
      </w:pPr>
    </w:p>
    <w:p w14:paraId="619E812B"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O defeito do serviço, nos termos do CDC, </w:t>
      </w:r>
      <w:r w:rsidRPr="00912F69">
        <w:rPr>
          <w:rFonts w:cs="Calibri"/>
          <w:b/>
          <w:bCs/>
          <w:lang w:val="pt-BR"/>
        </w:rPr>
        <w:t>não se limita a falhas técnicas</w:t>
      </w:r>
      <w:r w:rsidRPr="00912F69">
        <w:rPr>
          <w:rFonts w:cs="Calibri"/>
          <w:lang w:val="pt-BR"/>
        </w:rPr>
        <w:t xml:space="preserve">, abrangendo também a </w:t>
      </w:r>
      <w:r w:rsidRPr="00912F69">
        <w:rPr>
          <w:rFonts w:cs="Calibri"/>
          <w:b/>
          <w:bCs/>
          <w:lang w:val="pt-BR"/>
        </w:rPr>
        <w:t>prestação inadequada, abusiva ou desleal</w:t>
      </w:r>
      <w:r w:rsidRPr="00912F69">
        <w:rPr>
          <w:rFonts w:cs="Calibri"/>
          <w:lang w:val="pt-BR"/>
        </w:rPr>
        <w:t xml:space="preserve">, bem como a </w:t>
      </w:r>
      <w:r w:rsidRPr="00912F69">
        <w:rPr>
          <w:rFonts w:cs="Calibri"/>
          <w:b/>
          <w:bCs/>
          <w:lang w:val="pt-BR"/>
        </w:rPr>
        <w:t>supressão do direito de escolha do consumidor</w:t>
      </w:r>
      <w:r w:rsidRPr="00912F69">
        <w:rPr>
          <w:rFonts w:cs="Calibri"/>
          <w:lang w:val="pt-BR"/>
        </w:rPr>
        <w:t>, circunstâncias que comprometem a segurança jurídica e econômica que legitimamente se espera da atividade bancária.</w:t>
      </w:r>
    </w:p>
    <w:p w14:paraId="18CE3979" w14:textId="77777777" w:rsidR="00912F69" w:rsidRDefault="00912F69" w:rsidP="00912F69">
      <w:pPr>
        <w:spacing w:line="300" w:lineRule="auto"/>
        <w:ind w:firstLine="1418"/>
        <w:jc w:val="both"/>
        <w:rPr>
          <w:rFonts w:cs="Calibri"/>
          <w:lang w:val="pt-BR"/>
        </w:rPr>
      </w:pPr>
    </w:p>
    <w:p w14:paraId="3A7F8B2F"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No caso concreto, a conduta da requerida </w:t>
      </w:r>
      <w:r w:rsidRPr="00912F69">
        <w:rPr>
          <w:rFonts w:cs="Calibri"/>
          <w:b/>
          <w:bCs/>
          <w:lang w:val="pt-BR"/>
        </w:rPr>
        <w:t>excedeu o risco normal da atividade</w:t>
      </w:r>
      <w:r w:rsidRPr="00912F69">
        <w:rPr>
          <w:rFonts w:cs="Calibri"/>
          <w:lang w:val="pt-BR"/>
        </w:rPr>
        <w:t xml:space="preserve">, ao impor produtos não desejados à parte autora — </w:t>
      </w:r>
      <w:r w:rsidRPr="00912F69">
        <w:rPr>
          <w:rFonts w:cs="Calibri"/>
          <w:b/>
          <w:bCs/>
          <w:lang w:val="pt-BR"/>
        </w:rPr>
        <w:t>aposentada/pensionista do INSS</w:t>
      </w:r>
      <w:r w:rsidRPr="00912F69">
        <w:rPr>
          <w:rFonts w:cs="Calibri"/>
          <w:lang w:val="pt-BR"/>
        </w:rPr>
        <w:t xml:space="preserve">, pessoa </w:t>
      </w:r>
      <w:r w:rsidRPr="00912F69">
        <w:rPr>
          <w:rFonts w:cs="Calibri"/>
          <w:b/>
          <w:bCs/>
          <w:lang w:val="pt-BR"/>
        </w:rPr>
        <w:t>hipervulnerável</w:t>
      </w:r>
      <w:r w:rsidRPr="00912F69">
        <w:rPr>
          <w:rFonts w:cs="Calibri"/>
          <w:lang w:val="pt-BR"/>
        </w:rPr>
        <w:t xml:space="preserve"> — transferindo-lhe encargos indevidos e restringindo sua liberdade de contratar, o que reforça a incidência da responsabilidade objetiva.</w:t>
      </w:r>
    </w:p>
    <w:p w14:paraId="4A0B54B4" w14:textId="77777777" w:rsidR="00912F69" w:rsidRDefault="00912F69" w:rsidP="00912F69">
      <w:pPr>
        <w:spacing w:line="300" w:lineRule="auto"/>
        <w:ind w:firstLine="1418"/>
        <w:jc w:val="both"/>
        <w:rPr>
          <w:rFonts w:cs="Calibri"/>
          <w:lang w:val="pt-BR"/>
        </w:rPr>
      </w:pPr>
    </w:p>
    <w:p w14:paraId="2FBD53EF" w14:textId="77777777" w:rsidR="00912F69" w:rsidRPr="00912F69" w:rsidRDefault="00912F69" w:rsidP="00912F69">
      <w:pPr>
        <w:spacing w:line="300" w:lineRule="auto"/>
        <w:ind w:firstLine="1418"/>
        <w:jc w:val="both"/>
        <w:rPr>
          <w:rFonts w:cs="Calibri"/>
          <w:lang w:val="pt-BR"/>
        </w:rPr>
      </w:pPr>
      <w:r w:rsidRPr="00912F69">
        <w:rPr>
          <w:rFonts w:cs="Calibri"/>
          <w:lang w:val="pt-BR"/>
        </w:rPr>
        <w:t>A doutrina é uníssona ao reconhecer que, no âmbito das relações de consumo, os danos suportados pelo consumidor devem ser integralmente reparados, conforme leciona Sílvio de Salvo Venosa:</w:t>
      </w:r>
    </w:p>
    <w:p w14:paraId="0D49C9CD" w14:textId="77777777" w:rsidR="00912F69" w:rsidRDefault="00912F69" w:rsidP="000C22A4">
      <w:pPr>
        <w:spacing w:line="300" w:lineRule="auto"/>
        <w:ind w:firstLine="1418"/>
        <w:jc w:val="both"/>
        <w:rPr>
          <w:rFonts w:cs="Calibri"/>
          <w:lang w:val="pt-BR"/>
        </w:rPr>
      </w:pPr>
    </w:p>
    <w:p w14:paraId="62CF6602"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49893ED5" w14:textId="77777777" w:rsidR="00912F69" w:rsidRDefault="00912F69" w:rsidP="00912F69">
      <w:pPr>
        <w:spacing w:line="300" w:lineRule="auto"/>
        <w:jc w:val="both"/>
        <w:rPr>
          <w:rFonts w:cs="Calibri"/>
          <w:lang w:val="pt-BR"/>
        </w:rPr>
      </w:pPr>
    </w:p>
    <w:p w14:paraId="313C3EA2" w14:textId="77777777" w:rsidR="00912F69" w:rsidRPr="00912F69" w:rsidRDefault="00912F69" w:rsidP="00912F69">
      <w:pPr>
        <w:spacing w:line="300" w:lineRule="auto"/>
        <w:ind w:firstLine="1418"/>
        <w:jc w:val="both"/>
        <w:rPr>
          <w:rFonts w:cs="Calibri"/>
          <w:lang w:val="pt-BR"/>
        </w:rPr>
      </w:pPr>
      <w:r w:rsidRPr="00912F69">
        <w:rPr>
          <w:rFonts w:cs="Calibri"/>
          <w:lang w:val="pt-BR"/>
        </w:rPr>
        <w:t>Cumpre ressaltar que, para a exclusão da responsabilidade objetiva, incumbiria à requerida comprovar a ocorrência de alguma das excludentes previstas no §3º do art. 14 do CDC, tais como culpa exclusiva do consumidor ou de terceiro, o que não ocorreu e sequer é plausível diante da prova documental acostada aos autos.</w:t>
      </w:r>
    </w:p>
    <w:p w14:paraId="6F3B8ABD" w14:textId="77777777" w:rsidR="00912F69" w:rsidRDefault="00912F69" w:rsidP="00912F69">
      <w:pPr>
        <w:spacing w:line="300" w:lineRule="auto"/>
        <w:ind w:firstLine="1418"/>
        <w:jc w:val="both"/>
        <w:rPr>
          <w:rFonts w:cs="Calibri"/>
          <w:lang w:val="pt-BR"/>
        </w:rPr>
      </w:pPr>
    </w:p>
    <w:p w14:paraId="5A467636"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Ao revés, restou evidenciado que o dano suportado pela parte requerente decorre </w:t>
      </w:r>
      <w:r w:rsidRPr="00912F69">
        <w:rPr>
          <w:rFonts w:cs="Calibri"/>
          <w:b/>
          <w:bCs/>
          <w:lang w:val="pt-BR"/>
        </w:rPr>
        <w:t>diretamente da conduta ilícita do fornecedor</w:t>
      </w:r>
      <w:r w:rsidRPr="00912F69">
        <w:rPr>
          <w:rFonts w:cs="Calibri"/>
          <w:lang w:val="pt-BR"/>
        </w:rPr>
        <w:t xml:space="preserve">, consistente na </w:t>
      </w:r>
      <w:r w:rsidRPr="00912F69">
        <w:rPr>
          <w:rFonts w:cs="Calibri"/>
          <w:b/>
          <w:bCs/>
          <w:lang w:val="pt-BR"/>
        </w:rPr>
        <w:t>prática abusiva de venda casada</w:t>
      </w:r>
      <w:r w:rsidRPr="00912F69">
        <w:rPr>
          <w:rFonts w:cs="Calibri"/>
          <w:lang w:val="pt-BR"/>
        </w:rPr>
        <w:t xml:space="preserve">, na </w:t>
      </w:r>
      <w:r w:rsidRPr="00912F69">
        <w:rPr>
          <w:rFonts w:cs="Calibri"/>
          <w:b/>
          <w:bCs/>
          <w:lang w:val="pt-BR"/>
        </w:rPr>
        <w:t>falha do dever de informação</w:t>
      </w:r>
      <w:r w:rsidRPr="00912F69">
        <w:rPr>
          <w:rFonts w:cs="Calibri"/>
          <w:lang w:val="pt-BR"/>
        </w:rPr>
        <w:t xml:space="preserve"> e na </w:t>
      </w:r>
      <w:r w:rsidRPr="00912F69">
        <w:rPr>
          <w:rFonts w:cs="Calibri"/>
          <w:b/>
          <w:bCs/>
          <w:lang w:val="pt-BR"/>
        </w:rPr>
        <w:t>prestação defeituosa do serviço bancário</w:t>
      </w:r>
      <w:r w:rsidRPr="00912F69">
        <w:rPr>
          <w:rFonts w:cs="Calibri"/>
          <w:lang w:val="pt-BR"/>
        </w:rPr>
        <w:t>, o que impõe o dever de indenizar.</w:t>
      </w:r>
    </w:p>
    <w:p w14:paraId="5C31D1B4" w14:textId="77777777" w:rsidR="00912F69" w:rsidRDefault="00912F69" w:rsidP="00912F69">
      <w:pPr>
        <w:spacing w:line="300" w:lineRule="auto"/>
        <w:ind w:firstLine="1418"/>
        <w:jc w:val="both"/>
        <w:rPr>
          <w:rFonts w:cs="Calibri"/>
          <w:lang w:val="pt-BR"/>
        </w:rPr>
      </w:pPr>
    </w:p>
    <w:p w14:paraId="7E46C94B"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Dessa forma, plenamente caracterizados o </w:t>
      </w:r>
      <w:r w:rsidRPr="00912F69">
        <w:rPr>
          <w:rFonts w:cs="Calibri"/>
          <w:b/>
          <w:bCs/>
          <w:lang w:val="pt-BR"/>
        </w:rPr>
        <w:t>defeito do serviço</w:t>
      </w:r>
      <w:r w:rsidRPr="00912F69">
        <w:rPr>
          <w:rFonts w:cs="Calibri"/>
          <w:lang w:val="pt-BR"/>
        </w:rPr>
        <w:t xml:space="preserve">, o </w:t>
      </w:r>
      <w:r w:rsidRPr="00912F69">
        <w:rPr>
          <w:rFonts w:cs="Calibri"/>
          <w:b/>
          <w:bCs/>
          <w:lang w:val="pt-BR"/>
        </w:rPr>
        <w:t>nexo causal</w:t>
      </w:r>
      <w:r w:rsidRPr="00912F69">
        <w:rPr>
          <w:rFonts w:cs="Calibri"/>
          <w:lang w:val="pt-BR"/>
        </w:rPr>
        <w:t xml:space="preserve"> e os </w:t>
      </w:r>
      <w:r w:rsidRPr="00912F69">
        <w:rPr>
          <w:rFonts w:cs="Calibri"/>
          <w:b/>
          <w:bCs/>
          <w:lang w:val="pt-BR"/>
        </w:rPr>
        <w:t>danos experimentados</w:t>
      </w:r>
      <w:r w:rsidRPr="00912F69">
        <w:rPr>
          <w:rFonts w:cs="Calibri"/>
          <w:lang w:val="pt-BR"/>
        </w:rPr>
        <w:t xml:space="preserve">, impõe-se o reconhecimento da </w:t>
      </w:r>
      <w:r w:rsidRPr="00912F69">
        <w:rPr>
          <w:rFonts w:cs="Calibri"/>
          <w:b/>
          <w:bCs/>
          <w:lang w:val="pt-BR"/>
        </w:rPr>
        <w:t>responsabilidade objetiva da requerida</w:t>
      </w:r>
      <w:r w:rsidRPr="00912F69">
        <w:rPr>
          <w:rFonts w:cs="Calibri"/>
          <w:lang w:val="pt-BR"/>
        </w:rPr>
        <w:t xml:space="preserve">, com a consequente </w:t>
      </w:r>
      <w:r w:rsidRPr="00912F69">
        <w:rPr>
          <w:rFonts w:cs="Calibri"/>
          <w:b/>
          <w:bCs/>
          <w:lang w:val="pt-BR"/>
        </w:rPr>
        <w:t>reparação integral dos prejuízos causados à parte autora</w:t>
      </w:r>
      <w:r w:rsidRPr="00912F69">
        <w:rPr>
          <w:rFonts w:cs="Calibri"/>
          <w:lang w:val="pt-BR"/>
        </w:rPr>
        <w:t>, inclusive de natureza moral, nos termos dos arts. 14 e 6º, VI, do Código de Defesa do Consumidor.</w:t>
      </w:r>
    </w:p>
    <w:p w14:paraId="7CA53974" w14:textId="77777777" w:rsidR="000C22A4" w:rsidRDefault="000C22A4" w:rsidP="00912F69">
      <w:pPr>
        <w:spacing w:line="300" w:lineRule="auto"/>
        <w:jc w:val="both"/>
        <w:rPr>
          <w:rFonts w:cs="Calibri"/>
          <w:lang w:val="pt-BR"/>
        </w:rPr>
      </w:pPr>
      <w:r w:rsidRPr="000C22A4">
        <w:rPr>
          <w:rFonts w:cs="Calibri"/>
          <w:lang w:val="pt-BR"/>
        </w:rPr>
        <w:t xml:space="preserve"> </w:t>
      </w:r>
    </w:p>
    <w:p w14:paraId="699A170A" w14:textId="77777777" w:rsidR="00912F69" w:rsidRPr="00DB26C8" w:rsidRDefault="00912F69" w:rsidP="00912F6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sidRPr="00912F69">
        <w:rPr>
          <w:rFonts w:cs="Calibri"/>
          <w:b/>
          <w:bCs/>
          <w:lang w:val="pt-BR"/>
        </w:rPr>
        <w:t xml:space="preserve">3.3 – </w:t>
      </w:r>
      <w:r w:rsidR="00DB26C8" w:rsidRPr="00DB26C8">
        <w:rPr>
          <w:rFonts w:cs="Calibri"/>
          <w:b/>
          <w:bCs/>
          <w:lang w:val="pt-BR"/>
        </w:rPr>
        <w:t>DA PRÁTICA ABUSIVA DE VENDA CASADA E DA VIOLAÇÃO À INSTRUÇÃO NORMATIVA INSS Nº 138/2022 – ILICITUDE DA CONDUTA E NULIDADE DA CONTRATAÇÃO DO SEGURO</w:t>
      </w:r>
    </w:p>
    <w:p w14:paraId="5772DD3B" w14:textId="77777777" w:rsidR="00912F69" w:rsidRDefault="00912F69" w:rsidP="00912F69">
      <w:pPr>
        <w:spacing w:line="300" w:lineRule="auto"/>
        <w:ind w:firstLine="1418"/>
        <w:jc w:val="both"/>
        <w:rPr>
          <w:rFonts w:cs="Calibri"/>
          <w:lang w:val="pt-BR"/>
        </w:rPr>
      </w:pPr>
    </w:p>
    <w:p w14:paraId="6C9E1146" w14:textId="77777777" w:rsidR="00DB26C8" w:rsidRPr="00A61ACB" w:rsidRDefault="00DB26C8" w:rsidP="00DB26C8">
      <w:pPr>
        <w:spacing w:line="300" w:lineRule="auto"/>
        <w:ind w:firstLine="1418"/>
        <w:jc w:val="both"/>
        <w:rPr>
          <w:rFonts w:cs="Calibri"/>
          <w:lang w:val="pt-BR"/>
        </w:rPr>
      </w:pPr>
      <w:r w:rsidRPr="00DB26C8">
        <w:rPr>
          <w:rFonts w:cs="Calibri"/>
          <w:lang w:val="pt-BR"/>
        </w:rPr>
        <w:t xml:space="preserve">No caso em apreço, a instituição requerida incorreu em </w:t>
      </w:r>
      <w:r w:rsidRPr="00DB26C8">
        <w:rPr>
          <w:rFonts w:cs="Calibri"/>
          <w:b/>
          <w:bCs/>
          <w:lang w:val="pt-BR"/>
        </w:rPr>
        <w:t>grave prática abusiva de venda casada</w:t>
      </w:r>
      <w:r w:rsidRPr="00DB26C8">
        <w:rPr>
          <w:rFonts w:cs="Calibri"/>
          <w:lang w:val="pt-BR"/>
        </w:rPr>
        <w:t xml:space="preserve">, ao </w:t>
      </w:r>
      <w:r w:rsidRPr="00DB26C8">
        <w:rPr>
          <w:rFonts w:cs="Calibri"/>
          <w:b/>
          <w:bCs/>
          <w:lang w:val="pt-BR"/>
        </w:rPr>
        <w:t>condicionar a concessão dos empréstimos consignados</w:t>
      </w:r>
      <w:r w:rsidRPr="00DB26C8">
        <w:rPr>
          <w:rFonts w:cs="Calibri"/>
          <w:lang w:val="pt-BR"/>
        </w:rPr>
        <w:t xml:space="preserve"> firmados pela parte requerente à </w:t>
      </w:r>
      <w:r w:rsidRPr="00DB26C8">
        <w:rPr>
          <w:rFonts w:cs="Calibri"/>
          <w:b/>
          <w:bCs/>
          <w:lang w:val="pt-BR"/>
        </w:rPr>
        <w:t>contratação compulsória de seguro prestamista</w:t>
      </w:r>
      <w:r w:rsidRPr="00DB26C8">
        <w:rPr>
          <w:rFonts w:cs="Calibri"/>
          <w:lang w:val="pt-BR"/>
        </w:rPr>
        <w:t xml:space="preserve">, produto acessório </w:t>
      </w:r>
      <w:r w:rsidRPr="00DB26C8">
        <w:rPr>
          <w:rFonts w:cs="Calibri"/>
          <w:b/>
          <w:bCs/>
          <w:lang w:val="pt-BR"/>
        </w:rPr>
        <w:t>não solicitado</w:t>
      </w:r>
      <w:r w:rsidRPr="00DB26C8">
        <w:rPr>
          <w:rFonts w:cs="Calibri"/>
          <w:lang w:val="pt-BR"/>
        </w:rPr>
        <w:t xml:space="preserve">, </w:t>
      </w:r>
      <w:r w:rsidRPr="00DB26C8">
        <w:rPr>
          <w:rFonts w:cs="Calibri"/>
          <w:b/>
          <w:bCs/>
          <w:lang w:val="pt-BR"/>
        </w:rPr>
        <w:t>não desejado</w:t>
      </w:r>
      <w:r w:rsidRPr="00DB26C8">
        <w:rPr>
          <w:rFonts w:cs="Calibri"/>
          <w:lang w:val="pt-BR"/>
        </w:rPr>
        <w:t xml:space="preserve"> e </w:t>
      </w:r>
      <w:r w:rsidRPr="00DB26C8">
        <w:rPr>
          <w:rFonts w:cs="Calibri"/>
          <w:b/>
          <w:bCs/>
          <w:lang w:val="pt-BR"/>
        </w:rPr>
        <w:t>imposto de forma unilateral</w:t>
      </w:r>
      <w:r w:rsidRPr="00DB26C8">
        <w:rPr>
          <w:rFonts w:cs="Calibri"/>
          <w:lang w:val="pt-BR"/>
        </w:rPr>
        <w:t xml:space="preserve">, em flagrante violação ao </w:t>
      </w:r>
      <w:r w:rsidRPr="00A61ACB">
        <w:rPr>
          <w:rFonts w:cs="Calibri"/>
          <w:lang w:val="pt-BR"/>
        </w:rPr>
        <w:t>art. 39, inciso I, do Código de Defesa do Consumidor.</w:t>
      </w:r>
    </w:p>
    <w:p w14:paraId="07099967" w14:textId="77777777" w:rsidR="00DB26C8" w:rsidRDefault="00DB26C8" w:rsidP="00DB26C8">
      <w:pPr>
        <w:spacing w:line="300" w:lineRule="auto"/>
        <w:ind w:firstLine="1418"/>
        <w:jc w:val="both"/>
        <w:rPr>
          <w:rFonts w:cs="Calibri"/>
          <w:lang w:val="pt-BR"/>
        </w:rPr>
      </w:pPr>
    </w:p>
    <w:p w14:paraId="164EB859" w14:textId="77777777" w:rsidR="00DB26C8" w:rsidRPr="00DB26C8" w:rsidRDefault="00DB26C8" w:rsidP="00DB26C8">
      <w:pPr>
        <w:spacing w:line="300" w:lineRule="auto"/>
        <w:ind w:firstLine="1418"/>
        <w:jc w:val="both"/>
        <w:rPr>
          <w:rFonts w:cs="Calibri"/>
          <w:lang w:val="pt-BR"/>
        </w:rPr>
      </w:pPr>
      <w:r w:rsidRPr="00DB26C8">
        <w:rPr>
          <w:rFonts w:cs="Calibri"/>
          <w:lang w:val="pt-BR"/>
        </w:rPr>
        <w:t>Dispõe o referido dispositivo legal:</w:t>
      </w:r>
    </w:p>
    <w:p w14:paraId="6502DD16" w14:textId="77777777" w:rsidR="00DB26C8" w:rsidRDefault="00DB26C8" w:rsidP="00DB26C8">
      <w:pPr>
        <w:spacing w:line="300" w:lineRule="auto"/>
        <w:jc w:val="both"/>
        <w:rPr>
          <w:rFonts w:cs="Calibri"/>
          <w:b/>
          <w:bCs/>
          <w:lang w:val="pt-BR"/>
        </w:rPr>
      </w:pPr>
    </w:p>
    <w:p w14:paraId="39E87C05" w14:textId="77777777" w:rsidR="00DB26C8" w:rsidRPr="00DB26C8" w:rsidRDefault="00DB26C8" w:rsidP="00DB26C8">
      <w:pPr>
        <w:spacing w:line="240" w:lineRule="auto"/>
        <w:ind w:left="2268"/>
        <w:jc w:val="both"/>
        <w:rPr>
          <w:rFonts w:cs="Calibri"/>
          <w:sz w:val="20"/>
          <w:szCs w:val="20"/>
          <w:lang w:val="pt-BR"/>
        </w:rPr>
      </w:pPr>
      <w:r w:rsidRPr="00DB26C8">
        <w:rPr>
          <w:rFonts w:cs="Calibri"/>
          <w:b/>
          <w:bCs/>
          <w:sz w:val="20"/>
          <w:szCs w:val="20"/>
          <w:lang w:val="pt-BR"/>
        </w:rPr>
        <w:t>Art. 39.</w:t>
      </w:r>
      <w:r w:rsidRPr="00DB26C8">
        <w:rPr>
          <w:rFonts w:cs="Calibri"/>
          <w:sz w:val="20"/>
          <w:szCs w:val="20"/>
          <w:lang w:val="pt-BR"/>
        </w:rPr>
        <w:t xml:space="preserve"> É vedado ao fornecedor de produtos ou serviços, dentre outras práticas abusivas:</w:t>
      </w:r>
    </w:p>
    <w:p w14:paraId="26EA9C4B" w14:textId="77777777" w:rsidR="00DB26C8" w:rsidRPr="00DB26C8" w:rsidRDefault="00DB26C8" w:rsidP="00DB26C8">
      <w:pPr>
        <w:spacing w:line="240" w:lineRule="auto"/>
        <w:ind w:left="2268"/>
        <w:jc w:val="both"/>
        <w:rPr>
          <w:rFonts w:cs="Calibri"/>
          <w:sz w:val="20"/>
          <w:szCs w:val="20"/>
          <w:lang w:val="pt-BR"/>
        </w:rPr>
      </w:pPr>
      <w:r w:rsidRPr="00DB26C8">
        <w:rPr>
          <w:rFonts w:cs="Calibri"/>
          <w:b/>
          <w:bCs/>
          <w:sz w:val="20"/>
          <w:szCs w:val="20"/>
          <w:lang w:val="pt-BR"/>
        </w:rPr>
        <w:t>I – condicionar o fornecimento de produto ou serviço ao fornecimento de outro produto ou serviço</w:t>
      </w:r>
      <w:r w:rsidRPr="00DB26C8">
        <w:rPr>
          <w:rFonts w:cs="Calibri"/>
          <w:sz w:val="20"/>
          <w:szCs w:val="20"/>
          <w:lang w:val="pt-BR"/>
        </w:rPr>
        <w:t>, bem como, sem justa causa, a limites quantitativos. (grifo nosso)</w:t>
      </w:r>
    </w:p>
    <w:p w14:paraId="117A9FDF" w14:textId="77777777" w:rsidR="00DB26C8" w:rsidRDefault="00DB26C8" w:rsidP="00DB26C8">
      <w:pPr>
        <w:spacing w:line="300" w:lineRule="auto"/>
        <w:jc w:val="both"/>
        <w:rPr>
          <w:rFonts w:cs="Calibri"/>
          <w:lang w:val="pt-BR"/>
        </w:rPr>
      </w:pPr>
    </w:p>
    <w:p w14:paraId="2853F173"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A prática se mostra ainda mais reprovável por ter sido direcionada a </w:t>
      </w:r>
      <w:r w:rsidRPr="00DB26C8">
        <w:rPr>
          <w:rFonts w:cs="Calibri"/>
          <w:b/>
          <w:bCs/>
          <w:lang w:val="pt-BR"/>
        </w:rPr>
        <w:t>aposentada/pensionista do INSS</w:t>
      </w:r>
      <w:r w:rsidRPr="00DB26C8">
        <w:rPr>
          <w:rFonts w:cs="Calibri"/>
          <w:lang w:val="pt-BR"/>
        </w:rPr>
        <w:t xml:space="preserve">, pessoa </w:t>
      </w:r>
      <w:r w:rsidRPr="00DB26C8">
        <w:rPr>
          <w:rFonts w:cs="Calibri"/>
          <w:b/>
          <w:bCs/>
          <w:lang w:val="pt-BR"/>
        </w:rPr>
        <w:t>hipervulnerável</w:t>
      </w:r>
      <w:r w:rsidRPr="00DB26C8">
        <w:rPr>
          <w:rFonts w:cs="Calibri"/>
          <w:lang w:val="pt-BR"/>
        </w:rPr>
        <w:t>, cuja renda possui caráter alimentar e cuja proteção é reforçada por normas específicas do sistema previdenciário.</w:t>
      </w:r>
    </w:p>
    <w:p w14:paraId="37628E89" w14:textId="77777777" w:rsidR="00DB26C8" w:rsidRDefault="00DB26C8" w:rsidP="00DB26C8">
      <w:pPr>
        <w:spacing w:line="300" w:lineRule="auto"/>
        <w:ind w:firstLine="1418"/>
        <w:jc w:val="both"/>
        <w:rPr>
          <w:rFonts w:cs="Calibri"/>
          <w:lang w:val="pt-BR"/>
        </w:rPr>
      </w:pPr>
    </w:p>
    <w:p w14:paraId="5B02FBBA"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Nesse contexto, a conduta do requerido </w:t>
      </w:r>
      <w:r w:rsidRPr="00DB26C8">
        <w:rPr>
          <w:rFonts w:cs="Calibri"/>
          <w:b/>
          <w:bCs/>
          <w:lang w:val="pt-BR"/>
        </w:rPr>
        <w:t>também viola frontalmente a Instrução Normativa INSS nº 138/2022</w:t>
      </w:r>
      <w:r w:rsidRPr="00DB26C8">
        <w:rPr>
          <w:rFonts w:cs="Calibri"/>
          <w:lang w:val="pt-BR"/>
        </w:rPr>
        <w:t xml:space="preserve">, que regulamenta as operações de empréstimo consignado no âmbito do Regime Geral da Previdência Social e </w:t>
      </w:r>
      <w:r w:rsidRPr="00DB26C8">
        <w:rPr>
          <w:rFonts w:cs="Calibri"/>
          <w:b/>
          <w:bCs/>
          <w:lang w:val="pt-BR"/>
        </w:rPr>
        <w:t>veda expressamente a vinculação do crédito à contratação de produtos acessórios</w:t>
      </w:r>
      <w:r w:rsidRPr="00DB26C8">
        <w:rPr>
          <w:rFonts w:cs="Calibri"/>
          <w:lang w:val="pt-BR"/>
        </w:rPr>
        <w:t>.</w:t>
      </w:r>
    </w:p>
    <w:p w14:paraId="1C80063C" w14:textId="77777777" w:rsidR="00DB26C8" w:rsidRDefault="00DB26C8" w:rsidP="00DB26C8">
      <w:pPr>
        <w:spacing w:line="300" w:lineRule="auto"/>
        <w:ind w:firstLine="1418"/>
        <w:jc w:val="both"/>
        <w:rPr>
          <w:rFonts w:cs="Calibri"/>
          <w:lang w:val="pt-BR"/>
        </w:rPr>
      </w:pPr>
    </w:p>
    <w:p w14:paraId="767BE257"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É categórico o </w:t>
      </w:r>
      <w:r w:rsidRPr="00DB26C8">
        <w:rPr>
          <w:rFonts w:cs="Calibri"/>
          <w:b/>
          <w:bCs/>
          <w:lang w:val="pt-BR"/>
        </w:rPr>
        <w:t>art. 12, inciso V, da IN nº 138/2022</w:t>
      </w:r>
      <w:r w:rsidRPr="00DB26C8">
        <w:rPr>
          <w:rFonts w:cs="Calibri"/>
          <w:lang w:val="pt-BR"/>
        </w:rPr>
        <w:t>, ao estabelecer:</w:t>
      </w:r>
    </w:p>
    <w:p w14:paraId="09A72CCE" w14:textId="77777777" w:rsidR="00DB26C8" w:rsidRDefault="00DB26C8" w:rsidP="00DB26C8">
      <w:pPr>
        <w:spacing w:line="300" w:lineRule="auto"/>
        <w:jc w:val="both"/>
        <w:rPr>
          <w:rFonts w:cs="Calibri"/>
          <w:b/>
          <w:bCs/>
          <w:lang w:val="pt-BR"/>
        </w:rPr>
      </w:pPr>
    </w:p>
    <w:p w14:paraId="6D6E7E6D" w14:textId="77777777" w:rsidR="00DB26C8" w:rsidRPr="00A61ACB" w:rsidRDefault="00DB26C8" w:rsidP="00DB26C8">
      <w:pPr>
        <w:spacing w:line="240" w:lineRule="auto"/>
        <w:ind w:left="2268"/>
        <w:jc w:val="both"/>
        <w:rPr>
          <w:rFonts w:cs="Calibri"/>
          <w:sz w:val="20"/>
          <w:szCs w:val="20"/>
          <w:lang w:val="pt-BR"/>
        </w:rPr>
      </w:pPr>
      <w:r w:rsidRPr="00DB26C8">
        <w:rPr>
          <w:rFonts w:cs="Calibri"/>
          <w:b/>
          <w:bCs/>
          <w:sz w:val="20"/>
          <w:szCs w:val="20"/>
          <w:lang w:val="pt-BR"/>
        </w:rPr>
        <w:t>Art. 12.</w:t>
      </w:r>
      <w:r w:rsidRPr="00DB26C8">
        <w:rPr>
          <w:rFonts w:cs="Calibri"/>
          <w:sz w:val="20"/>
          <w:szCs w:val="20"/>
          <w:lang w:val="pt-BR"/>
        </w:rPr>
        <w:t xml:space="preserve"> É vedado às instituições financeiras:</w:t>
      </w:r>
    </w:p>
    <w:p w14:paraId="42F50027" w14:textId="77777777" w:rsidR="00A61ACB" w:rsidRPr="00A61ACB" w:rsidRDefault="00A61ACB" w:rsidP="00DB26C8">
      <w:pPr>
        <w:spacing w:line="240" w:lineRule="auto"/>
        <w:ind w:left="2268"/>
        <w:jc w:val="both"/>
        <w:rPr>
          <w:rFonts w:cs="Calibri"/>
          <w:sz w:val="20"/>
          <w:szCs w:val="20"/>
          <w:lang w:val="pt-BR"/>
        </w:rPr>
      </w:pPr>
      <w:r w:rsidRPr="00A61ACB">
        <w:rPr>
          <w:rFonts w:cs="Calibri"/>
          <w:sz w:val="20"/>
          <w:szCs w:val="20"/>
          <w:lang w:val="pt-BR"/>
        </w:rPr>
        <w:t>(...)</w:t>
      </w:r>
    </w:p>
    <w:p w14:paraId="4C13A904" w14:textId="77777777" w:rsidR="00DB26C8" w:rsidRPr="00DB26C8" w:rsidRDefault="00DB26C8" w:rsidP="00DB26C8">
      <w:pPr>
        <w:spacing w:line="240" w:lineRule="auto"/>
        <w:ind w:left="2268"/>
        <w:jc w:val="both"/>
        <w:rPr>
          <w:rFonts w:cs="Calibri"/>
          <w:sz w:val="20"/>
          <w:szCs w:val="20"/>
          <w:lang w:val="pt-BR"/>
        </w:rPr>
      </w:pPr>
      <w:r w:rsidRPr="00DB26C8">
        <w:rPr>
          <w:rFonts w:cs="Calibri"/>
          <w:b/>
          <w:bCs/>
          <w:sz w:val="20"/>
          <w:szCs w:val="20"/>
          <w:lang w:val="pt-BR"/>
        </w:rPr>
        <w:t>V – condicionar, atrelar ou vincular a concessão de empréstimo consignado à contratação de seguros ou de quaisquer outros produtos ou serviços.</w:t>
      </w:r>
      <w:r w:rsidRPr="00DB26C8">
        <w:rPr>
          <w:rFonts w:cs="Calibri"/>
          <w:sz w:val="20"/>
          <w:szCs w:val="20"/>
          <w:lang w:val="pt-BR"/>
        </w:rPr>
        <w:t xml:space="preserve"> (grifo nosso)</w:t>
      </w:r>
    </w:p>
    <w:p w14:paraId="2947D7EB" w14:textId="77777777" w:rsidR="00DB26C8" w:rsidRDefault="00DB26C8" w:rsidP="00DB26C8">
      <w:pPr>
        <w:spacing w:line="300" w:lineRule="auto"/>
        <w:jc w:val="both"/>
        <w:rPr>
          <w:rFonts w:cs="Calibri"/>
          <w:lang w:val="pt-BR"/>
        </w:rPr>
      </w:pPr>
    </w:p>
    <w:p w14:paraId="44332791"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A referida Instrução Normativa </w:t>
      </w:r>
      <w:r w:rsidRPr="00DB26C8">
        <w:rPr>
          <w:rFonts w:cs="Calibri"/>
          <w:b/>
          <w:bCs/>
          <w:lang w:val="pt-BR"/>
        </w:rPr>
        <w:t>não cria obrigação nova</w:t>
      </w:r>
      <w:r w:rsidRPr="00DB26C8">
        <w:rPr>
          <w:rFonts w:cs="Calibri"/>
          <w:lang w:val="pt-BR"/>
        </w:rPr>
        <w:t xml:space="preserve">, mas </w:t>
      </w:r>
      <w:r w:rsidRPr="00DB26C8">
        <w:rPr>
          <w:rFonts w:cs="Calibri"/>
          <w:b/>
          <w:bCs/>
          <w:lang w:val="pt-BR"/>
        </w:rPr>
        <w:t>reafirma e densifica</w:t>
      </w:r>
      <w:r w:rsidRPr="00DB26C8">
        <w:rPr>
          <w:rFonts w:cs="Calibri"/>
          <w:lang w:val="pt-BR"/>
        </w:rPr>
        <w:t xml:space="preserve">, no âmbito administrativo-previdenciário, a vedação já consagrada pelo Código de Defesa do Consumidor, funcionando como </w:t>
      </w:r>
      <w:r w:rsidRPr="00DB26C8">
        <w:rPr>
          <w:rFonts w:cs="Calibri"/>
          <w:b/>
          <w:bCs/>
          <w:lang w:val="pt-BR"/>
        </w:rPr>
        <w:t>norma complementar de proteção ao consumidor previdenciário</w:t>
      </w:r>
      <w:r w:rsidRPr="00DB26C8">
        <w:rPr>
          <w:rFonts w:cs="Calibri"/>
          <w:lang w:val="pt-BR"/>
        </w:rPr>
        <w:t>.</w:t>
      </w:r>
    </w:p>
    <w:p w14:paraId="7981AD4E" w14:textId="77777777" w:rsidR="00DB26C8" w:rsidRDefault="00DB26C8" w:rsidP="00DB26C8">
      <w:pPr>
        <w:spacing w:line="300" w:lineRule="auto"/>
        <w:ind w:firstLine="1418"/>
        <w:jc w:val="both"/>
        <w:rPr>
          <w:rFonts w:cs="Calibri"/>
          <w:lang w:val="pt-BR"/>
        </w:rPr>
      </w:pPr>
    </w:p>
    <w:p w14:paraId="7EE27C0C" w14:textId="77777777" w:rsidR="00DB26C8" w:rsidRPr="00DB26C8" w:rsidRDefault="00DB26C8" w:rsidP="00DB26C8">
      <w:pPr>
        <w:spacing w:line="300" w:lineRule="auto"/>
        <w:ind w:firstLine="1418"/>
        <w:jc w:val="both"/>
        <w:rPr>
          <w:rFonts w:cs="Calibri"/>
          <w:lang w:val="pt-BR"/>
        </w:rPr>
      </w:pPr>
      <w:r w:rsidRPr="00DB26C8">
        <w:rPr>
          <w:rFonts w:cs="Calibri"/>
          <w:lang w:val="pt-BR"/>
        </w:rPr>
        <w:t>No caso concreto, restou amplamente demonstrado que:</w:t>
      </w:r>
    </w:p>
    <w:p w14:paraId="51BDDC28" w14:textId="77777777" w:rsidR="00DB26C8" w:rsidRDefault="00DB26C8" w:rsidP="00DB26C8">
      <w:pPr>
        <w:spacing w:line="300" w:lineRule="auto"/>
        <w:ind w:left="720" w:firstLine="1418"/>
        <w:jc w:val="both"/>
        <w:rPr>
          <w:rFonts w:cs="Calibri"/>
          <w:lang w:val="pt-BR"/>
        </w:rPr>
      </w:pPr>
    </w:p>
    <w:p w14:paraId="7BB3D7D9"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a liberação dos empréstimos </w:t>
      </w:r>
      <w:r w:rsidRPr="00DB26C8">
        <w:rPr>
          <w:rFonts w:cs="Calibri"/>
          <w:b/>
          <w:bCs/>
          <w:lang w:val="pt-BR"/>
        </w:rPr>
        <w:t>somente ocorreu mediante adesão ao seguro</w:t>
      </w:r>
      <w:r w:rsidRPr="00DB26C8">
        <w:rPr>
          <w:rFonts w:cs="Calibri"/>
          <w:lang w:val="pt-BR"/>
        </w:rPr>
        <w:t>;</w:t>
      </w:r>
    </w:p>
    <w:p w14:paraId="3D6CA08F"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os valores do seguro foram </w:t>
      </w:r>
      <w:r w:rsidRPr="00DB26C8">
        <w:rPr>
          <w:rFonts w:cs="Calibri"/>
          <w:b/>
          <w:bCs/>
          <w:lang w:val="pt-BR"/>
        </w:rPr>
        <w:t>embutidos no próprio contrato</w:t>
      </w:r>
      <w:r w:rsidRPr="00DB26C8">
        <w:rPr>
          <w:rFonts w:cs="Calibri"/>
          <w:lang w:val="pt-BR"/>
        </w:rPr>
        <w:t>, sem destaque adequado;</w:t>
      </w:r>
    </w:p>
    <w:p w14:paraId="0B586A31"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não houve </w:t>
      </w:r>
      <w:r w:rsidRPr="00DB26C8">
        <w:rPr>
          <w:rFonts w:cs="Calibri"/>
          <w:b/>
          <w:bCs/>
          <w:lang w:val="pt-BR"/>
        </w:rPr>
        <w:t>informação clara, prévia e ostensiva</w:t>
      </w:r>
      <w:r w:rsidRPr="00DB26C8">
        <w:rPr>
          <w:rFonts w:cs="Calibri"/>
          <w:lang w:val="pt-BR"/>
        </w:rPr>
        <w:t xml:space="preserve"> sobre a facultatividade do produto;</w:t>
      </w:r>
    </w:p>
    <w:p w14:paraId="59EE7DEA"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inexistiu </w:t>
      </w:r>
      <w:r w:rsidRPr="00DB26C8">
        <w:rPr>
          <w:rFonts w:cs="Calibri"/>
          <w:b/>
          <w:bCs/>
          <w:lang w:val="pt-BR"/>
        </w:rPr>
        <w:t>consentimento livre e esclarecido</w:t>
      </w:r>
      <w:r w:rsidRPr="00DB26C8">
        <w:rPr>
          <w:rFonts w:cs="Calibri"/>
          <w:lang w:val="pt-BR"/>
        </w:rPr>
        <w:t xml:space="preserve"> da parte requerente;</w:t>
      </w:r>
    </w:p>
    <w:p w14:paraId="2D6168FA"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e não foi ofertada </w:t>
      </w:r>
      <w:r w:rsidRPr="00DB26C8">
        <w:rPr>
          <w:rFonts w:cs="Calibri"/>
          <w:b/>
          <w:bCs/>
          <w:lang w:val="pt-BR"/>
        </w:rPr>
        <w:t>qualquer alternativa de contratação do empréstimo sem o seguro</w:t>
      </w:r>
      <w:r w:rsidRPr="00DB26C8">
        <w:rPr>
          <w:rFonts w:cs="Calibri"/>
          <w:lang w:val="pt-BR"/>
        </w:rPr>
        <w:t>.</w:t>
      </w:r>
    </w:p>
    <w:p w14:paraId="0D05190A" w14:textId="77777777" w:rsidR="00DB26C8" w:rsidRPr="00C625A9" w:rsidRDefault="00DB26C8" w:rsidP="00DB26C8">
      <w:pPr>
        <w:spacing w:line="300" w:lineRule="auto"/>
        <w:jc w:val="both"/>
        <w:rPr>
          <w:rFonts w:cs="Calibri"/>
          <w:lang w:val="pt-BR"/>
        </w:rPr>
      </w:pPr>
    </w:p>
    <w:p w14:paraId="179E3C6C" w14:textId="77777777" w:rsidR="00DB26C8" w:rsidRPr="00C625A9" w:rsidRDefault="00DB26C8" w:rsidP="00DB26C8">
      <w:pPr>
        <w:spacing w:line="300" w:lineRule="auto"/>
        <w:ind w:firstLine="1418"/>
        <w:jc w:val="both"/>
        <w:rPr>
          <w:rFonts w:cs="Calibri"/>
          <w:lang w:val="pt-BR"/>
        </w:rPr>
      </w:pPr>
      <w:r w:rsidRPr="00C625A9">
        <w:rPr>
          <w:rFonts w:cs="Calibri"/>
          <w:lang w:val="pt-BR"/>
        </w:rPr>
        <w:t xml:space="preserve">Tais circunstâncias evidenciam que a contratação do seguro </w:t>
      </w:r>
      <w:r w:rsidRPr="00C625A9">
        <w:rPr>
          <w:rFonts w:cs="Calibri"/>
          <w:b/>
          <w:bCs/>
          <w:lang w:val="pt-BR"/>
        </w:rPr>
        <w:t>não decorreu de livre manifestação de vontade</w:t>
      </w:r>
      <w:r w:rsidRPr="00C625A9">
        <w:rPr>
          <w:rFonts w:cs="Calibri"/>
          <w:lang w:val="pt-BR"/>
        </w:rPr>
        <w:t xml:space="preserve">, mas de </w:t>
      </w:r>
      <w:r w:rsidRPr="00C625A9">
        <w:rPr>
          <w:rFonts w:cs="Calibri"/>
          <w:b/>
          <w:bCs/>
          <w:lang w:val="pt-BR"/>
        </w:rPr>
        <w:t>imposição abusiva</w:t>
      </w:r>
      <w:r w:rsidRPr="00C625A9">
        <w:rPr>
          <w:rFonts w:cs="Calibri"/>
          <w:lang w:val="pt-BR"/>
        </w:rPr>
        <w:t xml:space="preserve">, típica da venda casada, agravada pelo descumprimento de norma administrativa </w:t>
      </w:r>
      <w:r w:rsidRPr="00C625A9">
        <w:rPr>
          <w:rFonts w:cs="Calibri"/>
          <w:b/>
          <w:bCs/>
          <w:lang w:val="pt-BR"/>
        </w:rPr>
        <w:t>cogente</w:t>
      </w:r>
      <w:r w:rsidRPr="00C625A9">
        <w:rPr>
          <w:rFonts w:cs="Calibri"/>
          <w:lang w:val="pt-BR"/>
        </w:rPr>
        <w:t xml:space="preserve">, editada justamente para </w:t>
      </w:r>
      <w:r w:rsidRPr="00C625A9">
        <w:rPr>
          <w:rFonts w:cs="Calibri"/>
          <w:b/>
          <w:bCs/>
          <w:lang w:val="pt-BR"/>
        </w:rPr>
        <w:t>coibir esse tipo de prática no mercado de crédito consignado</w:t>
      </w:r>
      <w:r w:rsidRPr="00C625A9">
        <w:rPr>
          <w:rFonts w:cs="Calibri"/>
          <w:lang w:val="pt-BR"/>
        </w:rPr>
        <w:t>.</w:t>
      </w:r>
    </w:p>
    <w:p w14:paraId="2C80C005" w14:textId="77777777" w:rsidR="00DB26C8" w:rsidRPr="00C625A9" w:rsidRDefault="00DB26C8" w:rsidP="00DB26C8">
      <w:pPr>
        <w:spacing w:line="300" w:lineRule="auto"/>
        <w:ind w:firstLine="1418"/>
        <w:jc w:val="both"/>
        <w:rPr>
          <w:rFonts w:cs="Calibri"/>
          <w:lang w:val="pt-BR"/>
        </w:rPr>
      </w:pPr>
    </w:p>
    <w:p w14:paraId="62534FEA" w14:textId="77777777" w:rsidR="00DB26C8" w:rsidRPr="00C625A9" w:rsidRDefault="00DB26C8" w:rsidP="00DB26C8">
      <w:pPr>
        <w:spacing w:line="300" w:lineRule="auto"/>
        <w:ind w:firstLine="1418"/>
        <w:jc w:val="both"/>
        <w:rPr>
          <w:rFonts w:cs="Calibri"/>
          <w:lang w:val="pt-BR"/>
        </w:rPr>
      </w:pPr>
      <w:r w:rsidRPr="00C625A9">
        <w:rPr>
          <w:rFonts w:cs="Calibri"/>
          <w:lang w:val="pt-BR"/>
        </w:rPr>
        <w:t xml:space="preserve">A violação à </w:t>
      </w:r>
      <w:r w:rsidRPr="00C625A9">
        <w:rPr>
          <w:rFonts w:cs="Calibri"/>
          <w:b/>
          <w:bCs/>
          <w:lang w:val="pt-BR"/>
        </w:rPr>
        <w:t>IN 138/2022</w:t>
      </w:r>
      <w:r w:rsidRPr="00C625A9">
        <w:rPr>
          <w:rFonts w:cs="Calibri"/>
          <w:lang w:val="pt-BR"/>
        </w:rPr>
        <w:t xml:space="preserve">, portanto, </w:t>
      </w:r>
      <w:r w:rsidRPr="00C625A9">
        <w:rPr>
          <w:rFonts w:cs="Calibri"/>
          <w:b/>
          <w:bCs/>
          <w:lang w:val="pt-BR"/>
        </w:rPr>
        <w:t>integra o conceito de defeito na prestação do serviço</w:t>
      </w:r>
      <w:r w:rsidRPr="00C625A9">
        <w:rPr>
          <w:rFonts w:cs="Calibri"/>
          <w:lang w:val="pt-BR"/>
        </w:rPr>
        <w:t xml:space="preserve">, nos termos do art. 14 do CDC, reforçando a </w:t>
      </w:r>
      <w:r w:rsidRPr="00C625A9">
        <w:rPr>
          <w:rFonts w:cs="Calibri"/>
          <w:b/>
          <w:bCs/>
          <w:lang w:val="pt-BR"/>
        </w:rPr>
        <w:t>responsabilidade objetiva da instituição financeira</w:t>
      </w:r>
      <w:r w:rsidRPr="00C625A9">
        <w:rPr>
          <w:rFonts w:cs="Calibri"/>
          <w:lang w:val="pt-BR"/>
        </w:rPr>
        <w:t xml:space="preserve"> e tornando </w:t>
      </w:r>
      <w:r w:rsidRPr="00C625A9">
        <w:rPr>
          <w:rFonts w:cs="Calibri"/>
          <w:b/>
          <w:bCs/>
          <w:lang w:val="pt-BR"/>
        </w:rPr>
        <w:t>materialmente nulas</w:t>
      </w:r>
      <w:r w:rsidRPr="00C625A9">
        <w:rPr>
          <w:rFonts w:cs="Calibri"/>
          <w:lang w:val="pt-BR"/>
        </w:rPr>
        <w:t xml:space="preserve"> as cláusulas contratuais que condicionaram o empréstimo à contratação do seguro.</w:t>
      </w:r>
    </w:p>
    <w:p w14:paraId="312DA484" w14:textId="77777777" w:rsidR="00DB26C8" w:rsidRPr="00C625A9" w:rsidRDefault="00DB26C8" w:rsidP="00DB26C8">
      <w:pPr>
        <w:spacing w:line="300" w:lineRule="auto"/>
        <w:ind w:firstLine="1418"/>
        <w:jc w:val="both"/>
        <w:rPr>
          <w:rFonts w:cs="Calibri"/>
          <w:lang w:val="pt-BR"/>
        </w:rPr>
      </w:pPr>
    </w:p>
    <w:p w14:paraId="3F0D33FF" w14:textId="77777777" w:rsidR="00DB26C8" w:rsidRPr="00C625A9" w:rsidRDefault="00DB26C8" w:rsidP="00DB26C8">
      <w:pPr>
        <w:spacing w:line="300" w:lineRule="auto"/>
        <w:ind w:firstLine="1418"/>
        <w:jc w:val="both"/>
        <w:rPr>
          <w:rFonts w:cs="Calibri"/>
          <w:lang w:val="pt-BR"/>
        </w:rPr>
      </w:pPr>
      <w:r w:rsidRPr="00C625A9">
        <w:rPr>
          <w:rFonts w:cs="Calibri"/>
          <w:lang w:val="pt-BR"/>
        </w:rPr>
        <w:t>Nos termos do art. 51, inciso IV e §1º, inciso II, do CDC, são nulas de pleno direito as cláusulas que:</w:t>
      </w:r>
    </w:p>
    <w:p w14:paraId="78908185" w14:textId="77777777" w:rsidR="00DB26C8" w:rsidRPr="00C625A9" w:rsidRDefault="00DB26C8" w:rsidP="00DB26C8">
      <w:pPr>
        <w:spacing w:line="300" w:lineRule="auto"/>
        <w:ind w:left="720"/>
        <w:jc w:val="both"/>
        <w:rPr>
          <w:rFonts w:cs="Calibri"/>
          <w:lang w:val="pt-BR"/>
        </w:rPr>
      </w:pPr>
    </w:p>
    <w:p w14:paraId="5AC5BAE2" w14:textId="77777777" w:rsidR="00DB26C8" w:rsidRPr="00C625A9" w:rsidRDefault="00DB26C8" w:rsidP="00DB26C8">
      <w:pPr>
        <w:numPr>
          <w:ilvl w:val="0"/>
          <w:numId w:val="24"/>
        </w:numPr>
        <w:tabs>
          <w:tab w:val="clear" w:pos="720"/>
        </w:tabs>
        <w:spacing w:line="300" w:lineRule="auto"/>
        <w:ind w:left="2268" w:firstLine="0"/>
        <w:jc w:val="both"/>
        <w:rPr>
          <w:rFonts w:cs="Calibri"/>
          <w:lang w:val="pt-BR"/>
        </w:rPr>
      </w:pPr>
      <w:r w:rsidRPr="00C625A9">
        <w:rPr>
          <w:rFonts w:cs="Calibri"/>
          <w:lang w:val="pt-BR"/>
        </w:rPr>
        <w:t>estabeleçam obrigações abusivas;</w:t>
      </w:r>
    </w:p>
    <w:p w14:paraId="6E9F5BC5" w14:textId="77777777" w:rsidR="00DB26C8" w:rsidRPr="00C625A9" w:rsidRDefault="00DB26C8" w:rsidP="00DB26C8">
      <w:pPr>
        <w:numPr>
          <w:ilvl w:val="0"/>
          <w:numId w:val="24"/>
        </w:numPr>
        <w:tabs>
          <w:tab w:val="clear" w:pos="720"/>
        </w:tabs>
        <w:spacing w:line="300" w:lineRule="auto"/>
        <w:ind w:left="2268" w:firstLine="0"/>
        <w:jc w:val="both"/>
        <w:rPr>
          <w:rFonts w:cs="Calibri"/>
          <w:lang w:val="pt-BR"/>
        </w:rPr>
      </w:pPr>
      <w:r w:rsidRPr="00C625A9">
        <w:rPr>
          <w:rFonts w:cs="Calibri"/>
          <w:lang w:val="pt-BR"/>
        </w:rPr>
        <w:t>coloquem o consumidor em desvantagem exagerada;</w:t>
      </w:r>
    </w:p>
    <w:p w14:paraId="72909571" w14:textId="77777777" w:rsidR="00DB26C8" w:rsidRPr="00C625A9" w:rsidRDefault="00DB26C8" w:rsidP="00DB26C8">
      <w:pPr>
        <w:numPr>
          <w:ilvl w:val="0"/>
          <w:numId w:val="24"/>
        </w:numPr>
        <w:tabs>
          <w:tab w:val="clear" w:pos="720"/>
        </w:tabs>
        <w:spacing w:line="300" w:lineRule="auto"/>
        <w:ind w:left="2268" w:firstLine="0"/>
        <w:jc w:val="both"/>
        <w:rPr>
          <w:rFonts w:cs="Calibri"/>
          <w:lang w:val="pt-BR"/>
        </w:rPr>
      </w:pPr>
      <w:r w:rsidRPr="00C625A9">
        <w:rPr>
          <w:rFonts w:cs="Calibri"/>
          <w:lang w:val="pt-BR"/>
        </w:rPr>
        <w:t>ou restrinjam direitos fundamentais inerentes à natureza do contrato.</w:t>
      </w:r>
    </w:p>
    <w:p w14:paraId="2FC1FA13" w14:textId="77777777" w:rsidR="00DB26C8" w:rsidRPr="00C625A9" w:rsidRDefault="00DB26C8" w:rsidP="00DB26C8">
      <w:pPr>
        <w:spacing w:line="300" w:lineRule="auto"/>
        <w:jc w:val="both"/>
        <w:rPr>
          <w:rFonts w:cs="Calibri"/>
          <w:lang w:val="pt-BR"/>
        </w:rPr>
      </w:pPr>
    </w:p>
    <w:p w14:paraId="3FA385A4" w14:textId="77777777" w:rsidR="00DB26C8" w:rsidRPr="00C625A9" w:rsidRDefault="00DB26C8" w:rsidP="00DB26C8">
      <w:pPr>
        <w:spacing w:line="300" w:lineRule="auto"/>
        <w:ind w:firstLine="1418"/>
        <w:jc w:val="both"/>
        <w:rPr>
          <w:rFonts w:cs="Calibri"/>
          <w:lang w:val="pt-BR"/>
        </w:rPr>
      </w:pPr>
      <w:r w:rsidRPr="00C625A9">
        <w:rPr>
          <w:rFonts w:cs="Calibri"/>
          <w:lang w:val="pt-BR"/>
        </w:rPr>
        <w:t xml:space="preserve">Assim, a contratação do seguro prestamista vinculada aos empréstimos consignados da parte requerente </w:t>
      </w:r>
      <w:r w:rsidRPr="00C625A9">
        <w:rPr>
          <w:rFonts w:cs="Calibri"/>
          <w:b/>
          <w:bCs/>
          <w:lang w:val="pt-BR"/>
        </w:rPr>
        <w:t>é juridicamente inválida</w:t>
      </w:r>
      <w:r w:rsidRPr="00C625A9">
        <w:rPr>
          <w:rFonts w:cs="Calibri"/>
          <w:lang w:val="pt-BR"/>
        </w:rPr>
        <w:t>, por violar simultaneamente:</w:t>
      </w:r>
    </w:p>
    <w:p w14:paraId="7F4ABD24" w14:textId="77777777" w:rsidR="00DB26C8" w:rsidRPr="00C625A9" w:rsidRDefault="00DB26C8" w:rsidP="00DB26C8">
      <w:pPr>
        <w:spacing w:line="300" w:lineRule="auto"/>
        <w:ind w:left="720"/>
        <w:jc w:val="both"/>
        <w:rPr>
          <w:rFonts w:cs="Calibri"/>
          <w:lang w:val="pt-BR"/>
        </w:rPr>
      </w:pPr>
    </w:p>
    <w:p w14:paraId="714702BD" w14:textId="77777777" w:rsidR="00DB26C8" w:rsidRPr="00C625A9" w:rsidRDefault="00DB26C8" w:rsidP="00DB26C8">
      <w:pPr>
        <w:numPr>
          <w:ilvl w:val="0"/>
          <w:numId w:val="25"/>
        </w:numPr>
        <w:tabs>
          <w:tab w:val="clear" w:pos="720"/>
        </w:tabs>
        <w:spacing w:line="300" w:lineRule="auto"/>
        <w:ind w:left="2268" w:firstLine="0"/>
        <w:jc w:val="both"/>
        <w:rPr>
          <w:rFonts w:cs="Calibri"/>
          <w:lang w:val="pt-BR"/>
        </w:rPr>
      </w:pPr>
      <w:r w:rsidRPr="00C625A9">
        <w:rPr>
          <w:rFonts w:cs="Calibri"/>
          <w:lang w:val="pt-BR"/>
        </w:rPr>
        <w:t xml:space="preserve">o </w:t>
      </w:r>
      <w:r w:rsidRPr="00C625A9">
        <w:rPr>
          <w:rFonts w:cs="Calibri"/>
          <w:b/>
          <w:bCs/>
          <w:lang w:val="pt-BR"/>
        </w:rPr>
        <w:t>art. 39, I, do CDC (venda casada)</w:t>
      </w:r>
      <w:r w:rsidRPr="00C625A9">
        <w:rPr>
          <w:rFonts w:cs="Calibri"/>
          <w:lang w:val="pt-BR"/>
        </w:rPr>
        <w:t>;</w:t>
      </w:r>
    </w:p>
    <w:p w14:paraId="4C4105D2" w14:textId="77777777" w:rsidR="00DB26C8" w:rsidRPr="00C625A9" w:rsidRDefault="00DB26C8" w:rsidP="00DB26C8">
      <w:pPr>
        <w:numPr>
          <w:ilvl w:val="0"/>
          <w:numId w:val="25"/>
        </w:numPr>
        <w:tabs>
          <w:tab w:val="clear" w:pos="720"/>
        </w:tabs>
        <w:spacing w:line="300" w:lineRule="auto"/>
        <w:ind w:left="2268" w:firstLine="0"/>
        <w:jc w:val="both"/>
        <w:rPr>
          <w:rFonts w:cs="Calibri"/>
          <w:lang w:val="pt-BR"/>
        </w:rPr>
      </w:pPr>
      <w:r w:rsidRPr="00C625A9">
        <w:rPr>
          <w:rFonts w:cs="Calibri"/>
          <w:lang w:val="pt-BR"/>
        </w:rPr>
        <w:t xml:space="preserve">o </w:t>
      </w:r>
      <w:r w:rsidRPr="00C625A9">
        <w:rPr>
          <w:rFonts w:cs="Calibri"/>
          <w:b/>
          <w:bCs/>
          <w:lang w:val="pt-BR"/>
        </w:rPr>
        <w:t>art. 12, V, da IN INSS nº 138/2022</w:t>
      </w:r>
      <w:r w:rsidRPr="00C625A9">
        <w:rPr>
          <w:rFonts w:cs="Calibri"/>
          <w:lang w:val="pt-BR"/>
        </w:rPr>
        <w:t>;</w:t>
      </w:r>
    </w:p>
    <w:p w14:paraId="75891830" w14:textId="77777777" w:rsidR="00DB26C8" w:rsidRPr="00C625A9" w:rsidRDefault="00DB26C8" w:rsidP="00DB26C8">
      <w:pPr>
        <w:numPr>
          <w:ilvl w:val="0"/>
          <w:numId w:val="25"/>
        </w:numPr>
        <w:tabs>
          <w:tab w:val="clear" w:pos="720"/>
        </w:tabs>
        <w:spacing w:line="300" w:lineRule="auto"/>
        <w:ind w:left="2268" w:firstLine="0"/>
        <w:jc w:val="both"/>
        <w:rPr>
          <w:rFonts w:cs="Calibri"/>
          <w:lang w:val="pt-BR"/>
        </w:rPr>
      </w:pPr>
      <w:r w:rsidRPr="00C625A9">
        <w:rPr>
          <w:rFonts w:cs="Calibri"/>
          <w:lang w:val="pt-BR"/>
        </w:rPr>
        <w:t xml:space="preserve">os </w:t>
      </w:r>
      <w:r w:rsidRPr="00C625A9">
        <w:rPr>
          <w:rFonts w:cs="Calibri"/>
          <w:b/>
          <w:bCs/>
          <w:lang w:val="pt-BR"/>
        </w:rPr>
        <w:t>arts. 6º, III, 31 e 46 do CDC (dever de informação)</w:t>
      </w:r>
      <w:r w:rsidRPr="00C625A9">
        <w:rPr>
          <w:rFonts w:cs="Calibri"/>
          <w:lang w:val="pt-BR"/>
        </w:rPr>
        <w:t>;</w:t>
      </w:r>
    </w:p>
    <w:p w14:paraId="2771CD8B" w14:textId="77777777" w:rsidR="00DB26C8" w:rsidRPr="00C625A9" w:rsidRDefault="00DB26C8" w:rsidP="00DB26C8">
      <w:pPr>
        <w:numPr>
          <w:ilvl w:val="0"/>
          <w:numId w:val="25"/>
        </w:numPr>
        <w:tabs>
          <w:tab w:val="clear" w:pos="720"/>
        </w:tabs>
        <w:spacing w:line="300" w:lineRule="auto"/>
        <w:ind w:left="2268" w:firstLine="0"/>
        <w:jc w:val="both"/>
        <w:rPr>
          <w:rFonts w:cs="Calibri"/>
          <w:lang w:val="pt-BR"/>
        </w:rPr>
      </w:pPr>
      <w:r w:rsidRPr="00C625A9">
        <w:rPr>
          <w:rFonts w:cs="Calibri"/>
          <w:lang w:val="pt-BR"/>
        </w:rPr>
        <w:t xml:space="preserve">e os </w:t>
      </w:r>
      <w:r w:rsidRPr="00C625A9">
        <w:rPr>
          <w:rFonts w:cs="Calibri"/>
          <w:b/>
          <w:bCs/>
          <w:lang w:val="pt-BR"/>
        </w:rPr>
        <w:t>arts. 51, IV e §1º, II, do CDC (nulidade de cláusulas abusivas)</w:t>
      </w:r>
      <w:r w:rsidRPr="00C625A9">
        <w:rPr>
          <w:rFonts w:cs="Calibri"/>
          <w:lang w:val="pt-BR"/>
        </w:rPr>
        <w:t>.</w:t>
      </w:r>
    </w:p>
    <w:p w14:paraId="53E71ABF" w14:textId="77777777" w:rsidR="00DB26C8" w:rsidRPr="00C625A9" w:rsidRDefault="00DB26C8" w:rsidP="00DB26C8">
      <w:pPr>
        <w:spacing w:line="300" w:lineRule="auto"/>
        <w:jc w:val="both"/>
        <w:rPr>
          <w:rFonts w:cs="Calibri"/>
          <w:lang w:val="pt-BR"/>
        </w:rPr>
      </w:pPr>
    </w:p>
    <w:p w14:paraId="63F9F5A4" w14:textId="77777777" w:rsidR="00DB26C8" w:rsidRPr="00C625A9" w:rsidRDefault="00DB26C8" w:rsidP="00DB26C8">
      <w:pPr>
        <w:tabs>
          <w:tab w:val="num" w:pos="720"/>
        </w:tabs>
        <w:spacing w:line="300" w:lineRule="auto"/>
        <w:ind w:firstLine="1418"/>
        <w:jc w:val="both"/>
        <w:rPr>
          <w:rFonts w:cs="Calibri"/>
          <w:lang w:val="pt-BR"/>
        </w:rPr>
      </w:pPr>
      <w:r w:rsidRPr="00C625A9">
        <w:rPr>
          <w:rFonts w:cs="Calibri"/>
          <w:lang w:val="pt-BR"/>
        </w:rPr>
        <w:t xml:space="preserve">Diante disso, impõe-se o reconhecimento da </w:t>
      </w:r>
      <w:r w:rsidRPr="00C625A9">
        <w:rPr>
          <w:rFonts w:cs="Calibri"/>
          <w:b/>
          <w:bCs/>
          <w:lang w:val="pt-BR"/>
        </w:rPr>
        <w:t>ilicitude da conduta da requerida</w:t>
      </w:r>
      <w:r w:rsidRPr="00C625A9">
        <w:rPr>
          <w:rFonts w:cs="Calibri"/>
          <w:lang w:val="pt-BR"/>
        </w:rPr>
        <w:t xml:space="preserve">, com a consequente: </w:t>
      </w:r>
      <w:r w:rsidRPr="00C625A9">
        <w:rPr>
          <w:rFonts w:cs="Calibri"/>
          <w:b/>
          <w:bCs/>
          <w:lang w:val="pt-BR"/>
        </w:rPr>
        <w:t>(i) declaração de nulidade das cláusulas que impuseram a contratação do seguro; (ii) restituição dos valores indevidamente cobrados, devidamente atualizados e (iii) responsabilização civil da instituição financeira, inclusive pelos danos morais suportados, diante da prática abusiva reiterada, consciente e direcionada a consumidora hipervulnerável</w:t>
      </w:r>
      <w:r w:rsidRPr="00C625A9">
        <w:rPr>
          <w:rFonts w:cs="Calibri"/>
          <w:lang w:val="pt-BR"/>
        </w:rPr>
        <w:t>.</w:t>
      </w:r>
    </w:p>
    <w:p w14:paraId="07516FC5" w14:textId="77777777" w:rsidR="000C22A4" w:rsidRPr="00C625A9" w:rsidRDefault="000C22A4" w:rsidP="00880D1A">
      <w:pPr>
        <w:spacing w:line="300" w:lineRule="auto"/>
        <w:jc w:val="both"/>
        <w:rPr>
          <w:rFonts w:cs="Calibri"/>
          <w:lang w:val="pt-BR"/>
        </w:rPr>
      </w:pPr>
    </w:p>
    <w:p w14:paraId="5A398E37" w14:textId="77777777" w:rsidR="00880D1A" w:rsidRPr="00C625A9" w:rsidRDefault="00880D1A" w:rsidP="00880D1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sidRPr="00C625A9">
        <w:rPr>
          <w:rFonts w:eastAsia="Times New Roman" w:cs="Calibri"/>
          <w:b/>
          <w:bCs/>
          <w:lang w:val="pt-BR"/>
        </w:rPr>
        <w:t xml:space="preserve">3.4 – DO TERMO DE COMPROMISSO FIRMADO ENTRE O INSS E </w:t>
      </w:r>
      <w:r w:rsidR="00F10A90" w:rsidRPr="00C625A9">
        <w:rPr>
          <w:rFonts w:eastAsia="Times New Roman" w:cs="Calibri"/>
          <w:b/>
          <w:bCs/>
          <w:lang w:val="pt-BR"/>
        </w:rPr>
        <w:t>O BANCO INBURSA S/A</w:t>
      </w:r>
    </w:p>
    <w:p w14:paraId="6D11AFEA" w14:textId="77777777" w:rsidR="00880D1A" w:rsidRPr="00C625A9" w:rsidRDefault="00880D1A" w:rsidP="00880D1A">
      <w:pPr>
        <w:spacing w:line="300" w:lineRule="auto"/>
        <w:ind w:firstLine="720"/>
        <w:jc w:val="both"/>
        <w:rPr>
          <w:rFonts w:eastAsia="Times New Roman" w:cs="Calibri"/>
          <w:lang w:val="pt-BR"/>
        </w:rPr>
      </w:pPr>
    </w:p>
    <w:p w14:paraId="5A969F57" w14:textId="77777777" w:rsidR="00880D1A" w:rsidRPr="00C625A9" w:rsidRDefault="00880D1A" w:rsidP="00880D1A">
      <w:pPr>
        <w:spacing w:line="300" w:lineRule="auto"/>
        <w:ind w:firstLine="1418"/>
        <w:jc w:val="both"/>
        <w:rPr>
          <w:rFonts w:cs="Calibri"/>
          <w:lang w:val="pt-BR"/>
        </w:rPr>
      </w:pPr>
      <w:r w:rsidRPr="00C625A9">
        <w:rPr>
          <w:rFonts w:eastAsia="Times New Roman" w:cs="Calibri"/>
          <w:lang w:val="pt-BR"/>
        </w:rPr>
        <w:t xml:space="preserve">Em </w:t>
      </w:r>
      <w:r w:rsidR="00F10A90" w:rsidRPr="00C625A9">
        <w:rPr>
          <w:rFonts w:eastAsia="Times New Roman" w:cs="Calibri"/>
          <w:b/>
          <w:bCs/>
          <w:lang w:val="pt-BR"/>
        </w:rPr>
        <w:t>12</w:t>
      </w:r>
      <w:r w:rsidRPr="00C625A9">
        <w:rPr>
          <w:rFonts w:eastAsia="Times New Roman" w:cs="Calibri"/>
          <w:b/>
          <w:bCs/>
          <w:lang w:val="pt-BR"/>
        </w:rPr>
        <w:t xml:space="preserve"> de </w:t>
      </w:r>
      <w:r w:rsidR="00F10A90" w:rsidRPr="00C625A9">
        <w:rPr>
          <w:rFonts w:eastAsia="Times New Roman" w:cs="Calibri"/>
          <w:b/>
          <w:bCs/>
          <w:lang w:val="pt-BR"/>
        </w:rPr>
        <w:t>dezembro</w:t>
      </w:r>
      <w:r w:rsidRPr="00C625A9">
        <w:rPr>
          <w:rFonts w:eastAsia="Times New Roman" w:cs="Calibri"/>
          <w:b/>
          <w:bCs/>
          <w:lang w:val="pt-BR"/>
        </w:rPr>
        <w:t xml:space="preserve"> de 2025</w:t>
      </w:r>
      <w:r w:rsidRPr="00C625A9">
        <w:rPr>
          <w:rFonts w:eastAsia="Times New Roman" w:cs="Calibri"/>
          <w:lang w:val="pt-BR"/>
        </w:rPr>
        <w:t xml:space="preserve">, a Requerida </w:t>
      </w:r>
      <w:r w:rsidR="00F10A90" w:rsidRPr="00C625A9">
        <w:rPr>
          <w:rFonts w:eastAsia="Times New Roman" w:cs="Calibri"/>
          <w:b/>
          <w:bCs/>
          <w:lang w:val="pt-BR"/>
        </w:rPr>
        <w:t>BANCO INBURSA S/A</w:t>
      </w:r>
      <w:r w:rsidRPr="00C625A9">
        <w:rPr>
          <w:rFonts w:eastAsia="Times New Roman" w:cs="Calibri"/>
          <w:lang w:val="pt-BR"/>
        </w:rPr>
        <w:t xml:space="preserve"> firmou </w:t>
      </w:r>
      <w:r w:rsidRPr="00C625A9">
        <w:rPr>
          <w:rFonts w:eastAsia="Times New Roman" w:cs="Calibri"/>
          <w:b/>
          <w:bCs/>
          <w:lang w:val="pt-BR"/>
        </w:rPr>
        <w:t>Termo de Compromisso com o Instituto Nacional do Seguro Social – INSS</w:t>
      </w:r>
      <w:r w:rsidRPr="00C625A9">
        <w:rPr>
          <w:rFonts w:eastAsia="Times New Roman" w:cs="Calibri"/>
          <w:lang w:val="pt-BR"/>
        </w:rPr>
        <w:t xml:space="preserve"> (Processo nº 350</w:t>
      </w:r>
      <w:r w:rsidR="00F10A90" w:rsidRPr="00C625A9">
        <w:rPr>
          <w:rFonts w:eastAsia="Times New Roman" w:cs="Calibri"/>
          <w:lang w:val="pt-BR"/>
        </w:rPr>
        <w:t>00.002162/2019-85</w:t>
      </w:r>
      <w:r w:rsidRPr="00C625A9">
        <w:rPr>
          <w:rFonts w:eastAsia="Times New Roman" w:cs="Calibri"/>
          <w:lang w:val="pt-BR"/>
        </w:rPr>
        <w:t xml:space="preserve">), assinado pelo Presidente do INSS, Gilberto Waller Junior, e pelo </w:t>
      </w:r>
      <w:r w:rsidR="00C625A9" w:rsidRPr="00C625A9">
        <w:rPr>
          <w:rFonts w:eastAsia="Times New Roman" w:cs="Calibri"/>
          <w:lang w:val="pt-BR"/>
        </w:rPr>
        <w:t>representante do banco, Vitor Manuel Aguilera Verduzco</w:t>
      </w:r>
      <w:r w:rsidRPr="00C625A9">
        <w:rPr>
          <w:rFonts w:eastAsia="Times New Roman" w:cs="Calibri"/>
          <w:lang w:val="pt-BR"/>
        </w:rPr>
        <w:t>.</w:t>
      </w:r>
    </w:p>
    <w:p w14:paraId="5F6BA5D8" w14:textId="77777777" w:rsidR="00880D1A" w:rsidRPr="00C625A9" w:rsidRDefault="00880D1A" w:rsidP="00880D1A">
      <w:pPr>
        <w:spacing w:line="300" w:lineRule="auto"/>
        <w:ind w:firstLine="1418"/>
        <w:jc w:val="both"/>
        <w:rPr>
          <w:rFonts w:eastAsia="Times New Roman" w:cs="Calibri"/>
          <w:lang w:val="pt-BR"/>
        </w:rPr>
      </w:pPr>
    </w:p>
    <w:p w14:paraId="3FC6361F" w14:textId="77777777" w:rsidR="00880D1A" w:rsidRPr="00C625A9" w:rsidRDefault="00C625A9" w:rsidP="00880D1A">
      <w:pPr>
        <w:spacing w:line="300" w:lineRule="auto"/>
        <w:ind w:firstLine="1418"/>
        <w:jc w:val="both"/>
        <w:rPr>
          <w:rFonts w:eastAsia="Times New Roman" w:cs="Calibri"/>
          <w:lang w:val="pt-BR"/>
        </w:rPr>
      </w:pPr>
      <w:r w:rsidRPr="00C625A9">
        <w:rPr>
          <w:rFonts w:eastAsia="Times New Roman" w:cs="Calibri"/>
          <w:lang w:val="pt-BR"/>
        </w:rPr>
        <w:t xml:space="preserve">Pelo referido acordo, o requerido comprometeu-se a </w:t>
      </w:r>
      <w:r w:rsidRPr="00C625A9">
        <w:rPr>
          <w:rFonts w:eastAsia="Times New Roman" w:cs="Calibri"/>
          <w:b/>
          <w:bCs/>
          <w:lang w:val="pt-BR"/>
        </w:rPr>
        <w:t>suspender imediatamente a venda do seguro prestamista</w:t>
      </w:r>
      <w:r w:rsidRPr="00C625A9">
        <w:rPr>
          <w:rFonts w:eastAsia="Times New Roman" w:cs="Calibri"/>
          <w:lang w:val="pt-BR"/>
        </w:rPr>
        <w:t xml:space="preserve"> vinculado às operações de empréstimo consignado contratadas por beneficiários do INSS, bem como a </w:t>
      </w:r>
      <w:r w:rsidRPr="00C625A9">
        <w:rPr>
          <w:rFonts w:eastAsia="Times New Roman" w:cs="Calibri"/>
          <w:b/>
          <w:bCs/>
          <w:lang w:val="pt-BR"/>
        </w:rPr>
        <w:t>restituir os valores cobrados indevidamente</w:t>
      </w:r>
      <w:r w:rsidRPr="00C625A9">
        <w:rPr>
          <w:rFonts w:eastAsia="Times New Roman" w:cs="Calibri"/>
          <w:lang w:val="pt-BR"/>
        </w:rPr>
        <w:t xml:space="preserve"> a título de seguro prestamista, após apuração em processo administrativo, </w:t>
      </w:r>
      <w:r w:rsidR="00880D1A" w:rsidRPr="00C625A9">
        <w:rPr>
          <w:rFonts w:eastAsia="Times New Roman" w:cs="Calibri"/>
          <w:lang w:val="pt-BR"/>
        </w:rPr>
        <w:t xml:space="preserve">conforme </w:t>
      </w:r>
      <w:r w:rsidRPr="00C625A9">
        <w:rPr>
          <w:rFonts w:eastAsia="Times New Roman" w:cs="Calibri"/>
          <w:lang w:val="pt-BR"/>
        </w:rPr>
        <w:t xml:space="preserve">consta na cláusula segunda do respectivo termo: </w:t>
      </w:r>
    </w:p>
    <w:p w14:paraId="32171742" w14:textId="77777777" w:rsidR="00880D1A" w:rsidRPr="00C625A9" w:rsidRDefault="00880D1A" w:rsidP="00880D1A">
      <w:pPr>
        <w:spacing w:line="300" w:lineRule="auto"/>
        <w:ind w:firstLine="720"/>
        <w:jc w:val="both"/>
        <w:rPr>
          <w:rFonts w:cs="Calibri"/>
          <w:lang w:val="pt-BR"/>
        </w:rPr>
      </w:pPr>
    </w:p>
    <w:p w14:paraId="3AE40A35" w14:textId="77777777" w:rsidR="00C625A9" w:rsidRPr="00C625A9" w:rsidRDefault="00880D1A" w:rsidP="00880D1A">
      <w:pPr>
        <w:spacing w:line="240" w:lineRule="auto"/>
        <w:ind w:left="2268" w:right="-23"/>
        <w:jc w:val="both"/>
        <w:rPr>
          <w:rFonts w:eastAsia="Times New Roman" w:cs="Calibri"/>
          <w:b/>
          <w:bCs/>
          <w:sz w:val="20"/>
          <w:szCs w:val="20"/>
          <w:lang w:val="pt-BR"/>
        </w:rPr>
      </w:pPr>
      <w:r w:rsidRPr="005812C0">
        <w:rPr>
          <w:rFonts w:eastAsia="Times New Roman" w:cs="Calibri"/>
          <w:sz w:val="20"/>
          <w:szCs w:val="20"/>
          <w:lang w:val="pt-BR"/>
        </w:rPr>
        <w:t>“</w:t>
      </w:r>
      <w:r w:rsidR="00C625A9" w:rsidRPr="00C625A9">
        <w:rPr>
          <w:rFonts w:eastAsia="Times New Roman" w:cs="Calibri"/>
          <w:b/>
          <w:bCs/>
          <w:sz w:val="20"/>
          <w:szCs w:val="20"/>
          <w:lang w:val="pt-BR"/>
        </w:rPr>
        <w:t>Cláusula Segunda – Proibição de vinculação comercial</w:t>
      </w:r>
    </w:p>
    <w:p w14:paraId="596854D1" w14:textId="77777777" w:rsidR="00C625A9" w:rsidRPr="00C625A9" w:rsidRDefault="00C625A9" w:rsidP="00880D1A">
      <w:pPr>
        <w:spacing w:line="240" w:lineRule="auto"/>
        <w:ind w:left="2268" w:right="-23"/>
        <w:jc w:val="both"/>
        <w:rPr>
          <w:rFonts w:eastAsia="Times New Roman" w:cs="Calibri"/>
          <w:b/>
          <w:bCs/>
          <w:sz w:val="20"/>
          <w:szCs w:val="20"/>
          <w:lang w:val="pt-BR"/>
        </w:rPr>
      </w:pPr>
    </w:p>
    <w:p w14:paraId="128AAD4C" w14:textId="77777777" w:rsidR="00880D1A" w:rsidRPr="005812C0" w:rsidRDefault="00C625A9" w:rsidP="00880D1A">
      <w:pPr>
        <w:spacing w:line="240" w:lineRule="auto"/>
        <w:ind w:left="2268" w:right="-23"/>
        <w:jc w:val="both"/>
        <w:rPr>
          <w:rFonts w:cs="Calibri"/>
          <w:sz w:val="20"/>
          <w:szCs w:val="20"/>
          <w:lang w:val="pt-BR"/>
        </w:rPr>
      </w:pPr>
      <w:r w:rsidRPr="00C625A9">
        <w:rPr>
          <w:rFonts w:eastAsia="Times New Roman" w:cs="Calibri"/>
          <w:b/>
          <w:bCs/>
          <w:sz w:val="20"/>
          <w:szCs w:val="20"/>
          <w:lang w:val="pt-BR"/>
        </w:rPr>
        <w:t>Abster-se de condicionar a liberação do crédito consignado à contratação de qualquer modalidade de seguro, título de capitalização, plano assistencial ou serviço de natureza análoga, direta ou indiretamente.</w:t>
      </w:r>
      <w:r w:rsidR="00880D1A" w:rsidRPr="005812C0">
        <w:rPr>
          <w:rFonts w:eastAsia="Times New Roman" w:cs="Calibri"/>
          <w:sz w:val="20"/>
          <w:szCs w:val="20"/>
          <w:lang w:val="pt-BR"/>
        </w:rPr>
        <w:t>”</w:t>
      </w:r>
      <w:r>
        <w:rPr>
          <w:rFonts w:eastAsia="Times New Roman" w:cs="Calibri"/>
          <w:sz w:val="20"/>
          <w:szCs w:val="20"/>
          <w:lang w:val="pt-BR"/>
        </w:rPr>
        <w:t xml:space="preserve"> – grifo nosso -</w:t>
      </w:r>
    </w:p>
    <w:p w14:paraId="6D26E824" w14:textId="77777777" w:rsidR="00880D1A" w:rsidRDefault="00880D1A" w:rsidP="00880D1A">
      <w:pPr>
        <w:spacing w:line="300" w:lineRule="auto"/>
        <w:ind w:firstLine="1418"/>
        <w:jc w:val="both"/>
        <w:rPr>
          <w:rFonts w:eastAsia="Times New Roman" w:cs="Calibri"/>
          <w:lang w:val="pt-BR"/>
        </w:rPr>
      </w:pPr>
    </w:p>
    <w:p w14:paraId="08A49B60" w14:textId="77777777" w:rsidR="00880D1A" w:rsidRPr="006A7A17" w:rsidRDefault="00880D1A" w:rsidP="00880D1A">
      <w:pPr>
        <w:spacing w:line="300" w:lineRule="auto"/>
        <w:ind w:firstLine="1418"/>
        <w:jc w:val="both"/>
        <w:rPr>
          <w:rFonts w:cs="Calibri"/>
          <w:lang w:val="pt-BR"/>
        </w:rPr>
      </w:pPr>
      <w:r w:rsidRPr="006A7A17">
        <w:rPr>
          <w:rFonts w:eastAsia="Times New Roman" w:cs="Calibri"/>
          <w:lang w:val="pt-BR"/>
        </w:rPr>
        <w:t xml:space="preserve">Pelo referido acordo, </w:t>
      </w:r>
      <w:r w:rsidR="00C625A9">
        <w:rPr>
          <w:rFonts w:eastAsia="Times New Roman" w:cs="Calibri"/>
          <w:lang w:val="pt-BR"/>
        </w:rPr>
        <w:t>o requerido</w:t>
      </w:r>
      <w:r w:rsidRPr="006A7A17">
        <w:rPr>
          <w:rFonts w:eastAsia="Times New Roman" w:cs="Calibri"/>
          <w:lang w:val="pt-BR"/>
        </w:rPr>
        <w:t xml:space="preserve"> comprometeu-se a </w:t>
      </w:r>
      <w:r w:rsidRPr="006A7A17">
        <w:rPr>
          <w:rFonts w:eastAsia="Times New Roman" w:cs="Calibri"/>
          <w:b/>
          <w:bCs/>
          <w:lang w:val="pt-BR"/>
        </w:rPr>
        <w:t>suspender imediatamente a venda do seguro prestamista</w:t>
      </w:r>
      <w:r w:rsidRPr="006A7A17">
        <w:rPr>
          <w:rFonts w:eastAsia="Times New Roman" w:cs="Calibri"/>
          <w:lang w:val="pt-BR"/>
        </w:rPr>
        <w:t xml:space="preserve"> vinculado às operações de empréstimo consignado contratadas por beneficiários do INSS, bem como a </w:t>
      </w:r>
      <w:r w:rsidRPr="006A7A17">
        <w:rPr>
          <w:rFonts w:eastAsia="Times New Roman" w:cs="Calibri"/>
          <w:b/>
          <w:bCs/>
          <w:lang w:val="pt-BR"/>
        </w:rPr>
        <w:t>restituir os valores cobrados indevidamente</w:t>
      </w:r>
      <w:r w:rsidRPr="006A7A17">
        <w:rPr>
          <w:rFonts w:eastAsia="Times New Roman" w:cs="Calibri"/>
          <w:lang w:val="pt-BR"/>
        </w:rPr>
        <w:t xml:space="preserve"> a título de seguro prestamista, após apuração em processo administrativo.</w:t>
      </w:r>
    </w:p>
    <w:p w14:paraId="2DE973BD" w14:textId="77777777" w:rsidR="00880D1A" w:rsidRDefault="00880D1A" w:rsidP="00880D1A">
      <w:pPr>
        <w:spacing w:line="300" w:lineRule="auto"/>
        <w:ind w:firstLine="1418"/>
        <w:jc w:val="both"/>
        <w:rPr>
          <w:rFonts w:eastAsia="Times New Roman" w:cs="Calibri"/>
          <w:lang w:val="pt-BR"/>
        </w:rPr>
      </w:pPr>
    </w:p>
    <w:p w14:paraId="7009E689" w14:textId="77777777" w:rsidR="00880D1A" w:rsidRPr="006A7A17" w:rsidRDefault="00880D1A" w:rsidP="00880D1A">
      <w:pPr>
        <w:spacing w:line="300" w:lineRule="auto"/>
        <w:ind w:firstLine="1418"/>
        <w:jc w:val="both"/>
        <w:rPr>
          <w:rFonts w:cs="Calibri"/>
          <w:lang w:val="pt-BR"/>
        </w:rPr>
      </w:pPr>
      <w:r w:rsidRPr="006A7A17">
        <w:rPr>
          <w:rFonts w:eastAsia="Times New Roman" w:cs="Calibri"/>
          <w:b/>
          <w:bCs/>
          <w:lang w:val="pt-BR"/>
        </w:rPr>
        <w:t>A relevância probatória deste fato é incontornável</w:t>
      </w:r>
      <w:r w:rsidR="00C625A9">
        <w:rPr>
          <w:rFonts w:eastAsia="Times New Roman" w:cs="Calibri"/>
          <w:b/>
          <w:bCs/>
          <w:lang w:val="pt-BR"/>
        </w:rPr>
        <w:t xml:space="preserve">, </w:t>
      </w:r>
      <w:r w:rsidR="00C625A9">
        <w:rPr>
          <w:rFonts w:eastAsia="Times New Roman" w:cs="Calibri"/>
          <w:lang w:val="pt-BR"/>
        </w:rPr>
        <w:t>pois a</w:t>
      </w:r>
      <w:r w:rsidRPr="006A7A17">
        <w:rPr>
          <w:rFonts w:eastAsia="Times New Roman" w:cs="Calibri"/>
          <w:lang w:val="pt-BR"/>
        </w:rPr>
        <w:t xml:space="preserve"> celebração do Termo de Compromisso pel</w:t>
      </w:r>
      <w:r w:rsidR="00C625A9">
        <w:rPr>
          <w:rFonts w:eastAsia="Times New Roman" w:cs="Calibri"/>
          <w:lang w:val="pt-BR"/>
        </w:rPr>
        <w:t>o próprio requerido</w:t>
      </w:r>
      <w:r w:rsidRPr="006A7A17">
        <w:rPr>
          <w:rFonts w:eastAsia="Times New Roman" w:cs="Calibri"/>
          <w:lang w:val="pt-BR"/>
        </w:rPr>
        <w:t xml:space="preserve">, perante a autarquia previdenciária federal, constitui </w:t>
      </w:r>
      <w:r w:rsidRPr="006A7A17">
        <w:rPr>
          <w:rFonts w:eastAsia="Times New Roman" w:cs="Calibri"/>
          <w:b/>
          <w:bCs/>
          <w:lang w:val="pt-BR"/>
        </w:rPr>
        <w:t>confissão extrajudicial implícita</w:t>
      </w:r>
      <w:r w:rsidRPr="006A7A17">
        <w:rPr>
          <w:rFonts w:eastAsia="Times New Roman" w:cs="Calibri"/>
          <w:lang w:val="pt-BR"/>
        </w:rPr>
        <w:t xml:space="preserve"> </w:t>
      </w:r>
      <w:r w:rsidRPr="00C625A9">
        <w:rPr>
          <w:rFonts w:eastAsia="Times New Roman" w:cs="Calibri"/>
          <w:b/>
          <w:bCs/>
          <w:lang w:val="pt-BR"/>
        </w:rPr>
        <w:t>de que a instituição financeira efetivamente praticava a comercialização de seguros prestamistas em empréstimos consignados de beneficiários do INSS de forma irregular.</w:t>
      </w:r>
      <w:r w:rsidRPr="006A7A17">
        <w:rPr>
          <w:rFonts w:eastAsia="Times New Roman" w:cs="Calibri"/>
          <w:lang w:val="pt-BR"/>
        </w:rPr>
        <w:t xml:space="preserve"> Se a conduta fosse lícita, não haveria razão para firmar compromisso de cessá-la e restituir valores.</w:t>
      </w:r>
    </w:p>
    <w:p w14:paraId="46DDFD8C" w14:textId="77777777" w:rsidR="00880D1A" w:rsidRDefault="00880D1A" w:rsidP="00880D1A">
      <w:pPr>
        <w:spacing w:line="300" w:lineRule="auto"/>
        <w:ind w:firstLine="1418"/>
        <w:jc w:val="both"/>
        <w:rPr>
          <w:rFonts w:eastAsia="Times New Roman" w:cs="Calibri"/>
          <w:lang w:val="pt-BR"/>
        </w:rPr>
      </w:pPr>
    </w:p>
    <w:p w14:paraId="4D54AD5D" w14:textId="77777777" w:rsidR="00880D1A" w:rsidRDefault="00880D1A" w:rsidP="00880D1A">
      <w:pPr>
        <w:spacing w:line="300" w:lineRule="auto"/>
        <w:ind w:firstLine="1418"/>
        <w:jc w:val="both"/>
        <w:rPr>
          <w:rFonts w:eastAsia="Times New Roman" w:cs="Calibri"/>
          <w:lang w:val="pt-BR"/>
        </w:rPr>
      </w:pPr>
      <w:r w:rsidRPr="006A7A17">
        <w:rPr>
          <w:rFonts w:eastAsia="Times New Roman" w:cs="Calibri"/>
          <w:lang w:val="pt-BR"/>
        </w:rPr>
        <w:t xml:space="preserve">Frise-se que </w:t>
      </w:r>
      <w:r w:rsidR="00C625A9">
        <w:rPr>
          <w:rFonts w:eastAsia="Times New Roman" w:cs="Calibri"/>
          <w:lang w:val="pt-BR"/>
        </w:rPr>
        <w:t>o requerido</w:t>
      </w:r>
      <w:r w:rsidRPr="006A7A17">
        <w:rPr>
          <w:rFonts w:eastAsia="Times New Roman" w:cs="Calibri"/>
          <w:lang w:val="pt-BR"/>
        </w:rPr>
        <w:t xml:space="preserve"> não foi a única instituição financeira a firmar tal compromisso. Conforme amplamente noticiado pela imprensa nacional, diversas instituições foram compelidas pelo INSS a suspender a prática e restituir valores, dentre elas a Caixa Econômica Federal, Banco do Brasil, </w:t>
      </w:r>
      <w:r w:rsidR="00C625A9">
        <w:rPr>
          <w:rFonts w:eastAsia="Times New Roman" w:cs="Calibri"/>
          <w:lang w:val="pt-BR"/>
        </w:rPr>
        <w:t xml:space="preserve">Facta Financeira, </w:t>
      </w:r>
      <w:r w:rsidRPr="006A7A17">
        <w:rPr>
          <w:rFonts w:eastAsia="Times New Roman" w:cs="Calibri"/>
          <w:lang w:val="pt-BR"/>
        </w:rPr>
        <w:t xml:space="preserve">Itaú Unibanco, Banco BMG (que se comprometeu a restituir mais de R$ 7 milhões cobrados indevidamente de cerca de 100 mil beneficiários), Banco Pan, Banco Safra, Banco Inter, PicPay e Cobuccio, evidenciando que se trata de </w:t>
      </w:r>
      <w:r w:rsidRPr="006A7A17">
        <w:rPr>
          <w:rFonts w:eastAsia="Times New Roman" w:cs="Calibri"/>
          <w:b/>
          <w:bCs/>
          <w:lang w:val="pt-BR"/>
        </w:rPr>
        <w:t>prática sistemática e generalizada no setor bancário</w:t>
      </w:r>
      <w:r w:rsidRPr="006A7A17">
        <w:rPr>
          <w:rFonts w:eastAsia="Times New Roman" w:cs="Calibri"/>
          <w:lang w:val="pt-BR"/>
        </w:rPr>
        <w:t>, e não de conduta isolada.</w:t>
      </w:r>
    </w:p>
    <w:p w14:paraId="448BA9E4" w14:textId="77777777" w:rsidR="00880D1A" w:rsidRPr="006A7A17" w:rsidRDefault="00880D1A" w:rsidP="00880D1A">
      <w:pPr>
        <w:spacing w:line="300" w:lineRule="auto"/>
        <w:ind w:firstLine="720"/>
        <w:jc w:val="both"/>
        <w:rPr>
          <w:rFonts w:cs="Calibri"/>
          <w:lang w:val="pt-BR"/>
        </w:rPr>
      </w:pPr>
    </w:p>
    <w:p w14:paraId="3D017941" w14:textId="77777777" w:rsidR="00880D1A" w:rsidRPr="006A7A17" w:rsidRDefault="00880D1A" w:rsidP="00880D1A">
      <w:pPr>
        <w:numPr>
          <w:ilvl w:val="0"/>
          <w:numId w:val="29"/>
        </w:numPr>
        <w:spacing w:line="300" w:lineRule="auto"/>
        <w:ind w:firstLine="1548"/>
        <w:rPr>
          <w:rFonts w:cs="Calibri"/>
          <w:lang w:val="pt-BR"/>
        </w:rPr>
      </w:pPr>
      <w:r w:rsidRPr="006A7A17">
        <w:rPr>
          <w:rFonts w:eastAsia="Times New Roman" w:cs="Calibri"/>
          <w:b/>
          <w:bCs/>
          <w:lang w:val="pt-BR"/>
        </w:rPr>
        <w:t>Fontes documentais e jornalísticas (consultadas em</w:t>
      </w:r>
      <w:r w:rsidR="00B65FD3">
        <w:rPr>
          <w:rFonts w:eastAsia="Times New Roman" w:cs="Calibri"/>
          <w:b/>
          <w:bCs/>
          <w:lang w:val="pt-BR"/>
        </w:rPr>
        <w:t xml:space="preserve"> 27/</w:t>
      </w:r>
      <w:r w:rsidRPr="006A7A17">
        <w:rPr>
          <w:rFonts w:eastAsia="Times New Roman" w:cs="Calibri"/>
          <w:b/>
          <w:bCs/>
          <w:lang w:val="pt-BR"/>
        </w:rPr>
        <w:t>04/2026):</w:t>
      </w:r>
    </w:p>
    <w:p w14:paraId="7C957BE4" w14:textId="77777777" w:rsidR="00880D1A" w:rsidRDefault="00880D1A" w:rsidP="00880D1A">
      <w:pPr>
        <w:spacing w:line="300" w:lineRule="auto"/>
        <w:ind w:left="720"/>
        <w:jc w:val="both"/>
        <w:rPr>
          <w:rFonts w:eastAsia="Times New Roman" w:cs="Calibri"/>
          <w:b/>
          <w:bCs/>
          <w:lang w:val="pt-BR"/>
        </w:rPr>
      </w:pPr>
    </w:p>
    <w:p w14:paraId="0DBECC66" w14:textId="77777777" w:rsidR="00880D1A" w:rsidRPr="006A7A17" w:rsidRDefault="00880D1A" w:rsidP="00880D1A">
      <w:pPr>
        <w:spacing w:line="300" w:lineRule="auto"/>
        <w:ind w:left="2268"/>
        <w:jc w:val="both"/>
        <w:rPr>
          <w:rFonts w:cs="Calibri"/>
          <w:lang w:val="pt-BR"/>
        </w:rPr>
      </w:pPr>
      <w:r w:rsidRPr="006A7A17">
        <w:rPr>
          <w:rFonts w:eastAsia="Times New Roman" w:cs="Calibri"/>
          <w:b/>
          <w:bCs/>
          <w:lang w:val="pt-BR"/>
        </w:rPr>
        <w:t>1. Portal Oficial do INSS – Governo Federal:</w:t>
      </w:r>
      <w:r w:rsidRPr="006A7A17">
        <w:rPr>
          <w:rFonts w:eastAsia="Times New Roman" w:cs="Calibri"/>
          <w:lang w:val="pt-BR"/>
        </w:rPr>
        <w:t xml:space="preserve"> Termo de Compromisso – </w:t>
      </w:r>
      <w:r w:rsidR="00B65FD3">
        <w:rPr>
          <w:rFonts w:eastAsia="Times New Roman" w:cs="Calibri"/>
          <w:lang w:val="pt-BR"/>
        </w:rPr>
        <w:t>Banco Inbursa S/A</w:t>
      </w:r>
      <w:r w:rsidRPr="006A7A17">
        <w:rPr>
          <w:rFonts w:eastAsia="Times New Roman" w:cs="Calibri"/>
          <w:lang w:val="pt-BR"/>
        </w:rPr>
        <w:t xml:space="preserve">. Processo nº </w:t>
      </w:r>
      <w:r w:rsidR="00B65FD3">
        <w:rPr>
          <w:rFonts w:eastAsia="Times New Roman" w:cs="Calibri"/>
          <w:lang w:val="pt-BR"/>
        </w:rPr>
        <w:t>35000.002162/2019-85</w:t>
      </w:r>
      <w:r w:rsidRPr="006A7A17">
        <w:rPr>
          <w:rFonts w:eastAsia="Times New Roman" w:cs="Calibri"/>
          <w:lang w:val="pt-BR"/>
        </w:rPr>
        <w:t xml:space="preserve">. Publicado em </w:t>
      </w:r>
      <w:r w:rsidR="00B65FD3">
        <w:rPr>
          <w:rFonts w:eastAsia="Times New Roman" w:cs="Calibri"/>
          <w:lang w:val="pt-BR"/>
        </w:rPr>
        <w:t>06/03</w:t>
      </w:r>
      <w:r w:rsidRPr="006A7A17">
        <w:rPr>
          <w:rFonts w:eastAsia="Times New Roman" w:cs="Calibri"/>
          <w:lang w:val="pt-BR"/>
        </w:rPr>
        <w:t>/202</w:t>
      </w:r>
      <w:r w:rsidR="00B65FD3">
        <w:rPr>
          <w:rFonts w:eastAsia="Times New Roman" w:cs="Calibri"/>
          <w:lang w:val="pt-BR"/>
        </w:rPr>
        <w:t>6</w:t>
      </w:r>
      <w:r w:rsidRPr="006A7A17">
        <w:rPr>
          <w:rFonts w:eastAsia="Times New Roman" w:cs="Calibri"/>
          <w:lang w:val="pt-BR"/>
        </w:rPr>
        <w:t xml:space="preserve">. Disponível em: </w:t>
      </w:r>
      <w:hyperlink r:id="rId14" w:history="1">
        <w:r w:rsidR="00B65FD3" w:rsidRPr="00170D51">
          <w:rPr>
            <w:rStyle w:val="Hyperlink"/>
            <w:rFonts w:eastAsia="Times New Roman" w:cs="Calibri"/>
            <w:lang w:val="pt-BR"/>
          </w:rPr>
          <w:t>https://www.gov.br/inss/pt-br/acesso-a-informacao/transparencia-e-prestacao-de-contas/termos-de-compromisso-com-financeiras-1/termo-de-compromisso-banco-inbursa-s-a</w:t>
        </w:r>
      </w:hyperlink>
      <w:r w:rsidR="00B65FD3">
        <w:rPr>
          <w:rFonts w:eastAsia="Times New Roman" w:cs="Calibri"/>
          <w:lang w:val="pt-BR"/>
        </w:rPr>
        <w:t xml:space="preserve"> </w:t>
      </w:r>
      <w:r>
        <w:rPr>
          <w:rFonts w:eastAsia="Times New Roman" w:cs="Calibri"/>
          <w:lang w:val="pt-BR"/>
        </w:rPr>
        <w:t xml:space="preserve"> </w:t>
      </w:r>
    </w:p>
    <w:p w14:paraId="6BB40E30" w14:textId="77777777" w:rsidR="00880D1A" w:rsidRDefault="00880D1A" w:rsidP="00880D1A">
      <w:pPr>
        <w:spacing w:line="300" w:lineRule="auto"/>
        <w:ind w:left="2268"/>
        <w:jc w:val="both"/>
        <w:rPr>
          <w:rFonts w:eastAsia="Times New Roman" w:cs="Calibri"/>
          <w:b/>
          <w:bCs/>
          <w:lang w:val="pt-BR"/>
        </w:rPr>
      </w:pPr>
    </w:p>
    <w:p w14:paraId="75913CEC" w14:textId="77777777" w:rsidR="00880D1A" w:rsidRPr="006A7A17" w:rsidRDefault="00880D1A" w:rsidP="00880D1A">
      <w:pPr>
        <w:spacing w:line="300" w:lineRule="auto"/>
        <w:ind w:left="2268"/>
        <w:jc w:val="both"/>
        <w:rPr>
          <w:rFonts w:cs="Calibri"/>
          <w:lang w:val="pt-BR"/>
        </w:rPr>
      </w:pPr>
      <w:r w:rsidRPr="006A7A17">
        <w:rPr>
          <w:rFonts w:eastAsia="Times New Roman" w:cs="Calibri"/>
          <w:b/>
          <w:bCs/>
          <w:lang w:val="pt-BR"/>
        </w:rPr>
        <w:t>2. Portal Oficial do INSS – Governo Federal:</w:t>
      </w:r>
      <w:r w:rsidRPr="006A7A17">
        <w:rPr>
          <w:rFonts w:eastAsia="Times New Roman" w:cs="Calibri"/>
          <w:lang w:val="pt-BR"/>
        </w:rPr>
        <w:t xml:space="preserve"> “INSS firma compromisso com instituições financeiras para regular oferta de crédito consignado e garantir ressarcimento em casos de cobrança indevida”. Publicado em 03/11/2025. Disponível em: </w:t>
      </w:r>
      <w:hyperlink r:id="rId15" w:history="1">
        <w:r w:rsidRPr="000D1783">
          <w:rPr>
            <w:rStyle w:val="Hyperlink"/>
            <w:rFonts w:eastAsia="Times New Roman" w:cs="Calibri"/>
            <w:lang w:val="pt-BR"/>
          </w:rPr>
          <w:t>https://www.gov.br/inss/pt-br/assuntos/inss-firma-compromisso-com-instituicoes-financeiras-para-regular-oferta-de-credito-consignado-e-garantir-ressarcimento-em-casos-de-cobranca-indevida</w:t>
        </w:r>
      </w:hyperlink>
      <w:r>
        <w:rPr>
          <w:rFonts w:eastAsia="Times New Roman" w:cs="Calibri"/>
          <w:lang w:val="pt-BR"/>
        </w:rPr>
        <w:t xml:space="preserve"> </w:t>
      </w:r>
    </w:p>
    <w:p w14:paraId="5FDB22BE" w14:textId="77777777" w:rsidR="00880D1A" w:rsidRDefault="00880D1A" w:rsidP="00880D1A">
      <w:pPr>
        <w:spacing w:line="300" w:lineRule="auto"/>
        <w:ind w:left="2268"/>
        <w:jc w:val="both"/>
        <w:rPr>
          <w:rFonts w:eastAsia="Times New Roman" w:cs="Calibri"/>
          <w:b/>
          <w:bCs/>
          <w:lang w:val="pt-BR"/>
        </w:rPr>
      </w:pPr>
    </w:p>
    <w:p w14:paraId="74D0BA59"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w:t>
      </w:r>
      <w:r w:rsidR="00880D1A">
        <w:rPr>
          <w:rFonts w:cs="Calibri"/>
          <w:b/>
          <w:lang w:val="pt-BR"/>
        </w:rPr>
        <w:t>5</w:t>
      </w:r>
      <w:r w:rsidRPr="000C22A4">
        <w:rPr>
          <w:rFonts w:cs="Calibri"/>
          <w:b/>
          <w:lang w:val="pt-BR"/>
        </w:rPr>
        <w:t xml:space="preserve"> - DO DANO MATERIAL E DA REPETIÇÃO DO INDÉBITO – ART. 42, PARÁGRAFO ÚNICO DO CDC</w:t>
      </w:r>
    </w:p>
    <w:p w14:paraId="0689D4AF" w14:textId="77777777" w:rsidR="000C22A4" w:rsidRPr="000C22A4" w:rsidRDefault="000C22A4" w:rsidP="000C22A4">
      <w:pPr>
        <w:spacing w:line="300" w:lineRule="auto"/>
        <w:ind w:firstLine="1985"/>
        <w:jc w:val="both"/>
        <w:rPr>
          <w:rFonts w:cs="Calibri"/>
          <w:sz w:val="18"/>
          <w:szCs w:val="18"/>
          <w:lang w:val="pt-BR"/>
        </w:rPr>
      </w:pPr>
    </w:p>
    <w:p w14:paraId="70B0E3DC" w14:textId="77777777" w:rsidR="000C22A4" w:rsidRDefault="00DE7907" w:rsidP="000C22A4">
      <w:pPr>
        <w:spacing w:line="300" w:lineRule="auto"/>
        <w:ind w:firstLine="1418"/>
        <w:jc w:val="both"/>
        <w:rPr>
          <w:rFonts w:cs="Calibri"/>
          <w:lang w:val="pt-BR"/>
        </w:rPr>
      </w:pPr>
      <w:r w:rsidRPr="00DE7907">
        <w:rPr>
          <w:rFonts w:cs="Calibri"/>
          <w:lang w:val="pt-BR"/>
        </w:rPr>
        <w:t xml:space="preserve">Conforme amplamente demonstrado no tópico anterior, a instituição requerida </w:t>
      </w:r>
      <w:r w:rsidRPr="00DE7907">
        <w:rPr>
          <w:rFonts w:cs="Calibri"/>
          <w:b/>
          <w:bCs/>
          <w:lang w:val="pt-BR"/>
        </w:rPr>
        <w:t>condicionou a liberação dos empréstimos consignados</w:t>
      </w:r>
      <w:r w:rsidRPr="00DE7907">
        <w:rPr>
          <w:rFonts w:cs="Calibri"/>
          <w:lang w:val="pt-BR"/>
        </w:rPr>
        <w:t xml:space="preserve"> firmados pela parte requerente à </w:t>
      </w:r>
      <w:r w:rsidRPr="00DE7907">
        <w:rPr>
          <w:rFonts w:cs="Calibri"/>
          <w:b/>
          <w:bCs/>
          <w:lang w:val="pt-BR"/>
        </w:rPr>
        <w:t>contratação compulsória de seguro</w:t>
      </w:r>
      <w:r w:rsidRPr="00DE7907">
        <w:rPr>
          <w:rFonts w:cs="Calibri"/>
          <w:lang w:val="pt-BR"/>
        </w:rPr>
        <w:t xml:space="preserve">, prática abusiva caracterizadora de </w:t>
      </w:r>
      <w:r w:rsidRPr="00DE7907">
        <w:rPr>
          <w:rFonts w:cs="Calibri"/>
          <w:b/>
          <w:bCs/>
          <w:lang w:val="pt-BR"/>
        </w:rPr>
        <w:t>venda casada</w:t>
      </w:r>
      <w:r w:rsidRPr="00DE7907">
        <w:rPr>
          <w:rFonts w:cs="Calibri"/>
          <w:lang w:val="pt-BR"/>
        </w:rPr>
        <w:t xml:space="preserve">, vedada pelo </w:t>
      </w:r>
      <w:r w:rsidRPr="00DE7907">
        <w:rPr>
          <w:rFonts w:cs="Calibri"/>
          <w:b/>
          <w:bCs/>
          <w:lang w:val="pt-BR"/>
        </w:rPr>
        <w:t>art. 39, inciso I, do Código de Defesa do Consumidor</w:t>
      </w:r>
      <w:r w:rsidRPr="00DE7907">
        <w:rPr>
          <w:rFonts w:cs="Calibri"/>
          <w:lang w:val="pt-BR"/>
        </w:rPr>
        <w:t xml:space="preserve">, bem como </w:t>
      </w:r>
      <w:r w:rsidRPr="00DE7907">
        <w:rPr>
          <w:rFonts w:cs="Calibri"/>
          <w:b/>
          <w:bCs/>
          <w:lang w:val="pt-BR"/>
        </w:rPr>
        <w:t>expressamente proibida pelo art. 12, inciso V, da Instrução Normativa INSS nº 138/2022</w:t>
      </w:r>
      <w:r w:rsidRPr="00DE7907">
        <w:rPr>
          <w:rFonts w:cs="Calibri"/>
          <w:lang w:val="pt-BR"/>
        </w:rPr>
        <w:t>.</w:t>
      </w:r>
    </w:p>
    <w:p w14:paraId="4D226828" w14:textId="77777777" w:rsidR="00DE7907" w:rsidRDefault="00DE7907" w:rsidP="000C22A4">
      <w:pPr>
        <w:spacing w:line="300" w:lineRule="auto"/>
        <w:ind w:firstLine="1418"/>
        <w:jc w:val="both"/>
        <w:rPr>
          <w:rFonts w:cs="Calibri"/>
          <w:lang w:val="pt-BR"/>
        </w:rPr>
      </w:pPr>
    </w:p>
    <w:p w14:paraId="3C029C79"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Tal conduta ensejou </w:t>
      </w:r>
      <w:r w:rsidRPr="00DE7907">
        <w:rPr>
          <w:rFonts w:cs="Calibri"/>
          <w:b/>
          <w:bCs/>
          <w:lang w:val="pt-BR"/>
        </w:rPr>
        <w:t>cobrança indevida</w:t>
      </w:r>
      <w:r w:rsidRPr="00DE7907">
        <w:rPr>
          <w:rFonts w:cs="Calibri"/>
          <w:lang w:val="pt-BR"/>
        </w:rPr>
        <w:t xml:space="preserve">, uma vez que a parte requerente </w:t>
      </w:r>
      <w:r w:rsidRPr="00DE7907">
        <w:rPr>
          <w:rFonts w:cs="Calibri"/>
          <w:b/>
          <w:bCs/>
          <w:lang w:val="pt-BR"/>
        </w:rPr>
        <w:t>não pretendia contratar qualquer seguro</w:t>
      </w:r>
      <w:r w:rsidRPr="00DE7907">
        <w:rPr>
          <w:rFonts w:cs="Calibri"/>
          <w:lang w:val="pt-BR"/>
        </w:rPr>
        <w:t xml:space="preserve">, tendo aderido ao produto acessório </w:t>
      </w:r>
      <w:r w:rsidRPr="00DE7907">
        <w:rPr>
          <w:rFonts w:cs="Calibri"/>
          <w:b/>
          <w:bCs/>
          <w:lang w:val="pt-BR"/>
        </w:rPr>
        <w:t>apenas para viabilizar a liberação do crédito</w:t>
      </w:r>
      <w:r w:rsidRPr="00DE7907">
        <w:rPr>
          <w:rFonts w:cs="Calibri"/>
          <w:lang w:val="pt-BR"/>
        </w:rPr>
        <w:t>, em situação de manifesta vulnerabilidade e ausência de liberdade contratual.</w:t>
      </w:r>
    </w:p>
    <w:p w14:paraId="4B39B4E8" w14:textId="77777777" w:rsidR="00DE7907" w:rsidRDefault="00DE7907" w:rsidP="00DE7907">
      <w:pPr>
        <w:spacing w:line="300" w:lineRule="auto"/>
        <w:ind w:firstLine="1418"/>
        <w:jc w:val="both"/>
        <w:rPr>
          <w:rFonts w:cs="Calibri"/>
          <w:lang w:val="pt-BR"/>
        </w:rPr>
      </w:pPr>
    </w:p>
    <w:p w14:paraId="7FDE1825" w14:textId="77777777" w:rsidR="001C39D7" w:rsidRDefault="00DE7907" w:rsidP="001C39D7">
      <w:pPr>
        <w:spacing w:line="300" w:lineRule="auto"/>
        <w:ind w:firstLine="1418"/>
        <w:jc w:val="both"/>
        <w:rPr>
          <w:rFonts w:cs="Calibri"/>
          <w:lang w:val="pt-BR"/>
        </w:rPr>
      </w:pPr>
      <w:r w:rsidRPr="00DE7907">
        <w:rPr>
          <w:rFonts w:cs="Calibri"/>
          <w:lang w:val="pt-BR"/>
        </w:rPr>
        <w:t>No caso concreto, fo</w:t>
      </w:r>
      <w:r w:rsidR="001C39D7">
        <w:rPr>
          <w:rFonts w:cs="Calibri"/>
          <w:lang w:val="pt-BR"/>
        </w:rPr>
        <w:t>i</w:t>
      </w:r>
      <w:r w:rsidRPr="00DE7907">
        <w:rPr>
          <w:rFonts w:cs="Calibri"/>
          <w:lang w:val="pt-BR"/>
        </w:rPr>
        <w:t xml:space="preserve"> indevidamente cobrado </w:t>
      </w:r>
      <w:r w:rsidR="001C39D7">
        <w:rPr>
          <w:rFonts w:cs="Calibri"/>
          <w:lang w:val="pt-BR"/>
        </w:rPr>
        <w:t xml:space="preserve">o </w:t>
      </w:r>
      <w:r w:rsidRPr="00DE7907">
        <w:rPr>
          <w:rFonts w:cs="Calibri"/>
          <w:lang w:val="pt-BR"/>
        </w:rPr>
        <w:t>valor</w:t>
      </w:r>
      <w:r w:rsidR="001C39D7">
        <w:rPr>
          <w:rFonts w:cs="Calibri"/>
          <w:lang w:val="pt-BR"/>
        </w:rPr>
        <w:t xml:space="preserve"> de </w:t>
      </w:r>
      <w:r w:rsidR="001C39D7" w:rsidRPr="001C39D7">
        <w:rPr>
          <w:rFonts w:cs="Calibri"/>
          <w:b/>
          <w:bCs/>
          <w:lang w:val="pt-BR"/>
        </w:rPr>
        <w:t>R$</w:t>
      </w:r>
      <w:r w:rsidR="00880D1A">
        <w:rPr>
          <w:rFonts w:cs="Calibri"/>
          <w:b/>
          <w:bCs/>
          <w:lang w:val="pt-BR"/>
        </w:rPr>
        <w:t xml:space="preserve"> </w:t>
      </w:r>
      <w:r w:rsidR="0006759C">
        <w:rPr>
          <w:rFonts w:cs="Calibri"/>
          <w:b/>
          <w:bCs/>
          <w:lang w:val="pt-BR"/>
        </w:rPr>
        <w:t>1</w:t>
      </w:r>
      <w:r w:rsidR="002F38B1">
        <w:rPr>
          <w:rFonts w:cs="Calibri"/>
          <w:b/>
          <w:bCs/>
          <w:lang w:val="pt-BR"/>
        </w:rPr>
        <w:t>88</w:t>
      </w:r>
      <w:r w:rsidR="0006759C">
        <w:rPr>
          <w:rFonts w:cs="Calibri"/>
          <w:b/>
          <w:bCs/>
          <w:lang w:val="pt-BR"/>
        </w:rPr>
        <w:t>,</w:t>
      </w:r>
      <w:r w:rsidR="00C652D6">
        <w:rPr>
          <w:rFonts w:cs="Calibri"/>
          <w:b/>
          <w:bCs/>
          <w:lang w:val="pt-BR"/>
        </w:rPr>
        <w:t>89</w:t>
      </w:r>
      <w:r w:rsidR="001C39D7" w:rsidRPr="001C39D7">
        <w:rPr>
          <w:rFonts w:cs="Calibri"/>
          <w:b/>
          <w:bCs/>
          <w:lang w:val="pt-BR"/>
        </w:rPr>
        <w:t xml:space="preserve"> (</w:t>
      </w:r>
      <w:r w:rsidR="0006759C">
        <w:rPr>
          <w:rFonts w:cs="Calibri"/>
          <w:b/>
          <w:bCs/>
          <w:lang w:val="pt-BR"/>
        </w:rPr>
        <w:t xml:space="preserve">cento e </w:t>
      </w:r>
      <w:r w:rsidR="00C652D6">
        <w:rPr>
          <w:rFonts w:cs="Calibri"/>
          <w:b/>
          <w:bCs/>
          <w:lang w:val="pt-BR"/>
        </w:rPr>
        <w:t>oitenta e oito</w:t>
      </w:r>
      <w:r w:rsidR="0006759C">
        <w:rPr>
          <w:rFonts w:cs="Calibri"/>
          <w:b/>
          <w:bCs/>
          <w:lang w:val="pt-BR"/>
        </w:rPr>
        <w:t xml:space="preserve"> reais e </w:t>
      </w:r>
      <w:r w:rsidR="00C652D6">
        <w:rPr>
          <w:rFonts w:cs="Calibri"/>
          <w:b/>
          <w:bCs/>
          <w:lang w:val="pt-BR"/>
        </w:rPr>
        <w:t>oitenta e nove</w:t>
      </w:r>
      <w:r w:rsidR="00B65FD3">
        <w:rPr>
          <w:rFonts w:cs="Calibri"/>
          <w:b/>
          <w:bCs/>
          <w:lang w:val="pt-BR"/>
        </w:rPr>
        <w:t xml:space="preserve"> </w:t>
      </w:r>
      <w:r w:rsidR="001C39D7" w:rsidRPr="001C39D7">
        <w:rPr>
          <w:rFonts w:cs="Calibri"/>
          <w:b/>
          <w:bCs/>
          <w:lang w:val="pt-BR"/>
        </w:rPr>
        <w:t>centavos)</w:t>
      </w:r>
      <w:r w:rsidRPr="00DE7907">
        <w:rPr>
          <w:rFonts w:cs="Calibri"/>
          <w:lang w:val="pt-BR"/>
        </w:rPr>
        <w:t xml:space="preserve"> a título de </w:t>
      </w:r>
      <w:r w:rsidRPr="001C39D7">
        <w:rPr>
          <w:rFonts w:cs="Calibri"/>
          <w:b/>
          <w:bCs/>
          <w:lang w:val="pt-BR"/>
        </w:rPr>
        <w:t>“Seguro</w:t>
      </w:r>
      <w:r w:rsidR="00B4450A" w:rsidRPr="001C39D7">
        <w:rPr>
          <w:rFonts w:cs="Calibri"/>
          <w:b/>
          <w:bCs/>
          <w:lang w:val="pt-BR"/>
        </w:rPr>
        <w:t xml:space="preserve"> Prestamista</w:t>
      </w:r>
      <w:r w:rsidRPr="001C39D7">
        <w:rPr>
          <w:rFonts w:cs="Calibri"/>
          <w:b/>
          <w:bCs/>
          <w:lang w:val="pt-BR"/>
        </w:rPr>
        <w:t>”</w:t>
      </w:r>
      <w:r w:rsidRPr="00DE7907">
        <w:rPr>
          <w:rFonts w:cs="Calibri"/>
          <w:lang w:val="pt-BR"/>
        </w:rPr>
        <w:t>, conforme se verifica do documento anexo</w:t>
      </w:r>
      <w:r w:rsidR="001C39D7">
        <w:rPr>
          <w:rFonts w:cs="Calibri"/>
          <w:lang w:val="pt-BR"/>
        </w:rPr>
        <w:t>.</w:t>
      </w:r>
    </w:p>
    <w:p w14:paraId="06514AEA" w14:textId="77777777" w:rsidR="00DE7907" w:rsidRDefault="001C39D7" w:rsidP="001C39D7">
      <w:pPr>
        <w:spacing w:line="300" w:lineRule="auto"/>
        <w:ind w:firstLine="1418"/>
        <w:jc w:val="both"/>
        <w:rPr>
          <w:rFonts w:cs="Calibri"/>
          <w:lang w:val="pt-BR"/>
        </w:rPr>
      </w:pPr>
      <w:r>
        <w:rPr>
          <w:rFonts w:cs="Calibri"/>
          <w:lang w:val="pt-BR"/>
        </w:rPr>
        <w:t xml:space="preserve"> </w:t>
      </w:r>
    </w:p>
    <w:p w14:paraId="77B3B611" w14:textId="77777777" w:rsidR="00DE7907" w:rsidRDefault="00DE7907" w:rsidP="00DE7907">
      <w:pPr>
        <w:spacing w:line="300" w:lineRule="auto"/>
        <w:ind w:firstLine="1418"/>
        <w:jc w:val="both"/>
        <w:rPr>
          <w:rFonts w:cs="Calibri"/>
          <w:lang w:val="pt-BR"/>
        </w:rPr>
      </w:pPr>
      <w:r w:rsidRPr="00DE7907">
        <w:rPr>
          <w:rFonts w:cs="Calibri"/>
          <w:lang w:val="pt-BR"/>
        </w:rPr>
        <w:t xml:space="preserve">A abusividade da conduta é manifesta, sendo oportuno registrar que o </w:t>
      </w:r>
      <w:r w:rsidRPr="00DE7907">
        <w:rPr>
          <w:rFonts w:cs="Calibri"/>
          <w:b/>
          <w:bCs/>
          <w:lang w:val="pt-BR"/>
        </w:rPr>
        <w:t>Superior Tribunal de Justiça</w:t>
      </w:r>
      <w:r w:rsidRPr="00DE7907">
        <w:rPr>
          <w:rFonts w:cs="Calibri"/>
          <w:lang w:val="pt-BR"/>
        </w:rPr>
        <w:t xml:space="preserve">, no julgamento do </w:t>
      </w:r>
      <w:r w:rsidRPr="00DE7907">
        <w:rPr>
          <w:rFonts w:cs="Calibri"/>
          <w:b/>
          <w:bCs/>
          <w:lang w:val="pt-BR"/>
        </w:rPr>
        <w:t>Tema 972</w:t>
      </w:r>
      <w:r w:rsidRPr="00DE7907">
        <w:rPr>
          <w:rFonts w:cs="Calibri"/>
          <w:lang w:val="pt-BR"/>
        </w:rPr>
        <w:t xml:space="preserve">, firmou entendimento no sentido de que </w:t>
      </w:r>
      <w:r w:rsidRPr="00DE7907">
        <w:rPr>
          <w:rFonts w:cs="Calibri"/>
          <w:b/>
          <w:bCs/>
          <w:lang w:val="pt-BR"/>
        </w:rPr>
        <w:t>é ilícita a imposição de contratação de seguro como condição para a concessão de crédito</w:t>
      </w:r>
      <w:r w:rsidRPr="00DE7907">
        <w:rPr>
          <w:rFonts w:cs="Calibri"/>
          <w:lang w:val="pt-BR"/>
        </w:rPr>
        <w:t>, reconhecendo a prática como venda casada nos contratos bancários.</w:t>
      </w:r>
    </w:p>
    <w:p w14:paraId="445C99D2" w14:textId="77777777" w:rsidR="00DE7907" w:rsidRDefault="00DE7907" w:rsidP="00DE7907">
      <w:pPr>
        <w:spacing w:line="300" w:lineRule="auto"/>
        <w:ind w:firstLine="1418"/>
        <w:jc w:val="both"/>
        <w:rPr>
          <w:rFonts w:cs="Calibri"/>
          <w:lang w:val="pt-BR"/>
        </w:rPr>
      </w:pPr>
    </w:p>
    <w:p w14:paraId="2F85D9A4"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Diante da cobrança indevida, impõe-se a aplicação do </w:t>
      </w:r>
      <w:r w:rsidRPr="00880D1A">
        <w:rPr>
          <w:rFonts w:cs="Calibri"/>
          <w:lang w:val="pt-BR"/>
        </w:rPr>
        <w:t>art. 42, parágrafo único, do CDC</w:t>
      </w:r>
      <w:r w:rsidRPr="00DE7907">
        <w:rPr>
          <w:rFonts w:cs="Calibri"/>
          <w:lang w:val="pt-BR"/>
        </w:rPr>
        <w:t xml:space="preserve">, que assegura ao consumidor o direito à </w:t>
      </w:r>
      <w:r w:rsidRPr="00DE7907">
        <w:rPr>
          <w:rFonts w:cs="Calibri"/>
          <w:b/>
          <w:bCs/>
          <w:lang w:val="pt-BR"/>
        </w:rPr>
        <w:t>repetição do indébito em dobro</w:t>
      </w:r>
      <w:r w:rsidRPr="0006759C">
        <w:rPr>
          <w:rFonts w:cs="Calibri"/>
          <w:b/>
          <w:bCs/>
          <w:lang w:val="pt-BR"/>
        </w:rPr>
        <w:t>, salvo hipótese de engano justificável — o que, evidentemente,</w:t>
      </w:r>
      <w:r w:rsidRPr="00DE7907">
        <w:rPr>
          <w:rFonts w:cs="Calibri"/>
          <w:lang w:val="pt-BR"/>
        </w:rPr>
        <w:t xml:space="preserve"> </w:t>
      </w:r>
      <w:r w:rsidRPr="00DE7907">
        <w:rPr>
          <w:rFonts w:cs="Calibri"/>
          <w:b/>
          <w:bCs/>
          <w:lang w:val="pt-BR"/>
        </w:rPr>
        <w:t>não se verifica</w:t>
      </w:r>
      <w:r w:rsidRPr="00DE7907">
        <w:rPr>
          <w:rFonts w:cs="Calibri"/>
          <w:lang w:val="pt-BR"/>
        </w:rPr>
        <w:t xml:space="preserve"> no presente caso.</w:t>
      </w:r>
    </w:p>
    <w:p w14:paraId="3CFB45F0" w14:textId="77777777" w:rsidR="00DE7907" w:rsidRDefault="00DE7907" w:rsidP="00DE7907">
      <w:pPr>
        <w:spacing w:line="300" w:lineRule="auto"/>
        <w:ind w:firstLine="1418"/>
        <w:jc w:val="both"/>
        <w:rPr>
          <w:rFonts w:cs="Calibri"/>
          <w:lang w:val="pt-BR"/>
        </w:rPr>
      </w:pPr>
    </w:p>
    <w:p w14:paraId="0EB6EE78" w14:textId="77777777" w:rsidR="00DE7907" w:rsidRPr="00DE7907" w:rsidRDefault="00DE7907" w:rsidP="00DE7907">
      <w:pPr>
        <w:spacing w:line="300" w:lineRule="auto"/>
        <w:ind w:firstLine="1418"/>
        <w:jc w:val="both"/>
        <w:rPr>
          <w:rFonts w:cs="Calibri"/>
          <w:lang w:val="pt-BR"/>
        </w:rPr>
      </w:pPr>
      <w:r w:rsidRPr="00DE7907">
        <w:rPr>
          <w:rFonts w:cs="Calibri"/>
          <w:lang w:val="pt-BR"/>
        </w:rPr>
        <w:t>Dispõe o referido dispositivo:</w:t>
      </w:r>
    </w:p>
    <w:p w14:paraId="1AE722C0" w14:textId="77777777" w:rsidR="00DE7907" w:rsidRPr="000C22A4" w:rsidRDefault="00DE7907" w:rsidP="00DE7907">
      <w:pPr>
        <w:spacing w:line="300" w:lineRule="auto"/>
        <w:ind w:firstLine="1418"/>
        <w:jc w:val="both"/>
        <w:rPr>
          <w:rFonts w:cs="Calibri"/>
          <w:lang w:val="pt-BR"/>
        </w:rPr>
      </w:pPr>
      <w:r w:rsidRPr="000C22A4">
        <w:rPr>
          <w:rFonts w:cs="Calibri"/>
          <w:lang w:val="pt-BR"/>
        </w:rPr>
        <w:t xml:space="preserve"> </w:t>
      </w:r>
    </w:p>
    <w:p w14:paraId="302CD939"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42. (...)</w:t>
      </w:r>
    </w:p>
    <w:p w14:paraId="43961F65" w14:textId="77777777" w:rsidR="000C22A4" w:rsidRPr="00DE7907" w:rsidRDefault="000C22A4" w:rsidP="000C22A4">
      <w:pPr>
        <w:spacing w:line="240" w:lineRule="auto"/>
        <w:ind w:left="2268"/>
        <w:jc w:val="both"/>
        <w:rPr>
          <w:rFonts w:cs="Calibri"/>
          <w:sz w:val="20"/>
          <w:szCs w:val="20"/>
          <w:lang w:val="pt-BR"/>
        </w:rPr>
      </w:pPr>
      <w:r w:rsidRPr="00DE7907">
        <w:rPr>
          <w:rFonts w:cs="Calibri"/>
          <w:sz w:val="20"/>
          <w:szCs w:val="20"/>
          <w:lang w:val="pt-BR"/>
        </w:rPr>
        <w:t xml:space="preserve">Parágrafo único. O consumidor cobrado em quantia indevida tem direito à repetição do indébito, </w:t>
      </w:r>
      <w:r w:rsidRPr="00DE7907">
        <w:rPr>
          <w:rFonts w:cs="Calibri"/>
          <w:b/>
          <w:bCs/>
          <w:sz w:val="20"/>
          <w:szCs w:val="20"/>
          <w:lang w:val="pt-BR"/>
        </w:rPr>
        <w:t>por valor igual ao dobro do que pagou em excesso, acrescido de correção monetária e juros legais, salvo hipótese de engano justificável</w:t>
      </w:r>
      <w:r w:rsidRPr="00DE7907">
        <w:rPr>
          <w:rFonts w:cs="Calibri"/>
          <w:sz w:val="20"/>
          <w:szCs w:val="20"/>
          <w:lang w:val="pt-BR"/>
        </w:rPr>
        <w:t>.</w:t>
      </w:r>
      <w:r w:rsidR="00DE7907">
        <w:rPr>
          <w:rFonts w:cs="Calibri"/>
          <w:sz w:val="20"/>
          <w:szCs w:val="20"/>
          <w:lang w:val="pt-BR"/>
        </w:rPr>
        <w:t xml:space="preserve"> (grifo nosso)</w:t>
      </w:r>
    </w:p>
    <w:p w14:paraId="713F4EAA" w14:textId="77777777" w:rsidR="000C22A4" w:rsidRPr="000C22A4" w:rsidRDefault="000C22A4" w:rsidP="000C22A4">
      <w:pPr>
        <w:spacing w:line="300" w:lineRule="auto"/>
        <w:jc w:val="both"/>
        <w:rPr>
          <w:rFonts w:cs="Calibri"/>
          <w:lang w:val="pt-BR"/>
        </w:rPr>
      </w:pPr>
    </w:p>
    <w:p w14:paraId="24B9BBF5"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A cobrança não decorreu de erro escusável ou falha pontual, mas sim de </w:t>
      </w:r>
      <w:r w:rsidRPr="00DE7907">
        <w:rPr>
          <w:rFonts w:cs="Calibri"/>
          <w:b/>
          <w:bCs/>
          <w:lang w:val="pt-BR"/>
        </w:rPr>
        <w:t>conduta deliberada, reiterada e padronizada</w:t>
      </w:r>
      <w:r w:rsidRPr="00DE7907">
        <w:rPr>
          <w:rFonts w:cs="Calibri"/>
          <w:lang w:val="pt-BR"/>
        </w:rPr>
        <w:t xml:space="preserve">, consistente na imposição de produto acessório não desejado, em </w:t>
      </w:r>
      <w:r w:rsidRPr="00DE7907">
        <w:rPr>
          <w:rFonts w:cs="Calibri"/>
          <w:b/>
          <w:bCs/>
          <w:lang w:val="pt-BR"/>
        </w:rPr>
        <w:t>violação à boa-fé objetiva, à transparência e à legislação consumerista e previdenciária</w:t>
      </w:r>
      <w:r w:rsidRPr="00DE7907">
        <w:rPr>
          <w:rFonts w:cs="Calibri"/>
          <w:lang w:val="pt-BR"/>
        </w:rPr>
        <w:t>, o que afasta por completo qualquer alegação de engano justificável.</w:t>
      </w:r>
    </w:p>
    <w:p w14:paraId="046C6493" w14:textId="77777777" w:rsidR="00DE7907" w:rsidRDefault="00DE7907" w:rsidP="00DE7907">
      <w:pPr>
        <w:spacing w:line="300" w:lineRule="auto"/>
        <w:ind w:firstLine="1418"/>
        <w:jc w:val="both"/>
        <w:rPr>
          <w:rFonts w:cs="Calibri"/>
          <w:lang w:val="pt-BR"/>
        </w:rPr>
      </w:pPr>
    </w:p>
    <w:p w14:paraId="4D5B0237" w14:textId="77777777" w:rsidR="00DE7907" w:rsidRPr="00DE7907" w:rsidRDefault="00DE7907" w:rsidP="00DE7907">
      <w:pPr>
        <w:spacing w:line="300" w:lineRule="auto"/>
        <w:ind w:firstLine="1418"/>
        <w:jc w:val="both"/>
        <w:rPr>
          <w:rFonts w:cs="Calibri"/>
          <w:lang w:val="pt-BR"/>
        </w:rPr>
      </w:pPr>
      <w:r w:rsidRPr="00DE7907">
        <w:rPr>
          <w:rFonts w:cs="Calibri"/>
          <w:lang w:val="pt-BR"/>
        </w:rPr>
        <w:t>Além disso, o próprio Código Civil, em harmonia com o CDC, impõe a restituição do indevidamente recebido:</w:t>
      </w:r>
    </w:p>
    <w:p w14:paraId="3770D544" w14:textId="77777777" w:rsidR="000C22A4" w:rsidRPr="000C22A4" w:rsidRDefault="000C22A4" w:rsidP="000C22A4">
      <w:pPr>
        <w:spacing w:line="300" w:lineRule="auto"/>
        <w:jc w:val="both"/>
        <w:rPr>
          <w:rFonts w:cs="Calibri"/>
          <w:lang w:val="pt-BR"/>
        </w:rPr>
      </w:pPr>
    </w:p>
    <w:p w14:paraId="7EB27102"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14:paraId="1EA65BBB" w14:textId="77777777" w:rsidR="000C22A4" w:rsidRPr="000C22A4" w:rsidRDefault="000C22A4" w:rsidP="000C22A4">
      <w:pPr>
        <w:spacing w:line="300" w:lineRule="auto"/>
        <w:jc w:val="both"/>
        <w:rPr>
          <w:rFonts w:cs="Calibri"/>
          <w:lang w:val="pt-BR"/>
        </w:rPr>
      </w:pPr>
    </w:p>
    <w:p w14:paraId="6F19CE1A"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14:paraId="4C04ABFD" w14:textId="77777777" w:rsidR="000C22A4" w:rsidRPr="000C22A4" w:rsidRDefault="000C22A4" w:rsidP="000C22A4">
      <w:pPr>
        <w:spacing w:line="300" w:lineRule="auto"/>
        <w:ind w:firstLine="1418"/>
        <w:jc w:val="both"/>
        <w:rPr>
          <w:rFonts w:cs="Calibri"/>
          <w:lang w:val="pt-BR"/>
        </w:rPr>
      </w:pPr>
    </w:p>
    <w:p w14:paraId="6A46DC27"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sidRPr="000C22A4">
        <w:rPr>
          <w:rFonts w:cs="Calibri"/>
          <w:b/>
          <w:bCs/>
          <w:color w:val="000000"/>
          <w:sz w:val="20"/>
          <w:szCs w:val="20"/>
          <w:shd w:val="clear" w:color="auto" w:fill="FFFFFF"/>
          <w:lang w:val="pt-BR"/>
        </w:rPr>
        <w:t>SEGURO PROTEÇÃO FINANCEIRA E SEGURO GARANTIA MECÂNICA. VENDA CASADA DEMONSTRADA. DEVOLUÇÃO EM DOBRO DOS VALORES DESCONTADOS.</w:t>
      </w:r>
      <w:r w:rsidRPr="000C22A4">
        <w:rPr>
          <w:rFonts w:cs="Calibri"/>
          <w:color w:val="000000"/>
          <w:sz w:val="20"/>
          <w:szCs w:val="20"/>
          <w:shd w:val="clear" w:color="auto" w:fill="FFFFFF"/>
          <w:lang w:val="pt-BR"/>
        </w:rPr>
        <w:t xml:space="preserve"> RECURSO CONHECIDO E PARCIALMENTE PROVIDO. - Observada a taxa mensal contratada (2,32%, cf. Contrato; vide-se fl. 78 dos autos de origem) em relação a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sidRPr="000C22A4">
        <w:rPr>
          <w:rFonts w:cs="Calibri"/>
          <w:b/>
          <w:bCs/>
          <w:color w:val="000000"/>
          <w:sz w:val="20"/>
          <w:szCs w:val="20"/>
          <w:shd w:val="clear" w:color="auto" w:fill="FFFFFF"/>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sidRPr="000C22A4">
        <w:rPr>
          <w:rFonts w:cs="Calibri"/>
          <w:color w:val="000000"/>
          <w:sz w:val="20"/>
          <w:szCs w:val="20"/>
          <w:shd w:val="clear" w:color="auto" w:fill="FFFFFF"/>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Abraham Peixoto Campos Filho; Comarca: Capital - Fórum Ministro Henoch Reis; Órgão julgador: Terceira Câmara Cível; Data do julgamento: 16/02/2023; Data de registro: 16/02/2023) (grifo nosso)</w:t>
      </w:r>
    </w:p>
    <w:p w14:paraId="3B78BCCE"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21EFEF3F"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CONSUMIDOR. APELAÇÃO CÍVEL. </w:t>
      </w:r>
      <w:r w:rsidRPr="000C22A4">
        <w:rPr>
          <w:rFonts w:cs="Calibri"/>
          <w:b/>
          <w:bCs/>
          <w:color w:val="000000"/>
          <w:sz w:val="20"/>
          <w:szCs w:val="20"/>
          <w:shd w:val="clear" w:color="auto" w:fill="FFFFFF"/>
          <w:lang w:val="pt-BR"/>
        </w:rPr>
        <w:t xml:space="preserve">EMPRÉSTIMO CONDICIONADO À CONTRATAÇÃO DE SEGURO. IMPOSSIBILIDADE. PRECEDENTE OBRIGATÓRIO DO STJ. RESPONSABILIDADE OBJETIVA DA INSTITUIÇÃO FINANCEIRA. </w:t>
      </w:r>
      <w:r w:rsidRPr="000C22A4">
        <w:rPr>
          <w:rFonts w:cs="Calibri"/>
          <w:color w:val="000000"/>
          <w:sz w:val="20"/>
          <w:szCs w:val="20"/>
          <w:shd w:val="clear" w:color="auto" w:fill="FFFFFF"/>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sidRPr="000C22A4">
        <w:rPr>
          <w:rFonts w:cs="Calibri"/>
          <w:b/>
          <w:bCs/>
          <w:color w:val="000000"/>
          <w:sz w:val="20"/>
          <w:szCs w:val="20"/>
          <w:shd w:val="clear" w:color="auto" w:fill="FFFFFF"/>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sidRPr="000C22A4">
        <w:rPr>
          <w:rFonts w:cs="Calibri"/>
          <w:color w:val="000000"/>
          <w:sz w:val="20"/>
          <w:szCs w:val="20"/>
          <w:shd w:val="clear" w:color="auto" w:fill="FFFFFF"/>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Paulo César Caminha e Lima; Comarca: Capital - Fórum Ministro Henoch Reis; Órgão julgador: Primeira Câmara Cível; Data do julgamento: 15/02/2023; Data de registro: 15/02/2023) (grifo nosso)</w:t>
      </w:r>
    </w:p>
    <w:p w14:paraId="0CBA1783"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5A24A4FA"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w:t>
      </w:r>
      <w:r w:rsidRPr="000C22A4">
        <w:rPr>
          <w:rFonts w:cs="Calibri"/>
          <w:b/>
          <w:bCs/>
          <w:color w:val="000000"/>
          <w:sz w:val="20"/>
          <w:szCs w:val="20"/>
          <w:shd w:val="clear" w:color="auto" w:fill="FFFFFF"/>
          <w:lang w:val="pt-BR"/>
        </w:rPr>
        <w:t>CONTRATO DE CRÉDITO UNIFICADO COM PROTEÇÃO.</w:t>
      </w:r>
      <w:r w:rsidRPr="000C22A4">
        <w:rPr>
          <w:rFonts w:cs="Calibri"/>
          <w:color w:val="000000"/>
          <w:sz w:val="20"/>
          <w:szCs w:val="20"/>
          <w:shd w:val="clear" w:color="auto" w:fill="FFFFFF"/>
          <w:lang w:val="pt-BR"/>
        </w:rPr>
        <w:t xml:space="preserve"> CERCEAMENTO DE DEFESA. INOCORRÊNCIA. JUROS REMUNERATÓRIOS. AUSÊNCIA DE ABUSIVIDADE. </w:t>
      </w:r>
      <w:r w:rsidRPr="000C22A4">
        <w:rPr>
          <w:rFonts w:cs="Calibri"/>
          <w:b/>
          <w:bCs/>
          <w:color w:val="000000"/>
          <w:sz w:val="20"/>
          <w:szCs w:val="20"/>
          <w:shd w:val="clear" w:color="auto" w:fill="FFFFFF"/>
          <w:lang w:val="pt-BR"/>
        </w:rPr>
        <w:t>SEGURO. VENDA CASADA. CONFIGURAÇÃO. RESTITUIÇÃO EM DOBRO.</w:t>
      </w:r>
      <w:r w:rsidRPr="000C22A4">
        <w:rPr>
          <w:rFonts w:cs="Calibri"/>
          <w:color w:val="000000"/>
          <w:sz w:val="20"/>
          <w:szCs w:val="20"/>
          <w:shd w:val="clear" w:color="auto" w:fill="FFFFFF"/>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casu.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sidRPr="000C22A4">
        <w:rPr>
          <w:rFonts w:cs="Calibri"/>
          <w:b/>
          <w:bCs/>
          <w:color w:val="000000"/>
          <w:sz w:val="20"/>
          <w:szCs w:val="20"/>
          <w:shd w:val="clear" w:color="auto" w:fill="FFFFFF"/>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sidRPr="000C22A4">
        <w:rPr>
          <w:rFonts w:cs="Calibri"/>
          <w:color w:val="000000"/>
          <w:sz w:val="20"/>
          <w:szCs w:val="20"/>
          <w:shd w:val="clear" w:color="auto" w:fill="FFFFFF"/>
          <w:lang w:val="pt-BR"/>
        </w:rPr>
        <w:t xml:space="preserve"> Apelação cível conhecidas e providas em parte.</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Onilza Abreu Gerth; Comarca: Capital - Fórum Ministro Henoch Reis; Órgão julgador: Segunda Câmara Cível; Data do julgamento: 02/12/2022; Data de registro: 02/12/2022) (grifo nosso)</w:t>
      </w:r>
    </w:p>
    <w:p w14:paraId="4AD9E0FD" w14:textId="77777777" w:rsidR="000C22A4" w:rsidRPr="000C22A4" w:rsidRDefault="000C22A4" w:rsidP="000C22A4">
      <w:pPr>
        <w:spacing w:line="300" w:lineRule="auto"/>
        <w:jc w:val="both"/>
        <w:rPr>
          <w:rFonts w:cs="Calibri"/>
          <w:lang w:val="pt-BR"/>
        </w:rPr>
      </w:pPr>
    </w:p>
    <w:p w14:paraId="23991F68" w14:textId="77777777" w:rsidR="000C22A4" w:rsidRDefault="000C22A4" w:rsidP="000C22A4">
      <w:pPr>
        <w:spacing w:line="300" w:lineRule="auto"/>
        <w:ind w:firstLine="1418"/>
        <w:jc w:val="both"/>
        <w:rPr>
          <w:rFonts w:cs="Calibri"/>
          <w:lang w:val="pt-BR"/>
        </w:rPr>
      </w:pPr>
      <w:r w:rsidRPr="000C22A4">
        <w:rPr>
          <w:rFonts w:cs="Calibri"/>
          <w:lang w:val="pt-BR"/>
        </w:rPr>
        <w:t xml:space="preserve">Assim, requer a condenação do Requerido à </w:t>
      </w:r>
      <w:r w:rsidRPr="000C22A4">
        <w:rPr>
          <w:rFonts w:cs="Calibri"/>
          <w:b/>
          <w:bCs/>
          <w:lang w:val="pt-BR"/>
        </w:rPr>
        <w:t>restituição em dobro</w:t>
      </w:r>
      <w:r w:rsidRPr="000C22A4">
        <w:rPr>
          <w:rFonts w:cs="Calibri"/>
          <w:lang w:val="pt-BR"/>
        </w:rPr>
        <w:t xml:space="preserve">, nos termos do art. 42, parágrafo único, do CDC, do valor indevidamente cobrado a título de </w:t>
      </w:r>
      <w:r w:rsidRPr="00E7144A">
        <w:rPr>
          <w:rFonts w:cs="Calibri"/>
          <w:b/>
          <w:bCs/>
          <w:lang w:val="pt-BR"/>
        </w:rPr>
        <w:t>“Seguro</w:t>
      </w:r>
      <w:r w:rsidR="001C39D7">
        <w:rPr>
          <w:rFonts w:cs="Calibri"/>
          <w:b/>
          <w:bCs/>
          <w:lang w:val="pt-BR"/>
        </w:rPr>
        <w:t xml:space="preserve"> Prestamista</w:t>
      </w:r>
      <w:r w:rsidR="003A17D8">
        <w:rPr>
          <w:rFonts w:cs="Calibri"/>
          <w:b/>
          <w:bCs/>
          <w:lang w:val="pt-BR"/>
        </w:rPr>
        <w:t>”</w:t>
      </w:r>
      <w:r w:rsidRPr="00E7144A">
        <w:rPr>
          <w:rFonts w:cs="Calibri"/>
          <w:b/>
          <w:bCs/>
          <w:lang w:val="pt-BR"/>
        </w:rPr>
        <w:t xml:space="preserve"> </w:t>
      </w:r>
      <w:r w:rsidR="003A17D8">
        <w:rPr>
          <w:rFonts w:cs="Calibri"/>
          <w:lang w:val="pt-BR"/>
        </w:rPr>
        <w:t xml:space="preserve">no importe de </w:t>
      </w:r>
      <w:r w:rsidR="003A17D8" w:rsidRPr="003A17D8">
        <w:rPr>
          <w:rFonts w:cs="Calibri"/>
          <w:b/>
          <w:bCs/>
          <w:lang w:val="pt-BR"/>
        </w:rPr>
        <w:t>R$</w:t>
      </w:r>
      <w:r w:rsidR="00AE2AC3">
        <w:rPr>
          <w:rFonts w:cs="Calibri"/>
          <w:b/>
          <w:bCs/>
          <w:lang w:val="pt-BR"/>
        </w:rPr>
        <w:t xml:space="preserve"> </w:t>
      </w:r>
      <w:r w:rsidR="00C652D6">
        <w:rPr>
          <w:rFonts w:cs="Calibri"/>
          <w:b/>
          <w:bCs/>
          <w:lang w:val="pt-BR"/>
        </w:rPr>
        <w:t>188</w:t>
      </w:r>
      <w:r w:rsidR="0006759C">
        <w:rPr>
          <w:rFonts w:cs="Calibri"/>
          <w:b/>
          <w:bCs/>
          <w:lang w:val="pt-BR"/>
        </w:rPr>
        <w:t>,</w:t>
      </w:r>
      <w:r w:rsidR="00C652D6">
        <w:rPr>
          <w:rFonts w:cs="Calibri"/>
          <w:b/>
          <w:bCs/>
          <w:lang w:val="pt-BR"/>
        </w:rPr>
        <w:t>89</w:t>
      </w:r>
      <w:r w:rsidR="003A17D8">
        <w:rPr>
          <w:rFonts w:cs="Calibri"/>
          <w:lang w:val="pt-BR"/>
        </w:rPr>
        <w:t>,</w:t>
      </w:r>
      <w:r w:rsidR="00E7144A">
        <w:rPr>
          <w:rFonts w:cs="Calibri"/>
          <w:lang w:val="pt-BR"/>
        </w:rPr>
        <w:t xml:space="preserve"> </w:t>
      </w:r>
      <w:r w:rsidRPr="000C22A4">
        <w:rPr>
          <w:rFonts w:cs="Calibri"/>
          <w:lang w:val="pt-BR"/>
        </w:rPr>
        <w:t xml:space="preserve">totalizando em dobro a importância de </w:t>
      </w:r>
      <w:r w:rsidRPr="000C22A4">
        <w:rPr>
          <w:rFonts w:cs="Calibri"/>
          <w:b/>
          <w:bCs/>
          <w:lang w:val="pt-BR"/>
        </w:rPr>
        <w:t>R$</w:t>
      </w:r>
      <w:r w:rsidR="001C39D7">
        <w:rPr>
          <w:rFonts w:cs="Calibri"/>
          <w:b/>
          <w:bCs/>
          <w:lang w:val="pt-BR"/>
        </w:rPr>
        <w:t xml:space="preserve"> </w:t>
      </w:r>
      <w:r w:rsidR="00C652D6">
        <w:rPr>
          <w:rFonts w:cs="Calibri"/>
          <w:b/>
          <w:bCs/>
          <w:lang w:val="pt-BR"/>
        </w:rPr>
        <w:t>377</w:t>
      </w:r>
      <w:r w:rsidR="0006759C">
        <w:rPr>
          <w:rFonts w:cs="Calibri"/>
          <w:b/>
          <w:bCs/>
          <w:lang w:val="pt-BR"/>
        </w:rPr>
        <w:t>,</w:t>
      </w:r>
      <w:r w:rsidR="00C652D6">
        <w:rPr>
          <w:rFonts w:cs="Calibri"/>
          <w:b/>
          <w:bCs/>
          <w:lang w:val="pt-BR"/>
        </w:rPr>
        <w:t>78</w:t>
      </w:r>
      <w:r w:rsidR="001C39D7">
        <w:rPr>
          <w:rFonts w:cs="Calibri"/>
          <w:b/>
          <w:bCs/>
          <w:lang w:val="pt-BR"/>
        </w:rPr>
        <w:t xml:space="preserve"> </w:t>
      </w:r>
      <w:r w:rsidR="00AE2AC3">
        <w:rPr>
          <w:rFonts w:cs="Calibri"/>
          <w:b/>
          <w:bCs/>
          <w:lang w:val="pt-BR"/>
        </w:rPr>
        <w:t>(</w:t>
      </w:r>
      <w:r w:rsidR="00C652D6">
        <w:rPr>
          <w:rFonts w:cs="Calibri"/>
          <w:b/>
          <w:bCs/>
          <w:lang w:val="pt-BR"/>
        </w:rPr>
        <w:t>trezentos e setenta e sete reais</w:t>
      </w:r>
      <w:r w:rsidR="0006759C">
        <w:rPr>
          <w:rFonts w:cs="Calibri"/>
          <w:b/>
          <w:bCs/>
          <w:lang w:val="pt-BR"/>
        </w:rPr>
        <w:t xml:space="preserve"> </w:t>
      </w:r>
      <w:r w:rsidR="00C652D6">
        <w:rPr>
          <w:rFonts w:cs="Calibri"/>
          <w:b/>
          <w:bCs/>
          <w:lang w:val="pt-BR"/>
        </w:rPr>
        <w:t xml:space="preserve">e setenta e oito </w:t>
      </w:r>
      <w:r w:rsidR="00B65FD3">
        <w:rPr>
          <w:rFonts w:cs="Calibri"/>
          <w:b/>
          <w:bCs/>
          <w:lang w:val="pt-BR"/>
        </w:rPr>
        <w:t>c</w:t>
      </w:r>
      <w:r w:rsidR="001C39D7">
        <w:rPr>
          <w:rFonts w:cs="Calibri"/>
          <w:b/>
          <w:bCs/>
          <w:lang w:val="pt-BR"/>
        </w:rPr>
        <w:t>e</w:t>
      </w:r>
      <w:r w:rsidRPr="000C22A4">
        <w:rPr>
          <w:rFonts w:cs="Calibri"/>
          <w:b/>
          <w:bCs/>
          <w:lang w:val="pt-BR"/>
        </w:rPr>
        <w:t>ntavos)</w:t>
      </w:r>
      <w:r w:rsidRPr="000C22A4">
        <w:rPr>
          <w:rFonts w:cs="Calibri"/>
          <w:lang w:val="pt-BR"/>
        </w:rPr>
        <w:t>, acrescido de correção monetária desde o desembolso (Súmula 43</w:t>
      </w:r>
      <w:r w:rsidR="00DE7907">
        <w:rPr>
          <w:rFonts w:cs="Calibri"/>
          <w:lang w:val="pt-BR"/>
        </w:rPr>
        <w:t xml:space="preserve"> do </w:t>
      </w:r>
      <w:r w:rsidRPr="000C22A4">
        <w:rPr>
          <w:rFonts w:cs="Calibri"/>
          <w:lang w:val="pt-BR"/>
        </w:rPr>
        <w:t>STJ) e juros moratórios desde o evento danoso (Súmula 54</w:t>
      </w:r>
      <w:r w:rsidR="00DE7907">
        <w:rPr>
          <w:rFonts w:cs="Calibri"/>
          <w:lang w:val="pt-BR"/>
        </w:rPr>
        <w:t xml:space="preserve"> do </w:t>
      </w:r>
      <w:r w:rsidRPr="000C22A4">
        <w:rPr>
          <w:rFonts w:cs="Calibri"/>
          <w:lang w:val="pt-BR"/>
        </w:rPr>
        <w:t>STJ).</w:t>
      </w:r>
    </w:p>
    <w:p w14:paraId="445695EC" w14:textId="77777777" w:rsidR="00DE7907" w:rsidRDefault="00DE7907" w:rsidP="00DE7907">
      <w:pPr>
        <w:spacing w:line="300" w:lineRule="auto"/>
        <w:jc w:val="both"/>
        <w:rPr>
          <w:rFonts w:cs="Calibri"/>
          <w:lang w:val="pt-BR"/>
        </w:rPr>
      </w:pPr>
    </w:p>
    <w:p w14:paraId="48C260F7" w14:textId="77777777" w:rsidR="00DE7907" w:rsidRPr="00DE7907" w:rsidRDefault="00DE7907" w:rsidP="00DE7907">
      <w:pPr>
        <w:spacing w:line="300" w:lineRule="auto"/>
        <w:jc w:val="both"/>
        <w:rPr>
          <w:rFonts w:cs="Calibri"/>
          <w:b/>
          <w:bCs/>
          <w:lang w:val="pt-BR"/>
        </w:rPr>
      </w:pPr>
      <w:r w:rsidRPr="00DE7907">
        <w:rPr>
          <w:rFonts w:cs="Calibri"/>
          <w:b/>
          <w:bCs/>
          <w:lang w:val="pt-BR"/>
        </w:rPr>
        <w:t>3.</w:t>
      </w:r>
      <w:r w:rsidR="00880D1A">
        <w:rPr>
          <w:rFonts w:cs="Calibri"/>
          <w:b/>
          <w:bCs/>
          <w:lang w:val="pt-BR"/>
        </w:rPr>
        <w:t>5</w:t>
      </w:r>
      <w:r w:rsidRPr="00DE7907">
        <w:rPr>
          <w:rFonts w:cs="Calibri"/>
          <w:b/>
          <w:bCs/>
          <w:lang w:val="pt-BR"/>
        </w:rPr>
        <w:t xml:space="preserve">.1 - </w:t>
      </w:r>
      <w:r w:rsidRPr="00DE7907">
        <w:rPr>
          <w:rFonts w:cs="Calibri"/>
          <w:b/>
          <w:bCs/>
        </w:rPr>
        <w:t>Pedido subsidiário – restituição simples</w:t>
      </w:r>
    </w:p>
    <w:p w14:paraId="640EC296" w14:textId="77777777" w:rsidR="000C22A4" w:rsidRDefault="000C22A4" w:rsidP="00DE7907">
      <w:pPr>
        <w:spacing w:line="300" w:lineRule="auto"/>
        <w:ind w:firstLine="1418"/>
        <w:jc w:val="both"/>
        <w:rPr>
          <w:rFonts w:cs="Calibri"/>
          <w:lang w:val="pt-BR"/>
        </w:rPr>
      </w:pPr>
    </w:p>
    <w:p w14:paraId="254BF30C" w14:textId="77777777" w:rsidR="00DE7907" w:rsidRPr="00DE7907" w:rsidRDefault="00DE7907" w:rsidP="00DE7907">
      <w:pPr>
        <w:spacing w:line="300" w:lineRule="auto"/>
        <w:ind w:firstLine="1418"/>
        <w:jc w:val="both"/>
        <w:rPr>
          <w:rFonts w:cs="Calibri"/>
          <w:lang w:val="pt-BR"/>
        </w:rPr>
      </w:pPr>
      <w:r w:rsidRPr="00DE7907">
        <w:rPr>
          <w:rFonts w:cs="Calibri"/>
          <w:lang w:val="pt-BR"/>
        </w:rPr>
        <w:t>Subsidiariamente, na remota hipótese de Vossa Excelência não acolher a restituição em dobro, o que se admite apenas por argumentar, requer-se, ao menos, a restituição simples dos valores indevidamente cobrados, devidamente corrigidos e acrescidos de juros legais, uma vez que resta incontroversa a cobrança indevida decorrente da prática abusiva de venda casada e da violação à Instrução Normativa INSS nº 138/2022.</w:t>
      </w:r>
    </w:p>
    <w:p w14:paraId="6DB7E52E" w14:textId="77777777" w:rsidR="00DE7907" w:rsidRPr="00CF39FC" w:rsidRDefault="00DE7907" w:rsidP="00DE7907">
      <w:pPr>
        <w:spacing w:line="300" w:lineRule="auto"/>
        <w:ind w:firstLine="1418"/>
        <w:jc w:val="both"/>
        <w:rPr>
          <w:rFonts w:cs="Calibri"/>
          <w:sz w:val="18"/>
          <w:szCs w:val="18"/>
          <w:lang w:val="pt-BR"/>
        </w:rPr>
      </w:pPr>
    </w:p>
    <w:p w14:paraId="42DFFD0A" w14:textId="77777777" w:rsidR="00DE7907" w:rsidRPr="00DE7907" w:rsidRDefault="00DE7907" w:rsidP="00DE7907">
      <w:pPr>
        <w:spacing w:line="300" w:lineRule="auto"/>
        <w:ind w:firstLine="1418"/>
        <w:jc w:val="both"/>
        <w:rPr>
          <w:rFonts w:cs="Calibri"/>
          <w:lang w:val="pt-BR"/>
        </w:rPr>
      </w:pPr>
      <w:r w:rsidRPr="00DE7907">
        <w:rPr>
          <w:rFonts w:cs="Calibri"/>
          <w:lang w:val="pt-BR"/>
        </w:rPr>
        <w:t>Com efeito, ainda que afastada a dobra prevista no art. 42, parágrafo único, do CDC, subsiste o dever de restituição, nos termos do art. 876 do Código Civil, que impõe a devolução de todo valor recebido sem causa jurídica válida, sob pena de enriquecimento sem causa do fornecedor.</w:t>
      </w:r>
    </w:p>
    <w:p w14:paraId="25FB2EB1" w14:textId="77777777" w:rsidR="00DE7907" w:rsidRPr="00CF39FC" w:rsidRDefault="00DE7907" w:rsidP="00DE7907">
      <w:pPr>
        <w:spacing w:line="300" w:lineRule="auto"/>
        <w:ind w:firstLine="1418"/>
        <w:jc w:val="both"/>
        <w:rPr>
          <w:rFonts w:cs="Calibri"/>
          <w:sz w:val="18"/>
          <w:szCs w:val="18"/>
          <w:lang w:val="pt-BR"/>
        </w:rPr>
      </w:pPr>
    </w:p>
    <w:p w14:paraId="303B0FC6"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Assim, requer-se, de forma subsidiária, a condenação do requerido à </w:t>
      </w:r>
      <w:r w:rsidRPr="00DE7907">
        <w:rPr>
          <w:rFonts w:cs="Calibri"/>
          <w:b/>
          <w:bCs/>
          <w:lang w:val="pt-BR"/>
        </w:rPr>
        <w:t>restituição simples do montante indevidamente cobrado a título de “Seguro</w:t>
      </w:r>
      <w:r w:rsidR="00B4450A">
        <w:rPr>
          <w:rFonts w:cs="Calibri"/>
          <w:b/>
          <w:bCs/>
          <w:lang w:val="pt-BR"/>
        </w:rPr>
        <w:t xml:space="preserve"> Prestamista</w:t>
      </w:r>
      <w:r w:rsidRPr="00DE7907">
        <w:rPr>
          <w:rFonts w:cs="Calibri"/>
          <w:b/>
          <w:bCs/>
          <w:lang w:val="pt-BR"/>
        </w:rPr>
        <w:t>”</w:t>
      </w:r>
      <w:r w:rsidRPr="00DE7907">
        <w:rPr>
          <w:rFonts w:cs="Calibri"/>
          <w:lang w:val="pt-BR"/>
        </w:rPr>
        <w:t xml:space="preserve">, no valor de </w:t>
      </w:r>
      <w:r w:rsidRPr="00DE7907">
        <w:rPr>
          <w:rFonts w:cs="Calibri"/>
          <w:b/>
          <w:bCs/>
          <w:lang w:val="pt-BR"/>
        </w:rPr>
        <w:t xml:space="preserve">R$ </w:t>
      </w:r>
      <w:r w:rsidR="00C652D6">
        <w:rPr>
          <w:rFonts w:cs="Calibri"/>
          <w:b/>
          <w:bCs/>
          <w:lang w:val="pt-BR"/>
        </w:rPr>
        <w:t>188</w:t>
      </w:r>
      <w:r w:rsidR="0006759C">
        <w:rPr>
          <w:rFonts w:cs="Calibri"/>
          <w:b/>
          <w:bCs/>
          <w:lang w:val="pt-BR"/>
        </w:rPr>
        <w:t>,</w:t>
      </w:r>
      <w:r w:rsidR="00C652D6">
        <w:rPr>
          <w:rFonts w:cs="Calibri"/>
          <w:b/>
          <w:bCs/>
          <w:lang w:val="pt-BR"/>
        </w:rPr>
        <w:t>89</w:t>
      </w:r>
      <w:r w:rsidRPr="00DE7907">
        <w:rPr>
          <w:rFonts w:cs="Calibri"/>
          <w:lang w:val="pt-BR"/>
        </w:rPr>
        <w:t>, acrescido de correção monetária desde cada desembolso (Súmula 43</w:t>
      </w:r>
      <w:r>
        <w:rPr>
          <w:rFonts w:cs="Calibri"/>
          <w:lang w:val="pt-BR"/>
        </w:rPr>
        <w:t xml:space="preserve"> do </w:t>
      </w:r>
      <w:r w:rsidRPr="00DE7907">
        <w:rPr>
          <w:rFonts w:cs="Calibri"/>
          <w:lang w:val="pt-BR"/>
        </w:rPr>
        <w:t>STJ) e juros moratórios desde o evento danoso (Súmula 54</w:t>
      </w:r>
      <w:r>
        <w:rPr>
          <w:rFonts w:cs="Calibri"/>
          <w:lang w:val="pt-BR"/>
        </w:rPr>
        <w:t xml:space="preserve"> do </w:t>
      </w:r>
      <w:r w:rsidRPr="00DE7907">
        <w:rPr>
          <w:rFonts w:cs="Calibri"/>
          <w:lang w:val="pt-BR"/>
        </w:rPr>
        <w:t>STJ), como medida mínima de recomposição patrimonial da parte requerente.</w:t>
      </w:r>
    </w:p>
    <w:p w14:paraId="64D8DFBE" w14:textId="77777777" w:rsidR="00DE7907" w:rsidRPr="000C22A4" w:rsidRDefault="00DE7907" w:rsidP="000C22A4">
      <w:pPr>
        <w:spacing w:line="300" w:lineRule="auto"/>
        <w:ind w:firstLine="2835"/>
        <w:jc w:val="both"/>
        <w:rPr>
          <w:rFonts w:cs="Calibri"/>
          <w:lang w:val="pt-BR"/>
        </w:rPr>
      </w:pPr>
    </w:p>
    <w:p w14:paraId="6F0C5A6E"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w:t>
      </w:r>
      <w:r w:rsidR="00880D1A">
        <w:rPr>
          <w:rFonts w:cs="Calibri"/>
          <w:b/>
          <w:lang w:val="pt-BR"/>
        </w:rPr>
        <w:t>6</w:t>
      </w:r>
      <w:r w:rsidRPr="000C22A4">
        <w:rPr>
          <w:rFonts w:cs="Calibri"/>
          <w:b/>
          <w:lang w:val="pt-BR"/>
        </w:rPr>
        <w:t xml:space="preserve"> – </w:t>
      </w:r>
      <w:r w:rsidR="009D4E74" w:rsidRPr="009D4E74">
        <w:rPr>
          <w:rFonts w:cs="Calibri"/>
          <w:b/>
          <w:lang w:val="pt-BR"/>
        </w:rPr>
        <w:t>DO DANO MORAL E DO DEVER DE INDENIZAR DECORRENTE DA PRÁTICA ABUSIVA DE VENDA CASADA</w:t>
      </w:r>
    </w:p>
    <w:p w14:paraId="47F62911" w14:textId="77777777" w:rsidR="000C22A4" w:rsidRPr="000C22A4" w:rsidRDefault="000C22A4" w:rsidP="000C22A4">
      <w:pPr>
        <w:spacing w:line="300" w:lineRule="auto"/>
        <w:ind w:firstLine="1985"/>
        <w:jc w:val="both"/>
        <w:rPr>
          <w:rFonts w:cs="Calibri"/>
          <w:b/>
          <w:u w:val="single"/>
          <w:lang w:val="pt-BR"/>
        </w:rPr>
      </w:pPr>
    </w:p>
    <w:p w14:paraId="49925BCC" w14:textId="77777777" w:rsidR="009D4E74" w:rsidRPr="009D4E74" w:rsidRDefault="009D4E74" w:rsidP="000C22A4">
      <w:pPr>
        <w:tabs>
          <w:tab w:val="left" w:pos="2694"/>
        </w:tabs>
        <w:spacing w:line="300" w:lineRule="auto"/>
        <w:ind w:firstLine="1418"/>
        <w:jc w:val="both"/>
        <w:rPr>
          <w:rFonts w:cs="Calibri"/>
          <w:lang w:val="pt-BR"/>
        </w:rPr>
      </w:pPr>
      <w:r w:rsidRPr="009D4E74">
        <w:rPr>
          <w:rFonts w:cs="Calibri"/>
          <w:lang w:val="pt-BR"/>
        </w:rPr>
        <w:t>A parte requerente é pensionista do INSS, circunstância que acentua sobremaneira sua vulnerabilidade na relação de consumo e atrai não apenas a vulnerabilidade presumida prevista no art. 4º, inciso I, do Código de Defesa do Consumidor, mas também a denominada hipervulnerabilidade, amplamente reconhecida pela doutrina e jurisprudência quando presentes fatores etários, informacionais, econômicos e sociais.</w:t>
      </w:r>
    </w:p>
    <w:p w14:paraId="0ED88D29" w14:textId="77777777" w:rsidR="009D4E74" w:rsidRDefault="009D4E74" w:rsidP="000C22A4">
      <w:pPr>
        <w:tabs>
          <w:tab w:val="left" w:pos="2694"/>
        </w:tabs>
        <w:spacing w:line="300" w:lineRule="auto"/>
        <w:ind w:firstLine="1418"/>
        <w:jc w:val="both"/>
        <w:rPr>
          <w:rFonts w:cs="Calibri"/>
          <w:lang w:val="pt-BR"/>
        </w:rPr>
      </w:pPr>
    </w:p>
    <w:p w14:paraId="24AC0E86" w14:textId="77777777" w:rsidR="009D4E74" w:rsidRDefault="009D4E74" w:rsidP="009D4E74">
      <w:pPr>
        <w:tabs>
          <w:tab w:val="left" w:pos="2694"/>
        </w:tabs>
        <w:spacing w:line="300" w:lineRule="auto"/>
        <w:ind w:firstLine="1418"/>
        <w:jc w:val="both"/>
        <w:rPr>
          <w:rFonts w:cs="Calibri"/>
          <w:lang w:val="pt-BR"/>
        </w:rPr>
      </w:pPr>
      <w:r w:rsidRPr="009D4E74">
        <w:rPr>
          <w:rFonts w:cs="Calibri"/>
          <w:lang w:val="pt-BR"/>
        </w:rPr>
        <w:t xml:space="preserve">Nos termos do </w:t>
      </w:r>
      <w:r w:rsidRPr="00B4450A">
        <w:rPr>
          <w:rFonts w:cs="Calibri"/>
          <w:lang w:val="pt-BR"/>
        </w:rPr>
        <w:t>art. 6º do CDC</w:t>
      </w:r>
      <w:r w:rsidRPr="009D4E74">
        <w:rPr>
          <w:rFonts w:cs="Calibri"/>
          <w:lang w:val="pt-BR"/>
        </w:rPr>
        <w:t>, constituem direitos básicos do consumidor, dentre outros:</w:t>
      </w:r>
    </w:p>
    <w:p w14:paraId="77B60018" w14:textId="77777777" w:rsidR="00B4450A" w:rsidRPr="009D4E74" w:rsidRDefault="00B4450A" w:rsidP="009D4E74">
      <w:pPr>
        <w:tabs>
          <w:tab w:val="left" w:pos="2694"/>
        </w:tabs>
        <w:spacing w:line="300" w:lineRule="auto"/>
        <w:ind w:firstLine="1418"/>
        <w:jc w:val="both"/>
        <w:rPr>
          <w:rFonts w:cs="Calibri"/>
          <w:lang w:val="pt-BR"/>
        </w:rPr>
      </w:pPr>
    </w:p>
    <w:p w14:paraId="1C2E9B9F" w14:textId="77777777" w:rsidR="009D4E74" w:rsidRPr="009D4E74" w:rsidRDefault="009D4E74" w:rsidP="00B4450A">
      <w:pPr>
        <w:numPr>
          <w:ilvl w:val="0"/>
          <w:numId w:val="27"/>
        </w:numPr>
        <w:tabs>
          <w:tab w:val="clear" w:pos="720"/>
          <w:tab w:val="num" w:pos="851"/>
          <w:tab w:val="left" w:pos="2694"/>
        </w:tabs>
        <w:spacing w:line="300" w:lineRule="auto"/>
        <w:ind w:left="2268" w:firstLine="0"/>
        <w:jc w:val="both"/>
        <w:rPr>
          <w:rFonts w:cs="Calibri"/>
          <w:lang w:val="pt-BR"/>
        </w:rPr>
      </w:pPr>
      <w:r w:rsidRPr="009D4E74">
        <w:rPr>
          <w:rFonts w:cs="Calibri"/>
          <w:lang w:val="pt-BR"/>
        </w:rPr>
        <w:t xml:space="preserve">a </w:t>
      </w:r>
      <w:r w:rsidRPr="009D4E74">
        <w:rPr>
          <w:rFonts w:cs="Calibri"/>
          <w:b/>
          <w:bCs/>
          <w:lang w:val="pt-BR"/>
        </w:rPr>
        <w:t>proteção contra práticas comerciais abusivas e métodos coercitivos</w:t>
      </w:r>
      <w:r w:rsidRPr="009D4E74">
        <w:rPr>
          <w:rFonts w:cs="Calibri"/>
          <w:lang w:val="pt-BR"/>
        </w:rPr>
        <w:t xml:space="preserve"> (inciso IV);</w:t>
      </w:r>
    </w:p>
    <w:p w14:paraId="4314E2D3" w14:textId="77777777" w:rsidR="009D4E74" w:rsidRPr="009D4E74" w:rsidRDefault="009D4E74" w:rsidP="00B4450A">
      <w:pPr>
        <w:numPr>
          <w:ilvl w:val="0"/>
          <w:numId w:val="27"/>
        </w:numPr>
        <w:tabs>
          <w:tab w:val="clear" w:pos="720"/>
          <w:tab w:val="num" w:pos="851"/>
          <w:tab w:val="left" w:pos="2694"/>
        </w:tabs>
        <w:spacing w:line="300" w:lineRule="auto"/>
        <w:ind w:left="2268" w:firstLine="0"/>
        <w:jc w:val="both"/>
        <w:rPr>
          <w:rFonts w:cs="Calibri"/>
          <w:lang w:val="pt-BR"/>
        </w:rPr>
      </w:pPr>
      <w:r w:rsidRPr="009D4E74">
        <w:rPr>
          <w:rFonts w:cs="Calibri"/>
          <w:lang w:val="pt-BR"/>
        </w:rPr>
        <w:t xml:space="preserve">o </w:t>
      </w:r>
      <w:r w:rsidRPr="009D4E74">
        <w:rPr>
          <w:rFonts w:cs="Calibri"/>
          <w:b/>
          <w:bCs/>
          <w:lang w:val="pt-BR"/>
        </w:rPr>
        <w:t>direito à informação adequada e clara</w:t>
      </w:r>
      <w:r w:rsidRPr="009D4E74">
        <w:rPr>
          <w:rFonts w:cs="Calibri"/>
          <w:lang w:val="pt-BR"/>
        </w:rPr>
        <w:t xml:space="preserve"> sobre produtos e serviços (inciso III);</w:t>
      </w:r>
    </w:p>
    <w:p w14:paraId="134E9E1C" w14:textId="77777777" w:rsidR="009D4E74" w:rsidRPr="009D4E74" w:rsidRDefault="009D4E74" w:rsidP="00B4450A">
      <w:pPr>
        <w:numPr>
          <w:ilvl w:val="0"/>
          <w:numId w:val="27"/>
        </w:numPr>
        <w:tabs>
          <w:tab w:val="clear" w:pos="720"/>
          <w:tab w:val="num" w:pos="851"/>
          <w:tab w:val="left" w:pos="2694"/>
        </w:tabs>
        <w:spacing w:line="300" w:lineRule="auto"/>
        <w:ind w:left="2268" w:firstLine="0"/>
        <w:jc w:val="both"/>
        <w:rPr>
          <w:rFonts w:cs="Calibri"/>
          <w:lang w:val="pt-BR"/>
        </w:rPr>
      </w:pPr>
      <w:r w:rsidRPr="009D4E74">
        <w:rPr>
          <w:rFonts w:cs="Calibri"/>
          <w:lang w:val="pt-BR"/>
        </w:rPr>
        <w:t xml:space="preserve">e a </w:t>
      </w:r>
      <w:r w:rsidRPr="009D4E74">
        <w:rPr>
          <w:rFonts w:cs="Calibri"/>
          <w:b/>
          <w:bCs/>
          <w:lang w:val="pt-BR"/>
        </w:rPr>
        <w:t>efetiva reparação de danos patrimoniais e morais</w:t>
      </w:r>
      <w:r w:rsidRPr="009D4E74">
        <w:rPr>
          <w:rFonts w:cs="Calibri"/>
          <w:lang w:val="pt-BR"/>
        </w:rPr>
        <w:t xml:space="preserve"> (inciso VI).</w:t>
      </w:r>
    </w:p>
    <w:p w14:paraId="4A144966" w14:textId="77777777" w:rsidR="000C22A4" w:rsidRPr="000C22A4" w:rsidRDefault="000C22A4" w:rsidP="000C22A4">
      <w:pPr>
        <w:tabs>
          <w:tab w:val="left" w:pos="2694"/>
        </w:tabs>
        <w:spacing w:line="300" w:lineRule="auto"/>
        <w:ind w:firstLine="1418"/>
        <w:jc w:val="both"/>
        <w:rPr>
          <w:rFonts w:cs="Calibri"/>
          <w:lang w:val="pt-BR"/>
        </w:rPr>
      </w:pPr>
    </w:p>
    <w:p w14:paraId="0750B4DC" w14:textId="77777777" w:rsidR="009053B9" w:rsidRDefault="009D4E74" w:rsidP="000C22A4">
      <w:pPr>
        <w:tabs>
          <w:tab w:val="left" w:pos="2694"/>
        </w:tabs>
        <w:spacing w:line="300" w:lineRule="auto"/>
        <w:ind w:firstLine="1418"/>
        <w:jc w:val="both"/>
        <w:rPr>
          <w:rFonts w:cs="Calibri"/>
          <w:lang w:val="pt-BR"/>
        </w:rPr>
      </w:pPr>
      <w:r w:rsidRPr="009D4E74">
        <w:rPr>
          <w:rFonts w:cs="Calibri"/>
          <w:lang w:val="pt-BR"/>
        </w:rPr>
        <w:t xml:space="preserve">No caso concreto, restou amplamente demonstrado que o requerido </w:t>
      </w:r>
      <w:r w:rsidRPr="009D4E74">
        <w:rPr>
          <w:rFonts w:cs="Calibri"/>
          <w:b/>
          <w:bCs/>
          <w:lang w:val="pt-BR"/>
        </w:rPr>
        <w:t>condicionou a liberação de sucessivos empréstimos consignados</w:t>
      </w:r>
      <w:r w:rsidRPr="009D4E74">
        <w:rPr>
          <w:rFonts w:cs="Calibri"/>
          <w:lang w:val="pt-BR"/>
        </w:rPr>
        <w:t xml:space="preserve"> à </w:t>
      </w:r>
      <w:r w:rsidRPr="009D4E74">
        <w:rPr>
          <w:rFonts w:cs="Calibri"/>
          <w:b/>
          <w:bCs/>
          <w:lang w:val="pt-BR"/>
        </w:rPr>
        <w:t>contratação compulsória de seguro</w:t>
      </w:r>
      <w:r w:rsidRPr="009D4E74">
        <w:rPr>
          <w:rFonts w:cs="Calibri"/>
          <w:lang w:val="pt-BR"/>
        </w:rPr>
        <w:t xml:space="preserve">, prática caracterizadora de </w:t>
      </w:r>
      <w:r w:rsidRPr="009D4E74">
        <w:rPr>
          <w:rFonts w:cs="Calibri"/>
          <w:b/>
          <w:bCs/>
          <w:lang w:val="pt-BR"/>
        </w:rPr>
        <w:t>venda casada</w:t>
      </w:r>
      <w:r w:rsidRPr="009D4E74">
        <w:rPr>
          <w:rFonts w:cs="Calibri"/>
          <w:lang w:val="pt-BR"/>
        </w:rPr>
        <w:t xml:space="preserve">, expressamente vedada pelo </w:t>
      </w:r>
      <w:r w:rsidRPr="009D4E74">
        <w:rPr>
          <w:rFonts w:cs="Calibri"/>
          <w:b/>
          <w:bCs/>
          <w:lang w:val="pt-BR"/>
        </w:rPr>
        <w:t>art. 39, inciso I, do CDC</w:t>
      </w:r>
      <w:r w:rsidRPr="009D4E74">
        <w:rPr>
          <w:rFonts w:cs="Calibri"/>
          <w:lang w:val="pt-BR"/>
        </w:rPr>
        <w:t xml:space="preserve">, e </w:t>
      </w:r>
      <w:r w:rsidRPr="009D4E74">
        <w:rPr>
          <w:rFonts w:cs="Calibri"/>
          <w:b/>
          <w:bCs/>
          <w:lang w:val="pt-BR"/>
        </w:rPr>
        <w:t>proibida de forma específica pelo art. 12, inciso V, da Instrução Normativa INSS nº 138/2022</w:t>
      </w:r>
      <w:r w:rsidRPr="009D4E74">
        <w:rPr>
          <w:rFonts w:cs="Calibri"/>
          <w:lang w:val="pt-BR"/>
        </w:rPr>
        <w:t>.</w:t>
      </w:r>
    </w:p>
    <w:p w14:paraId="3E37177E" w14:textId="77777777" w:rsidR="009053B9" w:rsidRDefault="009053B9" w:rsidP="000C22A4">
      <w:pPr>
        <w:tabs>
          <w:tab w:val="left" w:pos="2694"/>
        </w:tabs>
        <w:spacing w:line="300" w:lineRule="auto"/>
        <w:ind w:firstLine="1418"/>
        <w:jc w:val="both"/>
        <w:rPr>
          <w:rFonts w:cs="Calibri"/>
          <w:lang w:val="pt-BR"/>
        </w:rPr>
      </w:pPr>
    </w:p>
    <w:p w14:paraId="628CFFC2" w14:textId="77777777" w:rsidR="009D4E74" w:rsidRDefault="009D4E74" w:rsidP="000C22A4">
      <w:pPr>
        <w:tabs>
          <w:tab w:val="left" w:pos="2694"/>
        </w:tabs>
        <w:spacing w:line="300" w:lineRule="auto"/>
        <w:ind w:firstLine="1418"/>
        <w:jc w:val="both"/>
        <w:rPr>
          <w:rFonts w:cs="Calibri"/>
          <w:lang w:val="pt-BR"/>
        </w:rPr>
      </w:pPr>
      <w:r w:rsidRPr="009D4E74">
        <w:rPr>
          <w:rFonts w:cs="Calibri"/>
          <w:lang w:val="pt-BR"/>
        </w:rPr>
        <w:t xml:space="preserve">A conduta revela-se ainda mais grave por ter sido </w:t>
      </w:r>
      <w:r w:rsidRPr="009D4E74">
        <w:rPr>
          <w:rFonts w:cs="Calibri"/>
          <w:b/>
          <w:bCs/>
          <w:lang w:val="pt-BR"/>
        </w:rPr>
        <w:t>reiterada em todos os contratos celebrados</w:t>
      </w:r>
      <w:r w:rsidRPr="009D4E74">
        <w:rPr>
          <w:rFonts w:cs="Calibri"/>
          <w:lang w:val="pt-BR"/>
        </w:rPr>
        <w:t xml:space="preserve">, evidenciando </w:t>
      </w:r>
      <w:r w:rsidRPr="009D4E74">
        <w:rPr>
          <w:rFonts w:cs="Calibri"/>
          <w:b/>
          <w:bCs/>
          <w:lang w:val="pt-BR"/>
        </w:rPr>
        <w:t>prática institucionalizada</w:t>
      </w:r>
      <w:r w:rsidRPr="009D4E74">
        <w:rPr>
          <w:rFonts w:cs="Calibri"/>
          <w:lang w:val="pt-BR"/>
        </w:rPr>
        <w:t xml:space="preserve">, dirigida justamente a público reconhecidamente vulnerável, em contexto de </w:t>
      </w:r>
      <w:r w:rsidRPr="009D4E74">
        <w:rPr>
          <w:rFonts w:cs="Calibri"/>
          <w:b/>
          <w:bCs/>
          <w:lang w:val="pt-BR"/>
        </w:rPr>
        <w:t>necessidade financeira</w:t>
      </w:r>
      <w:r w:rsidRPr="009D4E74">
        <w:rPr>
          <w:rFonts w:cs="Calibri"/>
          <w:lang w:val="pt-BR"/>
        </w:rPr>
        <w:t xml:space="preserve">, com descontos incidentes diretamente sobre </w:t>
      </w:r>
      <w:r w:rsidRPr="009D4E74">
        <w:rPr>
          <w:rFonts w:cs="Calibri"/>
          <w:b/>
          <w:bCs/>
          <w:lang w:val="pt-BR"/>
        </w:rPr>
        <w:t>benefício previdenciário de natureza alimentar</w:t>
      </w:r>
      <w:r w:rsidRPr="009D4E74">
        <w:rPr>
          <w:rFonts w:cs="Calibri"/>
          <w:lang w:val="pt-BR"/>
        </w:rPr>
        <w:t>.</w:t>
      </w:r>
    </w:p>
    <w:p w14:paraId="563C9E26" w14:textId="77777777" w:rsidR="009D4E74" w:rsidRDefault="009D4E74" w:rsidP="000C22A4">
      <w:pPr>
        <w:tabs>
          <w:tab w:val="left" w:pos="2694"/>
        </w:tabs>
        <w:spacing w:line="300" w:lineRule="auto"/>
        <w:ind w:firstLine="1418"/>
        <w:jc w:val="both"/>
        <w:rPr>
          <w:rFonts w:cs="Calibri"/>
          <w:lang w:val="pt-BR"/>
        </w:rPr>
      </w:pPr>
    </w:p>
    <w:p w14:paraId="6E8C0E7D" w14:textId="77777777" w:rsidR="009D4E74" w:rsidRPr="009D4E74" w:rsidRDefault="009D4E74" w:rsidP="009D4E74">
      <w:pPr>
        <w:tabs>
          <w:tab w:val="left" w:pos="2694"/>
        </w:tabs>
        <w:spacing w:line="300" w:lineRule="auto"/>
        <w:ind w:firstLine="1418"/>
        <w:jc w:val="both"/>
        <w:rPr>
          <w:rFonts w:cs="Calibri"/>
          <w:lang w:val="pt-BR"/>
        </w:rPr>
      </w:pPr>
      <w:r w:rsidRPr="009D4E74">
        <w:rPr>
          <w:rFonts w:cs="Calibri"/>
          <w:lang w:val="pt-BR"/>
        </w:rPr>
        <w:t>A imposição do seguro, sem manifestação de vontade livre e esclarecida, viola a boa-fé objetiva, restringe a liberdade de escolha do consumidor e impõe ônus excessivo e desnecessário, configurando prática abusiva ilícita, apta a atingir não apenas o patrimônio, mas também a dignidade da consumidora.</w:t>
      </w:r>
    </w:p>
    <w:p w14:paraId="0E14C6D3" w14:textId="77777777" w:rsidR="009D4E74" w:rsidRDefault="009D4E74" w:rsidP="009D4E74">
      <w:pPr>
        <w:tabs>
          <w:tab w:val="left" w:pos="2694"/>
        </w:tabs>
        <w:spacing w:line="300" w:lineRule="auto"/>
        <w:ind w:firstLine="1418"/>
        <w:jc w:val="both"/>
        <w:rPr>
          <w:rFonts w:cs="Calibri"/>
          <w:lang w:val="pt-BR"/>
        </w:rPr>
      </w:pPr>
    </w:p>
    <w:p w14:paraId="4E1C5868" w14:textId="77777777" w:rsidR="009D4E74" w:rsidRPr="009D4E74" w:rsidRDefault="009D4E74" w:rsidP="009D4E74">
      <w:pPr>
        <w:tabs>
          <w:tab w:val="left" w:pos="2694"/>
        </w:tabs>
        <w:spacing w:line="300" w:lineRule="auto"/>
        <w:ind w:firstLine="1418"/>
        <w:jc w:val="both"/>
        <w:rPr>
          <w:rFonts w:cs="Calibri"/>
          <w:lang w:val="pt-BR"/>
        </w:rPr>
      </w:pPr>
      <w:r w:rsidRPr="009D4E74">
        <w:rPr>
          <w:rFonts w:cs="Calibri"/>
          <w:lang w:val="pt-BR"/>
        </w:rPr>
        <w:t>Tal conduta extrapola o mero aborrecimento cotidiano, pois submete a parte autora a situação de desrespeito institucional, frustração legítima de expectativa, insegurança jurídica e desequilíbrio contratual, afetando direitos da personalidade.</w:t>
      </w:r>
    </w:p>
    <w:p w14:paraId="307859C3" w14:textId="77777777" w:rsidR="009D4E74" w:rsidRDefault="009D4E74" w:rsidP="000C22A4">
      <w:pPr>
        <w:tabs>
          <w:tab w:val="left" w:pos="2694"/>
        </w:tabs>
        <w:spacing w:line="300" w:lineRule="auto"/>
        <w:ind w:firstLine="1418"/>
        <w:jc w:val="both"/>
        <w:rPr>
          <w:rFonts w:cs="Calibri"/>
          <w:lang w:val="pt-BR"/>
        </w:rPr>
      </w:pPr>
    </w:p>
    <w:p w14:paraId="1418485D" w14:textId="77777777" w:rsidR="009D4E74" w:rsidRPr="009D4E74" w:rsidRDefault="009D4E74" w:rsidP="009D4E74">
      <w:pPr>
        <w:tabs>
          <w:tab w:val="left" w:pos="2694"/>
        </w:tabs>
        <w:spacing w:line="300" w:lineRule="auto"/>
        <w:ind w:firstLine="1418"/>
        <w:jc w:val="both"/>
        <w:rPr>
          <w:rFonts w:cs="Calibri"/>
          <w:lang w:val="pt-BR"/>
        </w:rPr>
      </w:pPr>
      <w:r w:rsidRPr="009D4E74">
        <w:rPr>
          <w:rFonts w:cs="Calibri"/>
          <w:lang w:val="pt-BR"/>
        </w:rPr>
        <w:t>Presentes, portanto, todos os pressupostos do dever de indenizar:</w:t>
      </w:r>
    </w:p>
    <w:p w14:paraId="029CC5F2" w14:textId="77777777" w:rsidR="009D4E74" w:rsidRPr="009D4E74" w:rsidRDefault="009D4E74" w:rsidP="009D4E74">
      <w:pPr>
        <w:tabs>
          <w:tab w:val="left" w:pos="2694"/>
        </w:tabs>
        <w:spacing w:line="300" w:lineRule="auto"/>
        <w:ind w:left="720"/>
        <w:jc w:val="both"/>
        <w:rPr>
          <w:rFonts w:cs="Calibri"/>
          <w:lang w:val="pt-BR"/>
        </w:rPr>
      </w:pPr>
    </w:p>
    <w:p w14:paraId="53628431" w14:textId="77777777" w:rsidR="009D4E74" w:rsidRPr="009D4E74" w:rsidRDefault="009D4E74" w:rsidP="00366CBB">
      <w:pPr>
        <w:numPr>
          <w:ilvl w:val="0"/>
          <w:numId w:val="28"/>
        </w:numPr>
        <w:tabs>
          <w:tab w:val="left" w:pos="2694"/>
        </w:tabs>
        <w:spacing w:line="300" w:lineRule="auto"/>
        <w:ind w:left="2268" w:firstLine="0"/>
        <w:jc w:val="both"/>
        <w:rPr>
          <w:rFonts w:cs="Calibri"/>
          <w:lang w:val="pt-BR"/>
        </w:rPr>
      </w:pPr>
      <w:r w:rsidRPr="009D4E74">
        <w:rPr>
          <w:rFonts w:cs="Calibri"/>
          <w:b/>
          <w:bCs/>
          <w:lang w:val="pt-BR"/>
        </w:rPr>
        <w:t>ilicitude da conduta</w:t>
      </w:r>
      <w:r w:rsidRPr="009D4E74">
        <w:rPr>
          <w:rFonts w:cs="Calibri"/>
          <w:lang w:val="pt-BR"/>
        </w:rPr>
        <w:t xml:space="preserve"> (art. 39, I, CDC);</w:t>
      </w:r>
    </w:p>
    <w:p w14:paraId="05763D40" w14:textId="77777777" w:rsidR="009D4E74" w:rsidRPr="009D4E74" w:rsidRDefault="009D4E74" w:rsidP="00366CBB">
      <w:pPr>
        <w:numPr>
          <w:ilvl w:val="0"/>
          <w:numId w:val="28"/>
        </w:numPr>
        <w:tabs>
          <w:tab w:val="left" w:pos="2694"/>
        </w:tabs>
        <w:spacing w:line="300" w:lineRule="auto"/>
        <w:ind w:left="2268" w:firstLine="0"/>
        <w:jc w:val="both"/>
        <w:rPr>
          <w:rFonts w:cs="Calibri"/>
          <w:lang w:val="pt-BR"/>
        </w:rPr>
      </w:pPr>
      <w:r w:rsidRPr="009D4E74">
        <w:rPr>
          <w:rFonts w:cs="Calibri"/>
          <w:b/>
          <w:bCs/>
          <w:lang w:val="pt-BR"/>
        </w:rPr>
        <w:t>nexo causal</w:t>
      </w:r>
      <w:r w:rsidRPr="009D4E74">
        <w:rPr>
          <w:rFonts w:cs="Calibri"/>
          <w:lang w:val="pt-BR"/>
        </w:rPr>
        <w:t xml:space="preserve"> entre a prática abusiva e o sofrimento experimentado;</w:t>
      </w:r>
    </w:p>
    <w:p w14:paraId="24186484" w14:textId="77777777" w:rsidR="009D4E74" w:rsidRPr="009D4E74" w:rsidRDefault="009D4E74" w:rsidP="00366CBB">
      <w:pPr>
        <w:numPr>
          <w:ilvl w:val="0"/>
          <w:numId w:val="28"/>
        </w:numPr>
        <w:tabs>
          <w:tab w:val="left" w:pos="2694"/>
        </w:tabs>
        <w:spacing w:line="300" w:lineRule="auto"/>
        <w:ind w:left="2268" w:firstLine="0"/>
        <w:jc w:val="both"/>
        <w:rPr>
          <w:rFonts w:cs="Calibri"/>
          <w:lang w:val="pt-BR"/>
        </w:rPr>
      </w:pPr>
      <w:r w:rsidRPr="009D4E74">
        <w:rPr>
          <w:rFonts w:cs="Calibri"/>
          <w:lang w:val="pt-BR"/>
        </w:rPr>
        <w:t xml:space="preserve">e </w:t>
      </w:r>
      <w:r w:rsidRPr="009D4E74">
        <w:rPr>
          <w:rFonts w:cs="Calibri"/>
          <w:b/>
          <w:bCs/>
          <w:lang w:val="pt-BR"/>
        </w:rPr>
        <w:t>dano moral</w:t>
      </w:r>
      <w:r w:rsidRPr="009D4E74">
        <w:rPr>
          <w:rFonts w:cs="Calibri"/>
          <w:lang w:val="pt-BR"/>
        </w:rPr>
        <w:t xml:space="preserve">, que, em hipóteses como a dos autos, </w:t>
      </w:r>
      <w:r w:rsidRPr="009D4E74">
        <w:rPr>
          <w:rFonts w:cs="Calibri"/>
          <w:b/>
          <w:bCs/>
          <w:lang w:val="pt-BR"/>
        </w:rPr>
        <w:t>prescinde de prova concreta</w:t>
      </w:r>
      <w:r w:rsidRPr="009D4E74">
        <w:rPr>
          <w:rFonts w:cs="Calibri"/>
          <w:lang w:val="pt-BR"/>
        </w:rPr>
        <w:t>, por decorrer da própria prática ilícita (</w:t>
      </w:r>
      <w:r w:rsidRPr="009D4E74">
        <w:rPr>
          <w:rFonts w:cs="Calibri"/>
          <w:b/>
          <w:bCs/>
          <w:lang w:val="pt-BR"/>
        </w:rPr>
        <w:t xml:space="preserve">dano moral </w:t>
      </w:r>
      <w:r w:rsidRPr="009D4E74">
        <w:rPr>
          <w:rFonts w:cs="Calibri"/>
          <w:b/>
          <w:bCs/>
          <w:i/>
          <w:iCs/>
          <w:lang w:val="pt-BR"/>
        </w:rPr>
        <w:t>in re ipsa</w:t>
      </w:r>
      <w:r w:rsidRPr="009D4E74">
        <w:rPr>
          <w:rFonts w:cs="Calibri"/>
          <w:lang w:val="pt-BR"/>
        </w:rPr>
        <w:t>).</w:t>
      </w:r>
    </w:p>
    <w:p w14:paraId="56D4F27F" w14:textId="77777777" w:rsidR="009D4E74" w:rsidRDefault="009D4E74" w:rsidP="000C22A4">
      <w:pPr>
        <w:tabs>
          <w:tab w:val="left" w:pos="2694"/>
        </w:tabs>
        <w:spacing w:line="300" w:lineRule="auto"/>
        <w:ind w:firstLine="1418"/>
        <w:jc w:val="both"/>
        <w:rPr>
          <w:rFonts w:cs="Calibri"/>
          <w:lang w:val="pt-BR"/>
        </w:rPr>
      </w:pPr>
    </w:p>
    <w:p w14:paraId="4267C41C" w14:textId="77777777" w:rsidR="009D4E74" w:rsidRPr="009D4E74" w:rsidRDefault="009D4E74" w:rsidP="000C22A4">
      <w:pPr>
        <w:tabs>
          <w:tab w:val="left" w:pos="2694"/>
        </w:tabs>
        <w:spacing w:line="300" w:lineRule="auto"/>
        <w:ind w:firstLine="1418"/>
        <w:jc w:val="both"/>
        <w:rPr>
          <w:rFonts w:cs="Calibri"/>
          <w:lang w:val="pt-BR"/>
        </w:rPr>
      </w:pPr>
      <w:r w:rsidRPr="009D4E74">
        <w:rPr>
          <w:rFonts w:cs="Calibri"/>
          <w:lang w:val="pt-BR"/>
        </w:rPr>
        <w:t>O dever de indenizar encontra fundamento no art. 14 do CDC (responsabilidade objetiva do fornecedor), nos arts. 186 e 927 do Código Civil, bem como nos arts. 5º, incisos V e X, da Constituição Federal, que asseguram a reparação por violação à dignidade, à honra e à esfera moral da pessoa.</w:t>
      </w:r>
    </w:p>
    <w:p w14:paraId="21DB3513" w14:textId="77777777" w:rsidR="000C22A4" w:rsidRPr="000C22A4" w:rsidRDefault="000C22A4" w:rsidP="000C22A4">
      <w:pPr>
        <w:adjustRightInd w:val="0"/>
        <w:spacing w:line="300" w:lineRule="auto"/>
        <w:ind w:left="2268"/>
        <w:jc w:val="both"/>
        <w:rPr>
          <w:rFonts w:cs="Calibri"/>
          <w:bCs/>
          <w:iCs/>
          <w:color w:val="000000"/>
          <w:sz w:val="20"/>
          <w:szCs w:val="20"/>
          <w:lang w:val="pt-BR"/>
        </w:rPr>
      </w:pPr>
    </w:p>
    <w:p w14:paraId="718FD7A4" w14:textId="77777777" w:rsidR="000C22A4" w:rsidRPr="000C22A4" w:rsidRDefault="000C22A4" w:rsidP="000C22A4">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14:paraId="3650A232" w14:textId="77777777" w:rsidR="000C22A4" w:rsidRPr="000C22A4" w:rsidRDefault="000C22A4" w:rsidP="000C22A4">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14:paraId="4E6B1621" w14:textId="77777777" w:rsidR="000C22A4" w:rsidRPr="000C22A4" w:rsidRDefault="000C22A4" w:rsidP="000C22A4">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14:paraId="7D3CD224"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14:paraId="2156AD56" w14:textId="77777777" w:rsidR="000C22A4" w:rsidRPr="000C22A4" w:rsidRDefault="000C22A4" w:rsidP="000C22A4">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15447245" w14:textId="77777777" w:rsidR="000C22A4" w:rsidRPr="000C22A4" w:rsidRDefault="000C22A4" w:rsidP="000C22A4">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14:paraId="7DE0731D" w14:textId="77777777" w:rsidR="000C22A4" w:rsidRPr="000C22A4" w:rsidRDefault="000C22A4" w:rsidP="000C22A4">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14:paraId="26AD2CA1" w14:textId="77777777" w:rsidR="000C22A4" w:rsidRPr="000C22A4" w:rsidRDefault="000C22A4" w:rsidP="000C22A4">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5C95D129"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14:paraId="7A860654" w14:textId="77777777" w:rsidR="000C22A4" w:rsidRPr="000C22A4" w:rsidRDefault="000C22A4" w:rsidP="000C22A4">
      <w:pPr>
        <w:adjustRightInd w:val="0"/>
        <w:spacing w:line="300" w:lineRule="auto"/>
        <w:ind w:left="2268"/>
        <w:jc w:val="both"/>
        <w:rPr>
          <w:rFonts w:cs="Calibri"/>
          <w:color w:val="000000"/>
          <w:sz w:val="20"/>
          <w:szCs w:val="20"/>
          <w:lang w:val="pt-BR"/>
        </w:rPr>
      </w:pPr>
    </w:p>
    <w:p w14:paraId="02ADCF10"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14:paraId="60ED46BE" w14:textId="77777777" w:rsidR="000C22A4" w:rsidRPr="000C22A4" w:rsidRDefault="000C22A4" w:rsidP="000C22A4">
      <w:pPr>
        <w:adjustRightInd w:val="0"/>
        <w:spacing w:line="240" w:lineRule="auto"/>
        <w:ind w:left="2268"/>
        <w:jc w:val="both"/>
        <w:rPr>
          <w:rFonts w:cs="Calibri"/>
          <w:color w:val="000000"/>
          <w:sz w:val="20"/>
          <w:szCs w:val="20"/>
          <w:lang w:val="pt-BR"/>
        </w:rPr>
      </w:pPr>
    </w:p>
    <w:p w14:paraId="09BFCE21"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1E539012" w14:textId="77777777" w:rsidR="000C22A4" w:rsidRPr="000C22A4" w:rsidRDefault="000C22A4" w:rsidP="000C22A4">
      <w:pPr>
        <w:tabs>
          <w:tab w:val="left" w:pos="2694"/>
        </w:tabs>
        <w:spacing w:line="300" w:lineRule="auto"/>
        <w:jc w:val="both"/>
        <w:rPr>
          <w:rFonts w:cs="Calibri"/>
          <w:color w:val="000000"/>
          <w:lang w:val="pt-BR"/>
        </w:rPr>
      </w:pPr>
    </w:p>
    <w:p w14:paraId="06CAD257" w14:textId="77777777" w:rsidR="000C22A4" w:rsidRPr="000C22A4" w:rsidRDefault="009053B9" w:rsidP="000C22A4">
      <w:pPr>
        <w:tabs>
          <w:tab w:val="left" w:pos="2694"/>
        </w:tabs>
        <w:spacing w:line="300" w:lineRule="auto"/>
        <w:ind w:firstLine="1418"/>
        <w:jc w:val="both"/>
        <w:rPr>
          <w:rFonts w:cs="Calibri"/>
          <w:color w:val="000000"/>
          <w:lang w:val="pt-BR"/>
        </w:rPr>
      </w:pPr>
      <w:r w:rsidRPr="009053B9">
        <w:rPr>
          <w:rFonts w:cs="Calibri"/>
          <w:color w:val="000000"/>
          <w:lang w:val="pt-BR"/>
        </w:rPr>
        <w:t xml:space="preserve">A jurisprudência deste Egrégio Tribunal de Justiça do Estado do Amazonas é firme no sentido de reconhecer a prática de venda casada em contratos de empréstimo vinculados à contratação compulsória de seguro, bem como a configuração do dano moral, especialmente quando verificada a violação à dignidade do consumidor, conforme se extrai do acórdão proferido nos autos nº </w:t>
      </w:r>
      <w:r w:rsidRPr="009053B9">
        <w:rPr>
          <w:rFonts w:cs="Calibri"/>
          <w:b/>
          <w:bCs/>
          <w:color w:val="000000"/>
          <w:lang w:val="pt-BR"/>
        </w:rPr>
        <w:t>0604092-54.2018.8.04.0001</w:t>
      </w:r>
      <w:r w:rsidRPr="009053B9">
        <w:rPr>
          <w:rFonts w:cs="Calibri"/>
          <w:color w:val="000000"/>
          <w:lang w:val="pt-BR"/>
        </w:rPr>
        <w:t xml:space="preserve">, pela </w:t>
      </w:r>
      <w:r w:rsidRPr="009053B9">
        <w:rPr>
          <w:rFonts w:cs="Calibri"/>
          <w:b/>
          <w:bCs/>
          <w:color w:val="000000"/>
          <w:lang w:val="pt-BR"/>
        </w:rPr>
        <w:t>03ª Câmara Cível do TJ/AM</w:t>
      </w:r>
      <w:r w:rsidRPr="009053B9">
        <w:rPr>
          <w:rFonts w:cs="Calibri"/>
          <w:color w:val="000000"/>
          <w:lang w:val="pt-BR"/>
        </w:rPr>
        <w:t>.</w:t>
      </w:r>
    </w:p>
    <w:p w14:paraId="2DF4183E" w14:textId="77777777" w:rsidR="000C22A4" w:rsidRPr="000C22A4" w:rsidRDefault="000C22A4" w:rsidP="000C22A4">
      <w:pPr>
        <w:tabs>
          <w:tab w:val="left" w:pos="2694"/>
        </w:tabs>
        <w:spacing w:line="300" w:lineRule="auto"/>
        <w:ind w:firstLine="1701"/>
        <w:jc w:val="both"/>
        <w:rPr>
          <w:rFonts w:cs="Calibri"/>
          <w:color w:val="000000"/>
          <w:lang w:val="pt-BR"/>
        </w:rPr>
      </w:pPr>
    </w:p>
    <w:p w14:paraId="0852C4B0"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w:t>
      </w:r>
    </w:p>
    <w:p w14:paraId="6A505652"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sidRPr="000C22A4">
        <w:rPr>
          <w:rFonts w:cs="Calibri"/>
          <w:color w:val="000000"/>
          <w:sz w:val="20"/>
          <w:szCs w:val="20"/>
          <w:lang w:val="pt-BR" w:eastAsia="ja-JP"/>
        </w:rPr>
        <w:t xml:space="preserve"> (...)</w:t>
      </w:r>
    </w:p>
    <w:p w14:paraId="270C8572"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26683158"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14:paraId="0639C906"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71E1ACAA"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14:paraId="79A9EC84"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06E3806A"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sidRPr="000C22A4">
        <w:rPr>
          <w:rFonts w:cs="Calibri"/>
          <w:color w:val="000000"/>
          <w:sz w:val="20"/>
          <w:szCs w:val="20"/>
          <w:lang w:val="pt-BR" w:eastAsia="ja-JP"/>
        </w:rPr>
        <w:t xml:space="preserve"> (...)” (grifo nosso)</w:t>
      </w:r>
    </w:p>
    <w:p w14:paraId="60C20ABE" w14:textId="77777777" w:rsidR="000C22A4" w:rsidRPr="000C22A4" w:rsidRDefault="000C22A4" w:rsidP="000C22A4">
      <w:pPr>
        <w:tabs>
          <w:tab w:val="left" w:pos="2694"/>
        </w:tabs>
        <w:spacing w:line="300" w:lineRule="auto"/>
        <w:ind w:firstLine="1418"/>
        <w:jc w:val="both"/>
        <w:rPr>
          <w:rFonts w:cs="Calibri"/>
          <w:color w:val="000000"/>
          <w:lang w:val="pt-BR"/>
        </w:rPr>
      </w:pPr>
    </w:p>
    <w:p w14:paraId="0F23099F" w14:textId="77777777" w:rsidR="009053B9" w:rsidRDefault="009053B9" w:rsidP="000C22A4">
      <w:pPr>
        <w:tabs>
          <w:tab w:val="left" w:pos="2694"/>
        </w:tabs>
        <w:spacing w:line="300" w:lineRule="auto"/>
        <w:ind w:firstLine="1418"/>
        <w:jc w:val="both"/>
        <w:rPr>
          <w:rFonts w:cs="Calibri"/>
          <w:color w:val="000000"/>
          <w:lang w:val="pt-BR"/>
        </w:rPr>
      </w:pPr>
      <w:r w:rsidRPr="009053B9">
        <w:rPr>
          <w:rFonts w:cs="Calibri"/>
          <w:color w:val="000000"/>
          <w:lang w:val="pt-BR"/>
        </w:rPr>
        <w:t xml:space="preserve">No referido julgado, restou consignado que a contratação forçada de seguro prestamista configura prática abusiva, vedada pelo art. 39, I, do CDC, e que a conduta dolosa do fornecedor, ao impor tal contratação, </w:t>
      </w:r>
      <w:r w:rsidRPr="009053B9">
        <w:rPr>
          <w:rFonts w:cs="Calibri"/>
          <w:b/>
          <w:bCs/>
          <w:color w:val="000000"/>
          <w:lang w:val="pt-BR"/>
        </w:rPr>
        <w:t>ofende direitos da personalidade do consumidor</w:t>
      </w:r>
      <w:r w:rsidRPr="009053B9">
        <w:rPr>
          <w:rFonts w:cs="Calibri"/>
          <w:color w:val="000000"/>
          <w:lang w:val="pt-BR"/>
        </w:rPr>
        <w:t>, não se tratando de mero dissabor, mas de agressão à dignidade, apta a ensejar indenização por danos morais.</w:t>
      </w:r>
    </w:p>
    <w:p w14:paraId="4E34D022" w14:textId="77777777" w:rsidR="009053B9" w:rsidRPr="006E5983" w:rsidRDefault="009053B9" w:rsidP="009053B9">
      <w:pPr>
        <w:tabs>
          <w:tab w:val="left" w:pos="2694"/>
        </w:tabs>
        <w:spacing w:line="300" w:lineRule="auto"/>
        <w:ind w:firstLine="1418"/>
        <w:jc w:val="both"/>
        <w:rPr>
          <w:rFonts w:cs="Calibri"/>
          <w:color w:val="000000"/>
          <w:sz w:val="18"/>
          <w:szCs w:val="18"/>
          <w:lang w:val="pt-BR"/>
        </w:rPr>
      </w:pPr>
    </w:p>
    <w:p w14:paraId="5B218B1B" w14:textId="77777777" w:rsidR="009053B9" w:rsidRDefault="009053B9" w:rsidP="009053B9">
      <w:pPr>
        <w:tabs>
          <w:tab w:val="left" w:pos="2694"/>
        </w:tabs>
        <w:spacing w:line="300" w:lineRule="auto"/>
        <w:ind w:firstLine="1418"/>
        <w:jc w:val="both"/>
        <w:rPr>
          <w:rFonts w:cs="Calibri"/>
          <w:color w:val="000000"/>
          <w:lang w:val="pt-BR"/>
        </w:rPr>
      </w:pPr>
      <w:r w:rsidRPr="009053B9">
        <w:rPr>
          <w:rFonts w:cs="Calibri"/>
          <w:color w:val="000000"/>
          <w:lang w:val="pt-BR"/>
        </w:rPr>
        <w:t xml:space="preserve">Quanto à prova do dano moral, é pacífico o entendimento de que, em hipóteses como a dos autos, o dano é presumido, pois decorre da própria prática ilícita, sendo desnecessária a demonstração de prejuízo concreto, conforme a teoria do </w:t>
      </w:r>
      <w:r w:rsidRPr="009053B9">
        <w:rPr>
          <w:rFonts w:cs="Calibri"/>
          <w:b/>
          <w:bCs/>
          <w:color w:val="000000"/>
          <w:lang w:val="pt-BR"/>
        </w:rPr>
        <w:t xml:space="preserve">dano moral </w:t>
      </w:r>
      <w:r w:rsidRPr="009053B9">
        <w:rPr>
          <w:rFonts w:cs="Calibri"/>
          <w:b/>
          <w:bCs/>
          <w:i/>
          <w:iCs/>
          <w:color w:val="000000"/>
          <w:lang w:val="pt-BR"/>
        </w:rPr>
        <w:t>in re ipsa</w:t>
      </w:r>
      <w:r w:rsidRPr="009053B9">
        <w:rPr>
          <w:rFonts w:cs="Calibri"/>
          <w:color w:val="000000"/>
          <w:lang w:val="pt-BR"/>
        </w:rPr>
        <w:t>.</w:t>
      </w:r>
    </w:p>
    <w:p w14:paraId="30E27416" w14:textId="77777777" w:rsidR="009053B9" w:rsidRPr="006E5983" w:rsidRDefault="009053B9" w:rsidP="009053B9">
      <w:pPr>
        <w:tabs>
          <w:tab w:val="left" w:pos="2694"/>
        </w:tabs>
        <w:spacing w:line="300" w:lineRule="auto"/>
        <w:ind w:firstLine="1418"/>
        <w:jc w:val="both"/>
        <w:rPr>
          <w:rFonts w:cs="Calibri"/>
          <w:color w:val="000000"/>
          <w:sz w:val="18"/>
          <w:szCs w:val="18"/>
          <w:lang w:val="pt-BR"/>
        </w:rPr>
      </w:pPr>
    </w:p>
    <w:p w14:paraId="7A8C2B55" w14:textId="77777777" w:rsidR="009053B9" w:rsidRPr="009053B9" w:rsidRDefault="009053B9" w:rsidP="009053B9">
      <w:pPr>
        <w:tabs>
          <w:tab w:val="left" w:pos="2694"/>
        </w:tabs>
        <w:spacing w:line="300" w:lineRule="auto"/>
        <w:ind w:firstLine="1418"/>
        <w:jc w:val="both"/>
        <w:rPr>
          <w:rFonts w:cs="Calibri"/>
          <w:color w:val="000000"/>
          <w:lang w:val="pt-BR"/>
        </w:rPr>
      </w:pPr>
      <w:r w:rsidRPr="009053B9">
        <w:rPr>
          <w:rFonts w:cs="Calibri"/>
          <w:color w:val="000000"/>
          <w:lang w:val="pt-BR"/>
        </w:rPr>
        <w:t xml:space="preserve">A indenização, por sua vez, possui dupla função: </w:t>
      </w:r>
      <w:r w:rsidRPr="009053B9">
        <w:rPr>
          <w:rFonts w:cs="Calibri"/>
          <w:b/>
          <w:bCs/>
          <w:color w:val="000000"/>
          <w:lang w:val="pt-BR"/>
        </w:rPr>
        <w:t>compensatória</w:t>
      </w:r>
      <w:r w:rsidRPr="009053B9">
        <w:rPr>
          <w:rFonts w:cs="Calibri"/>
          <w:color w:val="000000"/>
          <w:lang w:val="pt-BR"/>
        </w:rPr>
        <w:t xml:space="preserve">, em favor da vítima, e </w:t>
      </w:r>
      <w:r w:rsidRPr="009053B9">
        <w:rPr>
          <w:rFonts w:cs="Calibri"/>
          <w:b/>
          <w:bCs/>
          <w:color w:val="000000"/>
          <w:lang w:val="pt-BR"/>
        </w:rPr>
        <w:t>pedagógico-punitiva</w:t>
      </w:r>
      <w:r w:rsidRPr="009053B9">
        <w:rPr>
          <w:rFonts w:cs="Calibri"/>
          <w:color w:val="000000"/>
          <w:lang w:val="pt-BR"/>
        </w:rPr>
        <w:t>, a fim de desestimular o fornecedor à reiteração de práticas abusivas, sobretudo contra consumidores idosos, que merecem tutela diferenciada e reforçada pelo ordenamento jurídico.</w:t>
      </w:r>
    </w:p>
    <w:p w14:paraId="6E6756AF" w14:textId="77777777" w:rsidR="009053B9" w:rsidRPr="006E5983" w:rsidRDefault="009053B9" w:rsidP="009053B9">
      <w:pPr>
        <w:tabs>
          <w:tab w:val="left" w:pos="2694"/>
        </w:tabs>
        <w:spacing w:line="300" w:lineRule="auto"/>
        <w:ind w:firstLine="1418"/>
        <w:jc w:val="both"/>
        <w:rPr>
          <w:rFonts w:cs="Calibri"/>
          <w:color w:val="000000"/>
          <w:sz w:val="18"/>
          <w:szCs w:val="18"/>
          <w:lang w:val="pt-BR"/>
        </w:rPr>
      </w:pPr>
    </w:p>
    <w:p w14:paraId="0D756CB1" w14:textId="77777777" w:rsidR="009053B9" w:rsidRPr="009053B9" w:rsidRDefault="009053B9" w:rsidP="009053B9">
      <w:pPr>
        <w:tabs>
          <w:tab w:val="left" w:pos="2694"/>
        </w:tabs>
        <w:spacing w:line="300" w:lineRule="auto"/>
        <w:ind w:firstLine="1418"/>
        <w:jc w:val="both"/>
        <w:rPr>
          <w:rFonts w:cs="Calibri"/>
          <w:color w:val="000000"/>
          <w:lang w:val="pt-BR"/>
        </w:rPr>
      </w:pPr>
      <w:r w:rsidRPr="009053B9">
        <w:rPr>
          <w:rFonts w:cs="Calibri"/>
          <w:color w:val="000000"/>
          <w:lang w:val="pt-BR"/>
        </w:rPr>
        <w:t>Diante de todo o exposto, e considerando a gravidade da conduta, o grau de reprovabilidade do comportamento do Requerido, a condição de</w:t>
      </w:r>
      <w:r w:rsidRPr="009D4E74">
        <w:rPr>
          <w:rFonts w:cs="Calibri"/>
          <w:color w:val="000000"/>
          <w:lang w:val="pt-BR"/>
        </w:rPr>
        <w:t xml:space="preserve"> hipervulnerável</w:t>
      </w:r>
      <w:r w:rsidRPr="009053B9">
        <w:rPr>
          <w:rFonts w:cs="Calibri"/>
          <w:color w:val="000000"/>
          <w:lang w:val="pt-BR"/>
        </w:rPr>
        <w:t xml:space="preserve"> d</w:t>
      </w:r>
      <w:r w:rsidR="009D4E74">
        <w:rPr>
          <w:rFonts w:cs="Calibri"/>
          <w:color w:val="000000"/>
          <w:lang w:val="pt-BR"/>
        </w:rPr>
        <w:t>a parte requerente</w:t>
      </w:r>
      <w:r w:rsidRPr="009053B9">
        <w:rPr>
          <w:rFonts w:cs="Calibri"/>
          <w:color w:val="000000"/>
          <w:lang w:val="pt-BR"/>
        </w:rPr>
        <w:t xml:space="preserve">, bem como os princípios da razoabilidade e proporcionalidade, pugna a parte requerente pela condenação do Requerido ao pagamento de </w:t>
      </w:r>
      <w:r w:rsidRPr="009053B9">
        <w:rPr>
          <w:rFonts w:cs="Calibri"/>
          <w:b/>
          <w:bCs/>
          <w:color w:val="000000"/>
          <w:lang w:val="pt-BR"/>
        </w:rPr>
        <w:t>R$ 1</w:t>
      </w:r>
      <w:r w:rsidR="00B65FD3">
        <w:rPr>
          <w:rFonts w:cs="Calibri"/>
          <w:b/>
          <w:bCs/>
          <w:color w:val="000000"/>
          <w:lang w:val="pt-BR"/>
        </w:rPr>
        <w:t>0</w:t>
      </w:r>
      <w:r w:rsidRPr="009053B9">
        <w:rPr>
          <w:rFonts w:cs="Calibri"/>
          <w:b/>
          <w:bCs/>
          <w:color w:val="000000"/>
          <w:lang w:val="pt-BR"/>
        </w:rPr>
        <w:t>.000,00 (</w:t>
      </w:r>
      <w:r w:rsidR="00B65FD3">
        <w:rPr>
          <w:rFonts w:cs="Calibri"/>
          <w:b/>
          <w:bCs/>
          <w:color w:val="000000"/>
          <w:lang w:val="pt-BR"/>
        </w:rPr>
        <w:t>dez</w:t>
      </w:r>
      <w:r w:rsidRPr="009053B9">
        <w:rPr>
          <w:rFonts w:cs="Calibri"/>
          <w:b/>
          <w:bCs/>
          <w:color w:val="000000"/>
          <w:lang w:val="pt-BR"/>
        </w:rPr>
        <w:t xml:space="preserve"> mil reais)</w:t>
      </w:r>
      <w:r w:rsidRPr="009D4E74">
        <w:rPr>
          <w:rFonts w:cs="Calibri"/>
          <w:b/>
          <w:bCs/>
          <w:color w:val="000000"/>
          <w:lang w:val="pt-BR"/>
        </w:rPr>
        <w:t xml:space="preserve"> a título de danos morais</w:t>
      </w:r>
      <w:r w:rsidRPr="009053B9">
        <w:rPr>
          <w:rFonts w:cs="Calibri"/>
          <w:color w:val="000000"/>
          <w:lang w:val="pt-BR"/>
        </w:rPr>
        <w:t>, ou outro valor que Vossa Excelência entender adequado, acrescido de correção monetária a partir do arbitramento (Súmula 362 do STJ) e juros de mora desde o evento danoso (Súmula 54 do STJ), com fundamento nos arts. 5º, V e X, da CF/88; art. 6º, VI, do CDC; e arts. 186 e 927 do Código Civil.</w:t>
      </w:r>
    </w:p>
    <w:p w14:paraId="6CD7722D" w14:textId="77777777" w:rsidR="000C22A4" w:rsidRPr="000C22A4" w:rsidRDefault="000C22A4" w:rsidP="000C22A4">
      <w:pPr>
        <w:adjustRightInd w:val="0"/>
        <w:spacing w:line="300" w:lineRule="auto"/>
        <w:ind w:firstLine="2835"/>
        <w:jc w:val="both"/>
        <w:rPr>
          <w:rFonts w:cs="Calibri"/>
          <w:color w:val="000000"/>
          <w:lang w:val="pt-BR"/>
        </w:rPr>
      </w:pPr>
    </w:p>
    <w:p w14:paraId="20442B2D" w14:textId="77777777" w:rsidR="000C22A4" w:rsidRPr="000C22A4" w:rsidRDefault="000C22A4" w:rsidP="000C22A4">
      <w:pPr>
        <w:pStyle w:val="PargrafodaLista"/>
        <w:numPr>
          <w:ilvl w:val="0"/>
          <w:numId w:val="7"/>
        </w:numPr>
        <w:adjustRightInd w:val="0"/>
        <w:spacing w:after="0" w:line="300" w:lineRule="auto"/>
        <w:ind w:left="0" w:firstLine="0"/>
        <w:jc w:val="both"/>
        <w:rPr>
          <w:rFonts w:cs="Calibri"/>
          <w:color w:val="000000"/>
        </w:rPr>
      </w:pPr>
      <w:r w:rsidRPr="000C22A4">
        <w:rPr>
          <w:rFonts w:cs="Calibri"/>
          <w:b/>
          <w:bCs/>
          <w:color w:val="000000"/>
        </w:rPr>
        <w:t>3.</w:t>
      </w:r>
      <w:r w:rsidR="00880D1A">
        <w:rPr>
          <w:rFonts w:cs="Calibri"/>
          <w:b/>
          <w:bCs/>
          <w:color w:val="000000"/>
        </w:rPr>
        <w:t>6</w:t>
      </w:r>
      <w:r w:rsidRPr="000C22A4">
        <w:rPr>
          <w:rFonts w:cs="Calibri"/>
          <w:b/>
          <w:bCs/>
          <w:color w:val="000000"/>
        </w:rPr>
        <w:t xml:space="preserve">.1 -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14:paraId="72391684" w14:textId="77777777" w:rsidR="000C22A4" w:rsidRPr="000C22A4" w:rsidRDefault="000C22A4" w:rsidP="000C22A4">
      <w:pPr>
        <w:adjustRightInd w:val="0"/>
        <w:spacing w:line="300" w:lineRule="auto"/>
        <w:jc w:val="both"/>
        <w:rPr>
          <w:rFonts w:cs="Calibri"/>
          <w:color w:val="000000"/>
          <w:lang w:val="pt-BR"/>
        </w:rPr>
      </w:pPr>
    </w:p>
    <w:p w14:paraId="1321B680"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r w:rsidRPr="000C22A4">
        <w:rPr>
          <w:rFonts w:cs="Calibri"/>
          <w:i/>
          <w:iCs/>
          <w:color w:val="000000"/>
          <w:lang w:val="pt-BR"/>
        </w:rPr>
        <w:t>exemplary damage</w:t>
      </w:r>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14:paraId="0F62F963" w14:textId="77777777" w:rsidR="000C22A4" w:rsidRPr="000C22A4" w:rsidRDefault="000C22A4" w:rsidP="000C22A4">
      <w:pPr>
        <w:adjustRightInd w:val="0"/>
        <w:spacing w:line="300" w:lineRule="auto"/>
        <w:ind w:firstLine="1418"/>
        <w:jc w:val="both"/>
        <w:rPr>
          <w:rFonts w:cs="Calibri"/>
          <w:color w:val="000000"/>
          <w:lang w:val="pt-BR"/>
        </w:rPr>
      </w:pPr>
    </w:p>
    <w:p w14:paraId="6305F6DF"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14:paraId="76DCB3C8" w14:textId="77777777" w:rsidR="000C22A4" w:rsidRPr="000C22A4" w:rsidRDefault="000C22A4" w:rsidP="000C22A4">
      <w:pPr>
        <w:adjustRightInd w:val="0"/>
        <w:spacing w:line="300" w:lineRule="auto"/>
        <w:ind w:firstLine="1418"/>
        <w:jc w:val="both"/>
        <w:rPr>
          <w:rFonts w:cs="Calibri"/>
          <w:color w:val="000000"/>
          <w:lang w:val="pt-BR"/>
        </w:rPr>
      </w:pPr>
    </w:p>
    <w:p w14:paraId="0BE9F9A5"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r w:rsidRPr="000C22A4">
        <w:rPr>
          <w:rFonts w:cs="Calibri"/>
          <w:i/>
          <w:iCs/>
          <w:color w:val="000000"/>
          <w:lang w:val="pt-BR"/>
        </w:rPr>
        <w:t>punitive damage</w:t>
      </w:r>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r w:rsidRPr="000C22A4">
        <w:rPr>
          <w:rFonts w:cs="Calibri"/>
          <w:i/>
          <w:iCs/>
          <w:color w:val="000000"/>
          <w:lang w:val="pt-BR"/>
        </w:rPr>
        <w:t>exemplary damage</w:t>
      </w:r>
      <w:r w:rsidRPr="000C22A4">
        <w:rPr>
          <w:rFonts w:cs="Calibri"/>
          <w:color w:val="000000"/>
          <w:lang w:val="pt-BR"/>
        </w:rPr>
        <w:t>, o fato é que o causador do dano não pode passar impune por sua conduta ilícita.</w:t>
      </w:r>
    </w:p>
    <w:p w14:paraId="2A1AD754" w14:textId="77777777" w:rsidR="000C22A4" w:rsidRPr="000C22A4" w:rsidRDefault="000C22A4" w:rsidP="000C22A4">
      <w:pPr>
        <w:adjustRightInd w:val="0"/>
        <w:spacing w:line="300" w:lineRule="auto"/>
        <w:ind w:firstLine="1418"/>
        <w:jc w:val="both"/>
        <w:rPr>
          <w:rFonts w:cs="Calibri"/>
          <w:color w:val="000000"/>
          <w:lang w:val="pt-BR"/>
        </w:rPr>
      </w:pPr>
    </w:p>
    <w:p w14:paraId="62C387AE"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14:paraId="02391A12" w14:textId="77777777" w:rsidR="000C22A4" w:rsidRPr="000C22A4" w:rsidRDefault="000C22A4" w:rsidP="000C22A4">
      <w:pPr>
        <w:adjustRightInd w:val="0"/>
        <w:spacing w:line="300" w:lineRule="auto"/>
        <w:ind w:firstLine="1418"/>
        <w:jc w:val="both"/>
        <w:rPr>
          <w:rFonts w:cs="Calibri"/>
          <w:color w:val="000000"/>
          <w:lang w:val="pt-BR"/>
        </w:rPr>
      </w:pPr>
    </w:p>
    <w:p w14:paraId="63A9E1AE"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("exemplary damage").</w:t>
      </w:r>
    </w:p>
    <w:p w14:paraId="0743B273" w14:textId="77777777" w:rsidR="000C22A4" w:rsidRPr="000C22A4" w:rsidRDefault="000C22A4" w:rsidP="000C22A4">
      <w:pPr>
        <w:adjustRightInd w:val="0"/>
        <w:spacing w:line="300" w:lineRule="auto"/>
        <w:ind w:firstLine="1418"/>
        <w:jc w:val="both"/>
        <w:rPr>
          <w:rFonts w:cs="Calibri"/>
          <w:color w:val="000000"/>
          <w:lang w:val="pt-BR"/>
        </w:rPr>
      </w:pPr>
    </w:p>
    <w:p w14:paraId="4B218EEA"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14:paraId="61747621" w14:textId="77777777" w:rsidR="000C22A4" w:rsidRPr="000C22A4" w:rsidRDefault="000C22A4" w:rsidP="000C22A4">
      <w:pPr>
        <w:adjustRightInd w:val="0"/>
        <w:spacing w:line="300" w:lineRule="auto"/>
        <w:ind w:firstLine="1701"/>
        <w:jc w:val="both"/>
        <w:rPr>
          <w:rFonts w:cs="Calibri"/>
          <w:color w:val="000000"/>
          <w:lang w:val="pt-BR"/>
        </w:rPr>
      </w:pPr>
    </w:p>
    <w:p w14:paraId="4BE4C8FF" w14:textId="77777777" w:rsidR="000C22A4" w:rsidRPr="000C22A4" w:rsidRDefault="000C22A4" w:rsidP="000C22A4">
      <w:pPr>
        <w:pStyle w:val="PargrafodaLista"/>
        <w:numPr>
          <w:ilvl w:val="0"/>
          <w:numId w:val="7"/>
        </w:numPr>
        <w:adjustRightInd w:val="0"/>
        <w:spacing w:after="0" w:line="300" w:lineRule="auto"/>
        <w:ind w:left="0" w:firstLine="0"/>
        <w:jc w:val="both"/>
        <w:rPr>
          <w:rFonts w:cs="Calibri"/>
          <w:b/>
          <w:bCs/>
          <w:color w:val="000000"/>
        </w:rPr>
      </w:pPr>
      <w:r w:rsidRPr="000C22A4">
        <w:rPr>
          <w:rFonts w:cs="Calibri"/>
          <w:b/>
          <w:bCs/>
          <w:color w:val="000000"/>
        </w:rPr>
        <w:t>3.</w:t>
      </w:r>
      <w:r w:rsidR="00880D1A">
        <w:rPr>
          <w:rFonts w:cs="Calibri"/>
          <w:b/>
          <w:bCs/>
          <w:color w:val="000000"/>
        </w:rPr>
        <w:t>6</w:t>
      </w:r>
      <w:r w:rsidRPr="000C22A4">
        <w:rPr>
          <w:rFonts w:cs="Calibri"/>
          <w:b/>
          <w:bCs/>
          <w:color w:val="000000"/>
        </w:rPr>
        <w:t>.2 - DO ATO ILÍCITO E DA RESPONSABILIDADE CIVIL</w:t>
      </w:r>
    </w:p>
    <w:p w14:paraId="22FFC5E4" w14:textId="77777777" w:rsidR="000C22A4" w:rsidRPr="000C22A4" w:rsidRDefault="000C22A4" w:rsidP="000C22A4">
      <w:pPr>
        <w:adjustRightInd w:val="0"/>
        <w:spacing w:line="300" w:lineRule="auto"/>
        <w:jc w:val="both"/>
        <w:rPr>
          <w:rFonts w:cs="Calibri"/>
          <w:b/>
          <w:bCs/>
          <w:color w:val="000000"/>
          <w:lang w:val="pt-BR"/>
        </w:rPr>
      </w:pPr>
    </w:p>
    <w:p w14:paraId="49577AD8"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14:paraId="3C108118" w14:textId="77777777" w:rsidR="000C22A4" w:rsidRPr="000C22A4" w:rsidRDefault="000C22A4" w:rsidP="000C22A4">
      <w:pPr>
        <w:adjustRightInd w:val="0"/>
        <w:spacing w:line="300" w:lineRule="auto"/>
        <w:jc w:val="both"/>
        <w:rPr>
          <w:rFonts w:cs="Calibri"/>
          <w:color w:val="000000"/>
          <w:lang w:val="pt-BR"/>
        </w:rPr>
      </w:pPr>
    </w:p>
    <w:p w14:paraId="60353A47"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14:paraId="75099759" w14:textId="77777777" w:rsidR="000C22A4" w:rsidRPr="000C22A4" w:rsidRDefault="000C22A4" w:rsidP="000C22A4">
      <w:pPr>
        <w:adjustRightInd w:val="0"/>
        <w:spacing w:line="300" w:lineRule="auto"/>
        <w:jc w:val="both"/>
        <w:rPr>
          <w:rFonts w:cs="Calibri"/>
          <w:color w:val="000000"/>
          <w:lang w:val="pt-BR"/>
        </w:rPr>
      </w:pPr>
    </w:p>
    <w:p w14:paraId="0C001E35"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14:paraId="7B9387E1" w14:textId="77777777" w:rsidR="000C22A4" w:rsidRPr="000C22A4" w:rsidRDefault="000C22A4" w:rsidP="000C22A4">
      <w:pPr>
        <w:adjustRightInd w:val="0"/>
        <w:spacing w:line="300" w:lineRule="auto"/>
        <w:ind w:firstLine="1418"/>
        <w:jc w:val="both"/>
        <w:rPr>
          <w:rFonts w:cs="Calibri"/>
          <w:color w:val="000000"/>
          <w:lang w:val="pt-BR"/>
        </w:rPr>
      </w:pPr>
    </w:p>
    <w:p w14:paraId="65D0BE85"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14:paraId="1429D0DB" w14:textId="77777777" w:rsidR="000C22A4" w:rsidRPr="000C22A4" w:rsidRDefault="000C22A4" w:rsidP="000C22A4">
      <w:pPr>
        <w:adjustRightInd w:val="0"/>
        <w:spacing w:line="300" w:lineRule="auto"/>
        <w:ind w:firstLine="1701"/>
        <w:jc w:val="both"/>
        <w:rPr>
          <w:rFonts w:cs="Calibri"/>
          <w:color w:val="000000"/>
          <w:lang w:val="pt-BR"/>
        </w:rPr>
      </w:pPr>
    </w:p>
    <w:p w14:paraId="233E218D" w14:textId="77777777" w:rsidR="000C22A4" w:rsidRPr="000C22A4" w:rsidRDefault="000C22A4" w:rsidP="000C22A4">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14:paraId="2199D659" w14:textId="77777777" w:rsidR="000C22A4" w:rsidRPr="000C22A4" w:rsidRDefault="000C22A4" w:rsidP="000C22A4">
      <w:pPr>
        <w:spacing w:line="300" w:lineRule="auto"/>
        <w:jc w:val="both"/>
        <w:rPr>
          <w:rFonts w:cs="Calibri"/>
          <w:lang w:val="pt-BR"/>
        </w:rPr>
      </w:pPr>
    </w:p>
    <w:p w14:paraId="25C0C9AF"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7005FEA3" w14:textId="77777777" w:rsidR="000C22A4" w:rsidRPr="000C22A4" w:rsidRDefault="000C22A4" w:rsidP="000C22A4">
      <w:pPr>
        <w:spacing w:line="300" w:lineRule="auto"/>
        <w:ind w:firstLine="1416"/>
        <w:jc w:val="both"/>
        <w:textAlignment w:val="top"/>
        <w:rPr>
          <w:rFonts w:cs="Calibri"/>
          <w:lang w:val="pt-BR"/>
        </w:rPr>
      </w:pPr>
    </w:p>
    <w:p w14:paraId="310698AB"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A questão do ônus da prova reveste-se de relevante importância, porquanto sua inobservância pode acarretar prejuízos àqueles que a ele se sujeitam, especialmente na aplicação do Código de Defesa do Consumidor.</w:t>
      </w:r>
    </w:p>
    <w:p w14:paraId="651BAFDC" w14:textId="77777777" w:rsidR="000C22A4" w:rsidRPr="000C22A4" w:rsidRDefault="000C22A4" w:rsidP="000C22A4">
      <w:pPr>
        <w:spacing w:line="300" w:lineRule="auto"/>
        <w:ind w:left="-567" w:firstLine="1418"/>
        <w:jc w:val="both"/>
        <w:textAlignment w:val="top"/>
        <w:rPr>
          <w:rFonts w:cs="Calibri"/>
          <w:color w:val="000000"/>
          <w:lang w:val="pt-BR"/>
        </w:rPr>
      </w:pPr>
    </w:p>
    <w:p w14:paraId="72367FA8"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Em regra, o ônus da prova incumbe a quem alega o fato constitutivo de seu direito ou a quem o nega, suscitando fato impeditivo, modificativo ou extintivo, conforme o disposto no art. 373, incisos I e II, do Código de Processo Civil.</w:t>
      </w:r>
    </w:p>
    <w:p w14:paraId="2FCC5016" w14:textId="77777777" w:rsidR="000C22A4" w:rsidRPr="000C22A4" w:rsidRDefault="000C22A4" w:rsidP="000C22A4">
      <w:pPr>
        <w:spacing w:line="300" w:lineRule="auto"/>
        <w:ind w:firstLine="1418"/>
        <w:jc w:val="both"/>
        <w:textAlignment w:val="top"/>
        <w:rPr>
          <w:rFonts w:cs="Calibri"/>
          <w:color w:val="000000"/>
          <w:lang w:val="pt-BR"/>
        </w:rPr>
      </w:pPr>
    </w:p>
    <w:p w14:paraId="4C291FCD"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O Código de Defesa do Consumidor, como diploma legal que visa modernizar o direito vigente e atenuar a desigualdade de forças entre os polos processuais – de um lado, o consumidor, figura vulnerável, e, de outro, o fornecedor, detentor dos meios de prova frequentemente buscados pelo primeiro e a este inacessíveis –, adotou teoria moderna que admite a inversão do ônus da prova em razão dessa problemática.</w:t>
      </w:r>
    </w:p>
    <w:p w14:paraId="60B5E412" w14:textId="77777777" w:rsidR="000C22A4" w:rsidRPr="000C22A4" w:rsidRDefault="000C22A4" w:rsidP="009053B9">
      <w:pPr>
        <w:spacing w:line="300" w:lineRule="auto"/>
        <w:ind w:firstLine="1418"/>
        <w:jc w:val="both"/>
        <w:textAlignment w:val="top"/>
        <w:rPr>
          <w:rFonts w:cs="Calibri"/>
          <w:color w:val="000000"/>
          <w:lang w:val="pt-BR"/>
        </w:rPr>
      </w:pPr>
    </w:p>
    <w:p w14:paraId="3CFB7642" w14:textId="77777777" w:rsidR="000C22A4" w:rsidRPr="000C22A4" w:rsidRDefault="000C22A4" w:rsidP="009053B9">
      <w:pPr>
        <w:spacing w:line="300" w:lineRule="auto"/>
        <w:ind w:firstLine="1418"/>
        <w:jc w:val="both"/>
        <w:textAlignment w:val="top"/>
        <w:rPr>
          <w:rFonts w:cs="Calibri"/>
          <w:color w:val="000000"/>
          <w:lang w:val="pt-BR"/>
        </w:rPr>
      </w:pPr>
      <w:r w:rsidRPr="000C22A4">
        <w:rPr>
          <w:rFonts w:cs="Calibri"/>
          <w:color w:val="000000"/>
          <w:lang w:val="pt-BR"/>
        </w:rPr>
        <w:t xml:space="preserve">Constatada a relação consumerista e a vulnerabilidade da parte requerente, esta deve ser amparada pelas normas da Lei nº 8.078/90, notadamente no que concerne aos direitos básicos do consumidor, conforme clara dicção legal. </w:t>
      </w:r>
    </w:p>
    <w:p w14:paraId="15F49526" w14:textId="77777777" w:rsidR="000C22A4" w:rsidRPr="009053B9" w:rsidRDefault="000C22A4" w:rsidP="009053B9">
      <w:pPr>
        <w:spacing w:line="300" w:lineRule="auto"/>
        <w:ind w:firstLine="1418"/>
        <w:jc w:val="both"/>
        <w:textAlignment w:val="top"/>
        <w:rPr>
          <w:rFonts w:cs="Calibri"/>
          <w:color w:val="000000"/>
          <w:lang w:val="pt-BR"/>
        </w:rPr>
      </w:pPr>
    </w:p>
    <w:p w14:paraId="630A9E1B" w14:textId="77777777" w:rsidR="000C22A4" w:rsidRPr="000C22A4" w:rsidRDefault="000C22A4" w:rsidP="009053B9">
      <w:pPr>
        <w:spacing w:line="300" w:lineRule="auto"/>
        <w:ind w:firstLine="1418"/>
        <w:jc w:val="both"/>
        <w:textAlignment w:val="top"/>
        <w:rPr>
          <w:rFonts w:cs="Calibri"/>
          <w:color w:val="000000"/>
          <w:vertAlign w:val="subscript"/>
          <w:lang w:val="pt-BR"/>
        </w:rPr>
      </w:pPr>
      <w:r w:rsidRPr="000C22A4">
        <w:rPr>
          <w:rFonts w:cs="Calibri"/>
          <w:color w:val="000000"/>
          <w:lang w:val="pt-BR"/>
        </w:rPr>
        <w:t xml:space="preserve">Feitas tais considerações, reportamo-nos ao Código de Defesa do Consumidor, que inovou ao dispor, em seu artigo 6º, inciso VIII, a possibilidade de inversão do ônus da prova para facilitar a defesa do consumidor lesado. Diferentemente do que ocorre no processo civil, onde a inversão se dá a critério do juiz, mediante a verossimilhança da alegação ou a hipossuficiência da parte, no âmbito consumerista, constata-se a inversão do </w:t>
      </w:r>
      <w:r w:rsidRPr="000C22A4">
        <w:rPr>
          <w:rFonts w:cs="Calibri"/>
          <w:i/>
          <w:iCs/>
          <w:color w:val="000000"/>
          <w:lang w:val="pt-BR"/>
        </w:rPr>
        <w:t>onus probandi</w:t>
      </w:r>
      <w:r w:rsidRPr="000C22A4">
        <w:rPr>
          <w:rFonts w:cs="Calibri"/>
          <w:color w:val="000000"/>
          <w:lang w:val="pt-BR"/>
        </w:rPr>
        <w:t xml:space="preserve">. </w:t>
      </w:r>
    </w:p>
    <w:p w14:paraId="296060B4" w14:textId="77777777" w:rsidR="000C22A4" w:rsidRPr="000C22A4" w:rsidRDefault="000C22A4" w:rsidP="000C22A4">
      <w:pPr>
        <w:spacing w:line="300" w:lineRule="auto"/>
        <w:ind w:firstLine="1418"/>
        <w:jc w:val="both"/>
        <w:textAlignment w:val="top"/>
        <w:rPr>
          <w:rFonts w:cs="Calibri"/>
          <w:color w:val="000000"/>
          <w:lang w:val="pt-BR"/>
        </w:rPr>
      </w:pPr>
    </w:p>
    <w:p w14:paraId="716AACA2"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Da exegese do referido dispositivo legal, depreende-se que a inversão do ônus da prova pressupõe a verossimilhança das alegações, a critério do Juízo, ou a hipossuficiência da requerente. Portanto, o artigo em tela estabelece duas situações para a concessão da inversão do ônus probatório: a verossimilhança e/ou a hipossuficiência. </w:t>
      </w:r>
    </w:p>
    <w:p w14:paraId="246DBB7D" w14:textId="77777777" w:rsidR="000C22A4" w:rsidRPr="000C22A4" w:rsidRDefault="000C22A4" w:rsidP="000C22A4">
      <w:pPr>
        <w:spacing w:line="300" w:lineRule="auto"/>
        <w:ind w:firstLine="1701"/>
        <w:jc w:val="both"/>
        <w:textAlignment w:val="top"/>
        <w:rPr>
          <w:rFonts w:cs="Calibri"/>
          <w:color w:val="000000"/>
          <w:lang w:val="pt-BR"/>
        </w:rPr>
      </w:pPr>
    </w:p>
    <w:p w14:paraId="20BE6EF9"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Dessarte, a relevância da inversão do ônus da prova reside em tornar o consumidor de boa-fé mais consciente de seus direitos e o fornecedor mais responsável e garantidor dos serviços que oferece no mercado. Portanto, considerando a verossimilhança das alegações da Requerente, esta faz jus à INVERSÃO DO ÔNUS DA PROVA, nos termos do artigo 6º, inciso VIII, da Lei nº 8.078/90, o que desde já se requer.</w:t>
      </w:r>
    </w:p>
    <w:p w14:paraId="44B401A7" w14:textId="77777777" w:rsidR="000C22A4" w:rsidRPr="000C22A4" w:rsidRDefault="000C22A4" w:rsidP="000C22A4">
      <w:pPr>
        <w:spacing w:line="300" w:lineRule="auto"/>
        <w:ind w:firstLine="2835"/>
        <w:jc w:val="both"/>
        <w:textAlignment w:val="top"/>
        <w:rPr>
          <w:rFonts w:cs="Calibri"/>
          <w:color w:val="FF0000"/>
          <w:lang w:val="pt-BR"/>
        </w:rPr>
      </w:pPr>
    </w:p>
    <w:p w14:paraId="48B02A2D"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294ED744" w14:textId="77777777" w:rsidR="000C22A4" w:rsidRPr="000C22A4" w:rsidRDefault="000C22A4" w:rsidP="000C22A4">
      <w:pPr>
        <w:spacing w:line="300" w:lineRule="auto"/>
        <w:ind w:firstLine="2835"/>
        <w:jc w:val="both"/>
        <w:rPr>
          <w:rFonts w:cs="Calibri"/>
          <w:lang w:val="pt-BR"/>
        </w:rPr>
      </w:pPr>
    </w:p>
    <w:p w14:paraId="50A51A27"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68E92AD3" w14:textId="77777777" w:rsidR="000C22A4" w:rsidRPr="000C22A4" w:rsidRDefault="000C22A4" w:rsidP="000C22A4">
      <w:pPr>
        <w:spacing w:line="300" w:lineRule="auto"/>
        <w:ind w:firstLine="1418"/>
        <w:jc w:val="both"/>
        <w:rPr>
          <w:rFonts w:cs="Calibri"/>
          <w:lang w:val="pt-BR"/>
        </w:rPr>
      </w:pPr>
    </w:p>
    <w:p w14:paraId="541CC6A1" w14:textId="77777777" w:rsid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6EFCF07E" w14:textId="77777777" w:rsidR="009053B9" w:rsidRPr="009053B9" w:rsidRDefault="009053B9" w:rsidP="009053B9">
      <w:pPr>
        <w:pStyle w:val="PargrafodaLista"/>
        <w:spacing w:after="0" w:line="300" w:lineRule="auto"/>
        <w:ind w:left="1418"/>
        <w:contextualSpacing w:val="0"/>
        <w:jc w:val="both"/>
        <w:rPr>
          <w:rFonts w:ascii="Aptos" w:hAnsi="Aptos" w:cs="Aptos"/>
          <w:color w:val="000000"/>
        </w:rPr>
      </w:pPr>
    </w:p>
    <w:p w14:paraId="78A30216" w14:textId="77777777" w:rsidR="006B1D3E" w:rsidRPr="00411C52" w:rsidRDefault="006B1D3E" w:rsidP="006B1D3E">
      <w:pPr>
        <w:pStyle w:val="PargrafodaLista"/>
        <w:numPr>
          <w:ilvl w:val="0"/>
          <w:numId w:val="8"/>
        </w:numPr>
        <w:spacing w:after="0" w:line="300" w:lineRule="auto"/>
        <w:ind w:left="0" w:firstLine="1418"/>
        <w:contextualSpacing w:val="0"/>
        <w:jc w:val="both"/>
        <w:rPr>
          <w:rFonts w:ascii="Aptos" w:hAnsi="Aptos" w:cs="Aptos"/>
          <w:color w:val="000000"/>
        </w:rPr>
      </w:pPr>
      <w:r w:rsidRPr="00411C52">
        <w:rPr>
          <w:rFonts w:cs="Calibri"/>
        </w:rPr>
        <w:t xml:space="preserve">Determinar a </w:t>
      </w:r>
      <w:r w:rsidRPr="00411C52">
        <w:rPr>
          <w:rFonts w:cs="Calibri"/>
          <w:b/>
          <w:bCs/>
        </w:rPr>
        <w:t>tramitação preferencial do presente processo</w:t>
      </w:r>
      <w:r w:rsidRPr="00411C52">
        <w:rPr>
          <w:rFonts w:cs="Calibri"/>
        </w:rPr>
        <w:t xml:space="preserve">, tendo em vista a requerente se pessoa idosa </w:t>
      </w:r>
      <w:r w:rsidRPr="00411C52">
        <w:rPr>
          <w:rFonts w:cs="Calibri"/>
          <w:bCs/>
        </w:rPr>
        <w:t>–</w:t>
      </w:r>
      <w:r w:rsidRPr="00411C52">
        <w:rPr>
          <w:rFonts w:cs="Calibri"/>
          <w:b/>
        </w:rPr>
        <w:t xml:space="preserve"> </w:t>
      </w:r>
      <w:r>
        <w:rPr>
          <w:rFonts w:cs="Calibri"/>
          <w:b/>
        </w:rPr>
        <w:t>6</w:t>
      </w:r>
      <w:r w:rsidR="0006759C">
        <w:rPr>
          <w:rFonts w:cs="Calibri"/>
          <w:b/>
        </w:rPr>
        <w:t>8</w:t>
      </w:r>
      <w:r w:rsidRPr="00411C52">
        <w:rPr>
          <w:rFonts w:cs="Calibri"/>
          <w:b/>
        </w:rPr>
        <w:t xml:space="preserve"> (</w:t>
      </w:r>
      <w:r>
        <w:rPr>
          <w:rFonts w:cs="Calibri"/>
          <w:b/>
        </w:rPr>
        <w:t>se</w:t>
      </w:r>
      <w:r w:rsidR="008300AB">
        <w:rPr>
          <w:rFonts w:cs="Calibri"/>
          <w:b/>
        </w:rPr>
        <w:t>sse</w:t>
      </w:r>
      <w:r>
        <w:rPr>
          <w:rFonts w:cs="Calibri"/>
          <w:b/>
        </w:rPr>
        <w:t>nta e</w:t>
      </w:r>
      <w:r w:rsidR="00880D1A">
        <w:rPr>
          <w:rFonts w:cs="Calibri"/>
          <w:b/>
        </w:rPr>
        <w:t xml:space="preserve"> </w:t>
      </w:r>
      <w:r w:rsidR="0006759C">
        <w:rPr>
          <w:rFonts w:cs="Calibri"/>
          <w:b/>
        </w:rPr>
        <w:t>oito</w:t>
      </w:r>
      <w:r w:rsidRPr="00411C52">
        <w:rPr>
          <w:rFonts w:cs="Calibri"/>
          <w:b/>
        </w:rPr>
        <w:t xml:space="preserve">) anos de idade, </w:t>
      </w:r>
      <w:r w:rsidRPr="00411C52">
        <w:rPr>
          <w:rFonts w:cs="Calibri"/>
          <w:bCs/>
        </w:rPr>
        <w:t>conforme preceitua o Art. 71 da Lei n° 10.741/2003 – Estatuto do Idoso c/c art. 1.048, I, §1°, do CPC;</w:t>
      </w:r>
    </w:p>
    <w:p w14:paraId="209410FD" w14:textId="77777777" w:rsidR="006B1D3E" w:rsidRDefault="006B1D3E" w:rsidP="006B1D3E">
      <w:pPr>
        <w:pStyle w:val="PargrafodaLista"/>
        <w:spacing w:after="0" w:line="300" w:lineRule="auto"/>
        <w:ind w:left="1418"/>
        <w:jc w:val="both"/>
        <w:rPr>
          <w:rFonts w:cs="Calibri"/>
        </w:rPr>
      </w:pPr>
    </w:p>
    <w:p w14:paraId="6B5C6B49"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538CC442" w14:textId="77777777" w:rsidR="000C22A4" w:rsidRPr="000C22A4" w:rsidRDefault="000C22A4" w:rsidP="000C22A4">
      <w:pPr>
        <w:pStyle w:val="PargrafodaLista"/>
        <w:spacing w:after="0" w:line="300" w:lineRule="auto"/>
        <w:rPr>
          <w:rFonts w:cs="Calibri"/>
        </w:rPr>
      </w:pPr>
    </w:p>
    <w:p w14:paraId="5A51F1D0"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r w:rsidR="007717F7">
        <w:rPr>
          <w:rFonts w:cs="Calibri"/>
        </w:rPr>
        <w:t>, nos termos do art. 14 do CDC;</w:t>
      </w:r>
    </w:p>
    <w:p w14:paraId="14B6B09A" w14:textId="77777777" w:rsidR="000C22A4" w:rsidRPr="000C22A4" w:rsidRDefault="000C22A4" w:rsidP="000C22A4">
      <w:pPr>
        <w:pStyle w:val="PargrafodaLista"/>
        <w:spacing w:after="0" w:line="300" w:lineRule="auto"/>
        <w:rPr>
          <w:rFonts w:cs="Calibri"/>
        </w:rPr>
      </w:pPr>
    </w:p>
    <w:p w14:paraId="3FA1B6F9"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w:t>
      </w:r>
      <w:r w:rsidR="007717F7">
        <w:rPr>
          <w:rFonts w:cs="Calibri"/>
        </w:rPr>
        <w:t xml:space="preserve">em favor da parte requerente, diante de sua </w:t>
      </w:r>
      <w:r w:rsidRPr="000C22A4">
        <w:rPr>
          <w:rFonts w:cs="Calibri"/>
        </w:rPr>
        <w:t xml:space="preserve">hipossuficiência </w:t>
      </w:r>
      <w:r w:rsidR="007717F7">
        <w:rPr>
          <w:rFonts w:cs="Calibri"/>
        </w:rPr>
        <w:t xml:space="preserve">técnica, informacional e econômica, bem como </w:t>
      </w:r>
      <w:r w:rsidRPr="000C22A4">
        <w:rPr>
          <w:rFonts w:cs="Calibri"/>
        </w:rPr>
        <w:t xml:space="preserve">da </w:t>
      </w:r>
      <w:r w:rsidR="007717F7">
        <w:rPr>
          <w:rFonts w:cs="Calibri"/>
        </w:rPr>
        <w:t xml:space="preserve">verossimilhança das alegações, com fundamento no art. </w:t>
      </w:r>
      <w:r w:rsidRPr="000C22A4">
        <w:rPr>
          <w:rFonts w:cs="Calibri"/>
        </w:rPr>
        <w:t xml:space="preserve">6°, </w:t>
      </w:r>
      <w:r w:rsidR="007717F7">
        <w:rPr>
          <w:rFonts w:cs="Calibri"/>
        </w:rPr>
        <w:t xml:space="preserve">inciso </w:t>
      </w:r>
      <w:r w:rsidRPr="000C22A4">
        <w:rPr>
          <w:rFonts w:cs="Calibri"/>
        </w:rPr>
        <w:t>VIII do CDC;</w:t>
      </w:r>
      <w:bookmarkStart w:id="1" w:name="_Hlk46234814"/>
    </w:p>
    <w:p w14:paraId="39F53CAF" w14:textId="77777777" w:rsidR="000C22A4" w:rsidRPr="000C22A4" w:rsidRDefault="000C22A4" w:rsidP="000C22A4">
      <w:pPr>
        <w:pStyle w:val="PargrafodaLista"/>
        <w:spacing w:after="0" w:line="300" w:lineRule="auto"/>
        <w:rPr>
          <w:rFonts w:cs="Calibri"/>
          <w:b/>
          <w:bCs/>
        </w:rPr>
      </w:pPr>
    </w:p>
    <w:p w14:paraId="1025D154"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Conceder </w:t>
      </w:r>
      <w:r w:rsidR="007717F7">
        <w:rPr>
          <w:rFonts w:cs="Calibri"/>
        </w:rPr>
        <w:t xml:space="preserve">à parte requerente </w:t>
      </w:r>
      <w:r w:rsidRPr="000C22A4">
        <w:rPr>
          <w:rFonts w:cs="Calibri"/>
        </w:rPr>
        <w:t xml:space="preserve">os </w:t>
      </w:r>
      <w:r w:rsidRPr="007717F7">
        <w:rPr>
          <w:rFonts w:cs="Calibri"/>
          <w:b/>
          <w:bCs/>
        </w:rPr>
        <w:t xml:space="preserve">benefícios da </w:t>
      </w:r>
      <w:r w:rsidRPr="000C22A4">
        <w:rPr>
          <w:rFonts w:cs="Calibri"/>
          <w:b/>
          <w:bCs/>
        </w:rPr>
        <w:t>Justiça Gratuita</w:t>
      </w:r>
      <w:r w:rsidRPr="000C22A4">
        <w:rPr>
          <w:rFonts w:cs="Calibri"/>
        </w:rPr>
        <w:t>,</w:t>
      </w:r>
      <w:r w:rsidR="007717F7">
        <w:rPr>
          <w:rFonts w:cs="Calibri"/>
        </w:rPr>
        <w:t xml:space="preserve"> </w:t>
      </w:r>
      <w:r w:rsidRPr="000C22A4">
        <w:rPr>
          <w:rFonts w:cs="Calibri"/>
        </w:rPr>
        <w:t>com fulcro no art. 9°, I da Constituição do Estado do Amazonas e art. 98 do CPC;</w:t>
      </w:r>
      <w:bookmarkEnd w:id="1"/>
    </w:p>
    <w:p w14:paraId="15DC4F7F" w14:textId="77777777" w:rsidR="000C22A4" w:rsidRPr="000C22A4" w:rsidRDefault="000C22A4" w:rsidP="000C22A4">
      <w:pPr>
        <w:pStyle w:val="PargrafodaLista"/>
        <w:spacing w:after="0" w:line="300" w:lineRule="auto"/>
        <w:rPr>
          <w:rFonts w:cs="Calibri"/>
          <w:b/>
        </w:rPr>
      </w:pPr>
    </w:p>
    <w:p w14:paraId="3FE275A8"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bCs/>
        </w:rPr>
        <w:t>Julgar</w:t>
      </w:r>
      <w:r w:rsidR="007717F7">
        <w:rPr>
          <w:rFonts w:cs="Calibri"/>
          <w:bCs/>
        </w:rPr>
        <w:t xml:space="preserve"> a presente ação</w:t>
      </w:r>
      <w:r w:rsidRPr="000C22A4">
        <w:rPr>
          <w:rFonts w:cs="Calibri"/>
          <w:bCs/>
        </w:rPr>
        <w:t xml:space="preserve"> </w:t>
      </w:r>
      <w:r w:rsidRPr="000C22A4">
        <w:rPr>
          <w:rFonts w:cs="Calibri"/>
          <w:b/>
        </w:rPr>
        <w:t>TOTALMENTE PROCEDENTE</w:t>
      </w:r>
      <w:r w:rsidR="007717F7">
        <w:rPr>
          <w:rFonts w:cs="Calibri"/>
          <w:b/>
        </w:rPr>
        <w:t xml:space="preserve"> </w:t>
      </w:r>
      <w:r w:rsidRPr="000C22A4">
        <w:rPr>
          <w:rFonts w:cs="Calibri"/>
        </w:rPr>
        <w:t>para:</w:t>
      </w:r>
    </w:p>
    <w:p w14:paraId="6DC8828C" w14:textId="77777777" w:rsidR="000C22A4" w:rsidRPr="000C22A4" w:rsidRDefault="000C22A4" w:rsidP="000C22A4">
      <w:pPr>
        <w:spacing w:line="300" w:lineRule="auto"/>
        <w:ind w:left="2835" w:firstLine="1701"/>
        <w:jc w:val="both"/>
        <w:rPr>
          <w:rFonts w:cs="Calibri"/>
          <w:lang w:val="pt-BR"/>
        </w:rPr>
      </w:pPr>
    </w:p>
    <w:p w14:paraId="404530DE" w14:textId="77777777" w:rsidR="000C22A4" w:rsidRPr="000C22A4" w:rsidRDefault="000C22A4" w:rsidP="000C22A4">
      <w:pPr>
        <w:spacing w:line="300" w:lineRule="auto"/>
        <w:ind w:firstLine="1418"/>
        <w:jc w:val="both"/>
        <w:rPr>
          <w:rFonts w:cs="Calibri"/>
          <w:lang w:val="pt-BR"/>
        </w:rPr>
      </w:pPr>
      <w:r w:rsidRPr="000C22A4">
        <w:rPr>
          <w:rFonts w:cs="Calibri"/>
          <w:lang w:val="pt-BR"/>
        </w:rPr>
        <w:t>(</w:t>
      </w:r>
      <w:r w:rsidR="006B1D3E">
        <w:rPr>
          <w:rFonts w:cs="Calibri"/>
          <w:lang w:val="pt-BR"/>
        </w:rPr>
        <w:t>g</w:t>
      </w:r>
      <w:r w:rsidRPr="000C22A4">
        <w:rPr>
          <w:rFonts w:cs="Calibri"/>
          <w:lang w:val="pt-BR"/>
        </w:rPr>
        <w:t xml:space="preserve">.1) </w:t>
      </w:r>
      <w:r w:rsidR="007717F7" w:rsidRPr="007717F7">
        <w:rPr>
          <w:rFonts w:cs="Calibri"/>
          <w:b/>
          <w:bCs/>
          <w:lang w:val="pt-BR"/>
        </w:rPr>
        <w:t>Reconhecer a prática abusiva de venda casada</w:t>
      </w:r>
      <w:r w:rsidR="007717F7" w:rsidRPr="007717F7">
        <w:rPr>
          <w:rFonts w:cs="Calibri"/>
          <w:lang w:val="pt-BR"/>
        </w:rPr>
        <w:t xml:space="preserve"> perpetrada pela requerida, consistente na imposição de contratação de seguro como condição para a liberação de empréstimos consignados, em violação ao art. 39, inciso I, do CDC, bem como ao art. 12, inciso V, da Instrução Normativa INSS nº 138/2022 e</w:t>
      </w:r>
      <w:r w:rsidRPr="007717F7">
        <w:rPr>
          <w:rFonts w:cs="Calibri"/>
          <w:lang w:val="pt-BR"/>
        </w:rPr>
        <w:t xml:space="preserve"> </w:t>
      </w:r>
      <w:r w:rsidR="007717F7" w:rsidRPr="007717F7">
        <w:rPr>
          <w:rFonts w:cs="Calibri"/>
          <w:lang w:val="pt-BR"/>
        </w:rPr>
        <w:t>T</w:t>
      </w:r>
      <w:r w:rsidRPr="007717F7">
        <w:rPr>
          <w:rFonts w:cs="Calibri"/>
          <w:lang w:val="pt-BR"/>
        </w:rPr>
        <w:t>ema 972</w:t>
      </w:r>
      <w:r w:rsidR="007717F7">
        <w:rPr>
          <w:rFonts w:cs="Calibri"/>
          <w:lang w:val="pt-BR"/>
        </w:rPr>
        <w:t xml:space="preserve"> do STJ (</w:t>
      </w:r>
      <w:r w:rsidRPr="007717F7">
        <w:rPr>
          <w:rFonts w:cs="Calibri"/>
          <w:lang w:val="pt-BR"/>
        </w:rPr>
        <w:t>REsp 1.639.320/SP e 1.639.259/SP</w:t>
      </w:r>
      <w:r w:rsidR="007717F7">
        <w:rPr>
          <w:rFonts w:cs="Calibri"/>
          <w:lang w:val="pt-BR"/>
        </w:rPr>
        <w:t>)</w:t>
      </w:r>
      <w:r w:rsidRPr="000C22A4">
        <w:rPr>
          <w:rFonts w:cs="Calibri"/>
          <w:lang w:val="pt-BR"/>
        </w:rPr>
        <w:t>;</w:t>
      </w:r>
    </w:p>
    <w:p w14:paraId="39707FCD" w14:textId="77777777" w:rsidR="000C22A4" w:rsidRPr="000C22A4" w:rsidRDefault="000C22A4" w:rsidP="000C22A4">
      <w:pPr>
        <w:spacing w:line="300" w:lineRule="auto"/>
        <w:ind w:firstLine="1701"/>
        <w:jc w:val="both"/>
        <w:rPr>
          <w:rFonts w:cs="Calibri"/>
          <w:lang w:val="pt-BR"/>
        </w:rPr>
      </w:pPr>
    </w:p>
    <w:p w14:paraId="2BE3BC6E" w14:textId="77777777" w:rsidR="007717F7" w:rsidRDefault="000C22A4" w:rsidP="000C22A4">
      <w:pPr>
        <w:spacing w:line="300" w:lineRule="auto"/>
        <w:ind w:firstLine="1418"/>
        <w:jc w:val="both"/>
        <w:rPr>
          <w:rFonts w:cs="Calibri"/>
          <w:lang w:val="pt-BR"/>
        </w:rPr>
      </w:pPr>
      <w:r w:rsidRPr="000C22A4">
        <w:rPr>
          <w:rFonts w:cs="Calibri"/>
          <w:lang w:val="pt-BR"/>
        </w:rPr>
        <w:t>(</w:t>
      </w:r>
      <w:r w:rsidR="006B1D3E">
        <w:rPr>
          <w:rFonts w:cs="Calibri"/>
          <w:lang w:val="pt-BR"/>
        </w:rPr>
        <w:t>g</w:t>
      </w:r>
      <w:r w:rsidRPr="000C22A4">
        <w:rPr>
          <w:rFonts w:cs="Calibri"/>
          <w:lang w:val="pt-BR"/>
        </w:rPr>
        <w:t xml:space="preserve">.2) </w:t>
      </w:r>
      <w:r w:rsidR="007717F7" w:rsidRPr="007717F7">
        <w:rPr>
          <w:rFonts w:cs="Calibri"/>
          <w:lang w:val="pt-BR"/>
        </w:rPr>
        <w:t xml:space="preserve">Declarar a </w:t>
      </w:r>
      <w:r w:rsidR="007717F7" w:rsidRPr="007717F7">
        <w:rPr>
          <w:rFonts w:cs="Calibri"/>
          <w:b/>
          <w:bCs/>
          <w:lang w:val="pt-BR"/>
        </w:rPr>
        <w:t>nulidade das cláusulas contratuais</w:t>
      </w:r>
      <w:r w:rsidR="007717F7" w:rsidRPr="007717F7">
        <w:rPr>
          <w:rFonts w:cs="Calibri"/>
          <w:lang w:val="pt-BR"/>
        </w:rPr>
        <w:t xml:space="preserve"> que impuseram a contratação do seguro acessório, por afronta aos arts. </w:t>
      </w:r>
      <w:r w:rsidR="007717F7" w:rsidRPr="007717F7">
        <w:rPr>
          <w:rFonts w:cs="Calibri"/>
          <w:b/>
          <w:bCs/>
          <w:lang w:val="pt-BR"/>
        </w:rPr>
        <w:t>39, I, e 51, IV e §1º, II, do CDC</w:t>
      </w:r>
      <w:r w:rsidR="007717F7" w:rsidRPr="007717F7">
        <w:rPr>
          <w:rFonts w:cs="Calibri"/>
          <w:lang w:val="pt-BR"/>
        </w:rPr>
        <w:t>;</w:t>
      </w:r>
    </w:p>
    <w:p w14:paraId="5AC0A372" w14:textId="77777777" w:rsidR="007717F7" w:rsidRDefault="007717F7" w:rsidP="000C22A4">
      <w:pPr>
        <w:spacing w:line="300" w:lineRule="auto"/>
        <w:ind w:firstLine="1418"/>
        <w:jc w:val="both"/>
        <w:rPr>
          <w:rFonts w:cs="Calibri"/>
          <w:lang w:val="pt-BR"/>
        </w:rPr>
      </w:pPr>
    </w:p>
    <w:p w14:paraId="2B4B444D" w14:textId="77777777" w:rsidR="000C22A4" w:rsidRDefault="007717F7" w:rsidP="000C22A4">
      <w:pPr>
        <w:spacing w:line="300" w:lineRule="auto"/>
        <w:ind w:firstLine="1418"/>
        <w:jc w:val="both"/>
        <w:rPr>
          <w:rFonts w:cs="Calibri"/>
          <w:bCs/>
          <w:lang w:val="pt-BR"/>
        </w:rPr>
      </w:pPr>
      <w:r>
        <w:rPr>
          <w:rFonts w:cs="Calibri"/>
          <w:lang w:val="pt-BR"/>
        </w:rPr>
        <w:t>(</w:t>
      </w:r>
      <w:r w:rsidR="006B1D3E">
        <w:rPr>
          <w:rFonts w:cs="Calibri"/>
          <w:lang w:val="pt-BR"/>
        </w:rPr>
        <w:t>g</w:t>
      </w:r>
      <w:r>
        <w:rPr>
          <w:rFonts w:cs="Calibri"/>
          <w:lang w:val="pt-BR"/>
        </w:rPr>
        <w:t xml:space="preserve">.3) </w:t>
      </w:r>
      <w:r w:rsidR="000C22A4" w:rsidRPr="000C22A4">
        <w:rPr>
          <w:rFonts w:cs="Calibri"/>
          <w:lang w:val="pt-BR"/>
        </w:rPr>
        <w:t xml:space="preserve">Condenar o requerido a </w:t>
      </w:r>
      <w:r w:rsidR="000C22A4" w:rsidRPr="000C22A4">
        <w:rPr>
          <w:rFonts w:cs="Calibri"/>
          <w:b/>
          <w:bCs/>
          <w:lang w:val="pt-BR"/>
        </w:rPr>
        <w:t>restituição em dobro</w:t>
      </w:r>
      <w:r w:rsidR="000C22A4" w:rsidRPr="000C22A4">
        <w:rPr>
          <w:rFonts w:cs="Calibri"/>
          <w:lang w:val="pt-BR"/>
        </w:rPr>
        <w:t xml:space="preserve">, nos termos do art. 42, parágrafo único, do CDC, do valor indevidamente cobrado a título de </w:t>
      </w:r>
      <w:r w:rsidR="00E7144A" w:rsidRPr="00E7144A">
        <w:rPr>
          <w:rFonts w:cs="Calibri"/>
          <w:b/>
          <w:bCs/>
          <w:lang w:val="pt-BR"/>
        </w:rPr>
        <w:t>“</w:t>
      </w:r>
      <w:r w:rsidR="003A17D8" w:rsidRPr="00E7144A">
        <w:rPr>
          <w:rFonts w:cs="Calibri"/>
          <w:b/>
          <w:bCs/>
          <w:lang w:val="pt-BR"/>
        </w:rPr>
        <w:t>Seguro</w:t>
      </w:r>
      <w:r w:rsidR="001C39D7">
        <w:rPr>
          <w:rFonts w:cs="Calibri"/>
          <w:b/>
          <w:bCs/>
          <w:lang w:val="pt-BR"/>
        </w:rPr>
        <w:t xml:space="preserve"> Prestamista</w:t>
      </w:r>
      <w:r w:rsidR="003A17D8">
        <w:rPr>
          <w:rFonts w:cs="Calibri"/>
          <w:b/>
          <w:bCs/>
          <w:lang w:val="pt-BR"/>
        </w:rPr>
        <w:t>”</w:t>
      </w:r>
      <w:r w:rsidR="003A17D8" w:rsidRPr="00E7144A">
        <w:rPr>
          <w:rFonts w:cs="Calibri"/>
          <w:b/>
          <w:bCs/>
          <w:lang w:val="pt-BR"/>
        </w:rPr>
        <w:t xml:space="preserve"> </w:t>
      </w:r>
      <w:r w:rsidR="003A17D8">
        <w:rPr>
          <w:rFonts w:cs="Calibri"/>
          <w:lang w:val="pt-BR"/>
        </w:rPr>
        <w:t xml:space="preserve">no importe de </w:t>
      </w:r>
      <w:r w:rsidR="003A17D8" w:rsidRPr="003A17D8">
        <w:rPr>
          <w:rFonts w:cs="Calibri"/>
          <w:b/>
          <w:bCs/>
          <w:lang w:val="pt-BR"/>
        </w:rPr>
        <w:t xml:space="preserve">R$ </w:t>
      </w:r>
      <w:r w:rsidR="00C652D6">
        <w:rPr>
          <w:rFonts w:cs="Calibri"/>
          <w:b/>
          <w:bCs/>
          <w:lang w:val="pt-BR"/>
        </w:rPr>
        <w:t>188</w:t>
      </w:r>
      <w:r w:rsidR="0006759C">
        <w:rPr>
          <w:rFonts w:cs="Calibri"/>
          <w:b/>
          <w:bCs/>
          <w:lang w:val="pt-BR"/>
        </w:rPr>
        <w:t>,</w:t>
      </w:r>
      <w:r w:rsidR="00C652D6">
        <w:rPr>
          <w:rFonts w:cs="Calibri"/>
          <w:b/>
          <w:bCs/>
          <w:lang w:val="pt-BR"/>
        </w:rPr>
        <w:t>89</w:t>
      </w:r>
      <w:r w:rsidR="003A17D8">
        <w:rPr>
          <w:rFonts w:cs="Calibri"/>
          <w:lang w:val="pt-BR"/>
        </w:rPr>
        <w:t xml:space="preserve">, </w:t>
      </w:r>
      <w:r>
        <w:rPr>
          <w:rFonts w:cs="Calibri"/>
          <w:lang w:val="pt-BR"/>
        </w:rPr>
        <w:t xml:space="preserve">perfazendo a quantia de </w:t>
      </w:r>
      <w:r w:rsidR="003A17D8" w:rsidRPr="000C22A4">
        <w:rPr>
          <w:rFonts w:cs="Calibri"/>
          <w:b/>
          <w:bCs/>
          <w:lang w:val="pt-BR"/>
        </w:rPr>
        <w:t>R$</w:t>
      </w:r>
      <w:r w:rsidR="003A17D8">
        <w:rPr>
          <w:rFonts w:cs="Calibri"/>
          <w:b/>
          <w:bCs/>
          <w:lang w:val="pt-BR"/>
        </w:rPr>
        <w:t xml:space="preserve"> </w:t>
      </w:r>
      <w:r w:rsidR="00C652D6">
        <w:rPr>
          <w:rFonts w:cs="Calibri"/>
          <w:b/>
          <w:bCs/>
          <w:lang w:val="pt-BR"/>
        </w:rPr>
        <w:t>377</w:t>
      </w:r>
      <w:r w:rsidR="0006759C">
        <w:rPr>
          <w:rFonts w:cs="Calibri"/>
          <w:b/>
          <w:bCs/>
          <w:lang w:val="pt-BR"/>
        </w:rPr>
        <w:t>,</w:t>
      </w:r>
      <w:r w:rsidR="00C652D6">
        <w:rPr>
          <w:rFonts w:cs="Calibri"/>
          <w:b/>
          <w:bCs/>
          <w:lang w:val="pt-BR"/>
        </w:rPr>
        <w:t>78</w:t>
      </w:r>
      <w:r w:rsidR="003A17D8">
        <w:rPr>
          <w:rFonts w:cs="Calibri"/>
          <w:b/>
          <w:bCs/>
          <w:lang w:val="pt-BR"/>
        </w:rPr>
        <w:t xml:space="preserve"> </w:t>
      </w:r>
      <w:r w:rsidR="003A17D8" w:rsidRPr="000C22A4">
        <w:rPr>
          <w:rFonts w:cs="Calibri"/>
          <w:b/>
          <w:bCs/>
          <w:lang w:val="pt-BR"/>
        </w:rPr>
        <w:t>(</w:t>
      </w:r>
      <w:r w:rsidR="00C652D6">
        <w:rPr>
          <w:rFonts w:cs="Calibri"/>
          <w:b/>
          <w:bCs/>
          <w:lang w:val="pt-BR"/>
        </w:rPr>
        <w:t>trezento e setenta e sete reais</w:t>
      </w:r>
      <w:r w:rsidR="0006759C">
        <w:rPr>
          <w:rFonts w:cs="Calibri"/>
          <w:b/>
          <w:bCs/>
          <w:lang w:val="pt-BR"/>
        </w:rPr>
        <w:t xml:space="preserve"> </w:t>
      </w:r>
      <w:r w:rsidR="00C652D6">
        <w:rPr>
          <w:rFonts w:cs="Calibri"/>
          <w:b/>
          <w:bCs/>
          <w:lang w:val="pt-BR"/>
        </w:rPr>
        <w:t xml:space="preserve">e setenta e oito </w:t>
      </w:r>
      <w:r w:rsidR="003A17D8" w:rsidRPr="000C22A4">
        <w:rPr>
          <w:rFonts w:cs="Calibri"/>
          <w:b/>
          <w:bCs/>
          <w:lang w:val="pt-BR"/>
        </w:rPr>
        <w:t>centavos)</w:t>
      </w:r>
      <w:r w:rsidR="000C22A4" w:rsidRPr="000C22A4">
        <w:rPr>
          <w:rFonts w:cs="Calibri"/>
          <w:lang w:val="pt-BR"/>
        </w:rPr>
        <w:t>, acrescido de correção monetária desde o desembolso (Súmula 43</w:t>
      </w:r>
      <w:r>
        <w:rPr>
          <w:rFonts w:cs="Calibri"/>
          <w:lang w:val="pt-BR"/>
        </w:rPr>
        <w:t xml:space="preserve"> do </w:t>
      </w:r>
      <w:r w:rsidR="000C22A4" w:rsidRPr="000C22A4">
        <w:rPr>
          <w:rFonts w:cs="Calibri"/>
          <w:lang w:val="pt-BR"/>
        </w:rPr>
        <w:t>STJ) e juros moratórios desde o evento danoso (Súmula 54</w:t>
      </w:r>
      <w:r>
        <w:rPr>
          <w:rFonts w:cs="Calibri"/>
          <w:lang w:val="pt-BR"/>
        </w:rPr>
        <w:t xml:space="preserve"> do </w:t>
      </w:r>
      <w:r w:rsidR="000C22A4" w:rsidRPr="000C22A4">
        <w:rPr>
          <w:rFonts w:cs="Calibri"/>
          <w:lang w:val="pt-BR"/>
        </w:rPr>
        <w:t>STJ)</w:t>
      </w:r>
      <w:r w:rsidR="000C22A4" w:rsidRPr="000C22A4">
        <w:rPr>
          <w:rFonts w:cs="Calibri"/>
          <w:bCs/>
          <w:lang w:val="pt-BR"/>
        </w:rPr>
        <w:t>;</w:t>
      </w:r>
    </w:p>
    <w:p w14:paraId="0188096E" w14:textId="77777777" w:rsidR="007717F7" w:rsidRDefault="007717F7" w:rsidP="000C22A4">
      <w:pPr>
        <w:spacing w:line="300" w:lineRule="auto"/>
        <w:ind w:firstLine="1418"/>
        <w:jc w:val="both"/>
        <w:rPr>
          <w:rFonts w:cs="Calibri"/>
          <w:bCs/>
          <w:lang w:val="pt-BR"/>
        </w:rPr>
      </w:pPr>
    </w:p>
    <w:p w14:paraId="5ADE7110" w14:textId="77777777" w:rsidR="007717F7" w:rsidRPr="00880D1A" w:rsidRDefault="007717F7" w:rsidP="00880D1A">
      <w:pPr>
        <w:spacing w:line="300" w:lineRule="auto"/>
        <w:ind w:firstLine="1418"/>
        <w:jc w:val="both"/>
        <w:rPr>
          <w:rFonts w:cs="Calibri"/>
          <w:b/>
          <w:bCs/>
          <w:lang w:val="pt-BR"/>
        </w:rPr>
      </w:pPr>
      <w:r w:rsidRPr="007717F7">
        <w:rPr>
          <w:rFonts w:cs="Calibri"/>
          <w:lang w:val="pt-BR"/>
        </w:rPr>
        <w:t>(</w:t>
      </w:r>
      <w:r w:rsidR="006B1D3E">
        <w:rPr>
          <w:rFonts w:cs="Calibri"/>
          <w:lang w:val="pt-BR"/>
        </w:rPr>
        <w:t>g</w:t>
      </w:r>
      <w:r w:rsidRPr="007717F7">
        <w:rPr>
          <w:rFonts w:cs="Calibri"/>
          <w:lang w:val="pt-BR"/>
        </w:rPr>
        <w:t>.3.1)</w:t>
      </w:r>
      <w:r>
        <w:rPr>
          <w:rFonts w:cs="Calibri"/>
          <w:b/>
          <w:bCs/>
          <w:lang w:val="pt-BR"/>
        </w:rPr>
        <w:t xml:space="preserve"> S</w:t>
      </w:r>
      <w:r w:rsidRPr="007717F7">
        <w:rPr>
          <w:rFonts w:cs="Calibri"/>
          <w:b/>
          <w:bCs/>
          <w:lang w:val="pt-BR"/>
        </w:rPr>
        <w:t>ubsidiariamente</w:t>
      </w:r>
      <w:r w:rsidRPr="007717F7">
        <w:rPr>
          <w:rFonts w:cs="Calibri"/>
          <w:lang w:val="pt-BR"/>
        </w:rPr>
        <w:t xml:space="preserve">, na remota hipótese de não ser acolhida a restituição em dobro, requer-se a </w:t>
      </w:r>
      <w:r w:rsidRPr="007717F7">
        <w:rPr>
          <w:rFonts w:cs="Calibri"/>
          <w:b/>
          <w:bCs/>
          <w:lang w:val="pt-BR"/>
        </w:rPr>
        <w:t>restituição simples</w:t>
      </w:r>
      <w:r w:rsidRPr="007717F7">
        <w:rPr>
          <w:rFonts w:cs="Calibri"/>
          <w:lang w:val="pt-BR"/>
        </w:rPr>
        <w:t xml:space="preserve"> do valor indevidamente cobrado, no importe de </w:t>
      </w:r>
      <w:r w:rsidRPr="007717F7">
        <w:rPr>
          <w:rFonts w:cs="Calibri"/>
          <w:b/>
          <w:bCs/>
          <w:lang w:val="pt-BR"/>
        </w:rPr>
        <w:t xml:space="preserve">R$ </w:t>
      </w:r>
      <w:r w:rsidR="00C652D6">
        <w:rPr>
          <w:rFonts w:cs="Calibri"/>
          <w:b/>
          <w:bCs/>
          <w:lang w:val="pt-BR"/>
        </w:rPr>
        <w:t>188</w:t>
      </w:r>
      <w:r w:rsidR="0006759C">
        <w:rPr>
          <w:rFonts w:cs="Calibri"/>
          <w:b/>
          <w:bCs/>
          <w:lang w:val="pt-BR"/>
        </w:rPr>
        <w:t>,</w:t>
      </w:r>
      <w:r w:rsidR="00C652D6">
        <w:rPr>
          <w:rFonts w:cs="Calibri"/>
          <w:b/>
          <w:bCs/>
          <w:lang w:val="pt-BR"/>
        </w:rPr>
        <w:t>89</w:t>
      </w:r>
      <w:r w:rsidR="008E2C07">
        <w:rPr>
          <w:rFonts w:cs="Calibri"/>
          <w:b/>
          <w:bCs/>
          <w:lang w:val="pt-BR"/>
        </w:rPr>
        <w:t xml:space="preserve"> (</w:t>
      </w:r>
      <w:r w:rsidR="0006759C">
        <w:rPr>
          <w:rFonts w:cs="Calibri"/>
          <w:b/>
          <w:bCs/>
          <w:lang w:val="pt-BR"/>
        </w:rPr>
        <w:t xml:space="preserve">cento e </w:t>
      </w:r>
      <w:r w:rsidR="00C652D6">
        <w:rPr>
          <w:rFonts w:cs="Calibri"/>
          <w:b/>
          <w:bCs/>
          <w:lang w:val="pt-BR"/>
        </w:rPr>
        <w:t>oitenta e oito</w:t>
      </w:r>
      <w:r w:rsidR="0006759C">
        <w:rPr>
          <w:rFonts w:cs="Calibri"/>
          <w:b/>
          <w:bCs/>
          <w:lang w:val="pt-BR"/>
        </w:rPr>
        <w:t xml:space="preserve"> reais e </w:t>
      </w:r>
      <w:r w:rsidR="00C652D6">
        <w:rPr>
          <w:rFonts w:cs="Calibri"/>
          <w:b/>
          <w:bCs/>
          <w:lang w:val="pt-BR"/>
        </w:rPr>
        <w:t>oitenta e nove</w:t>
      </w:r>
      <w:r w:rsidR="0006759C">
        <w:rPr>
          <w:rFonts w:cs="Calibri"/>
          <w:b/>
          <w:bCs/>
          <w:lang w:val="pt-BR"/>
        </w:rPr>
        <w:t xml:space="preserve"> centa</w:t>
      </w:r>
      <w:r w:rsidR="00B4450A">
        <w:rPr>
          <w:rFonts w:cs="Calibri"/>
          <w:b/>
          <w:bCs/>
          <w:lang w:val="pt-BR"/>
        </w:rPr>
        <w:t>vos)</w:t>
      </w:r>
      <w:r w:rsidRPr="007717F7">
        <w:rPr>
          <w:rFonts w:cs="Calibri"/>
          <w:lang w:val="pt-BR"/>
        </w:rPr>
        <w:t xml:space="preserve">, igualmente acrescida de correção monetária desde cada desembolso e juros moratórios desde o evento danoso, nos termos do </w:t>
      </w:r>
      <w:r w:rsidRPr="00B4450A">
        <w:rPr>
          <w:rFonts w:cs="Calibri"/>
          <w:lang w:val="pt-BR"/>
        </w:rPr>
        <w:t>art. 876 do Código Civil, a fim de evitar enriquecimento sem causa da requerida;</w:t>
      </w:r>
    </w:p>
    <w:p w14:paraId="22A4642F" w14:textId="77777777" w:rsidR="000C22A4" w:rsidRPr="00022579" w:rsidRDefault="000C22A4" w:rsidP="000C22A4">
      <w:pPr>
        <w:spacing w:line="300" w:lineRule="auto"/>
        <w:ind w:firstLine="1701"/>
        <w:jc w:val="both"/>
        <w:rPr>
          <w:rFonts w:cs="Calibri"/>
          <w:sz w:val="16"/>
          <w:szCs w:val="16"/>
          <w:lang w:val="pt-BR"/>
        </w:rPr>
      </w:pPr>
    </w:p>
    <w:p w14:paraId="17A41733"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w:t>
      </w:r>
      <w:r w:rsidR="006B1D3E">
        <w:rPr>
          <w:rFonts w:cs="Calibri"/>
          <w:lang w:val="pt-BR"/>
        </w:rPr>
        <w:t>g</w:t>
      </w:r>
      <w:r w:rsidRPr="000C22A4">
        <w:rPr>
          <w:rFonts w:cs="Calibri"/>
          <w:lang w:val="pt-BR"/>
        </w:rPr>
        <w:t>.</w:t>
      </w:r>
      <w:r w:rsidR="007717F7">
        <w:rPr>
          <w:rFonts w:cs="Calibri"/>
          <w:lang w:val="pt-BR"/>
        </w:rPr>
        <w:t>4</w:t>
      </w:r>
      <w:r w:rsidRPr="000C22A4">
        <w:rPr>
          <w:rFonts w:cs="Calibri"/>
          <w:lang w:val="pt-BR"/>
        </w:rPr>
        <w:t xml:space="preserve">) Condenar o requerido </w:t>
      </w:r>
      <w:r w:rsidRPr="000C22A4">
        <w:rPr>
          <w:rFonts w:cs="Calibri"/>
          <w:color w:val="000000"/>
          <w:lang w:val="pt-BR"/>
        </w:rPr>
        <w:t xml:space="preserve">ao pagamento de </w:t>
      </w:r>
      <w:r w:rsidRPr="000C22A4">
        <w:rPr>
          <w:rFonts w:cs="Calibri"/>
          <w:b/>
          <w:bCs/>
          <w:color w:val="000000"/>
          <w:lang w:val="pt-BR"/>
        </w:rPr>
        <w:t xml:space="preserve">R$ </w:t>
      </w:r>
      <w:r w:rsidR="00880D1A">
        <w:rPr>
          <w:rFonts w:cs="Calibri"/>
          <w:b/>
          <w:bCs/>
          <w:color w:val="000000"/>
          <w:lang w:val="pt-BR"/>
        </w:rPr>
        <w:t>10</w:t>
      </w:r>
      <w:r w:rsidRPr="000C22A4">
        <w:rPr>
          <w:rFonts w:cs="Calibri"/>
          <w:b/>
          <w:bCs/>
          <w:color w:val="000000"/>
          <w:lang w:val="pt-BR"/>
        </w:rPr>
        <w:t>.000,00 (</w:t>
      </w:r>
      <w:r w:rsidR="00880D1A">
        <w:rPr>
          <w:rFonts w:cs="Calibri"/>
          <w:b/>
          <w:bCs/>
          <w:color w:val="000000"/>
          <w:lang w:val="pt-BR"/>
        </w:rPr>
        <w:t>dez</w:t>
      </w:r>
      <w:r w:rsidRPr="000C22A4">
        <w:rPr>
          <w:rFonts w:cs="Calibri"/>
          <w:b/>
          <w:bCs/>
          <w:color w:val="000000"/>
          <w:lang w:val="pt-BR"/>
        </w:rPr>
        <w:t xml:space="preserve"> mil reais) a título de</w:t>
      </w:r>
      <w:r w:rsidRPr="000C22A4">
        <w:rPr>
          <w:rFonts w:cs="Calibri"/>
          <w:color w:val="000000"/>
          <w:lang w:val="pt-BR"/>
        </w:rPr>
        <w:t xml:space="preserve"> </w:t>
      </w:r>
      <w:r w:rsidRPr="000C22A4">
        <w:rPr>
          <w:rFonts w:cs="Calibri"/>
          <w:b/>
          <w:bCs/>
          <w:color w:val="000000"/>
          <w:lang w:val="pt-BR"/>
        </w:rPr>
        <w:t>danos morais</w:t>
      </w:r>
      <w:r w:rsidRPr="000C22A4">
        <w:rPr>
          <w:rFonts w:cs="Calibri"/>
          <w:color w:val="000000"/>
          <w:lang w:val="pt-BR"/>
        </w:rPr>
        <w:t>, ou outra quantia que Vossa Excelência arbitrar, com correção monetária a partir do arbitramento (Súmula 362</w:t>
      </w:r>
      <w:r w:rsidR="007717F7">
        <w:rPr>
          <w:rFonts w:cs="Calibri"/>
          <w:color w:val="000000"/>
          <w:lang w:val="pt-BR"/>
        </w:rPr>
        <w:t xml:space="preserve"> do </w:t>
      </w:r>
      <w:r w:rsidRPr="000C22A4">
        <w:rPr>
          <w:rFonts w:cs="Calibri"/>
          <w:color w:val="000000"/>
          <w:lang w:val="pt-BR"/>
        </w:rPr>
        <w:t>STJ) e juros de mora desde o evento danoso (Súmula 54</w:t>
      </w:r>
      <w:r w:rsidR="007717F7">
        <w:rPr>
          <w:rFonts w:cs="Calibri"/>
          <w:color w:val="000000"/>
          <w:lang w:val="pt-BR"/>
        </w:rPr>
        <w:t xml:space="preserve"> do </w:t>
      </w:r>
      <w:r w:rsidRPr="000C22A4">
        <w:rPr>
          <w:rFonts w:cs="Calibri"/>
          <w:color w:val="000000"/>
          <w:lang w:val="pt-BR"/>
        </w:rPr>
        <w:t>STJ), com fundamento nos arts. 5º, V e X, da CF/88; 6º, VI, do CDC; e 186 e 927 do CC;</w:t>
      </w:r>
    </w:p>
    <w:p w14:paraId="0D1AB4E1" w14:textId="77777777" w:rsidR="000C22A4" w:rsidRPr="00022579" w:rsidRDefault="000C22A4" w:rsidP="000C22A4">
      <w:pPr>
        <w:pStyle w:val="PargrafodaLista"/>
        <w:spacing w:after="0" w:line="300" w:lineRule="auto"/>
        <w:ind w:left="0" w:firstLine="1701"/>
        <w:jc w:val="both"/>
        <w:rPr>
          <w:rFonts w:cs="Calibri"/>
          <w:sz w:val="18"/>
          <w:szCs w:val="18"/>
        </w:rPr>
      </w:pPr>
    </w:p>
    <w:p w14:paraId="5499DBCD"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6B1D3E">
        <w:rPr>
          <w:rFonts w:cs="Calibri"/>
        </w:rPr>
        <w:t>g</w:t>
      </w:r>
      <w:r w:rsidRPr="000C22A4">
        <w:rPr>
          <w:rFonts w:cs="Calibri"/>
        </w:rPr>
        <w:t>.</w:t>
      </w:r>
      <w:r w:rsidR="007717F7">
        <w:rPr>
          <w:rFonts w:cs="Calibri"/>
        </w:rPr>
        <w:t>5</w:t>
      </w:r>
      <w:r w:rsidRPr="000C22A4">
        <w:rPr>
          <w:rFonts w:cs="Calibri"/>
        </w:rPr>
        <w:t>) Seja o requerido condenado ao pagamento das custas processuais e de honorários advocatícios de 20% (vinte por cento) sobre o valor apurado, além dos juros e correção monetária, em havendo recurso;</w:t>
      </w:r>
    </w:p>
    <w:p w14:paraId="2D922CED" w14:textId="77777777" w:rsidR="000C22A4" w:rsidRPr="00022579" w:rsidRDefault="000C22A4" w:rsidP="000C22A4">
      <w:pPr>
        <w:spacing w:line="300" w:lineRule="auto"/>
        <w:jc w:val="both"/>
        <w:rPr>
          <w:rFonts w:cs="Calibri"/>
          <w:sz w:val="20"/>
          <w:szCs w:val="20"/>
          <w:lang w:val="pt-BR"/>
        </w:rPr>
      </w:pPr>
    </w:p>
    <w:p w14:paraId="5BD257B0"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dos advogados</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2F7AE1BE" w14:textId="77777777" w:rsidR="000C22A4" w:rsidRPr="00022579" w:rsidRDefault="000C22A4" w:rsidP="000C22A4">
      <w:pPr>
        <w:spacing w:line="300" w:lineRule="auto"/>
        <w:jc w:val="both"/>
        <w:rPr>
          <w:rFonts w:cs="Calibri"/>
          <w:sz w:val="20"/>
          <w:szCs w:val="20"/>
          <w:lang w:val="pt-BR"/>
        </w:rPr>
      </w:pPr>
    </w:p>
    <w:p w14:paraId="1832F198"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756B1734" w14:textId="77777777" w:rsidR="000C22A4" w:rsidRPr="000C22A4" w:rsidRDefault="000C22A4" w:rsidP="000C22A4">
      <w:pPr>
        <w:spacing w:line="300" w:lineRule="auto"/>
        <w:ind w:firstLine="1418"/>
        <w:jc w:val="both"/>
        <w:rPr>
          <w:rFonts w:cs="Calibri"/>
          <w:lang w:val="pt-BR"/>
        </w:rPr>
      </w:pPr>
    </w:p>
    <w:p w14:paraId="28660E91"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w:t>
      </w:r>
      <w:r w:rsidR="005C126B">
        <w:rPr>
          <w:rFonts w:cs="Calibri"/>
          <w:lang w:val="pt-BR"/>
        </w:rPr>
        <w:t>à</w:t>
      </w:r>
      <w:r w:rsidRPr="000C22A4">
        <w:rPr>
          <w:rFonts w:cs="Calibri"/>
          <w:lang w:val="pt-BR"/>
        </w:rPr>
        <w:t xml:space="preserve"> causa o valor de </w:t>
      </w:r>
      <w:r w:rsidRPr="000C22A4">
        <w:rPr>
          <w:rFonts w:cs="Calibri"/>
          <w:b/>
          <w:lang w:val="pt-BR"/>
        </w:rPr>
        <w:t xml:space="preserve">R$ </w:t>
      </w:r>
      <w:r w:rsidR="008E2C07">
        <w:rPr>
          <w:rFonts w:cs="Calibri"/>
          <w:b/>
          <w:lang w:val="pt-BR"/>
        </w:rPr>
        <w:t>1</w:t>
      </w:r>
      <w:r w:rsidR="00880D1A">
        <w:rPr>
          <w:rFonts w:cs="Calibri"/>
          <w:b/>
          <w:lang w:val="pt-BR"/>
        </w:rPr>
        <w:t>0.</w:t>
      </w:r>
      <w:r w:rsidR="0006759C">
        <w:rPr>
          <w:rFonts w:cs="Calibri"/>
          <w:b/>
          <w:lang w:val="pt-BR"/>
        </w:rPr>
        <w:t>3</w:t>
      </w:r>
      <w:r w:rsidR="001D7EAF">
        <w:rPr>
          <w:rFonts w:cs="Calibri"/>
          <w:b/>
          <w:lang w:val="pt-BR"/>
        </w:rPr>
        <w:t>7</w:t>
      </w:r>
      <w:r w:rsidR="0006759C">
        <w:rPr>
          <w:rFonts w:cs="Calibri"/>
          <w:b/>
          <w:lang w:val="pt-BR"/>
        </w:rPr>
        <w:t>7,</w:t>
      </w:r>
      <w:r w:rsidR="001D7EAF">
        <w:rPr>
          <w:rFonts w:cs="Calibri"/>
          <w:b/>
          <w:lang w:val="pt-BR"/>
        </w:rPr>
        <w:t>78</w:t>
      </w:r>
      <w:r w:rsidR="00880D1A">
        <w:rPr>
          <w:rFonts w:cs="Calibri"/>
          <w:b/>
          <w:lang w:val="pt-BR"/>
        </w:rPr>
        <w:t xml:space="preserve"> </w:t>
      </w:r>
      <w:r w:rsidR="00804BE9">
        <w:rPr>
          <w:rFonts w:cs="Calibri"/>
          <w:b/>
          <w:lang w:val="pt-BR"/>
        </w:rPr>
        <w:t>(</w:t>
      </w:r>
      <w:r w:rsidR="00022579">
        <w:rPr>
          <w:rFonts w:cs="Calibri"/>
          <w:b/>
          <w:lang w:val="pt-BR"/>
        </w:rPr>
        <w:t>dez mil,</w:t>
      </w:r>
      <w:r w:rsidR="0006759C">
        <w:rPr>
          <w:rFonts w:cs="Calibri"/>
          <w:b/>
          <w:lang w:val="pt-BR"/>
        </w:rPr>
        <w:t xml:space="preserve"> </w:t>
      </w:r>
      <w:r w:rsidR="001D7EAF">
        <w:rPr>
          <w:rFonts w:cs="Calibri"/>
          <w:b/>
          <w:lang w:val="pt-BR"/>
        </w:rPr>
        <w:t>trezentos e setenta e sete reais e setenta e oito</w:t>
      </w:r>
      <w:r w:rsidR="0006759C">
        <w:rPr>
          <w:rFonts w:cs="Calibri"/>
          <w:b/>
          <w:lang w:val="pt-BR"/>
        </w:rPr>
        <w:t xml:space="preserve"> centavos</w:t>
      </w:r>
      <w:r w:rsidRPr="000C22A4">
        <w:rPr>
          <w:rFonts w:cs="Calibri"/>
          <w:b/>
          <w:lang w:val="pt-BR"/>
        </w:rPr>
        <w:t xml:space="preserve">). </w:t>
      </w:r>
    </w:p>
    <w:p w14:paraId="6E49A112" w14:textId="77777777" w:rsidR="000C22A4" w:rsidRPr="000C22A4" w:rsidRDefault="000C22A4" w:rsidP="000C22A4">
      <w:pPr>
        <w:spacing w:line="300" w:lineRule="auto"/>
        <w:ind w:firstLine="1418"/>
        <w:jc w:val="both"/>
        <w:rPr>
          <w:rFonts w:cs="Calibri"/>
          <w:lang w:val="pt-BR"/>
        </w:rPr>
      </w:pPr>
    </w:p>
    <w:p w14:paraId="19B52BEC"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5662C44A"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261136A2" w14:textId="77777777" w:rsidR="000C22A4" w:rsidRPr="000C22A4" w:rsidRDefault="000C22A4" w:rsidP="000C22A4">
      <w:pPr>
        <w:spacing w:line="300" w:lineRule="auto"/>
        <w:ind w:firstLine="1418"/>
        <w:jc w:val="both"/>
        <w:rPr>
          <w:rFonts w:cs="Calibri"/>
          <w:lang w:val="pt-BR"/>
        </w:rPr>
      </w:pPr>
    </w:p>
    <w:p w14:paraId="7D699FF7" w14:textId="77777777" w:rsidR="000C22A4" w:rsidRPr="000C22A4" w:rsidRDefault="00AC70EC" w:rsidP="000C22A4">
      <w:pPr>
        <w:spacing w:line="300" w:lineRule="auto"/>
        <w:ind w:firstLine="1418"/>
        <w:jc w:val="both"/>
        <w:rPr>
          <w:rFonts w:cs="Calibri"/>
          <w:lang w:val="pt-BR"/>
        </w:rPr>
      </w:pPr>
      <w:r>
        <w:rPr>
          <w:rFonts w:cs="Calibri"/>
          <w:lang w:val="pt-BR"/>
        </w:rPr>
        <w:t>Manaus</w:t>
      </w:r>
      <w:r w:rsidR="000C22A4" w:rsidRPr="000C22A4">
        <w:rPr>
          <w:rFonts w:cs="Calibri"/>
          <w:lang w:val="pt-BR"/>
        </w:rPr>
        <w:t xml:space="preserve">/AM, </w:t>
      </w:r>
      <w:r w:rsidR="002F38B1">
        <w:rPr>
          <w:rFonts w:cs="Calibri"/>
          <w:lang w:val="pt-BR"/>
        </w:rPr>
        <w:t xml:space="preserve">22 </w:t>
      </w:r>
      <w:r w:rsidR="000C22A4" w:rsidRPr="000C22A4">
        <w:rPr>
          <w:rFonts w:cs="Calibri"/>
          <w:lang w:val="pt-BR"/>
        </w:rPr>
        <w:t xml:space="preserve">de </w:t>
      </w:r>
      <w:r w:rsidR="002F38B1">
        <w:rPr>
          <w:rFonts w:cs="Calibri"/>
          <w:lang w:val="pt-BR"/>
        </w:rPr>
        <w:t>maio</w:t>
      </w:r>
      <w:r w:rsidR="000C22A4" w:rsidRPr="000C22A4">
        <w:rPr>
          <w:rFonts w:cs="Calibri"/>
          <w:lang w:val="pt-BR"/>
        </w:rPr>
        <w:t xml:space="preserve"> de 202</w:t>
      </w:r>
      <w:r w:rsidR="00804BE9">
        <w:rPr>
          <w:rFonts w:cs="Calibri"/>
          <w:lang w:val="pt-BR"/>
        </w:rPr>
        <w:t>6.</w:t>
      </w:r>
    </w:p>
    <w:p w14:paraId="582AD2FF" w14:textId="77777777" w:rsidR="000C22A4" w:rsidRPr="000C22A4" w:rsidRDefault="000C22A4" w:rsidP="000C22A4">
      <w:pPr>
        <w:spacing w:line="300" w:lineRule="auto"/>
        <w:jc w:val="both"/>
        <w:rPr>
          <w:rFonts w:cs="Calibri"/>
          <w:color w:val="FF0000"/>
          <w:lang w:val="pt-BR"/>
        </w:rPr>
      </w:pPr>
    </w:p>
    <w:p w14:paraId="7DED5BAC" w14:textId="77777777" w:rsidR="000C22A4" w:rsidRPr="000C22A4" w:rsidRDefault="000C22A4" w:rsidP="000C22A4">
      <w:pPr>
        <w:spacing w:line="300" w:lineRule="auto"/>
        <w:jc w:val="both"/>
        <w:rPr>
          <w:rFonts w:cs="Calibri"/>
          <w:color w:val="FF0000"/>
          <w:lang w:val="pt-BR"/>
        </w:rPr>
      </w:pPr>
    </w:p>
    <w:p w14:paraId="15E2C9ED" w14:textId="77777777"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14:paraId="38694710"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39D812F8" w14:textId="77777777" w:rsidR="000C22A4" w:rsidRDefault="000C22A4" w:rsidP="000C22A4">
      <w:pPr>
        <w:spacing w:line="300" w:lineRule="auto"/>
        <w:jc w:val="center"/>
        <w:rPr>
          <w:rFonts w:cs="Calibri"/>
          <w:b/>
          <w:lang w:val="pt-BR"/>
        </w:rPr>
      </w:pPr>
      <w:r w:rsidRPr="000C22A4">
        <w:rPr>
          <w:rFonts w:cs="Calibri"/>
          <w:b/>
          <w:lang w:val="pt-BR"/>
        </w:rPr>
        <w:t>OAB/AM 7.526</w:t>
      </w:r>
      <w:bookmarkEnd w:id="2"/>
    </w:p>
    <w:p w14:paraId="315C8BFC" w14:textId="77777777" w:rsidR="002F38B1" w:rsidRDefault="002F38B1" w:rsidP="000C22A4">
      <w:pPr>
        <w:spacing w:line="300" w:lineRule="auto"/>
        <w:jc w:val="center"/>
        <w:rPr>
          <w:rFonts w:cs="Calibri"/>
          <w:b/>
          <w:lang w:val="pt-BR"/>
        </w:rPr>
      </w:pPr>
    </w:p>
    <w:p w14:paraId="46731EDC" w14:textId="77777777" w:rsidR="009067A1" w:rsidRDefault="009067A1" w:rsidP="000C22A4">
      <w:pPr>
        <w:spacing w:line="300" w:lineRule="auto"/>
        <w:jc w:val="center"/>
        <w:rPr>
          <w:rFonts w:cs="Calibri"/>
          <w:b/>
          <w:lang w:val="pt-BR"/>
        </w:rPr>
      </w:pPr>
    </w:p>
    <w:p w14:paraId="4973AF5E" w14:textId="77777777" w:rsidR="009067A1" w:rsidRDefault="009067A1" w:rsidP="000C22A4">
      <w:pPr>
        <w:spacing w:line="300" w:lineRule="auto"/>
        <w:jc w:val="center"/>
        <w:rPr>
          <w:rFonts w:cs="Calibri"/>
          <w:b/>
          <w:lang w:val="pt-BR"/>
        </w:rPr>
      </w:pPr>
      <w:r>
        <w:rPr>
          <w:rFonts w:cs="Calibri"/>
          <w:b/>
          <w:lang w:val="pt-BR"/>
        </w:rPr>
        <w:t>IGOR NEVES DO NASCIMENTO</w:t>
      </w:r>
    </w:p>
    <w:p w14:paraId="761B93FE" w14:textId="77777777" w:rsidR="009067A1" w:rsidRDefault="009067A1" w:rsidP="000C22A4">
      <w:pPr>
        <w:spacing w:line="300" w:lineRule="auto"/>
        <w:jc w:val="center"/>
        <w:rPr>
          <w:rFonts w:cs="Calibri"/>
          <w:b/>
          <w:lang w:val="pt-BR"/>
        </w:rPr>
      </w:pPr>
      <w:r>
        <w:rPr>
          <w:rFonts w:cs="Calibri"/>
          <w:b/>
          <w:lang w:val="pt-BR"/>
        </w:rPr>
        <w:t>E</w:t>
      </w:r>
      <w:r w:rsidR="006E5983">
        <w:rPr>
          <w:rFonts w:cs="Calibri"/>
          <w:b/>
          <w:lang w:val="pt-BR"/>
        </w:rPr>
        <w:t>stagiário de Direito</w:t>
      </w:r>
    </w:p>
    <w:p w14:paraId="1B09783A" w14:textId="77777777" w:rsidR="00D22305" w:rsidRDefault="00D22305" w:rsidP="000C22A4">
      <w:pPr>
        <w:spacing w:line="300" w:lineRule="auto"/>
        <w:jc w:val="center"/>
        <w:rPr>
          <w:rFonts w:cs="Calibri"/>
          <w:b/>
          <w:lang w:val="pt-BR"/>
        </w:rPr>
      </w:pPr>
    </w:p>
    <w:p w14:paraId="555613C6" w14:textId="77777777" w:rsidR="00D22305" w:rsidRDefault="00D22305" w:rsidP="000C22A4">
      <w:pPr>
        <w:spacing w:line="300" w:lineRule="auto"/>
        <w:jc w:val="center"/>
        <w:rPr>
          <w:rFonts w:cs="Calibri"/>
          <w:b/>
          <w:lang w:val="pt-BR"/>
        </w:rPr>
      </w:pPr>
    </w:p>
    <w:p w14:paraId="62417070"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03836CE8" w14:textId="77777777" w:rsidR="00804BE9" w:rsidRDefault="00804BE9" w:rsidP="00804BE9">
      <w:pPr>
        <w:spacing w:line="300" w:lineRule="auto"/>
        <w:jc w:val="both"/>
        <w:rPr>
          <w:rFonts w:cs="Calibri"/>
          <w:bCs/>
          <w:lang w:val="pt-BR"/>
        </w:rPr>
      </w:pPr>
    </w:p>
    <w:p w14:paraId="63F5A931" w14:textId="77777777" w:rsidR="00804BE9" w:rsidRDefault="00804BE9" w:rsidP="00D22305">
      <w:pPr>
        <w:numPr>
          <w:ilvl w:val="0"/>
          <w:numId w:val="10"/>
        </w:numPr>
        <w:spacing w:line="300" w:lineRule="auto"/>
        <w:ind w:hanging="720"/>
        <w:jc w:val="both"/>
        <w:rPr>
          <w:rFonts w:cs="Calibri"/>
          <w:bCs/>
          <w:lang w:val="pt-BR"/>
        </w:rPr>
      </w:pPr>
      <w:r>
        <w:rPr>
          <w:rFonts w:cs="Calibri"/>
          <w:bCs/>
          <w:lang w:val="pt-BR"/>
        </w:rPr>
        <w:t>Instrumento de procuração;</w:t>
      </w:r>
    </w:p>
    <w:p w14:paraId="62689D62" w14:textId="77777777" w:rsidR="00804BE9" w:rsidRDefault="00583BC3" w:rsidP="00D22305">
      <w:pPr>
        <w:numPr>
          <w:ilvl w:val="0"/>
          <w:numId w:val="10"/>
        </w:numPr>
        <w:spacing w:line="300" w:lineRule="auto"/>
        <w:ind w:hanging="720"/>
        <w:jc w:val="both"/>
        <w:rPr>
          <w:rFonts w:cs="Calibri"/>
          <w:bCs/>
          <w:lang w:val="pt-BR"/>
        </w:rPr>
      </w:pPr>
      <w:r>
        <w:rPr>
          <w:rFonts w:cs="Calibri"/>
          <w:bCs/>
          <w:lang w:val="pt-BR"/>
        </w:rPr>
        <w:t>Documentos pessoais da parte autora (RG e CPF);</w:t>
      </w:r>
    </w:p>
    <w:p w14:paraId="626A979C"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Comprovante de residência;</w:t>
      </w:r>
    </w:p>
    <w:p w14:paraId="2E4721CD"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Declaração de hipossuficiência;</w:t>
      </w:r>
    </w:p>
    <w:p w14:paraId="79E87F0D" w14:textId="77777777" w:rsidR="00D22305" w:rsidRDefault="00583BC3" w:rsidP="00B4450A">
      <w:pPr>
        <w:numPr>
          <w:ilvl w:val="0"/>
          <w:numId w:val="10"/>
        </w:numPr>
        <w:spacing w:line="300" w:lineRule="auto"/>
        <w:ind w:left="0" w:firstLine="0"/>
        <w:jc w:val="both"/>
        <w:rPr>
          <w:rFonts w:cs="Calibri"/>
          <w:bCs/>
          <w:lang w:val="pt-BR"/>
        </w:rPr>
      </w:pPr>
      <w:r>
        <w:rPr>
          <w:rFonts w:cs="Calibri"/>
          <w:bCs/>
          <w:lang w:val="pt-BR"/>
        </w:rPr>
        <w:t xml:space="preserve">Contrato de empréstimo </w:t>
      </w:r>
      <w:r w:rsidR="00022579">
        <w:rPr>
          <w:rFonts w:cs="Calibri"/>
          <w:bCs/>
          <w:lang w:val="pt-BR"/>
        </w:rPr>
        <w:t>QUA</w:t>
      </w:r>
      <w:r w:rsidR="0006759C">
        <w:rPr>
          <w:rFonts w:cs="Calibri"/>
          <w:bCs/>
          <w:lang w:val="pt-BR"/>
        </w:rPr>
        <w:t>000</w:t>
      </w:r>
      <w:r w:rsidR="008300AB">
        <w:rPr>
          <w:rFonts w:cs="Calibri"/>
          <w:bCs/>
          <w:lang w:val="pt-BR"/>
        </w:rPr>
        <w:t>0509991</w:t>
      </w:r>
      <w:r>
        <w:rPr>
          <w:rFonts w:cs="Calibri"/>
          <w:bCs/>
          <w:lang w:val="pt-BR"/>
        </w:rPr>
        <w:t>, contendo a imposição do “seguro</w:t>
      </w:r>
      <w:r w:rsidR="00B4450A">
        <w:rPr>
          <w:rFonts w:cs="Calibri"/>
          <w:bCs/>
          <w:lang w:val="pt-BR"/>
        </w:rPr>
        <w:t xml:space="preserve"> prestamista</w:t>
      </w:r>
      <w:r>
        <w:rPr>
          <w:rFonts w:cs="Calibri"/>
          <w:bCs/>
          <w:lang w:val="pt-BR"/>
        </w:rPr>
        <w:t>”</w:t>
      </w:r>
      <w:r w:rsidR="00D22305">
        <w:rPr>
          <w:rFonts w:cs="Calibri"/>
          <w:bCs/>
          <w:lang w:val="pt-BR"/>
        </w:rPr>
        <w:t>;</w:t>
      </w:r>
    </w:p>
    <w:p w14:paraId="675EFDCC" w14:textId="77777777" w:rsidR="00583BC3" w:rsidRDefault="007717F7" w:rsidP="00D22305">
      <w:pPr>
        <w:numPr>
          <w:ilvl w:val="0"/>
          <w:numId w:val="10"/>
        </w:numPr>
        <w:spacing w:line="300" w:lineRule="auto"/>
        <w:ind w:hanging="720"/>
        <w:jc w:val="both"/>
        <w:rPr>
          <w:rFonts w:cs="Calibri"/>
          <w:bCs/>
          <w:lang w:val="pt-BR"/>
        </w:rPr>
      </w:pPr>
      <w:r>
        <w:rPr>
          <w:rFonts w:cs="Calibri"/>
          <w:bCs/>
          <w:lang w:val="pt-BR"/>
        </w:rPr>
        <w:t xml:space="preserve">Instrução Normativa </w:t>
      </w:r>
      <w:r w:rsidR="00583BC3">
        <w:rPr>
          <w:rFonts w:cs="Calibri"/>
          <w:bCs/>
          <w:lang w:val="pt-BR"/>
        </w:rPr>
        <w:t xml:space="preserve">n° </w:t>
      </w:r>
      <w:r>
        <w:rPr>
          <w:rFonts w:cs="Calibri"/>
          <w:bCs/>
          <w:lang w:val="pt-BR"/>
        </w:rPr>
        <w:t>138</w:t>
      </w:r>
      <w:r w:rsidR="00583BC3">
        <w:rPr>
          <w:rFonts w:cs="Calibri"/>
          <w:bCs/>
          <w:lang w:val="pt-BR"/>
        </w:rPr>
        <w:t>/202</w:t>
      </w:r>
      <w:r>
        <w:rPr>
          <w:rFonts w:cs="Calibri"/>
          <w:bCs/>
          <w:lang w:val="pt-BR"/>
        </w:rPr>
        <w:t>2</w:t>
      </w:r>
      <w:r w:rsidR="00583BC3">
        <w:rPr>
          <w:rFonts w:cs="Calibri"/>
          <w:bCs/>
          <w:lang w:val="pt-BR"/>
        </w:rPr>
        <w:t xml:space="preserve"> do </w:t>
      </w:r>
      <w:r>
        <w:rPr>
          <w:rFonts w:cs="Calibri"/>
          <w:bCs/>
          <w:lang w:val="pt-BR"/>
        </w:rPr>
        <w:t>INSS</w:t>
      </w:r>
      <w:r w:rsidR="00583BC3">
        <w:rPr>
          <w:rFonts w:cs="Calibri"/>
          <w:bCs/>
          <w:lang w:val="pt-BR"/>
        </w:rPr>
        <w:t>;</w:t>
      </w:r>
    </w:p>
    <w:p w14:paraId="423B607D" w14:textId="77777777" w:rsidR="00880D1A" w:rsidRPr="006A7A17" w:rsidRDefault="00022579" w:rsidP="00880D1A">
      <w:pPr>
        <w:numPr>
          <w:ilvl w:val="0"/>
          <w:numId w:val="10"/>
        </w:numPr>
        <w:spacing w:line="300" w:lineRule="auto"/>
        <w:ind w:left="0" w:firstLine="0"/>
        <w:jc w:val="both"/>
        <w:rPr>
          <w:rFonts w:cs="Calibri"/>
          <w:lang w:val="pt-BR"/>
        </w:rPr>
      </w:pPr>
      <w:r w:rsidRPr="006A7A17">
        <w:rPr>
          <w:rFonts w:eastAsia="Times New Roman" w:cs="Calibri"/>
          <w:b/>
          <w:bCs/>
          <w:lang w:val="pt-BR"/>
        </w:rPr>
        <w:t>Portal Oficial do INSS – Governo Federal:</w:t>
      </w:r>
      <w:r w:rsidRPr="006A7A17">
        <w:rPr>
          <w:rFonts w:eastAsia="Times New Roman" w:cs="Calibri"/>
          <w:lang w:val="pt-BR"/>
        </w:rPr>
        <w:t xml:space="preserve"> Termo de Compromisso – </w:t>
      </w:r>
      <w:r>
        <w:rPr>
          <w:rFonts w:eastAsia="Times New Roman" w:cs="Calibri"/>
          <w:lang w:val="pt-BR"/>
        </w:rPr>
        <w:t>Banco Inbursa S/A</w:t>
      </w:r>
      <w:r w:rsidRPr="006A7A17">
        <w:rPr>
          <w:rFonts w:eastAsia="Times New Roman" w:cs="Calibri"/>
          <w:lang w:val="pt-BR"/>
        </w:rPr>
        <w:t xml:space="preserve">. Processo nº </w:t>
      </w:r>
      <w:r>
        <w:rPr>
          <w:rFonts w:eastAsia="Times New Roman" w:cs="Calibri"/>
          <w:lang w:val="pt-BR"/>
        </w:rPr>
        <w:t>35000.002162/2019-85</w:t>
      </w:r>
      <w:r w:rsidRPr="006A7A17">
        <w:rPr>
          <w:rFonts w:eastAsia="Times New Roman" w:cs="Calibri"/>
          <w:lang w:val="pt-BR"/>
        </w:rPr>
        <w:t xml:space="preserve">. Publicado em </w:t>
      </w:r>
      <w:r>
        <w:rPr>
          <w:rFonts w:eastAsia="Times New Roman" w:cs="Calibri"/>
          <w:lang w:val="pt-BR"/>
        </w:rPr>
        <w:t>06/03</w:t>
      </w:r>
      <w:r w:rsidRPr="006A7A17">
        <w:rPr>
          <w:rFonts w:eastAsia="Times New Roman" w:cs="Calibri"/>
          <w:lang w:val="pt-BR"/>
        </w:rPr>
        <w:t>/202</w:t>
      </w:r>
      <w:r>
        <w:rPr>
          <w:rFonts w:eastAsia="Times New Roman" w:cs="Calibri"/>
          <w:lang w:val="pt-BR"/>
        </w:rPr>
        <w:t>6</w:t>
      </w:r>
      <w:r w:rsidRPr="006A7A17">
        <w:rPr>
          <w:rFonts w:eastAsia="Times New Roman" w:cs="Calibri"/>
          <w:lang w:val="pt-BR"/>
        </w:rPr>
        <w:t xml:space="preserve">. Disponível em: </w:t>
      </w:r>
      <w:hyperlink r:id="rId16" w:history="1">
        <w:r w:rsidRPr="00170D51">
          <w:rPr>
            <w:rStyle w:val="Hyperlink"/>
            <w:rFonts w:eastAsia="Times New Roman" w:cs="Calibri"/>
            <w:lang w:val="pt-BR"/>
          </w:rPr>
          <w:t>https://www.gov.br/inss/pt-br/acesso-a-informacao/transparencia-e-prestacao-de-contas/termos-de-compromisso-com-financeiras-1/termo-de-compromisso-banco-inbursa-s-a</w:t>
        </w:r>
      </w:hyperlink>
      <w:r w:rsidR="00880D1A">
        <w:rPr>
          <w:rFonts w:eastAsia="Times New Roman" w:cs="Calibri"/>
          <w:lang w:val="pt-BR"/>
        </w:rPr>
        <w:t xml:space="preserve"> </w:t>
      </w:r>
    </w:p>
    <w:p w14:paraId="7AF16C08" w14:textId="77777777" w:rsidR="00422F23" w:rsidRPr="00F94B5C" w:rsidRDefault="00880D1A" w:rsidP="000C22A4">
      <w:pPr>
        <w:numPr>
          <w:ilvl w:val="0"/>
          <w:numId w:val="10"/>
        </w:numPr>
        <w:spacing w:line="300" w:lineRule="auto"/>
        <w:ind w:left="0" w:firstLine="0"/>
        <w:jc w:val="both"/>
        <w:rPr>
          <w:rFonts w:cs="Calibri"/>
          <w:lang w:val="pt-BR"/>
        </w:rPr>
      </w:pPr>
      <w:r w:rsidRPr="006A7A17">
        <w:rPr>
          <w:rFonts w:eastAsia="Times New Roman" w:cs="Calibri"/>
          <w:b/>
          <w:bCs/>
          <w:lang w:val="pt-BR"/>
        </w:rPr>
        <w:t>Portal Oficial do INSS – Governo Federal:</w:t>
      </w:r>
      <w:r w:rsidRPr="006A7A17">
        <w:rPr>
          <w:rFonts w:eastAsia="Times New Roman" w:cs="Calibri"/>
          <w:lang w:val="pt-BR"/>
        </w:rPr>
        <w:t xml:space="preserve"> “INSS firma compromisso com instituições financeiras para regular oferta de crédito consignado e garantir ressarcimento em casos de cobrança indevida”. Publicado em 03/11/2025. Disponível em: </w:t>
      </w:r>
      <w:hyperlink r:id="rId17" w:history="1">
        <w:r w:rsidRPr="000D1783">
          <w:rPr>
            <w:rStyle w:val="Hyperlink"/>
            <w:rFonts w:eastAsia="Times New Roman" w:cs="Calibri"/>
            <w:lang w:val="pt-BR"/>
          </w:rPr>
          <w:t>https://www.gov.br/inss/pt-br/assuntos/inss-firma-compromisso-com-instituicoes-financeiras-para-regular-oferta-de-credito-consignado-e-garantir-ressarcimento-em-casos-de-cobranca-indevida</w:t>
        </w:r>
      </w:hyperlink>
      <w:r>
        <w:rPr>
          <w:rFonts w:eastAsia="Times New Roman" w:cs="Calibri"/>
          <w:lang w:val="pt-BR"/>
        </w:rPr>
        <w:t xml:space="preserve"> </w:t>
      </w:r>
    </w:p>
    <w:sectPr w:rsidR="00422F23" w:rsidRPr="00F94B5C" w:rsidSect="00505335">
      <w:headerReference w:type="default" r:id="rId18"/>
      <w:footerReference w:type="default" r:id="rId19"/>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EB79" w14:textId="77777777" w:rsidR="00A56470" w:rsidRDefault="00A56470" w:rsidP="001736FB">
      <w:pPr>
        <w:spacing w:line="240" w:lineRule="auto"/>
      </w:pPr>
      <w:r>
        <w:separator/>
      </w:r>
    </w:p>
  </w:endnote>
  <w:endnote w:type="continuationSeparator" w:id="0">
    <w:p w14:paraId="6FBBD46E" w14:textId="77777777" w:rsidR="00A56470" w:rsidRDefault="00A56470" w:rsidP="001736FB">
      <w:pPr>
        <w:spacing w:line="240" w:lineRule="auto"/>
      </w:pPr>
      <w:r>
        <w:continuationSeparator/>
      </w:r>
    </w:p>
  </w:endnote>
  <w:endnote w:type="continuationNotice" w:id="1">
    <w:p w14:paraId="64012187" w14:textId="77777777" w:rsidR="00A56470" w:rsidRDefault="00A5647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D665" w14:textId="77777777" w:rsidR="006C13D5" w:rsidRDefault="006C13D5">
    <w:pPr>
      <w:pStyle w:val="Rodap"/>
    </w:pPr>
  </w:p>
  <w:p w14:paraId="2F6D98AA"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w:t>
    </w:r>
    <w:r w:rsidRPr="00E66F7F">
      <w:rPr>
        <w:b/>
        <w:bCs/>
        <w:sz w:val="16"/>
        <w:szCs w:val="16"/>
        <w:lang w:val="pt-BR"/>
      </w:rPr>
      <w:t>BENTES RAMOS ADVOCACIA E CONSULTORIA JURÍDICA</w:t>
    </w:r>
  </w:p>
  <w:p w14:paraId="1A867F8A"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Rua Salvador, 120, Sala 708 – Vieiralves Business Center – Adrianópolis, Manaus/AM – CEP 69057-040</w:t>
    </w:r>
  </w:p>
  <w:p w14:paraId="34D77E94"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(92) 3343-6173   |   </w:t>
    </w:r>
    <w:r w:rsidRPr="00E66F7F">
      <w:rPr>
        <w:rFonts w:ascii="Segoe UI Emoji" w:hAnsi="Segoe UI Emoji" w:cs="Segoe UI Emoji"/>
        <w:sz w:val="16"/>
        <w:szCs w:val="16"/>
      </w:rPr>
      <w:t>📱</w:t>
    </w:r>
    <w:r w:rsidRPr="00E66F7F">
      <w:rPr>
        <w:sz w:val="16"/>
        <w:szCs w:val="16"/>
        <w:lang w:val="pt-BR"/>
      </w:rPr>
      <w:t xml:space="preserve"> (92) 98223-7330 / (92) 99160-4348</w:t>
    </w:r>
  </w:p>
  <w:p w14:paraId="4A1FC0C1" w14:textId="77777777" w:rsidR="004415FF" w:rsidRPr="00937108" w:rsidRDefault="004415FF" w:rsidP="004415FF">
    <w:pPr>
      <w:pStyle w:val="Rodap"/>
      <w:jc w:val="both"/>
      <w:rPr>
        <w:sz w:val="14"/>
        <w:szCs w:val="14"/>
        <w:lang w:val="pt-BR"/>
      </w:rPr>
    </w:pPr>
    <w:r w:rsidRPr="00E66F7F">
      <w:rPr>
        <w:rFonts w:ascii="Segoe UI Emoji" w:hAnsi="Segoe UI Emoji" w:cs="Segoe UI Emoji"/>
        <w:sz w:val="16"/>
        <w:szCs w:val="16"/>
        <w:lang w:val="pt-BR"/>
      </w:rPr>
      <w:t>✉</w:t>
    </w:r>
    <w:r w:rsidRPr="00E66F7F">
      <w:rPr>
        <w:rFonts w:ascii="Segoe UI Emoji" w:hAnsi="Segoe UI Emoji" w:cs="Segoe UI Emoji"/>
        <w:sz w:val="16"/>
        <w:szCs w:val="16"/>
      </w:rPr>
      <w:t>️</w:t>
    </w:r>
    <w:r w:rsidRPr="00E66F7F">
      <w:rPr>
        <w:sz w:val="16"/>
        <w:szCs w:val="16"/>
        <w:lang w:val="pt-BR"/>
      </w:rPr>
      <w:t xml:space="preserve"> juridico@bentesramos.adv.br   |   </w:t>
    </w:r>
    <w:r w:rsidRPr="00E66F7F">
      <w:rPr>
        <w:rFonts w:ascii="Segoe UI Emoji" w:hAnsi="Segoe UI Emoji" w:cs="Segoe UI Emoji"/>
        <w:sz w:val="16"/>
        <w:szCs w:val="16"/>
      </w:rPr>
      <w:t>🌐</w:t>
    </w:r>
    <w:r w:rsidRPr="00E66F7F">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3CE8" w14:textId="77777777" w:rsidR="00A56470" w:rsidRDefault="00A56470" w:rsidP="001736FB">
      <w:pPr>
        <w:spacing w:line="240" w:lineRule="auto"/>
      </w:pPr>
      <w:r>
        <w:separator/>
      </w:r>
    </w:p>
  </w:footnote>
  <w:footnote w:type="continuationSeparator" w:id="0">
    <w:p w14:paraId="6C570FE1" w14:textId="77777777" w:rsidR="00A56470" w:rsidRDefault="00A56470" w:rsidP="001736FB">
      <w:pPr>
        <w:spacing w:line="240" w:lineRule="auto"/>
      </w:pPr>
      <w:r>
        <w:continuationSeparator/>
      </w:r>
    </w:p>
  </w:footnote>
  <w:footnote w:type="continuationNotice" w:id="1">
    <w:p w14:paraId="71CF9093" w14:textId="77777777" w:rsidR="00A56470" w:rsidRDefault="00A5647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B03A"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66900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13D1D15"/>
    <w:multiLevelType w:val="multilevel"/>
    <w:tmpl w:val="AA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5429"/>
    <w:multiLevelType w:val="hybridMultilevel"/>
    <w:tmpl w:val="FDBA7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77A5054"/>
    <w:multiLevelType w:val="multilevel"/>
    <w:tmpl w:val="BF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949"/>
    <w:multiLevelType w:val="multilevel"/>
    <w:tmpl w:val="346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1EA72988"/>
    <w:multiLevelType w:val="multilevel"/>
    <w:tmpl w:val="DF2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62167D0"/>
    <w:multiLevelType w:val="hybridMultilevel"/>
    <w:tmpl w:val="AC0AA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2" w15:restartNumberingAfterBreak="0">
    <w:nsid w:val="303A528F"/>
    <w:multiLevelType w:val="hybridMultilevel"/>
    <w:tmpl w:val="D938E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E61E91"/>
    <w:multiLevelType w:val="hybridMultilevel"/>
    <w:tmpl w:val="BA7CC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672064"/>
    <w:multiLevelType w:val="multilevel"/>
    <w:tmpl w:val="D2F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D5432"/>
    <w:multiLevelType w:val="multilevel"/>
    <w:tmpl w:val="94E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2633"/>
    <w:multiLevelType w:val="hybridMultilevel"/>
    <w:tmpl w:val="B2EA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D14D50"/>
    <w:multiLevelType w:val="hybridMultilevel"/>
    <w:tmpl w:val="55F2B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4D430C"/>
    <w:multiLevelType w:val="hybridMultilevel"/>
    <w:tmpl w:val="CBD64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8F541AE"/>
    <w:multiLevelType w:val="multilevel"/>
    <w:tmpl w:val="FE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A2A38"/>
    <w:multiLevelType w:val="multilevel"/>
    <w:tmpl w:val="A21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864245701">
    <w:abstractNumId w:val="26"/>
  </w:num>
  <w:num w:numId="2" w16cid:durableId="814222642">
    <w:abstractNumId w:val="6"/>
  </w:num>
  <w:num w:numId="3" w16cid:durableId="1617759078">
    <w:abstractNumId w:val="29"/>
  </w:num>
  <w:num w:numId="4" w16cid:durableId="190073791">
    <w:abstractNumId w:val="3"/>
  </w:num>
  <w:num w:numId="5" w16cid:durableId="415170562">
    <w:abstractNumId w:val="24"/>
  </w:num>
  <w:num w:numId="6" w16cid:durableId="172689113">
    <w:abstractNumId w:val="11"/>
  </w:num>
  <w:num w:numId="7" w16cid:durableId="1727216451">
    <w:abstractNumId w:val="14"/>
  </w:num>
  <w:num w:numId="8" w16cid:durableId="1082870970">
    <w:abstractNumId w:val="25"/>
  </w:num>
  <w:num w:numId="9" w16cid:durableId="781656287">
    <w:abstractNumId w:val="23"/>
  </w:num>
  <w:num w:numId="10" w16cid:durableId="1148595466">
    <w:abstractNumId w:val="20"/>
  </w:num>
  <w:num w:numId="11" w16cid:durableId="145587655">
    <w:abstractNumId w:val="8"/>
  </w:num>
  <w:num w:numId="12" w16cid:durableId="2085373654">
    <w:abstractNumId w:val="21"/>
  </w:num>
  <w:num w:numId="13" w16cid:durableId="1340963090">
    <w:abstractNumId w:val="16"/>
  </w:num>
  <w:num w:numId="14" w16cid:durableId="1840079701">
    <w:abstractNumId w:val="9"/>
  </w:num>
  <w:num w:numId="15" w16cid:durableId="1900706549">
    <w:abstractNumId w:val="17"/>
  </w:num>
  <w:num w:numId="16" w16cid:durableId="1285423607">
    <w:abstractNumId w:val="18"/>
  </w:num>
  <w:num w:numId="17" w16cid:durableId="2108697885">
    <w:abstractNumId w:val="12"/>
  </w:num>
  <w:num w:numId="18" w16cid:durableId="1710958999">
    <w:abstractNumId w:val="7"/>
  </w:num>
  <w:num w:numId="19" w16cid:durableId="1209680743">
    <w:abstractNumId w:val="5"/>
  </w:num>
  <w:num w:numId="20" w16cid:durableId="462890602">
    <w:abstractNumId w:val="27"/>
  </w:num>
  <w:num w:numId="21" w16cid:durableId="1776628812">
    <w:abstractNumId w:val="19"/>
  </w:num>
  <w:num w:numId="22" w16cid:durableId="283923771">
    <w:abstractNumId w:val="13"/>
  </w:num>
  <w:num w:numId="23" w16cid:durableId="2102290329">
    <w:abstractNumId w:val="1"/>
  </w:num>
  <w:num w:numId="24" w16cid:durableId="791897628">
    <w:abstractNumId w:val="28"/>
  </w:num>
  <w:num w:numId="25" w16cid:durableId="368536237">
    <w:abstractNumId w:val="15"/>
  </w:num>
  <w:num w:numId="26" w16cid:durableId="1076899495">
    <w:abstractNumId w:val="4"/>
  </w:num>
  <w:num w:numId="27" w16cid:durableId="91825652">
    <w:abstractNumId w:val="22"/>
  </w:num>
  <w:num w:numId="28" w16cid:durableId="933326126">
    <w:abstractNumId w:val="10"/>
  </w:num>
  <w:num w:numId="29" w16cid:durableId="118170506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579"/>
    <w:rsid w:val="00022DC3"/>
    <w:rsid w:val="00023CE1"/>
    <w:rsid w:val="0003082B"/>
    <w:rsid w:val="0003279A"/>
    <w:rsid w:val="0003404B"/>
    <w:rsid w:val="00037591"/>
    <w:rsid w:val="00040718"/>
    <w:rsid w:val="0004143E"/>
    <w:rsid w:val="000441A9"/>
    <w:rsid w:val="00050364"/>
    <w:rsid w:val="00056BC0"/>
    <w:rsid w:val="00064F90"/>
    <w:rsid w:val="0006759C"/>
    <w:rsid w:val="00067716"/>
    <w:rsid w:val="00070BBC"/>
    <w:rsid w:val="00073078"/>
    <w:rsid w:val="00073F8C"/>
    <w:rsid w:val="00076937"/>
    <w:rsid w:val="00076966"/>
    <w:rsid w:val="00081114"/>
    <w:rsid w:val="0008125F"/>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3568"/>
    <w:rsid w:val="0013730A"/>
    <w:rsid w:val="0013756D"/>
    <w:rsid w:val="0014572C"/>
    <w:rsid w:val="00152F28"/>
    <w:rsid w:val="00153245"/>
    <w:rsid w:val="00153C7D"/>
    <w:rsid w:val="00156D4A"/>
    <w:rsid w:val="0017061E"/>
    <w:rsid w:val="00171AAC"/>
    <w:rsid w:val="001736FB"/>
    <w:rsid w:val="001755E7"/>
    <w:rsid w:val="001759F0"/>
    <w:rsid w:val="0018076E"/>
    <w:rsid w:val="00187EED"/>
    <w:rsid w:val="00193468"/>
    <w:rsid w:val="00195AD1"/>
    <w:rsid w:val="00196695"/>
    <w:rsid w:val="001A74A7"/>
    <w:rsid w:val="001B20C8"/>
    <w:rsid w:val="001B7485"/>
    <w:rsid w:val="001C09B0"/>
    <w:rsid w:val="001C2AFD"/>
    <w:rsid w:val="001C39D7"/>
    <w:rsid w:val="001C5A72"/>
    <w:rsid w:val="001D1288"/>
    <w:rsid w:val="001D184B"/>
    <w:rsid w:val="001D7EAF"/>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4766"/>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60E3"/>
    <w:rsid w:val="002B7409"/>
    <w:rsid w:val="002C0339"/>
    <w:rsid w:val="002C08D7"/>
    <w:rsid w:val="002D0405"/>
    <w:rsid w:val="002D473B"/>
    <w:rsid w:val="002D5672"/>
    <w:rsid w:val="002D5B52"/>
    <w:rsid w:val="002D76CB"/>
    <w:rsid w:val="002D7BCF"/>
    <w:rsid w:val="002D7D41"/>
    <w:rsid w:val="002E33FA"/>
    <w:rsid w:val="002E3516"/>
    <w:rsid w:val="002E6287"/>
    <w:rsid w:val="002E64B9"/>
    <w:rsid w:val="002E68BE"/>
    <w:rsid w:val="002F38B1"/>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6CBB"/>
    <w:rsid w:val="0036784C"/>
    <w:rsid w:val="0037586D"/>
    <w:rsid w:val="0038773C"/>
    <w:rsid w:val="003877EF"/>
    <w:rsid w:val="00390404"/>
    <w:rsid w:val="003954A4"/>
    <w:rsid w:val="003966FA"/>
    <w:rsid w:val="0039779F"/>
    <w:rsid w:val="003A0A78"/>
    <w:rsid w:val="003A17D8"/>
    <w:rsid w:val="003A357F"/>
    <w:rsid w:val="003A3EAA"/>
    <w:rsid w:val="003A40C4"/>
    <w:rsid w:val="003A4DA2"/>
    <w:rsid w:val="003B13D0"/>
    <w:rsid w:val="003B503A"/>
    <w:rsid w:val="003B5940"/>
    <w:rsid w:val="003C216A"/>
    <w:rsid w:val="003C30D0"/>
    <w:rsid w:val="003C3D32"/>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67823"/>
    <w:rsid w:val="00474380"/>
    <w:rsid w:val="00475FDB"/>
    <w:rsid w:val="00476913"/>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2C0C"/>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08C"/>
    <w:rsid w:val="00577F09"/>
    <w:rsid w:val="00583BC3"/>
    <w:rsid w:val="00584CD3"/>
    <w:rsid w:val="0059007E"/>
    <w:rsid w:val="00590FED"/>
    <w:rsid w:val="00591867"/>
    <w:rsid w:val="00596605"/>
    <w:rsid w:val="00597BA6"/>
    <w:rsid w:val="005A06D0"/>
    <w:rsid w:val="005A648D"/>
    <w:rsid w:val="005B7626"/>
    <w:rsid w:val="005C126B"/>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03A5"/>
    <w:rsid w:val="0063463C"/>
    <w:rsid w:val="00637B91"/>
    <w:rsid w:val="0064288D"/>
    <w:rsid w:val="00645F1C"/>
    <w:rsid w:val="00647C11"/>
    <w:rsid w:val="00653D67"/>
    <w:rsid w:val="0065434C"/>
    <w:rsid w:val="00656AA9"/>
    <w:rsid w:val="00657F83"/>
    <w:rsid w:val="00660353"/>
    <w:rsid w:val="0066190B"/>
    <w:rsid w:val="00662A48"/>
    <w:rsid w:val="00672115"/>
    <w:rsid w:val="00677958"/>
    <w:rsid w:val="00685F9F"/>
    <w:rsid w:val="0069688F"/>
    <w:rsid w:val="006A7265"/>
    <w:rsid w:val="006B1D3E"/>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E5983"/>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17F7"/>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B33"/>
    <w:rsid w:val="0082726C"/>
    <w:rsid w:val="008300AB"/>
    <w:rsid w:val="008340DC"/>
    <w:rsid w:val="008402C4"/>
    <w:rsid w:val="00841771"/>
    <w:rsid w:val="00841F54"/>
    <w:rsid w:val="0084273F"/>
    <w:rsid w:val="00847573"/>
    <w:rsid w:val="00851B31"/>
    <w:rsid w:val="008535FA"/>
    <w:rsid w:val="00860DD8"/>
    <w:rsid w:val="00861056"/>
    <w:rsid w:val="00862A31"/>
    <w:rsid w:val="00862CD4"/>
    <w:rsid w:val="00864686"/>
    <w:rsid w:val="00865DCB"/>
    <w:rsid w:val="0087003D"/>
    <w:rsid w:val="008704FD"/>
    <w:rsid w:val="00874A15"/>
    <w:rsid w:val="008753D7"/>
    <w:rsid w:val="0087622E"/>
    <w:rsid w:val="0088072B"/>
    <w:rsid w:val="00880D1A"/>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2C07"/>
    <w:rsid w:val="008E6474"/>
    <w:rsid w:val="008E67D0"/>
    <w:rsid w:val="008F1F44"/>
    <w:rsid w:val="00900902"/>
    <w:rsid w:val="0090156D"/>
    <w:rsid w:val="00901A57"/>
    <w:rsid w:val="009036CF"/>
    <w:rsid w:val="009053B9"/>
    <w:rsid w:val="009067A1"/>
    <w:rsid w:val="00910A95"/>
    <w:rsid w:val="009113AE"/>
    <w:rsid w:val="00912F69"/>
    <w:rsid w:val="00914D8A"/>
    <w:rsid w:val="009151C2"/>
    <w:rsid w:val="009243C7"/>
    <w:rsid w:val="0092475D"/>
    <w:rsid w:val="00926C30"/>
    <w:rsid w:val="009319CD"/>
    <w:rsid w:val="0093328A"/>
    <w:rsid w:val="00933AC0"/>
    <w:rsid w:val="009352D0"/>
    <w:rsid w:val="00936479"/>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26D"/>
    <w:rsid w:val="009C23DB"/>
    <w:rsid w:val="009C5E60"/>
    <w:rsid w:val="009C6BC3"/>
    <w:rsid w:val="009C76F2"/>
    <w:rsid w:val="009C7873"/>
    <w:rsid w:val="009D4E74"/>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56470"/>
    <w:rsid w:val="00A61ACB"/>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C70EC"/>
    <w:rsid w:val="00AD3E72"/>
    <w:rsid w:val="00AD649E"/>
    <w:rsid w:val="00AE2AC3"/>
    <w:rsid w:val="00AF4630"/>
    <w:rsid w:val="00B0484C"/>
    <w:rsid w:val="00B04F73"/>
    <w:rsid w:val="00B056E5"/>
    <w:rsid w:val="00B12F34"/>
    <w:rsid w:val="00B24A56"/>
    <w:rsid w:val="00B25178"/>
    <w:rsid w:val="00B2739E"/>
    <w:rsid w:val="00B33CDF"/>
    <w:rsid w:val="00B40312"/>
    <w:rsid w:val="00B43135"/>
    <w:rsid w:val="00B4450A"/>
    <w:rsid w:val="00B464AA"/>
    <w:rsid w:val="00B476F1"/>
    <w:rsid w:val="00B51FDD"/>
    <w:rsid w:val="00B53870"/>
    <w:rsid w:val="00B57017"/>
    <w:rsid w:val="00B60C82"/>
    <w:rsid w:val="00B631B6"/>
    <w:rsid w:val="00B6346D"/>
    <w:rsid w:val="00B645CF"/>
    <w:rsid w:val="00B65FD3"/>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D7686"/>
    <w:rsid w:val="00BE5B19"/>
    <w:rsid w:val="00BE5CD6"/>
    <w:rsid w:val="00BF02BA"/>
    <w:rsid w:val="00BF5271"/>
    <w:rsid w:val="00BF575E"/>
    <w:rsid w:val="00BF7DFD"/>
    <w:rsid w:val="00C04CCB"/>
    <w:rsid w:val="00C05612"/>
    <w:rsid w:val="00C108A4"/>
    <w:rsid w:val="00C10FA3"/>
    <w:rsid w:val="00C11069"/>
    <w:rsid w:val="00C11713"/>
    <w:rsid w:val="00C1773E"/>
    <w:rsid w:val="00C2157C"/>
    <w:rsid w:val="00C217EC"/>
    <w:rsid w:val="00C237A8"/>
    <w:rsid w:val="00C240A8"/>
    <w:rsid w:val="00C240AD"/>
    <w:rsid w:val="00C24627"/>
    <w:rsid w:val="00C26C15"/>
    <w:rsid w:val="00C30040"/>
    <w:rsid w:val="00C30573"/>
    <w:rsid w:val="00C30E26"/>
    <w:rsid w:val="00C35885"/>
    <w:rsid w:val="00C36173"/>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25A9"/>
    <w:rsid w:val="00C652D6"/>
    <w:rsid w:val="00C654AE"/>
    <w:rsid w:val="00C67763"/>
    <w:rsid w:val="00C70515"/>
    <w:rsid w:val="00C72EBB"/>
    <w:rsid w:val="00C743C0"/>
    <w:rsid w:val="00C75165"/>
    <w:rsid w:val="00C80A79"/>
    <w:rsid w:val="00C814CF"/>
    <w:rsid w:val="00C81F6B"/>
    <w:rsid w:val="00C84569"/>
    <w:rsid w:val="00C93C10"/>
    <w:rsid w:val="00C953BF"/>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CF39FC"/>
    <w:rsid w:val="00D002CE"/>
    <w:rsid w:val="00D01127"/>
    <w:rsid w:val="00D06664"/>
    <w:rsid w:val="00D21E15"/>
    <w:rsid w:val="00D22305"/>
    <w:rsid w:val="00D33799"/>
    <w:rsid w:val="00D347A7"/>
    <w:rsid w:val="00D3654E"/>
    <w:rsid w:val="00D41A43"/>
    <w:rsid w:val="00D443FA"/>
    <w:rsid w:val="00D4560B"/>
    <w:rsid w:val="00D517C9"/>
    <w:rsid w:val="00D646AF"/>
    <w:rsid w:val="00D660BA"/>
    <w:rsid w:val="00D72C75"/>
    <w:rsid w:val="00D77938"/>
    <w:rsid w:val="00D91139"/>
    <w:rsid w:val="00D91649"/>
    <w:rsid w:val="00DA5172"/>
    <w:rsid w:val="00DB26C8"/>
    <w:rsid w:val="00DC16AB"/>
    <w:rsid w:val="00DC29B3"/>
    <w:rsid w:val="00DC74CD"/>
    <w:rsid w:val="00DC78AA"/>
    <w:rsid w:val="00DD5ABA"/>
    <w:rsid w:val="00DD6016"/>
    <w:rsid w:val="00DE3FDC"/>
    <w:rsid w:val="00DE6923"/>
    <w:rsid w:val="00DE6AC2"/>
    <w:rsid w:val="00DE7907"/>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863"/>
    <w:rsid w:val="00E17998"/>
    <w:rsid w:val="00E226E2"/>
    <w:rsid w:val="00E23C57"/>
    <w:rsid w:val="00E267D8"/>
    <w:rsid w:val="00E32303"/>
    <w:rsid w:val="00E34FF4"/>
    <w:rsid w:val="00E436C4"/>
    <w:rsid w:val="00E55357"/>
    <w:rsid w:val="00E55D61"/>
    <w:rsid w:val="00E57DD1"/>
    <w:rsid w:val="00E65561"/>
    <w:rsid w:val="00E658D2"/>
    <w:rsid w:val="00E660A0"/>
    <w:rsid w:val="00E66F7F"/>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69B6"/>
    <w:rsid w:val="00EE0117"/>
    <w:rsid w:val="00EE3E0F"/>
    <w:rsid w:val="00EF1510"/>
    <w:rsid w:val="00EF3271"/>
    <w:rsid w:val="00F0116D"/>
    <w:rsid w:val="00F01E40"/>
    <w:rsid w:val="00F0770C"/>
    <w:rsid w:val="00F079A4"/>
    <w:rsid w:val="00F10A90"/>
    <w:rsid w:val="00F17069"/>
    <w:rsid w:val="00F204F5"/>
    <w:rsid w:val="00F27D07"/>
    <w:rsid w:val="00F3059D"/>
    <w:rsid w:val="00F350E4"/>
    <w:rsid w:val="00F3632D"/>
    <w:rsid w:val="00F37B91"/>
    <w:rsid w:val="00F42248"/>
    <w:rsid w:val="00F51D8E"/>
    <w:rsid w:val="00F54BED"/>
    <w:rsid w:val="00F55882"/>
    <w:rsid w:val="00F5703D"/>
    <w:rsid w:val="00F57061"/>
    <w:rsid w:val="00F62858"/>
    <w:rsid w:val="00F62D21"/>
    <w:rsid w:val="00F70736"/>
    <w:rsid w:val="00F7403D"/>
    <w:rsid w:val="00F77BEB"/>
    <w:rsid w:val="00F80B10"/>
    <w:rsid w:val="00F85FE1"/>
    <w:rsid w:val="00F869DC"/>
    <w:rsid w:val="00F86E29"/>
    <w:rsid w:val="00F8734E"/>
    <w:rsid w:val="00F927F8"/>
    <w:rsid w:val="00F94A4E"/>
    <w:rsid w:val="00F94B5C"/>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97726"/>
  <w15:docId w15:val="{7F45B280-3F37-4C7A-B0A5-C184FF0C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gov.br/inss/pt-br/assuntos/inss-firma-compromisso-com-instituicoes-financeiras-para-regular-oferta-de-credito-consignado-e-garantir-ressarcimento-em-casos-de-cobranca-indevida" TargetMode="External"/><Relationship Id="rId2" Type="http://schemas.openxmlformats.org/officeDocument/2006/relationships/numbering" Target="numbering.xml"/><Relationship Id="rId16" Type="http://schemas.openxmlformats.org/officeDocument/2006/relationships/hyperlink" Target="https://www.gov.br/inss/pt-br/acesso-a-informacao/transparencia-e-prestacao-de-contas/termos-de-compromisso-com-financeiras-1/termo-de-compromisso-banco-inbursa-s-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gov.br/inss/pt-br/assuntos/inss-firma-compromisso-com-instituicoes-financeiras-para-regular-oferta-de-credito-consignado-e-garantir-ressarcimento-em-casos-de-cobranca-indevida" TargetMode="External"/><Relationship Id="rId10" Type="http://schemas.openxmlformats.org/officeDocument/2006/relationships/hyperlink" Target="mailto:juridico@bentesramos.adv.b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227;o-legal@inbursa.com" TargetMode="External"/><Relationship Id="rId14" Type="http://schemas.openxmlformats.org/officeDocument/2006/relationships/hyperlink" Target="https://www.gov.br/inss/pt-br/acesso-a-informacao/transparencia-e-prestacao-de-contas/termos-de-compromisso-com-financeiras-1/termo-de-compromisso-banco-inbursa-s-a"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8694</Words>
  <Characters>46950</Characters>
  <Application>Microsoft Office Word</Application>
  <DocSecurity>0</DocSecurity>
  <Lines>391</Lines>
  <Paragraphs>111</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55533</CharactersWithSpaces>
  <SharedDoc>false</SharedDoc>
  <HLinks>
    <vt:vector size="42" baseType="variant">
      <vt:variant>
        <vt:i4>2097250</vt:i4>
      </vt:variant>
      <vt:variant>
        <vt:i4>18</vt:i4>
      </vt:variant>
      <vt:variant>
        <vt:i4>0</vt:i4>
      </vt:variant>
      <vt:variant>
        <vt:i4>5</vt:i4>
      </vt:variant>
      <vt:variant>
        <vt:lpwstr>https://www.gov.br/inss/pt-br/assuntos/inss-firma-compromisso-com-instituicoes-financeiras-para-regular-oferta-de-credito-consignado-e-garantir-ressarcimento-em-casos-de-cobranca-indevida</vt:lpwstr>
      </vt:variant>
      <vt:variant>
        <vt:lpwstr/>
      </vt:variant>
      <vt:variant>
        <vt:i4>5898305</vt:i4>
      </vt:variant>
      <vt:variant>
        <vt:i4>15</vt:i4>
      </vt:variant>
      <vt:variant>
        <vt:i4>0</vt:i4>
      </vt:variant>
      <vt:variant>
        <vt:i4>5</vt:i4>
      </vt:variant>
      <vt:variant>
        <vt:lpwstr>https://www.gov.br/inss/pt-br/acesso-a-informacao/transparencia-e-prestacao-de-contas/termos-de-compromisso-com-financeiras-1/termo-de-compromisso-banco-inbursa-s-a</vt:lpwstr>
      </vt:variant>
      <vt:variant>
        <vt:lpwstr/>
      </vt:variant>
      <vt:variant>
        <vt:i4>2097250</vt:i4>
      </vt:variant>
      <vt:variant>
        <vt:i4>12</vt:i4>
      </vt:variant>
      <vt:variant>
        <vt:i4>0</vt:i4>
      </vt:variant>
      <vt:variant>
        <vt:i4>5</vt:i4>
      </vt:variant>
      <vt:variant>
        <vt:lpwstr>https://www.gov.br/inss/pt-br/assuntos/inss-firma-compromisso-com-instituicoes-financeiras-para-regular-oferta-de-credito-consignado-e-garantir-ressarcimento-em-casos-de-cobranca-indevida</vt:lpwstr>
      </vt:variant>
      <vt:variant>
        <vt:lpwstr/>
      </vt:variant>
      <vt:variant>
        <vt:i4>5898305</vt:i4>
      </vt:variant>
      <vt:variant>
        <vt:i4>9</vt:i4>
      </vt:variant>
      <vt:variant>
        <vt:i4>0</vt:i4>
      </vt:variant>
      <vt:variant>
        <vt:i4>5</vt:i4>
      </vt:variant>
      <vt:variant>
        <vt:lpwstr>https://www.gov.br/inss/pt-br/acesso-a-informacao/transparencia-e-prestacao-de-contas/termos-de-compromisso-com-financeiras-1/termo-de-compromisso-banco-inbursa-s-a</vt:lpwstr>
      </vt:variant>
      <vt:variant>
        <vt:lpwstr/>
      </vt:variant>
      <vt:variant>
        <vt:i4>4653088</vt:i4>
      </vt:variant>
      <vt:variant>
        <vt:i4>6</vt:i4>
      </vt:variant>
      <vt:variant>
        <vt:i4>0</vt:i4>
      </vt:variant>
      <vt:variant>
        <vt:i4>5</vt:i4>
      </vt:variant>
      <vt:variant>
        <vt:lpwstr>mailto:juridico@bentesramos.adv.br</vt:lpwstr>
      </vt:variant>
      <vt:variant>
        <vt:lpwstr/>
      </vt:variant>
      <vt:variant>
        <vt:i4>983273</vt:i4>
      </vt:variant>
      <vt:variant>
        <vt:i4>3</vt:i4>
      </vt:variant>
      <vt:variant>
        <vt:i4>0</vt:i4>
      </vt:variant>
      <vt:variant>
        <vt:i4>5</vt:i4>
      </vt:variant>
      <vt:variant>
        <vt:lpwstr>mailto:são-legal@inbursa.com</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2026-05-22T21:18:00Z</cp:lastPrinted>
  <dcterms:created xsi:type="dcterms:W3CDTF">2026-06-10T14:09:00Z</dcterms:created>
  <dcterms:modified xsi:type="dcterms:W3CDTF">2026-06-10T14:09:00Z</dcterms:modified>
</cp:coreProperties>
</file>