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D0F54" w14:textId="77777777" w:rsidR="000B3A92" w:rsidRPr="005E515F" w:rsidRDefault="000B3A92" w:rsidP="00047A74">
      <w:pPr>
        <w:spacing w:line="300" w:lineRule="auto"/>
        <w:jc w:val="both"/>
        <w:rPr>
          <w:rFonts w:cs="Calibri"/>
          <w:b/>
          <w:bCs/>
          <w:lang w:val="pt-BR"/>
        </w:rPr>
      </w:pPr>
      <w:r>
        <w:rPr>
          <w:rFonts w:cs="Calibri"/>
          <w:b/>
          <w:bCs/>
          <w:lang w:val="pt-BR"/>
        </w:rPr>
        <w:t>EXCELENTÍSSIMO(A) SENHOR(A) DOUTOR(A) JUIZ(A) DE DIREITO DA M.M. ____ª VARA CÍVEL E DE ACIDENTES DE TRABALHO DA COMARCA DE MANAUS/AM</w:t>
      </w:r>
    </w:p>
    <w:p w14:paraId="7D07DA71" w14:textId="77777777" w:rsidR="008B6A6F" w:rsidRPr="005E515F" w:rsidRDefault="008B6A6F" w:rsidP="00047A74">
      <w:pPr>
        <w:spacing w:line="300" w:lineRule="auto"/>
        <w:jc w:val="both"/>
        <w:rPr>
          <w:rFonts w:cs="Calibri"/>
          <w:b/>
          <w:lang w:val="pt-BR"/>
        </w:rPr>
      </w:pPr>
    </w:p>
    <w:p w14:paraId="03029292" w14:textId="77777777" w:rsidR="008B6A6F" w:rsidRPr="005E515F" w:rsidRDefault="008B6A6F" w:rsidP="00047A74">
      <w:pPr>
        <w:spacing w:line="300" w:lineRule="auto"/>
        <w:jc w:val="both"/>
        <w:rPr>
          <w:rFonts w:cs="Calibri"/>
          <w:b/>
          <w:lang w:val="pt-BR"/>
        </w:rPr>
      </w:pPr>
    </w:p>
    <w:p w14:paraId="4B570A08" w14:textId="77777777" w:rsidR="008B6A6F" w:rsidRPr="005E515F" w:rsidRDefault="008B6A6F" w:rsidP="00047A74">
      <w:pPr>
        <w:spacing w:line="300" w:lineRule="auto"/>
        <w:jc w:val="both"/>
        <w:rPr>
          <w:rFonts w:cs="Calibri"/>
          <w:b/>
          <w:lang w:val="pt-BR"/>
        </w:rPr>
      </w:pPr>
    </w:p>
    <w:p w14:paraId="62BF3E56" w14:textId="77777777" w:rsidR="008B6A6F" w:rsidRPr="005E515F" w:rsidRDefault="008B6A6F" w:rsidP="00047A74">
      <w:pPr>
        <w:spacing w:line="300" w:lineRule="auto"/>
        <w:jc w:val="both"/>
        <w:rPr>
          <w:rFonts w:cs="Calibri"/>
          <w:b/>
          <w:lang w:val="pt-BR"/>
        </w:rPr>
      </w:pPr>
    </w:p>
    <w:p w14:paraId="6A85BA76" w14:textId="77777777" w:rsidR="000B3A92" w:rsidRPr="005E515F" w:rsidRDefault="000B3A92" w:rsidP="00047A74">
      <w:pPr>
        <w:spacing w:line="300" w:lineRule="auto"/>
        <w:jc w:val="both"/>
        <w:rPr>
          <w:rFonts w:cs="Calibri"/>
          <w:b/>
          <w:lang w:val="pt-BR"/>
        </w:rPr>
      </w:pPr>
    </w:p>
    <w:p w14:paraId="274F2D4A" w14:textId="77777777" w:rsidR="000B3A92" w:rsidRPr="005E515F" w:rsidRDefault="000B3A92" w:rsidP="00047A74">
      <w:pPr>
        <w:spacing w:line="300" w:lineRule="auto"/>
        <w:jc w:val="both"/>
        <w:rPr>
          <w:rFonts w:cs="Calibri"/>
          <w:b/>
          <w:lang w:val="pt-BR"/>
        </w:rPr>
      </w:pPr>
    </w:p>
    <w:p w14:paraId="2389435B" w14:textId="77777777" w:rsidR="000B3A92" w:rsidRPr="005E515F" w:rsidRDefault="000B3A92" w:rsidP="00047A74">
      <w:pPr>
        <w:spacing w:line="300" w:lineRule="auto"/>
        <w:jc w:val="both"/>
        <w:rPr>
          <w:rFonts w:cs="Calibri"/>
          <w:b/>
          <w:lang w:val="pt-BR"/>
        </w:rPr>
      </w:pPr>
    </w:p>
    <w:p w14:paraId="63E9BADF" w14:textId="7C47091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Pr>
          <w:rFonts w:cs="Calibri"/>
          <w:b/>
          <w:lang w:val="pt-BR"/>
        </w:rPr>
        <w:t>PEDIDO DE TRAMITAÇÃO PREFERÊNCIAL – REQUERENTE IDOSO – ATUALMENTE COM {{IDOSO_IDADE}} ANOS DE IDADE - ART. 1.048, I, DO CPC C/C ART. 71, DA LEI 10.741/2003.</w:t>
      </w:r>
    </w:p>
    <w:p w14:paraId="209892FB" w14:textId="77777777" w:rsidR="000B3A92" w:rsidRPr="005E515F" w:rsidRDefault="000B3A92" w:rsidP="00047A74">
      <w:pPr>
        <w:spacing w:line="300" w:lineRule="auto"/>
        <w:jc w:val="both"/>
        <w:rPr>
          <w:rFonts w:cs="Calibri"/>
          <w:b/>
          <w:lang w:val="pt-BR"/>
        </w:rPr>
      </w:pPr>
    </w:p>
    <w:p w14:paraId="184B6B5F" w14:textId="77777777" w:rsidR="000B3A92" w:rsidRPr="005E515F" w:rsidRDefault="000B3A92" w:rsidP="00047A74">
      <w:pPr>
        <w:spacing w:line="300" w:lineRule="auto"/>
        <w:jc w:val="both"/>
        <w:rPr>
          <w:rFonts w:cs="Calibri"/>
          <w:b/>
          <w:lang w:val="pt-BR"/>
        </w:rPr>
      </w:pPr>
    </w:p>
    <w:p w14:paraId="2062DA3B" w14:textId="77777777" w:rsidR="000B3A92" w:rsidRPr="005E515F" w:rsidRDefault="000B3A92" w:rsidP="00047A74">
      <w:pPr>
        <w:spacing w:line="300" w:lineRule="auto"/>
        <w:jc w:val="both"/>
        <w:rPr>
          <w:rFonts w:cs="Calibri"/>
          <w:b/>
          <w:lang w:val="pt-BR"/>
        </w:rPr>
      </w:pPr>
    </w:p>
    <w:p w14:paraId="0B5ABE30" w14:textId="39A10312" w:rsidR="000B3A92" w:rsidRPr="005E515F" w:rsidRDefault="00F8474A" w:rsidP="00047A74">
      <w:pPr>
        <w:tabs>
          <w:tab w:val="left" w:pos="2694"/>
        </w:tabs>
        <w:spacing w:line="300" w:lineRule="auto"/>
        <w:ind w:firstLine="1418"/>
        <w:jc w:val="both"/>
        <w:rPr>
          <w:rFonts w:cs="Calibri"/>
          <w:color w:val="000000"/>
          <w:lang w:val="pt-BR"/>
        </w:rPr>
      </w:pPr>
      <w:bookmarkStart w:id="0" w:name="_Hlk198289192"/>
      <w:bookmarkStart w:id="1" w:name="_Hlk69475933"/>
      <w:r>
        <w:rPr>
          <w:rFonts w:cs="Calibri"/>
          <w:b/>
          <w:color w:val="000000"/>
          <w:lang w:val="pt-BR"/>
        </w:rPr>
        <w:t>{{NOME_COMPLETO}},</w:t>
      </w:r>
      <w:r>
        <w:rPr>
          <w:rFonts w:cs="Calibri"/>
          <w:color w:val="000000"/>
          <w:lang w:val="pt-BR"/>
        </w:rPr>
        <w:t xml:space="preserve"> {{QUALIFICACAO}}, detentor da cédula de identidade n° {{RG}} e do CPF n° {{CPF}}, residente e domiciliado na {{ENDERECO_CLIENTE}}, por intermédio de seus advogados infra-assinados (procuração em anexo), </w:t>
      </w:r>
      <w:r>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Pr>
            <w:rStyle w:val="Hyperlink"/>
            <w:rFonts w:cs="Calibri"/>
            <w:b/>
            <w:lang w:val="pt-BR"/>
          </w:rPr>
          <w:t>juridico@bentesramos.adv.br</w:t>
        </w:r>
      </w:hyperlink>
      <w:r>
        <w:rPr>
          <w:rFonts w:cs="Calibri"/>
          <w:color w:val="000000"/>
          <w:lang w:val="pt-BR"/>
        </w:rPr>
        <w:t xml:space="preserve"> e </w:t>
      </w:r>
      <w:r>
        <w:rPr>
          <w:rFonts w:cs="Calibri"/>
          <w:b/>
          <w:bCs/>
          <w:color w:val="000000"/>
          <w:lang w:val="pt-BR"/>
        </w:rPr>
        <w:t>WhatsApp (92) 99160-4348 / 98223-7330</w:t>
      </w:r>
      <w:r>
        <w:rPr>
          <w:rFonts w:cs="Calibri"/>
          <w:color w:val="000000"/>
          <w:lang w:val="pt-BR"/>
        </w:rPr>
        <w:t>, onde recebem intimações e demais comunicações processuais, vem, com o devido respeito, à presença de Vossa Excelência, propor a presente</w:t>
      </w:r>
      <w:bookmarkEnd w:id="0"/>
    </w:p>
    <w:bookmarkEnd w:id="1"/>
    <w:p w14:paraId="333EE61E" w14:textId="77777777" w:rsidR="000B3A92" w:rsidRPr="005E515F" w:rsidRDefault="000B3A92" w:rsidP="00047A74">
      <w:pPr>
        <w:tabs>
          <w:tab w:val="left" w:pos="2694"/>
        </w:tabs>
        <w:spacing w:line="300" w:lineRule="auto"/>
        <w:ind w:firstLine="1418"/>
        <w:jc w:val="both"/>
        <w:rPr>
          <w:rFonts w:cs="Calibri"/>
          <w:color w:val="000000"/>
          <w:lang w:val="pt-BR"/>
        </w:rPr>
      </w:pPr>
    </w:p>
    <w:p w14:paraId="0F0EECF6" w14:textId="77777777" w:rsidR="000B3A92" w:rsidRPr="005E515F" w:rsidRDefault="000B3A92" w:rsidP="00047A74">
      <w:pPr>
        <w:pBdr>
          <w:top w:val="single" w:sz="12" w:space="2"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{{TIPO_ACAO}}</w:t>
      </w:r>
    </w:p>
    <w:p w14:paraId="4AA54799" w14:textId="77777777" w:rsidR="000B3A92" w:rsidRPr="005E515F" w:rsidRDefault="000B3A92" w:rsidP="00047A74">
      <w:pPr>
        <w:spacing w:line="300" w:lineRule="auto"/>
        <w:jc w:val="center"/>
        <w:rPr>
          <w:rFonts w:cs="Calibri"/>
          <w:color w:val="000000"/>
          <w:lang w:val="pt-BR"/>
        </w:rPr>
      </w:pPr>
    </w:p>
    <w:p w14:paraId="41B89532" w14:textId="5DE8BB3F" w:rsidR="000B3A92" w:rsidRPr="005E515F" w:rsidRDefault="000B3A92" w:rsidP="00047A74">
      <w:pPr>
        <w:spacing w:line="300" w:lineRule="auto"/>
        <w:jc w:val="both"/>
        <w:rPr>
          <w:rFonts w:cs="Calibri"/>
          <w:color w:val="000000"/>
          <w:lang w:val="pt-BR"/>
        </w:rPr>
      </w:pPr>
      <w:r>
        <w:rPr>
          <w:rFonts w:cs="Calibri"/>
          <w:lang w:val="pt-BR"/>
        </w:rPr>
        <w:t xml:space="preserve">em face de </w:t>
      </w:r>
      <w:r>
        <w:rPr>
          <w:rFonts w:cs="Calibri"/>
          <w:b/>
          <w:lang w:val="pt-BR"/>
        </w:rPr>
        <w:t>{{REU_NOME}}</w:t>
      </w:r>
      <w:r>
        <w:rPr>
          <w:rFonts w:cs="Calibri"/>
          <w:lang w:val="pt-BR"/>
        </w:rPr>
        <w:t>, pessoa jurídica de direito privado, inscrito no CNPJ sob o nº {{REU_CNPJ}}, situada a {{REU_ENDERECO}}, pelos fatos e fundamentos a seguir exposto:</w:t>
      </w:r>
      <w:r>
        <w:rPr>
          <w:rFonts w:cs="Calibri"/>
          <w:color w:val="000000"/>
          <w:lang w:val="pt-BR"/>
        </w:rPr>
        <w:t xml:space="preserve"> </w:t>
      </w:r>
    </w:p>
    <w:p w14:paraId="6140661F" w14:textId="77777777" w:rsidR="000B3A92" w:rsidRPr="005E515F" w:rsidRDefault="000B3A92" w:rsidP="00047A74">
      <w:pPr>
        <w:spacing w:line="300" w:lineRule="auto"/>
        <w:jc w:val="both"/>
        <w:rPr>
          <w:rFonts w:cs="Calibri"/>
          <w:color w:val="000000"/>
          <w:lang w:val="pt-BR"/>
        </w:rPr>
      </w:pPr>
    </w:p>
    <w:p w14:paraId="7E9A8D9F" w14:textId="77777777" w:rsidR="000B3A92" w:rsidRPr="005E515F" w:rsidRDefault="000B3A92" w:rsidP="00047A74">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Pr>
          <w:rFonts w:cs="Calibri"/>
          <w:b/>
          <w:color w:val="000000"/>
        </w:rPr>
        <w:t>– DOS REQUERIMENTOS PRÉVIOS</w:t>
      </w:r>
    </w:p>
    <w:p w14:paraId="0A380F37" w14:textId="77777777" w:rsidR="000B3A92" w:rsidRPr="005E515F" w:rsidRDefault="000B3A92" w:rsidP="00047A74">
      <w:pPr>
        <w:spacing w:line="300" w:lineRule="auto"/>
        <w:jc w:val="both"/>
        <w:rPr>
          <w:rFonts w:cs="Calibri"/>
          <w:lang w:val="pt-BR"/>
        </w:rPr>
      </w:pPr>
    </w:p>
    <w:p w14:paraId="23AC6D99" w14:textId="77777777" w:rsidR="000B3A92" w:rsidRPr="005E515F" w:rsidRDefault="000B3A92" w:rsidP="00047A74">
      <w:pPr>
        <w:pStyle w:val="PargrafodaLista"/>
        <w:numPr>
          <w:ilvl w:val="1"/>
          <w:numId w:val="16"/>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284" w:hanging="284"/>
        <w:jc w:val="both"/>
        <w:rPr>
          <w:rFonts w:cs="Calibri"/>
          <w:b/>
          <w:bCs/>
        </w:rPr>
      </w:pPr>
      <w:r>
        <w:rPr>
          <w:rFonts w:cs="Calibri"/>
          <w:b/>
          <w:bCs/>
        </w:rPr>
        <w:t xml:space="preserve">– PRIORIDADE NA TRAMITAÇÃO PROCESSUAL - REQUERENTE IDOSO </w:t>
      </w:r>
    </w:p>
    <w:p w14:paraId="28F55E66" w14:textId="77777777" w:rsidR="000B3A92" w:rsidRPr="005E515F" w:rsidRDefault="000B3A92" w:rsidP="00047A74">
      <w:pPr>
        <w:spacing w:line="300" w:lineRule="auto"/>
        <w:ind w:firstLine="1985"/>
        <w:jc w:val="both"/>
        <w:rPr>
          <w:rFonts w:cs="Calibri"/>
          <w:lang w:val="pt-BR"/>
        </w:rPr>
      </w:pPr>
    </w:p>
    <w:p w14:paraId="68334465" w14:textId="77777777" w:rsidR="000B3A92" w:rsidRPr="005E515F" w:rsidRDefault="000B3A92" w:rsidP="00047A74">
      <w:pPr>
        <w:pStyle w:val="PargrafodaLista"/>
        <w:spacing w:after="0" w:line="300" w:lineRule="auto"/>
        <w:ind w:left="0" w:firstLine="1418"/>
        <w:jc w:val="both"/>
        <w:rPr>
          <w:rFonts w:cs="Calibri"/>
        </w:rPr>
      </w:pPr>
      <w:r>
        <w:rPr>
          <w:rFonts w:cs="Calibri"/>
        </w:rPr>
        <w:t>Nos termos da legislação aplicável, a parte requerente faz jus à tramitação prioritária do presente feito, por ser pessoa idosa, conforme comprova documento de identidade anexado.</w:t>
      </w:r>
    </w:p>
    <w:p w14:paraId="11D3D2A0" w14:textId="77777777" w:rsidR="000B3A92" w:rsidRPr="005E515F" w:rsidRDefault="000B3A92" w:rsidP="00047A74">
      <w:pPr>
        <w:pStyle w:val="PargrafodaLista"/>
        <w:spacing w:after="0" w:line="300" w:lineRule="auto"/>
        <w:ind w:left="0" w:firstLine="1418"/>
        <w:jc w:val="both"/>
        <w:rPr>
          <w:rFonts w:cs="Calibri"/>
        </w:rPr>
      </w:pPr>
    </w:p>
    <w:p w14:paraId="0644083D" w14:textId="77777777" w:rsidR="000B3A92" w:rsidRPr="005E515F" w:rsidRDefault="000B3A92" w:rsidP="00047A74">
      <w:pPr>
        <w:pStyle w:val="PargrafodaLista"/>
        <w:spacing w:after="0" w:line="300" w:lineRule="auto"/>
        <w:ind w:left="0" w:firstLine="1418"/>
        <w:jc w:val="both"/>
        <w:rPr>
          <w:rFonts w:cs="Calibri"/>
        </w:rPr>
      </w:pPr>
      <w:r>
        <w:rPr>
          <w:rFonts w:cs="Calibri"/>
        </w:rPr>
        <w:t>O Estatuto do Idoso (Lei 10.741/2003), em seu art. 71, assegura que:</w:t>
      </w:r>
    </w:p>
    <w:p w14:paraId="7AFCC3E7" w14:textId="77777777" w:rsidR="000B3A92" w:rsidRPr="005E515F" w:rsidRDefault="000B3A92" w:rsidP="00047A74">
      <w:pPr>
        <w:spacing w:line="300" w:lineRule="auto"/>
        <w:ind w:left="2268"/>
        <w:jc w:val="both"/>
        <w:rPr>
          <w:rFonts w:cs="Calibri"/>
          <w:lang w:val="pt-BR"/>
        </w:rPr>
      </w:pPr>
    </w:p>
    <w:p w14:paraId="4DF47A84" w14:textId="77777777" w:rsidR="000B3A92" w:rsidRPr="005E515F" w:rsidRDefault="000B3A92" w:rsidP="00047A74">
      <w:pPr>
        <w:spacing w:line="240" w:lineRule="auto"/>
        <w:ind w:left="2268"/>
        <w:jc w:val="both"/>
        <w:rPr>
          <w:rFonts w:cs="Calibri"/>
          <w:sz w:val="20"/>
          <w:szCs w:val="20"/>
          <w:lang w:val="pt-BR"/>
        </w:rPr>
      </w:pPr>
      <w:r>
        <w:rPr>
          <w:rFonts w:cs="Calibri"/>
          <w:sz w:val="20"/>
          <w:szCs w:val="20"/>
          <w:lang w:val="pt-BR"/>
        </w:rPr>
        <w:t xml:space="preserve">Art. 71. </w:t>
      </w:r>
      <w:r>
        <w:rPr>
          <w:rFonts w:cs="Calibri"/>
          <w:b/>
          <w:bCs/>
          <w:sz w:val="20"/>
          <w:szCs w:val="20"/>
          <w:lang w:val="pt-BR"/>
        </w:rPr>
        <w:t>É assegurada prioridade na tramitação dos processos</w:t>
      </w:r>
      <w:r>
        <w:rPr>
          <w:rFonts w:cs="Calibri"/>
          <w:sz w:val="20"/>
          <w:szCs w:val="20"/>
          <w:lang w:val="pt-BR"/>
        </w:rPr>
        <w:t xml:space="preserve"> e procedimentos e na execução dos atos e diligências judiciais em que </w:t>
      </w:r>
      <w:r>
        <w:rPr>
          <w:rFonts w:cs="Calibri"/>
          <w:b/>
          <w:bCs/>
          <w:sz w:val="20"/>
          <w:szCs w:val="20"/>
          <w:lang w:val="pt-BR"/>
        </w:rPr>
        <w:t>figure como parte ou interveniente pessoa com idade igual ou superior a 60 (sessenta) anos, em qualquer instância</w:t>
      </w:r>
      <w:r>
        <w:rPr>
          <w:rFonts w:cs="Calibri"/>
          <w:sz w:val="20"/>
          <w:szCs w:val="20"/>
          <w:lang w:val="pt-BR"/>
        </w:rPr>
        <w:t>.</w:t>
      </w:r>
    </w:p>
    <w:p w14:paraId="370CEEB3" w14:textId="77777777" w:rsidR="000B3A92" w:rsidRPr="005E515F" w:rsidRDefault="000B3A92" w:rsidP="00047A74">
      <w:pPr>
        <w:spacing w:line="240" w:lineRule="auto"/>
        <w:ind w:left="2268"/>
        <w:jc w:val="both"/>
        <w:rPr>
          <w:rFonts w:cs="Calibri"/>
          <w:sz w:val="20"/>
          <w:szCs w:val="20"/>
          <w:lang w:val="pt-BR"/>
        </w:rPr>
      </w:pPr>
    </w:p>
    <w:p w14:paraId="062E0D37" w14:textId="77777777" w:rsidR="000B3A92" w:rsidRPr="005E515F" w:rsidRDefault="000B3A92" w:rsidP="00047A74">
      <w:pPr>
        <w:spacing w:line="240" w:lineRule="auto"/>
        <w:ind w:left="2268"/>
        <w:jc w:val="both"/>
        <w:rPr>
          <w:rFonts w:cs="Calibri"/>
          <w:sz w:val="20"/>
          <w:szCs w:val="20"/>
          <w:lang w:val="pt-BR"/>
        </w:rPr>
      </w:pPr>
      <w:r>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2FBDB5B2" w14:textId="77777777" w:rsidR="000B3A92" w:rsidRPr="005E515F" w:rsidRDefault="000B3A92" w:rsidP="00047A74">
      <w:pPr>
        <w:spacing w:line="300" w:lineRule="auto"/>
        <w:ind w:left="2268"/>
        <w:jc w:val="both"/>
        <w:rPr>
          <w:rFonts w:cs="Calibri"/>
          <w:lang w:val="pt-BR"/>
        </w:rPr>
      </w:pPr>
    </w:p>
    <w:p w14:paraId="1BF048C8" w14:textId="77777777" w:rsidR="000B3A92" w:rsidRPr="005E515F" w:rsidRDefault="000B3A92" w:rsidP="00047A74">
      <w:pPr>
        <w:spacing w:line="300" w:lineRule="auto"/>
        <w:ind w:firstLine="1418"/>
        <w:jc w:val="both"/>
        <w:rPr>
          <w:rFonts w:cs="Calibri"/>
          <w:lang w:val="pt-BR"/>
        </w:rPr>
      </w:pPr>
      <w:r>
        <w:rPr>
          <w:rFonts w:cs="Calibri"/>
          <w:lang w:val="pt-BR"/>
        </w:rPr>
        <w:t>O Código de Processo Civil (art. 1.048, I), em igual sentido, determina a prioridade de tramitação dos feitos judiciais em que figure como parte pessoa idosa ou portadora de doença grave.</w:t>
      </w:r>
    </w:p>
    <w:p w14:paraId="6C24CF56" w14:textId="77777777" w:rsidR="000B3A92" w:rsidRPr="005E515F" w:rsidRDefault="000B3A92" w:rsidP="00047A74">
      <w:pPr>
        <w:spacing w:line="300" w:lineRule="auto"/>
        <w:ind w:left="2268"/>
        <w:jc w:val="both"/>
        <w:rPr>
          <w:rFonts w:cs="Calibri"/>
          <w:lang w:val="pt-BR"/>
        </w:rPr>
      </w:pPr>
    </w:p>
    <w:p w14:paraId="5B32F64D" w14:textId="77777777" w:rsidR="000B3A92" w:rsidRPr="005E515F" w:rsidRDefault="000B3A92" w:rsidP="00047A74">
      <w:pPr>
        <w:spacing w:line="240" w:lineRule="auto"/>
        <w:ind w:left="2268"/>
        <w:jc w:val="both"/>
        <w:rPr>
          <w:rFonts w:cs="Calibri"/>
          <w:sz w:val="20"/>
          <w:szCs w:val="20"/>
          <w:lang w:val="pt-BR"/>
        </w:rPr>
      </w:pPr>
      <w:r>
        <w:rPr>
          <w:rFonts w:cs="Calibri"/>
          <w:sz w:val="20"/>
          <w:szCs w:val="20"/>
          <w:lang w:val="pt-BR"/>
        </w:rPr>
        <w:t xml:space="preserve">Art. 1.048. </w:t>
      </w:r>
      <w:r>
        <w:rPr>
          <w:rFonts w:cs="Calibri"/>
          <w:b/>
          <w:bCs/>
          <w:sz w:val="20"/>
          <w:szCs w:val="20"/>
          <w:lang w:val="pt-BR"/>
        </w:rPr>
        <w:t>Terão prioridade de tramitação, em qualquer juízo ou tribunal, os procedimentos judiciais</w:t>
      </w:r>
      <w:r>
        <w:rPr>
          <w:rFonts w:cs="Calibri"/>
          <w:sz w:val="20"/>
          <w:szCs w:val="20"/>
          <w:lang w:val="pt-BR"/>
        </w:rPr>
        <w:t>:</w:t>
      </w:r>
    </w:p>
    <w:p w14:paraId="4D1FBCB7" w14:textId="77777777" w:rsidR="000B3A92" w:rsidRPr="005E515F" w:rsidRDefault="000B3A92" w:rsidP="00047A74">
      <w:pPr>
        <w:spacing w:line="240" w:lineRule="auto"/>
        <w:ind w:left="2268"/>
        <w:jc w:val="both"/>
        <w:rPr>
          <w:rFonts w:cs="Calibri"/>
          <w:sz w:val="20"/>
          <w:szCs w:val="20"/>
          <w:lang w:val="pt-BR"/>
        </w:rPr>
      </w:pPr>
    </w:p>
    <w:p w14:paraId="5597A307" w14:textId="77777777" w:rsidR="000B3A92" w:rsidRPr="005E515F" w:rsidRDefault="000B3A92" w:rsidP="00047A74">
      <w:pPr>
        <w:spacing w:line="240" w:lineRule="auto"/>
        <w:ind w:left="2268"/>
        <w:jc w:val="both"/>
        <w:rPr>
          <w:rFonts w:cs="Calibri"/>
          <w:sz w:val="20"/>
          <w:szCs w:val="20"/>
          <w:lang w:val="pt-BR"/>
        </w:rPr>
      </w:pPr>
      <w:r>
        <w:rPr>
          <w:rFonts w:cs="Calibri"/>
          <w:sz w:val="20"/>
          <w:szCs w:val="20"/>
          <w:lang w:val="pt-BR"/>
        </w:rPr>
        <w:t xml:space="preserve">I – </w:t>
      </w:r>
      <w:r>
        <w:rPr>
          <w:rFonts w:cs="Calibri"/>
          <w:b/>
          <w:bCs/>
          <w:sz w:val="20"/>
          <w:szCs w:val="20"/>
          <w:lang w:val="pt-BR"/>
        </w:rPr>
        <w:t>em que figure como parte ou interessado pessoa com idade igual ou superior a 60 (sessenta) anos</w:t>
      </w:r>
      <w:r>
        <w:rPr>
          <w:rFonts w:cs="Calibri"/>
          <w:sz w:val="20"/>
          <w:szCs w:val="20"/>
          <w:lang w:val="pt-BR"/>
        </w:rPr>
        <w:t xml:space="preserve"> ou portadora de doença grave, assim compreendida qualquer das enumerados no art. 6°, inciso XIV, da Lei n.° 7.713, de 22 de dezembro de 1988;</w:t>
      </w:r>
    </w:p>
    <w:p w14:paraId="3556289F" w14:textId="77777777" w:rsidR="000B3A92" w:rsidRPr="005E515F" w:rsidRDefault="000B3A92" w:rsidP="00047A74">
      <w:pPr>
        <w:spacing w:line="240" w:lineRule="auto"/>
        <w:ind w:left="2268"/>
        <w:jc w:val="both"/>
        <w:rPr>
          <w:rFonts w:cs="Calibri"/>
          <w:sz w:val="20"/>
          <w:szCs w:val="20"/>
          <w:lang w:val="pt-BR"/>
        </w:rPr>
      </w:pPr>
    </w:p>
    <w:p w14:paraId="456136E0" w14:textId="77777777" w:rsidR="000B3A92" w:rsidRPr="005E515F" w:rsidRDefault="000B3A92" w:rsidP="00047A74">
      <w:pPr>
        <w:spacing w:line="240" w:lineRule="auto"/>
        <w:ind w:left="2268"/>
        <w:jc w:val="both"/>
        <w:rPr>
          <w:rFonts w:cs="Calibri"/>
          <w:sz w:val="20"/>
          <w:szCs w:val="20"/>
          <w:lang w:val="pt-BR"/>
        </w:rPr>
      </w:pPr>
      <w:r>
        <w:rPr>
          <w:rFonts w:cs="Calibri"/>
          <w:sz w:val="20"/>
          <w:szCs w:val="20"/>
          <w:lang w:val="pt-BR"/>
        </w:rPr>
        <w:t>(...)</w:t>
      </w:r>
    </w:p>
    <w:p w14:paraId="3D83046B" w14:textId="77777777" w:rsidR="000B3A92" w:rsidRPr="005E515F" w:rsidRDefault="000B3A92" w:rsidP="00047A74">
      <w:pPr>
        <w:spacing w:line="240" w:lineRule="auto"/>
        <w:ind w:left="2268"/>
        <w:jc w:val="both"/>
        <w:rPr>
          <w:rFonts w:cs="Calibri"/>
          <w:sz w:val="20"/>
          <w:szCs w:val="20"/>
          <w:lang w:val="pt-BR"/>
        </w:rPr>
      </w:pPr>
    </w:p>
    <w:p w14:paraId="664D5CED" w14:textId="77777777" w:rsidR="000B3A92" w:rsidRPr="005E515F" w:rsidRDefault="000B3A92" w:rsidP="00047A74">
      <w:pPr>
        <w:spacing w:line="240" w:lineRule="auto"/>
        <w:ind w:left="2268"/>
        <w:jc w:val="both"/>
        <w:rPr>
          <w:rFonts w:cs="Calibri"/>
          <w:sz w:val="20"/>
          <w:szCs w:val="20"/>
          <w:lang w:val="pt-BR"/>
        </w:rPr>
      </w:pPr>
      <w:r>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40F2EB0E" w14:textId="77777777" w:rsidR="000B3A92" w:rsidRPr="005E515F" w:rsidRDefault="000B3A92" w:rsidP="00047A74">
      <w:pPr>
        <w:spacing w:line="300" w:lineRule="auto"/>
        <w:ind w:firstLine="2835"/>
        <w:jc w:val="both"/>
        <w:rPr>
          <w:rFonts w:cs="Calibri"/>
          <w:lang w:val="pt-BR"/>
        </w:rPr>
      </w:pPr>
    </w:p>
    <w:p w14:paraId="423054B3" w14:textId="190788B4" w:rsidR="000B3A92" w:rsidRPr="005E515F" w:rsidRDefault="000B3A92" w:rsidP="00047A74">
      <w:pPr>
        <w:spacing w:line="300" w:lineRule="auto"/>
        <w:ind w:firstLine="1418"/>
        <w:jc w:val="both"/>
        <w:rPr>
          <w:rFonts w:cs="Calibri"/>
          <w:lang w:val="pt-BR"/>
        </w:rPr>
      </w:pPr>
      <w:r>
        <w:rPr>
          <w:rFonts w:cs="Calibri"/>
          <w:lang w:val="pt-BR"/>
        </w:rPr>
        <w:t xml:space="preserve">Assim, considerando que a parte requerente conta atualmente com </w:t>
      </w:r>
      <w:r>
        <w:rPr>
          <w:rFonts w:cs="Calibri"/>
          <w:b/>
          <w:bCs/>
          <w:lang w:val="pt-BR"/>
        </w:rPr>
        <w:t>73 (setenta e três) anos</w:t>
      </w:r>
      <w:r>
        <w:rPr>
          <w:rFonts w:cs="Calibri"/>
          <w:lang w:val="pt-BR"/>
        </w:rPr>
        <w:t>, encontra-se em situação de iminente enquadramento no benefício legal, devendo ser desde já observado o princípio da proteção integral ao idoso, garantindo-se a efetividade da tutela jurisdicional.</w:t>
      </w:r>
    </w:p>
    <w:p w14:paraId="532E1DFC" w14:textId="77777777" w:rsidR="000B3A92" w:rsidRPr="005E515F" w:rsidRDefault="000B3A92" w:rsidP="00047A74">
      <w:pPr>
        <w:spacing w:line="300" w:lineRule="auto"/>
        <w:ind w:firstLine="1418"/>
        <w:jc w:val="both"/>
        <w:rPr>
          <w:rFonts w:cs="Calibri"/>
          <w:lang w:val="pt-BR"/>
        </w:rPr>
      </w:pPr>
    </w:p>
    <w:p w14:paraId="2B4126E9" w14:textId="77777777" w:rsidR="000B3A92" w:rsidRPr="005E515F" w:rsidRDefault="000B3A92" w:rsidP="00047A74">
      <w:pPr>
        <w:spacing w:line="300" w:lineRule="auto"/>
        <w:ind w:firstLine="1418"/>
        <w:jc w:val="both"/>
        <w:rPr>
          <w:rFonts w:cs="Calibri"/>
          <w:lang w:val="pt-BR"/>
        </w:rPr>
      </w:pPr>
      <w:r>
        <w:rPr>
          <w:rFonts w:cs="Calibri"/>
          <w:lang w:val="pt-BR"/>
        </w:rPr>
        <w:t xml:space="preserve">Dessa forma, requer o </w:t>
      </w:r>
      <w:r>
        <w:rPr>
          <w:rFonts w:cs="Calibri"/>
          <w:b/>
          <w:bCs/>
          <w:lang w:val="pt-BR"/>
        </w:rPr>
        <w:t>deferimento da tramitação prioritária</w:t>
      </w:r>
      <w:r>
        <w:rPr>
          <w:rFonts w:cs="Calibri"/>
          <w:lang w:val="pt-BR"/>
        </w:rPr>
        <w:t>, com a devida anotação nos autos, conforme previsão do art. 71, §1º, do Estatuto do Idoso e do art. 1.048, §1º, do CPC.</w:t>
      </w:r>
    </w:p>
    <w:p w14:paraId="7D7E94BA" w14:textId="77777777" w:rsidR="000B3A92" w:rsidRPr="005E515F" w:rsidRDefault="000B3A92" w:rsidP="00047A74">
      <w:pPr>
        <w:tabs>
          <w:tab w:val="left" w:pos="2694"/>
        </w:tabs>
        <w:spacing w:line="300" w:lineRule="auto"/>
        <w:jc w:val="both"/>
        <w:rPr>
          <w:rFonts w:cs="Calibri"/>
          <w:lang w:val="pt-BR"/>
        </w:rPr>
      </w:pPr>
    </w:p>
    <w:p w14:paraId="7C1CACD6" w14:textId="7777777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1.2 - DA CONCESSÃO DO BENEFÍCIO DA JUSTIÇA GRATUITA</w:t>
      </w:r>
    </w:p>
    <w:p w14:paraId="731F84F3" w14:textId="77777777" w:rsidR="000B3A92" w:rsidRPr="005E515F" w:rsidRDefault="000B3A92" w:rsidP="00047A74">
      <w:pPr>
        <w:spacing w:line="300" w:lineRule="auto"/>
        <w:jc w:val="both"/>
        <w:rPr>
          <w:rFonts w:cs="Calibri"/>
          <w:lang w:val="pt-BR"/>
        </w:rPr>
      </w:pPr>
    </w:p>
    <w:p w14:paraId="1B3C5E2F" w14:textId="77777777" w:rsidR="000B3A92" w:rsidRPr="005E515F" w:rsidRDefault="000B3A92" w:rsidP="00047A74">
      <w:pPr>
        <w:spacing w:line="300" w:lineRule="auto"/>
        <w:ind w:firstLine="1418"/>
        <w:jc w:val="both"/>
        <w:rPr>
          <w:rFonts w:cs="Calibri"/>
          <w:lang w:val="pt-BR"/>
        </w:rPr>
      </w:pPr>
      <w:r>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75F5E6F2" w14:textId="77777777" w:rsidR="000B3A92" w:rsidRPr="005E515F" w:rsidRDefault="000B3A92" w:rsidP="00047A74">
      <w:pPr>
        <w:spacing w:line="300" w:lineRule="auto"/>
        <w:ind w:firstLine="1418"/>
        <w:jc w:val="both"/>
        <w:rPr>
          <w:rFonts w:cs="Calibri"/>
          <w:lang w:val="pt-BR"/>
        </w:rPr>
      </w:pPr>
    </w:p>
    <w:p w14:paraId="75A9C2C1" w14:textId="77777777" w:rsidR="000B3A92" w:rsidRPr="005E515F" w:rsidRDefault="000B3A92" w:rsidP="00047A74">
      <w:pPr>
        <w:spacing w:line="300" w:lineRule="auto"/>
        <w:ind w:firstLine="1418"/>
        <w:jc w:val="both"/>
        <w:rPr>
          <w:rFonts w:cs="Calibri"/>
          <w:lang w:val="pt-BR"/>
        </w:rPr>
      </w:pPr>
      <w:r>
        <w:rPr>
          <w:rFonts w:cs="Calibri"/>
          <w:lang w:val="pt-BR"/>
        </w:rPr>
        <w:t xml:space="preserve">O pleito encontra respaldo no art. 5º, inciso LXXIV, da Constituição Federal, segundo o qual </w:t>
      </w:r>
      <w:r>
        <w:rPr>
          <w:rFonts w:cs="Calibri"/>
          <w:i/>
          <w:iCs/>
          <w:lang w:val="pt-BR"/>
        </w:rPr>
        <w:t>“o Estado prestará assistência jurídica integral e gratuita aos que comprovarem insuficiência de recursos”</w:t>
      </w:r>
      <w:r>
        <w:rPr>
          <w:rFonts w:cs="Calibri"/>
          <w:lang w:val="pt-BR"/>
        </w:rPr>
        <w:t>. Além disso, o art. 5º, inciso XXXV, da CF/88 assegura o acesso à justiça como direito fundamental e indispensável ao exercício da cidadania.</w:t>
      </w:r>
    </w:p>
    <w:p w14:paraId="0CA1553C" w14:textId="77777777" w:rsidR="000B3A92" w:rsidRPr="005E515F" w:rsidRDefault="000B3A92" w:rsidP="00047A74">
      <w:pPr>
        <w:spacing w:line="300" w:lineRule="auto"/>
        <w:ind w:firstLine="1418"/>
        <w:jc w:val="both"/>
        <w:rPr>
          <w:rFonts w:cs="Calibri"/>
          <w:lang w:val="pt-BR"/>
        </w:rPr>
      </w:pPr>
    </w:p>
    <w:p w14:paraId="244FA0A9" w14:textId="77777777" w:rsidR="000B3A92" w:rsidRPr="005E515F" w:rsidRDefault="000B3A92" w:rsidP="00047A74">
      <w:pPr>
        <w:spacing w:line="300" w:lineRule="auto"/>
        <w:ind w:firstLine="1418"/>
        <w:jc w:val="both"/>
        <w:rPr>
          <w:rFonts w:cs="Calibri"/>
          <w:lang w:val="pt-BR"/>
        </w:rPr>
      </w:pPr>
      <w:r>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1DD34046" w14:textId="77777777" w:rsidR="000B3A92" w:rsidRPr="005E515F" w:rsidRDefault="000B3A92" w:rsidP="00047A74">
      <w:pPr>
        <w:spacing w:line="300" w:lineRule="auto"/>
        <w:ind w:firstLine="1418"/>
        <w:jc w:val="both"/>
        <w:rPr>
          <w:rFonts w:cs="Calibri"/>
          <w:lang w:val="pt-BR"/>
        </w:rPr>
      </w:pPr>
    </w:p>
    <w:p w14:paraId="4C557ED7" w14:textId="77777777" w:rsidR="000B3A92" w:rsidRPr="005E515F" w:rsidRDefault="000B3A92" w:rsidP="00047A74">
      <w:pPr>
        <w:spacing w:line="240" w:lineRule="auto"/>
        <w:ind w:left="2268"/>
        <w:jc w:val="both"/>
        <w:rPr>
          <w:rFonts w:cs="Calibri"/>
          <w:b/>
          <w:bCs/>
          <w:sz w:val="20"/>
          <w:szCs w:val="20"/>
          <w:lang w:val="pt-BR"/>
        </w:rPr>
      </w:pPr>
      <w:r>
        <w:rPr>
          <w:rFonts w:cs="Calibri"/>
          <w:b/>
          <w:bCs/>
          <w:sz w:val="20"/>
          <w:szCs w:val="20"/>
          <w:lang w:val="pt-BR"/>
        </w:rPr>
        <w:t>CAPÍTULO III – DA DEFESA DO CONSUMIDOR</w:t>
      </w:r>
    </w:p>
    <w:p w14:paraId="06EFEDE7" w14:textId="77777777" w:rsidR="000B3A92" w:rsidRPr="005E515F" w:rsidRDefault="000B3A92" w:rsidP="00047A74">
      <w:pPr>
        <w:spacing w:line="240" w:lineRule="auto"/>
        <w:ind w:left="2268"/>
        <w:jc w:val="both"/>
        <w:rPr>
          <w:rFonts w:cs="Calibri"/>
          <w:sz w:val="20"/>
          <w:szCs w:val="20"/>
          <w:lang w:val="pt-BR"/>
        </w:rPr>
      </w:pPr>
    </w:p>
    <w:p w14:paraId="3D866AB2" w14:textId="77777777" w:rsidR="000B3A92" w:rsidRPr="005E515F" w:rsidRDefault="000B3A92" w:rsidP="00047A74">
      <w:pPr>
        <w:spacing w:line="240" w:lineRule="auto"/>
        <w:ind w:left="2268"/>
        <w:jc w:val="both"/>
        <w:rPr>
          <w:rFonts w:cs="Calibri"/>
          <w:sz w:val="20"/>
          <w:szCs w:val="20"/>
          <w:lang w:val="pt-BR"/>
        </w:rPr>
      </w:pPr>
      <w:r>
        <w:rPr>
          <w:rFonts w:cs="Calibri"/>
          <w:sz w:val="20"/>
          <w:szCs w:val="20"/>
          <w:lang w:val="pt-BR"/>
        </w:rPr>
        <w:t xml:space="preserve">Art. 9° O </w:t>
      </w:r>
      <w:r>
        <w:rPr>
          <w:rFonts w:cs="Calibri"/>
          <w:b/>
          <w:bCs/>
          <w:sz w:val="20"/>
          <w:szCs w:val="20"/>
          <w:lang w:val="pt-BR"/>
        </w:rPr>
        <w:t>consumidor</w:t>
      </w:r>
      <w:r>
        <w:rPr>
          <w:rFonts w:cs="Calibri"/>
          <w:sz w:val="20"/>
          <w:szCs w:val="20"/>
          <w:lang w:val="pt-BR"/>
        </w:rPr>
        <w:t xml:space="preserve"> tem direito à proteção do Estado e do Município, assegurada a sua defesa, dentre outras formas estabelecidas em lei, por meio de:</w:t>
      </w:r>
    </w:p>
    <w:p w14:paraId="68B7F5D8" w14:textId="77777777" w:rsidR="000B3A92" w:rsidRPr="005E515F" w:rsidRDefault="000B3A92" w:rsidP="00047A74">
      <w:pPr>
        <w:spacing w:line="240" w:lineRule="auto"/>
        <w:ind w:left="2268"/>
        <w:jc w:val="both"/>
        <w:rPr>
          <w:rFonts w:cs="Calibri"/>
          <w:b/>
          <w:bCs/>
          <w:sz w:val="20"/>
          <w:szCs w:val="20"/>
          <w:lang w:val="pt-BR"/>
        </w:rPr>
      </w:pPr>
    </w:p>
    <w:p w14:paraId="745F4EBC" w14:textId="77777777" w:rsidR="000B3A92" w:rsidRPr="005E515F" w:rsidRDefault="000B3A92" w:rsidP="00047A74">
      <w:pPr>
        <w:spacing w:line="240" w:lineRule="auto"/>
        <w:ind w:left="2268"/>
        <w:jc w:val="both"/>
        <w:rPr>
          <w:rFonts w:cs="Calibri"/>
          <w:sz w:val="20"/>
          <w:szCs w:val="20"/>
          <w:lang w:val="pt-BR"/>
        </w:rPr>
      </w:pPr>
      <w:r>
        <w:rPr>
          <w:rFonts w:cs="Calibri"/>
          <w:b/>
          <w:bCs/>
          <w:sz w:val="20"/>
          <w:szCs w:val="20"/>
          <w:lang w:val="pt-BR"/>
        </w:rPr>
        <w:t>I – assistência jurídica, integral e gratuita para o consumidor</w:t>
      </w:r>
      <w:r>
        <w:rPr>
          <w:rFonts w:cs="Calibri"/>
          <w:sz w:val="20"/>
          <w:szCs w:val="20"/>
          <w:lang w:val="pt-BR"/>
        </w:rPr>
        <w:t>; (grifo nosso)</w:t>
      </w:r>
    </w:p>
    <w:p w14:paraId="075C7863" w14:textId="77777777" w:rsidR="000B3A92" w:rsidRPr="005E515F" w:rsidRDefault="000B3A92" w:rsidP="00047A74">
      <w:pPr>
        <w:spacing w:line="300" w:lineRule="auto"/>
        <w:ind w:firstLine="1418"/>
        <w:jc w:val="both"/>
        <w:rPr>
          <w:rFonts w:cs="Calibri"/>
          <w:lang w:val="pt-BR"/>
        </w:rPr>
      </w:pPr>
    </w:p>
    <w:p w14:paraId="01832BA3" w14:textId="77777777" w:rsidR="000B3A92" w:rsidRPr="005E515F" w:rsidRDefault="000B3A92" w:rsidP="00047A74">
      <w:pPr>
        <w:pStyle w:val="BlockQuote"/>
        <w:spacing w:before="0" w:after="0" w:line="300" w:lineRule="auto"/>
        <w:ind w:firstLine="1418"/>
        <w:jc w:val="both"/>
        <w:rPr>
          <w:rFonts w:eastAsia="Calibri" w:cs="Calibri"/>
          <w:bCs w:val="0"/>
          <w:sz w:val="22"/>
          <w:szCs w:val="22"/>
          <w:lang w:val="pt-BR"/>
        </w:rPr>
      </w:pPr>
      <w:r>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202DAC23" w14:textId="77777777" w:rsidR="000B3A92" w:rsidRPr="005E515F" w:rsidRDefault="000B3A92" w:rsidP="00047A74">
      <w:pPr>
        <w:spacing w:line="300" w:lineRule="auto"/>
        <w:rPr>
          <w:rFonts w:cs="Calibri"/>
          <w:lang w:val="pt-BR"/>
        </w:rPr>
      </w:pPr>
    </w:p>
    <w:p w14:paraId="13317CBB" w14:textId="77777777" w:rsidR="000B3A92" w:rsidRPr="005E515F" w:rsidRDefault="000B3A92" w:rsidP="00047A74">
      <w:pPr>
        <w:spacing w:line="300" w:lineRule="auto"/>
        <w:ind w:firstLine="1418"/>
        <w:jc w:val="both"/>
        <w:rPr>
          <w:rFonts w:cs="Calibri"/>
          <w:lang w:val="pt-BR"/>
        </w:rPr>
      </w:pPr>
      <w:r>
        <w:rPr>
          <w:rFonts w:cs="Calibri"/>
          <w:lang w:val="pt-BR"/>
        </w:rPr>
        <w:t>Ressalte-se, ainda, que o simples fato de a parte estar representada por advogado particular não afasta o direito à gratuidade (art. 99, §4º, do CPC), entendimento já pacificado na jurisprudência.</w:t>
      </w:r>
    </w:p>
    <w:p w14:paraId="6C8AD1E2" w14:textId="77777777" w:rsidR="000B3A92" w:rsidRPr="005E515F" w:rsidRDefault="000B3A92" w:rsidP="00047A74">
      <w:pPr>
        <w:spacing w:line="300" w:lineRule="auto"/>
        <w:ind w:firstLine="1418"/>
        <w:jc w:val="both"/>
        <w:rPr>
          <w:rFonts w:cs="Calibri"/>
          <w:lang w:val="pt-BR"/>
        </w:rPr>
      </w:pPr>
    </w:p>
    <w:p w14:paraId="24A2B949" w14:textId="77777777" w:rsidR="000B3A92" w:rsidRPr="005E515F" w:rsidRDefault="000B3A92" w:rsidP="00047A74">
      <w:pPr>
        <w:spacing w:line="300" w:lineRule="auto"/>
        <w:ind w:firstLine="1418"/>
        <w:jc w:val="both"/>
        <w:rPr>
          <w:rFonts w:cs="Calibri"/>
          <w:lang w:val="pt-BR"/>
        </w:rPr>
      </w:pPr>
      <w:r>
        <w:rPr>
          <w:rFonts w:cs="Calibri"/>
          <w:lang w:val="pt-BR"/>
        </w:rPr>
        <w:t xml:space="preserve">Assim, demonstrada a impossibilidade financeira da requerente e atendidos os requisitos legais, impõe-se o </w:t>
      </w:r>
      <w:r>
        <w:rPr>
          <w:rFonts w:cs="Calibri"/>
          <w:b/>
          <w:bCs/>
          <w:lang w:val="pt-BR"/>
        </w:rPr>
        <w:t>deferimento da gratuidade da justiça</w:t>
      </w:r>
      <w:r>
        <w:rPr>
          <w:rFonts w:cs="Calibri"/>
          <w:lang w:val="pt-BR"/>
        </w:rPr>
        <w:t xml:space="preserve"> em sua integralidade, permitindo-lhe o pleno acesso à tutela jurisdicional, nos termos do art. 5º, LXXIV, da CF/88, do art. 9º, I, da CE/AM e dos arts. 98 e seguintes do CPC/2015.</w:t>
      </w:r>
    </w:p>
    <w:p w14:paraId="11AAF03A" w14:textId="77777777" w:rsidR="000B3A92" w:rsidRPr="005E515F" w:rsidRDefault="000B3A92" w:rsidP="00047A74">
      <w:pPr>
        <w:spacing w:line="300" w:lineRule="auto"/>
        <w:ind w:firstLine="1985"/>
        <w:jc w:val="both"/>
        <w:rPr>
          <w:rFonts w:cs="Calibri"/>
          <w:lang w:val="pt-BR"/>
        </w:rPr>
      </w:pPr>
    </w:p>
    <w:p w14:paraId="65CE9837" w14:textId="7777777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1.3 - DA DECLARAÇÃO DE AUTENTICIDADE DOS DOCUMENTOS JUNTADOS</w:t>
      </w:r>
    </w:p>
    <w:p w14:paraId="41B26A32" w14:textId="77777777" w:rsidR="000B3A92" w:rsidRPr="005E515F" w:rsidRDefault="000B3A92" w:rsidP="00047A74">
      <w:pPr>
        <w:spacing w:line="300" w:lineRule="auto"/>
        <w:jc w:val="both"/>
        <w:rPr>
          <w:rFonts w:cs="Calibri"/>
          <w:lang w:val="pt-BR"/>
        </w:rPr>
      </w:pPr>
    </w:p>
    <w:p w14:paraId="74A0CF6F" w14:textId="77777777" w:rsidR="000B3A92" w:rsidRPr="005E515F" w:rsidRDefault="000B3A92" w:rsidP="00047A74">
      <w:pPr>
        <w:spacing w:line="300" w:lineRule="auto"/>
        <w:ind w:firstLine="1418"/>
        <w:jc w:val="both"/>
        <w:rPr>
          <w:rFonts w:cs="Calibri"/>
          <w:lang w:val="pt-BR"/>
        </w:rPr>
      </w:pPr>
      <w:r>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5842DC45" w14:textId="77777777" w:rsidR="000B3A92" w:rsidRPr="005E515F" w:rsidRDefault="000B3A92" w:rsidP="00047A74">
      <w:pPr>
        <w:spacing w:line="300" w:lineRule="auto"/>
        <w:ind w:firstLine="1418"/>
        <w:jc w:val="both"/>
        <w:rPr>
          <w:rFonts w:cs="Calibri"/>
          <w:lang w:val="pt-BR"/>
        </w:rPr>
      </w:pPr>
    </w:p>
    <w:p w14:paraId="18092227" w14:textId="7777777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1.4 – DA AUDIÊNCIA DE CONCILIAÇÃO E OPÇÃO PELO JUÍZO 100% DIGITAL</w:t>
      </w:r>
    </w:p>
    <w:p w14:paraId="316FF8E7" w14:textId="77777777" w:rsidR="000B3A92" w:rsidRPr="005E515F" w:rsidRDefault="000B3A92" w:rsidP="00047A74">
      <w:pPr>
        <w:spacing w:line="300" w:lineRule="auto"/>
        <w:ind w:firstLine="2835"/>
        <w:jc w:val="both"/>
        <w:rPr>
          <w:rFonts w:cs="Calibri"/>
          <w:lang w:val="pt-BR"/>
        </w:rPr>
      </w:pPr>
    </w:p>
    <w:p w14:paraId="2FAC7B61" w14:textId="77777777" w:rsidR="000B3A92" w:rsidRPr="005E515F" w:rsidRDefault="000B3A92" w:rsidP="00047A74">
      <w:pPr>
        <w:spacing w:line="300" w:lineRule="auto"/>
        <w:ind w:firstLine="1418"/>
        <w:jc w:val="both"/>
        <w:rPr>
          <w:rFonts w:cs="Calibri"/>
          <w:lang w:val="pt-BR"/>
        </w:rPr>
      </w:pPr>
      <w:r>
        <w:rPr>
          <w:rFonts w:cs="Calibri"/>
          <w:lang w:val="pt-BR"/>
        </w:rPr>
        <w:t>A parte requerente manifesta interesse na autocomposição e não se opõe à designação de audiência de conciliação, nos termos dos arts. 3º, §§2º e 3º, e 334 do CPC.</w:t>
      </w:r>
    </w:p>
    <w:p w14:paraId="0705FA54" w14:textId="77777777" w:rsidR="000B3A92" w:rsidRPr="005E515F" w:rsidRDefault="000B3A92" w:rsidP="00047A74">
      <w:pPr>
        <w:spacing w:line="300" w:lineRule="auto"/>
        <w:ind w:firstLine="1418"/>
        <w:jc w:val="both"/>
        <w:rPr>
          <w:rFonts w:cs="Calibri"/>
          <w:lang w:val="pt-BR"/>
        </w:rPr>
      </w:pPr>
    </w:p>
    <w:p w14:paraId="0B6123F0" w14:textId="77777777" w:rsidR="000B3A92" w:rsidRPr="005E515F" w:rsidRDefault="000B3A92" w:rsidP="00047A74">
      <w:pPr>
        <w:spacing w:line="300" w:lineRule="auto"/>
        <w:ind w:firstLine="1418"/>
        <w:jc w:val="both"/>
        <w:rPr>
          <w:rFonts w:cs="Calibri"/>
          <w:lang w:val="pt-BR"/>
        </w:rPr>
      </w:pPr>
      <w:r>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28AC633D" w14:textId="77777777" w:rsidR="000B3A92" w:rsidRPr="005E515F" w:rsidRDefault="000B3A92" w:rsidP="00047A74">
      <w:pPr>
        <w:spacing w:line="300" w:lineRule="auto"/>
        <w:ind w:firstLine="1418"/>
        <w:jc w:val="both"/>
        <w:rPr>
          <w:rFonts w:cs="Calibri"/>
          <w:lang w:val="pt-BR"/>
        </w:rPr>
      </w:pPr>
    </w:p>
    <w:p w14:paraId="7867E5B6" w14:textId="77777777" w:rsidR="000B3A92" w:rsidRPr="005E515F" w:rsidRDefault="000B3A92" w:rsidP="00047A74">
      <w:pPr>
        <w:spacing w:line="300" w:lineRule="auto"/>
        <w:ind w:firstLine="1418"/>
        <w:jc w:val="both"/>
        <w:rPr>
          <w:rFonts w:cs="Calibri"/>
          <w:lang w:val="pt-BR"/>
        </w:rPr>
      </w:pPr>
      <w:r>
        <w:rPr>
          <w:rFonts w:cs="Calibri"/>
          <w:lang w:val="pt-BR"/>
        </w:rPr>
        <w:t xml:space="preserve">Para o encaminhamento do link de acesso e comunicações operacionais, indica-se o e-mail: </w:t>
      </w:r>
      <w:hyperlink r:id="rId9" w:history="1">
        <w:r>
          <w:rPr>
            <w:rStyle w:val="Hyperlink"/>
            <w:rFonts w:cs="Calibri"/>
            <w:b/>
            <w:bCs/>
            <w:lang w:val="pt-BR"/>
          </w:rPr>
          <w:t>juridico@bentesramos.adv.br</w:t>
        </w:r>
      </w:hyperlink>
      <w:r>
        <w:rPr>
          <w:rFonts w:cs="Calibri"/>
          <w:lang w:val="pt-BR"/>
        </w:rPr>
        <w:t>.</w:t>
      </w:r>
    </w:p>
    <w:p w14:paraId="44E46D0E" w14:textId="77777777" w:rsidR="000B3A92" w:rsidRPr="005E515F" w:rsidRDefault="000B3A92" w:rsidP="00047A74">
      <w:pPr>
        <w:spacing w:line="300" w:lineRule="auto"/>
        <w:ind w:firstLine="1418"/>
        <w:jc w:val="both"/>
        <w:rPr>
          <w:rFonts w:cs="Calibri"/>
          <w:lang w:val="pt-BR"/>
        </w:rPr>
      </w:pPr>
    </w:p>
    <w:p w14:paraId="0A388855" w14:textId="77777777" w:rsidR="000B3A92" w:rsidRPr="005E515F" w:rsidRDefault="000B3A92" w:rsidP="00047A74">
      <w:pPr>
        <w:spacing w:line="300" w:lineRule="auto"/>
        <w:ind w:firstLine="1418"/>
        <w:jc w:val="both"/>
        <w:rPr>
          <w:rFonts w:cs="Calibri"/>
          <w:lang w:val="pt-BR"/>
        </w:rPr>
      </w:pPr>
      <w:r>
        <w:rPr>
          <w:rFonts w:cs="Calibri"/>
          <w:lang w:val="pt-BR"/>
        </w:rPr>
        <w:t>Subsidiariamente, caso o juízo entenda inviável a modalidade virtual, requer-se a designação de ato presencial, em pauta compatível com as partes e patronos.</w:t>
      </w:r>
    </w:p>
    <w:p w14:paraId="35D2DAFA" w14:textId="77777777" w:rsidR="000B3A92" w:rsidRPr="005E515F" w:rsidRDefault="000B3A92" w:rsidP="00047A74">
      <w:pPr>
        <w:spacing w:line="300" w:lineRule="auto"/>
        <w:ind w:firstLine="1418"/>
        <w:jc w:val="both"/>
        <w:rPr>
          <w:rFonts w:cs="Calibri"/>
          <w:lang w:val="pt-BR"/>
        </w:rPr>
      </w:pPr>
    </w:p>
    <w:p w14:paraId="557A7CD8" w14:textId="77777777" w:rsidR="00585ED9" w:rsidRPr="005E515F" w:rsidRDefault="00585ED9"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Pr>
          <w:rFonts w:cs="Calibri"/>
          <w:b/>
          <w:lang w:val="pt-BR"/>
        </w:rPr>
        <w:t>2 – DOS FATOS</w:t>
      </w:r>
    </w:p>
    <w:p w14:paraId="57143B3E" w14:textId="77777777" w:rsidR="00585ED9" w:rsidRPr="005E515F" w:rsidRDefault="00585ED9" w:rsidP="00047A74">
      <w:pPr>
        <w:pStyle w:val="Padro"/>
        <w:tabs>
          <w:tab w:val="clear" w:pos="708"/>
          <w:tab w:val="left" w:pos="567"/>
        </w:tabs>
        <w:spacing w:after="0" w:line="300" w:lineRule="auto"/>
        <w:ind w:firstLine="2835"/>
        <w:jc w:val="both"/>
        <w:rPr>
          <w:rFonts w:ascii="Calibri" w:hAnsi="Calibri" w:cs="Calibri"/>
          <w:color w:val="auto"/>
          <w:sz w:val="22"/>
          <w:szCs w:val="22"/>
        </w:rPr>
      </w:pPr>
    </w:p>
    <w:p w14:paraId="537559A0" w14:textId="77777777"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r>
        <w:rPr>
          <w:rFonts w:ascii="Calibri" w:hAnsi="Calibri" w:cs="Calibri"/>
          <w:color w:val="auto"/>
          <w:sz w:val="22"/>
          <w:szCs w:val="22"/>
        </w:rPr>
        <w:t xml:space="preserve">A parte requerente é titular do benefício previdenciário nº </w:t>
      </w:r>
      <w:r>
        <w:rPr>
          <w:rFonts w:ascii="Calibri" w:hAnsi="Calibri" w:cs="Calibri"/>
          <w:b/>
          <w:bCs/>
          <w:color w:val="auto"/>
          <w:sz w:val="22"/>
          <w:szCs w:val="22"/>
        </w:rPr>
        <w:t>186.386.637-7</w:t>
      </w:r>
      <w:r>
        <w:rPr>
          <w:rFonts w:ascii="Calibri" w:hAnsi="Calibri" w:cs="Calibri"/>
          <w:color w:val="auto"/>
          <w:sz w:val="22"/>
          <w:szCs w:val="22"/>
        </w:rPr>
        <w:t>, junto ao INSS, benefício este de natureza alimentar e indispensável à sua subsistência.</w:t>
      </w:r>
    </w:p>
    <w:p w14:paraId="03799257" w14:textId="77777777"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6AD35F84" w14:textId="77777777"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r>
        <w:rPr>
          <w:rFonts w:ascii="Calibri" w:hAnsi="Calibri" w:cs="Calibri"/>
          <w:color w:val="auto"/>
          <w:sz w:val="22"/>
          <w:szCs w:val="22"/>
        </w:rPr>
        <w:t xml:space="preserve">Em consulta ao histórico de consignações, constatou-se que, em </w:t>
      </w:r>
      <w:r>
        <w:rPr>
          <w:rFonts w:ascii="Calibri" w:hAnsi="Calibri" w:cs="Calibri"/>
          <w:b/>
          <w:bCs/>
          <w:color w:val="auto"/>
          <w:sz w:val="22"/>
          <w:szCs w:val="22"/>
        </w:rPr>
        <w:t>16/11/2020</w:t>
      </w:r>
      <w:r>
        <w:rPr>
          <w:rFonts w:ascii="Calibri" w:hAnsi="Calibri" w:cs="Calibri"/>
          <w:color w:val="auto"/>
          <w:sz w:val="22"/>
          <w:szCs w:val="22"/>
        </w:rPr>
        <w:t xml:space="preserve">, foi </w:t>
      </w:r>
      <w:r>
        <w:rPr>
          <w:rFonts w:ascii="Calibri" w:hAnsi="Calibri" w:cs="Calibri"/>
          <w:b/>
          <w:bCs/>
          <w:color w:val="auto"/>
          <w:sz w:val="22"/>
          <w:szCs w:val="22"/>
        </w:rPr>
        <w:t>indevidamente averbado</w:t>
      </w:r>
      <w:r>
        <w:rPr>
          <w:rFonts w:ascii="Calibri" w:hAnsi="Calibri" w:cs="Calibri"/>
          <w:color w:val="auto"/>
          <w:sz w:val="22"/>
          <w:szCs w:val="22"/>
        </w:rPr>
        <w:t xml:space="preserve"> no referido benefício o </w:t>
      </w:r>
      <w:r>
        <w:rPr>
          <w:rFonts w:ascii="Calibri" w:hAnsi="Calibri" w:cs="Calibri"/>
          <w:b/>
          <w:bCs/>
          <w:color w:val="auto"/>
          <w:sz w:val="22"/>
          <w:szCs w:val="22"/>
        </w:rPr>
        <w:t>contrato de empréstimo consignado nº 628864912</w:t>
      </w:r>
      <w:r>
        <w:rPr>
          <w:rFonts w:ascii="Calibri" w:hAnsi="Calibri" w:cs="Calibri"/>
          <w:color w:val="auto"/>
          <w:sz w:val="22"/>
          <w:szCs w:val="22"/>
        </w:rPr>
        <w:t xml:space="preserve">, no valor de </w:t>
      </w:r>
      <w:r>
        <w:rPr>
          <w:rFonts w:ascii="Calibri" w:hAnsi="Calibri" w:cs="Calibri"/>
          <w:b/>
          <w:bCs/>
          <w:color w:val="auto"/>
          <w:sz w:val="22"/>
          <w:szCs w:val="22"/>
        </w:rPr>
        <w:t>R$ 3.671,00 (três mil, seiscentos e setenta e um reais)</w:t>
      </w:r>
      <w:r>
        <w:rPr>
          <w:rFonts w:ascii="Calibri" w:hAnsi="Calibri" w:cs="Calibri"/>
          <w:color w:val="auto"/>
          <w:sz w:val="22"/>
          <w:szCs w:val="22"/>
        </w:rPr>
        <w:t xml:space="preserve">, pactuado, em tese, para pagamento em </w:t>
      </w:r>
      <w:r>
        <w:rPr>
          <w:rFonts w:ascii="Calibri" w:hAnsi="Calibri" w:cs="Calibri"/>
          <w:b/>
          <w:bCs/>
          <w:color w:val="auto"/>
          <w:sz w:val="22"/>
          <w:szCs w:val="22"/>
        </w:rPr>
        <w:t>84 (oitenta e quatro) parcelas mensais de R$ 79,00 (setenta e nove reais)</w:t>
      </w:r>
      <w:r>
        <w:rPr>
          <w:rFonts w:ascii="Calibri" w:hAnsi="Calibri" w:cs="Calibri"/>
          <w:color w:val="auto"/>
          <w:sz w:val="22"/>
          <w:szCs w:val="22"/>
        </w:rPr>
        <w:t xml:space="preserve">, com início dos descontos em </w:t>
      </w:r>
      <w:r>
        <w:rPr>
          <w:rFonts w:ascii="Calibri" w:hAnsi="Calibri" w:cs="Calibri"/>
          <w:b/>
          <w:bCs/>
          <w:color w:val="auto"/>
          <w:sz w:val="22"/>
          <w:szCs w:val="22"/>
        </w:rPr>
        <w:t>dezembro de 2020</w:t>
      </w:r>
      <w:r>
        <w:rPr>
          <w:rFonts w:ascii="Calibri" w:hAnsi="Calibri" w:cs="Calibri"/>
          <w:color w:val="auto"/>
          <w:sz w:val="22"/>
          <w:szCs w:val="22"/>
        </w:rPr>
        <w:t xml:space="preserve"> e término previsto para </w:t>
      </w:r>
      <w:r>
        <w:rPr>
          <w:rFonts w:ascii="Calibri" w:hAnsi="Calibri" w:cs="Calibri"/>
          <w:b/>
          <w:bCs/>
          <w:color w:val="auto"/>
          <w:sz w:val="22"/>
          <w:szCs w:val="22"/>
        </w:rPr>
        <w:t>novembro de 2024</w:t>
      </w:r>
      <w:r>
        <w:rPr>
          <w:rFonts w:ascii="Calibri" w:hAnsi="Calibri" w:cs="Calibri"/>
          <w:color w:val="auto"/>
          <w:sz w:val="22"/>
          <w:szCs w:val="22"/>
        </w:rPr>
        <w:t>.</w:t>
      </w:r>
    </w:p>
    <w:p w14:paraId="2045C08E" w14:textId="77777777" w:rsidR="005C1B88" w:rsidRDefault="005C1B88" w:rsidP="005C1B88">
      <w:pPr>
        <w:pStyle w:val="Padro"/>
        <w:tabs>
          <w:tab w:val="clear" w:pos="708"/>
          <w:tab w:val="left" w:pos="567"/>
        </w:tabs>
        <w:spacing w:after="0" w:line="300" w:lineRule="auto"/>
        <w:jc w:val="both"/>
        <w:rPr>
          <w:rFonts w:ascii="Calibri" w:hAnsi="Calibri" w:cs="Calibri"/>
          <w:color w:val="auto"/>
          <w:sz w:val="22"/>
          <w:szCs w:val="22"/>
        </w:rPr>
      </w:pPr>
    </w:p>
    <w:p w14:paraId="3FB6D95E" w14:textId="64BDCBA7" w:rsidR="005C1B88" w:rsidRDefault="005C1B88" w:rsidP="005C1B88">
      <w:pPr>
        <w:pStyle w:val="Padro"/>
        <w:tabs>
          <w:tab w:val="clear" w:pos="708"/>
          <w:tab w:val="left" w:pos="567"/>
        </w:tabs>
        <w:spacing w:after="0" w:line="300" w:lineRule="auto"/>
        <w:jc w:val="center"/>
        <w:rPr>
          <w:rFonts w:ascii="Calibri" w:hAnsi="Calibri" w:cs="Calibri"/>
          <w:color w:val="auto"/>
          <w:sz w:val="22"/>
          <w:szCs w:val="22"/>
        </w:rPr>
      </w:pPr>
      <w:r>
        <w:rPr>
          <w:rFonts w:ascii="Calibri" w:hAnsi="Calibri" w:cs="Calibri"/>
          <w:color w:val="auto"/>
          <w:sz w:val="22"/>
          <w:szCs w:val="22"/>
        </w:rPr>
        <w:drawing>
          <wp:inline distT="0" distB="0" distL="0" distR="0" wp14:anchorId="603AC412" wp14:editId="2854BAAE">
            <wp:extent cx="5353797" cy="724001"/>
            <wp:effectExtent l="0" t="0" r="0" b="0"/>
            <wp:docPr id="927041067" name="Imagem 1" descr="Tabel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41067" name="Imagem 1" descr="Tabela  O conteúdo gerado por IA pode estar incorreto."/>
                    <pic:cNvPicPr/>
                  </pic:nvPicPr>
                  <pic:blipFill>
                    <a:blip r:embed="rId10"/>
                    <a:stretch>
                      <a:fillRect/>
                    </a:stretch>
                  </pic:blipFill>
                  <pic:spPr>
                    <a:xfrm>
                      <a:off x="0" y="0"/>
                      <a:ext cx="5353797" cy="724001"/>
                    </a:xfrm>
                    <a:prstGeom prst="rect">
                      <a:avLst/>
                    </a:prstGeom>
                  </pic:spPr>
                </pic:pic>
              </a:graphicData>
            </a:graphic>
          </wp:inline>
        </w:drawing>
      </w:r>
    </w:p>
    <w:p w14:paraId="7027221E" w14:textId="77777777" w:rsidR="005C1B88" w:rsidRDefault="005C1B88" w:rsidP="005C1B88">
      <w:pPr>
        <w:pStyle w:val="Padro"/>
        <w:tabs>
          <w:tab w:val="clear" w:pos="708"/>
          <w:tab w:val="left" w:pos="567"/>
        </w:tabs>
        <w:spacing w:after="0" w:line="300" w:lineRule="auto"/>
        <w:jc w:val="both"/>
        <w:rPr>
          <w:rFonts w:ascii="Calibri" w:hAnsi="Calibri" w:cs="Calibri"/>
          <w:color w:val="auto"/>
          <w:sz w:val="22"/>
          <w:szCs w:val="22"/>
        </w:rPr>
      </w:pPr>
    </w:p>
    <w:p w14:paraId="32805939" w14:textId="0E73D310"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r>
        <w:rPr>
          <w:rFonts w:ascii="Calibri" w:hAnsi="Calibri" w:cs="Calibri"/>
          <w:color w:val="auto"/>
          <w:sz w:val="22"/>
          <w:szCs w:val="22"/>
        </w:rPr>
        <w:t xml:space="preserve">Ocorre que </w:t>
      </w:r>
      <w:r>
        <w:rPr>
          <w:rFonts w:ascii="Calibri" w:hAnsi="Calibri" w:cs="Calibri"/>
          <w:b/>
          <w:bCs/>
          <w:color w:val="auto"/>
          <w:sz w:val="22"/>
          <w:szCs w:val="22"/>
        </w:rPr>
        <w:t>a parte requerente jamais contratou o referido empréstimo</w:t>
      </w:r>
      <w:r>
        <w:rPr>
          <w:rFonts w:ascii="Calibri" w:hAnsi="Calibri" w:cs="Calibri"/>
          <w:color w:val="auto"/>
          <w:sz w:val="22"/>
          <w:szCs w:val="22"/>
        </w:rPr>
        <w:t>, não tendo firmado qualquer ajuste com a instituição financeira demandada, tampouco autorizado descontos em seu benefício previdenciário.</w:t>
      </w:r>
    </w:p>
    <w:p w14:paraId="6D59099A" w14:textId="77777777"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1C4BDFAA" w14:textId="1E9C49FF" w:rsidR="005C1B88" w:rsidRP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r>
        <w:rPr>
          <w:rFonts w:ascii="Calibri" w:hAnsi="Calibri" w:cs="Calibri"/>
          <w:color w:val="auto"/>
          <w:sz w:val="22"/>
          <w:szCs w:val="22"/>
        </w:rPr>
        <w:t xml:space="preserve">Desde logo, a autora impugna </w:t>
      </w:r>
      <w:r>
        <w:rPr>
          <w:rFonts w:ascii="Calibri" w:hAnsi="Calibri" w:cs="Calibri"/>
          <w:b/>
          <w:bCs/>
          <w:color w:val="auto"/>
          <w:sz w:val="22"/>
          <w:szCs w:val="22"/>
        </w:rPr>
        <w:t>integralmente a validade do contrato nº 628864912</w:t>
      </w:r>
      <w:r>
        <w:rPr>
          <w:rFonts w:ascii="Calibri" w:hAnsi="Calibri" w:cs="Calibri"/>
          <w:color w:val="auto"/>
          <w:sz w:val="22"/>
          <w:szCs w:val="22"/>
        </w:rPr>
        <w:t>, por absoluta ausência de manifestação de vontade, inexistindo assinatura, autorização eletrônica válida ou qualquer outro meio idôneo que comprove a regular contratação do empréstimo consignado.</w:t>
      </w:r>
    </w:p>
    <w:p w14:paraId="41EDBBE8" w14:textId="77777777" w:rsidR="005C1B88" w:rsidRP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1AD91C33" w14:textId="43D9A9BC" w:rsidR="005C1B88" w:rsidRP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r>
        <w:rPr>
          <w:rFonts w:ascii="Calibri" w:hAnsi="Calibri" w:cs="Calibri"/>
          <w:color w:val="auto"/>
          <w:sz w:val="22"/>
          <w:szCs w:val="22"/>
        </w:rPr>
        <w:t xml:space="preserve">Trata-se, portanto, de </w:t>
      </w:r>
      <w:r>
        <w:rPr>
          <w:rFonts w:ascii="Calibri" w:hAnsi="Calibri" w:cs="Calibri"/>
          <w:b/>
          <w:bCs/>
          <w:color w:val="auto"/>
          <w:sz w:val="22"/>
          <w:szCs w:val="22"/>
        </w:rPr>
        <w:t>contratação fraudulenta</w:t>
      </w:r>
      <w:r>
        <w:rPr>
          <w:rFonts w:ascii="Calibri" w:hAnsi="Calibri" w:cs="Calibri"/>
          <w:color w:val="auto"/>
          <w:sz w:val="22"/>
          <w:szCs w:val="22"/>
        </w:rPr>
        <w:t xml:space="preserve">, realizada à revelia da consumidora, em flagrante violação aos princípios da boa-fé objetiva, da transparência e da segurança jurídica, que devem nortear as relações de consumo, especialmente quando envolvem </w:t>
      </w:r>
      <w:r>
        <w:rPr>
          <w:rFonts w:ascii="Calibri" w:hAnsi="Calibri" w:cs="Calibri"/>
          <w:b/>
          <w:bCs/>
          <w:color w:val="auto"/>
          <w:sz w:val="22"/>
          <w:szCs w:val="22"/>
        </w:rPr>
        <w:t>instituição financeira</w:t>
      </w:r>
      <w:r>
        <w:rPr>
          <w:rFonts w:ascii="Calibri" w:hAnsi="Calibri" w:cs="Calibri"/>
          <w:color w:val="auto"/>
          <w:sz w:val="22"/>
          <w:szCs w:val="22"/>
        </w:rPr>
        <w:t xml:space="preserve"> e </w:t>
      </w:r>
      <w:r>
        <w:rPr>
          <w:rFonts w:ascii="Calibri" w:hAnsi="Calibri" w:cs="Calibri"/>
          <w:b/>
          <w:bCs/>
          <w:color w:val="auto"/>
          <w:sz w:val="22"/>
          <w:szCs w:val="22"/>
        </w:rPr>
        <w:t>consumidor hipervulnerável</w:t>
      </w:r>
      <w:r>
        <w:rPr>
          <w:rFonts w:ascii="Calibri" w:hAnsi="Calibri" w:cs="Calibri"/>
          <w:color w:val="auto"/>
          <w:sz w:val="22"/>
          <w:szCs w:val="22"/>
        </w:rPr>
        <w:t>.</w:t>
      </w:r>
    </w:p>
    <w:p w14:paraId="37D7D538" w14:textId="77777777"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675BEAA1" w14:textId="14AC8286"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r>
        <w:rPr>
          <w:rFonts w:ascii="Calibri" w:hAnsi="Calibri" w:cs="Calibri"/>
          <w:color w:val="auto"/>
          <w:sz w:val="22"/>
          <w:szCs w:val="22"/>
        </w:rPr>
        <w:t xml:space="preserve">Mais grave ainda é o fato de que, </w:t>
      </w:r>
      <w:r>
        <w:rPr>
          <w:rFonts w:ascii="Calibri" w:hAnsi="Calibri" w:cs="Calibri"/>
          <w:b/>
          <w:bCs/>
          <w:color w:val="auto"/>
          <w:sz w:val="22"/>
          <w:szCs w:val="22"/>
        </w:rPr>
        <w:t>mesmo inexistindo contratação válida</w:t>
      </w:r>
      <w:r>
        <w:rPr>
          <w:rFonts w:ascii="Calibri" w:hAnsi="Calibri" w:cs="Calibri"/>
          <w:color w:val="auto"/>
          <w:sz w:val="22"/>
          <w:szCs w:val="22"/>
        </w:rPr>
        <w:t xml:space="preserve">, o banco requerido passou a </w:t>
      </w:r>
      <w:r>
        <w:rPr>
          <w:rFonts w:ascii="Calibri" w:hAnsi="Calibri" w:cs="Calibri"/>
          <w:b/>
          <w:bCs/>
          <w:color w:val="auto"/>
          <w:sz w:val="22"/>
          <w:szCs w:val="22"/>
        </w:rPr>
        <w:t>baixar e renovar o contrato fraudulento</w:t>
      </w:r>
      <w:r>
        <w:rPr>
          <w:rFonts w:ascii="Calibri" w:hAnsi="Calibri" w:cs="Calibri"/>
          <w:color w:val="auto"/>
          <w:sz w:val="22"/>
          <w:szCs w:val="22"/>
        </w:rPr>
        <w:t xml:space="preserve">, de forma sucessiva e reiterada, </w:t>
      </w:r>
      <w:r>
        <w:rPr>
          <w:rFonts w:ascii="Calibri" w:hAnsi="Calibri" w:cs="Calibri"/>
          <w:b/>
          <w:bCs/>
          <w:color w:val="auto"/>
          <w:sz w:val="22"/>
          <w:szCs w:val="22"/>
        </w:rPr>
        <w:t>sem qualquer ciência ou autorização da requerente</w:t>
      </w:r>
      <w:r>
        <w:rPr>
          <w:rFonts w:ascii="Calibri" w:hAnsi="Calibri" w:cs="Calibri"/>
          <w:color w:val="auto"/>
          <w:sz w:val="22"/>
          <w:szCs w:val="22"/>
        </w:rPr>
        <w:t>, prorrogando artificialmente o prazo da dívida e perpetuando os descontos indevidos.</w:t>
      </w:r>
    </w:p>
    <w:p w14:paraId="5CD6FCCD" w14:textId="77777777"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16A9841C" w14:textId="75E10358"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lang w:val="en-US"/>
        </w:rPr>
      </w:pPr>
      <w:r>
        <w:rPr>
          <w:rFonts w:ascii="Calibri" w:hAnsi="Calibri" w:cs="Calibri"/>
          <w:color w:val="auto"/>
          <w:sz w:val="22"/>
          <w:szCs w:val="22"/>
          <w:lang w:val="en-US"/>
        </w:rPr>
        <w:t>Nesse contexto, verifica-se:</w:t>
      </w:r>
    </w:p>
    <w:p w14:paraId="158291BC" w14:textId="77777777"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lang w:val="en-US"/>
        </w:rPr>
      </w:pPr>
    </w:p>
    <w:p w14:paraId="43BB99F3" w14:textId="71048FBF" w:rsidR="005E515F" w:rsidRPr="005E515F" w:rsidRDefault="005E515F" w:rsidP="00047A74">
      <w:pPr>
        <w:pStyle w:val="Padro"/>
        <w:numPr>
          <w:ilvl w:val="0"/>
          <w:numId w:val="38"/>
        </w:numPr>
        <w:tabs>
          <w:tab w:val="clear" w:pos="708"/>
          <w:tab w:val="left" w:pos="567"/>
        </w:tabs>
        <w:spacing w:after="0" w:line="300" w:lineRule="auto"/>
        <w:jc w:val="both"/>
        <w:rPr>
          <w:rFonts w:ascii="Calibri" w:hAnsi="Calibri" w:cs="Calibri"/>
          <w:b/>
          <w:sz w:val="22"/>
          <w:szCs w:val="22"/>
          <w:lang w:val="en-US"/>
        </w:rPr>
      </w:pPr>
      <w:r>
        <w:rPr>
          <w:rFonts w:ascii="Calibri" w:hAnsi="Calibri" w:cs="Calibri"/>
          <w:b/>
          <w:sz w:val="22"/>
          <w:szCs w:val="22"/>
          <w:lang w:val="en-US"/>
        </w:rPr>
        <w:t>Das Renovações Indevidas:</w:t>
      </w:r>
    </w:p>
    <w:p w14:paraId="4D3D59D4" w14:textId="77777777" w:rsidR="005E515F" w:rsidRPr="005E515F" w:rsidRDefault="005E515F" w:rsidP="00047A74">
      <w:pPr>
        <w:pStyle w:val="Padro"/>
        <w:tabs>
          <w:tab w:val="clear" w:pos="708"/>
          <w:tab w:val="left" w:pos="567"/>
        </w:tabs>
        <w:spacing w:after="0" w:line="300" w:lineRule="auto"/>
        <w:jc w:val="both"/>
        <w:rPr>
          <w:rFonts w:ascii="Calibri" w:hAnsi="Calibri" w:cs="Calibri"/>
          <w:b/>
          <w:sz w:val="22"/>
          <w:szCs w:val="22"/>
        </w:rPr>
      </w:pPr>
    </w:p>
    <w:p w14:paraId="74591DCD" w14:textId="3974EA4F" w:rsidR="00585ED9" w:rsidRPr="005E515F" w:rsidRDefault="00585ED9"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bookmarkStart w:id="2" w:name="_Hlk143876007"/>
      <w:r>
        <w:rPr>
          <w:rFonts w:ascii="Calibri" w:hAnsi="Calibri" w:cs="Calibri"/>
          <w:b/>
          <w:sz w:val="22"/>
          <w:szCs w:val="22"/>
        </w:rPr>
        <w:t>1ª RENOVAÇÃO</w:t>
      </w:r>
      <w:r>
        <w:rPr>
          <w:rFonts w:ascii="Calibri" w:hAnsi="Calibri" w:cs="Calibri"/>
          <w:bCs/>
          <w:sz w:val="22"/>
          <w:szCs w:val="22"/>
        </w:rPr>
        <w:t xml:space="preserve">: no mês de </w:t>
      </w:r>
      <w:r>
        <w:rPr>
          <w:rFonts w:ascii="Calibri" w:hAnsi="Calibri" w:cs="Calibri"/>
          <w:b/>
          <w:bCs/>
          <w:sz w:val="22"/>
          <w:szCs w:val="22"/>
        </w:rPr>
        <w:t>abril de 2021</w:t>
      </w:r>
      <w:r>
        <w:rPr>
          <w:rFonts w:ascii="Calibri" w:hAnsi="Calibri" w:cs="Calibri"/>
          <w:bCs/>
          <w:sz w:val="22"/>
          <w:szCs w:val="22"/>
        </w:rPr>
        <w:t xml:space="preserve">, o banco requerido promoveu a </w:t>
      </w:r>
      <w:r>
        <w:rPr>
          <w:rFonts w:ascii="Calibri" w:hAnsi="Calibri" w:cs="Calibri"/>
          <w:b/>
          <w:bCs/>
          <w:sz w:val="22"/>
          <w:szCs w:val="22"/>
        </w:rPr>
        <w:t>baixa do contrato nº 628864912</w:t>
      </w:r>
      <w:r>
        <w:rPr>
          <w:rFonts w:ascii="Calibri" w:hAnsi="Calibri" w:cs="Calibri"/>
          <w:bCs/>
          <w:sz w:val="22"/>
          <w:szCs w:val="22"/>
        </w:rPr>
        <w:t>, realizando novo averbação em</w:t>
      </w:r>
      <w:r>
        <w:rPr>
          <w:rFonts w:ascii="Calibri" w:hAnsi="Calibri" w:cs="Calibri"/>
          <w:b/>
          <w:bCs/>
          <w:sz w:val="22"/>
          <w:szCs w:val="22"/>
        </w:rPr>
        <w:t xml:space="preserve"> 27/04/2021</w:t>
      </w:r>
      <w:r>
        <w:rPr>
          <w:rFonts w:ascii="Calibri" w:hAnsi="Calibri" w:cs="Calibri"/>
          <w:bCs/>
          <w:sz w:val="22"/>
          <w:szCs w:val="22"/>
        </w:rPr>
        <w:t xml:space="preserve">, sob o contrato nº </w:t>
      </w:r>
      <w:r>
        <w:rPr>
          <w:rFonts w:ascii="Calibri" w:hAnsi="Calibri" w:cs="Calibri"/>
          <w:b/>
          <w:bCs/>
          <w:sz w:val="22"/>
          <w:szCs w:val="22"/>
        </w:rPr>
        <w:t>638008024</w:t>
      </w:r>
      <w:r>
        <w:rPr>
          <w:rFonts w:ascii="Calibri" w:hAnsi="Calibri" w:cs="Calibri"/>
          <w:bCs/>
          <w:sz w:val="22"/>
          <w:szCs w:val="22"/>
        </w:rPr>
        <w:t xml:space="preserve">, mantendo-se </w:t>
      </w:r>
      <w:r>
        <w:rPr>
          <w:rFonts w:ascii="Calibri" w:hAnsi="Calibri" w:cs="Calibri"/>
          <w:b/>
          <w:bCs/>
          <w:sz w:val="22"/>
          <w:szCs w:val="22"/>
        </w:rPr>
        <w:t>idêntico valor de parcela (R$ 79,00)</w:t>
      </w:r>
      <w:r>
        <w:rPr>
          <w:rFonts w:ascii="Calibri" w:hAnsi="Calibri" w:cs="Calibri"/>
          <w:bCs/>
          <w:sz w:val="22"/>
          <w:szCs w:val="22"/>
        </w:rPr>
        <w:t xml:space="preserve"> e </w:t>
      </w:r>
      <w:r>
        <w:rPr>
          <w:rFonts w:ascii="Calibri" w:hAnsi="Calibri" w:cs="Calibri"/>
          <w:b/>
          <w:bCs/>
          <w:sz w:val="22"/>
          <w:szCs w:val="22"/>
        </w:rPr>
        <w:t>quantidade de parcelas (84)</w:t>
      </w:r>
      <w:r>
        <w:rPr>
          <w:rFonts w:ascii="Calibri" w:hAnsi="Calibri" w:cs="Calibri"/>
          <w:bCs/>
          <w:sz w:val="22"/>
          <w:szCs w:val="22"/>
        </w:rPr>
        <w:t>.</w:t>
      </w:r>
    </w:p>
    <w:p w14:paraId="19D948CC" w14:textId="77777777" w:rsidR="00585ED9" w:rsidRDefault="00585ED9" w:rsidP="00621DF0">
      <w:pPr>
        <w:pStyle w:val="Padro"/>
        <w:tabs>
          <w:tab w:val="clear" w:pos="708"/>
          <w:tab w:val="left" w:pos="567"/>
        </w:tabs>
        <w:spacing w:after="0" w:line="300" w:lineRule="auto"/>
        <w:jc w:val="both"/>
        <w:rPr>
          <w:rFonts w:ascii="Calibri" w:hAnsi="Calibri" w:cs="Calibri"/>
          <w:bCs/>
          <w:sz w:val="22"/>
          <w:szCs w:val="22"/>
        </w:rPr>
      </w:pPr>
    </w:p>
    <w:p w14:paraId="578080E5" w14:textId="04CBB375" w:rsidR="00621DF0" w:rsidRPr="005E515F" w:rsidRDefault="00621DF0" w:rsidP="00621DF0">
      <w:pPr>
        <w:pStyle w:val="Padro"/>
        <w:tabs>
          <w:tab w:val="clear" w:pos="708"/>
          <w:tab w:val="left" w:pos="567"/>
        </w:tabs>
        <w:spacing w:after="0" w:line="300" w:lineRule="auto"/>
        <w:jc w:val="center"/>
        <w:rPr>
          <w:rFonts w:ascii="Calibri" w:hAnsi="Calibri" w:cs="Calibri"/>
          <w:bCs/>
          <w:sz w:val="22"/>
          <w:szCs w:val="22"/>
        </w:rPr>
      </w:pPr>
      <w:r>
        <w:rPr>
          <w:rFonts w:ascii="Calibri" w:hAnsi="Calibri" w:cs="Calibri"/>
          <w:bCs/>
          <w:sz w:val="22"/>
          <w:szCs w:val="22"/>
        </w:rPr>
        <w:drawing>
          <wp:inline distT="0" distB="0" distL="0" distR="0" wp14:anchorId="15B04F45" wp14:editId="27DDD3A6">
            <wp:extent cx="5334744" cy="695422"/>
            <wp:effectExtent l="0" t="0" r="0" b="9525"/>
            <wp:docPr id="9430825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82534" name=""/>
                    <pic:cNvPicPr/>
                  </pic:nvPicPr>
                  <pic:blipFill>
                    <a:blip r:embed="rId11"/>
                    <a:stretch>
                      <a:fillRect/>
                    </a:stretch>
                  </pic:blipFill>
                  <pic:spPr>
                    <a:xfrm>
                      <a:off x="0" y="0"/>
                      <a:ext cx="5334744" cy="695422"/>
                    </a:xfrm>
                    <a:prstGeom prst="rect">
                      <a:avLst/>
                    </a:prstGeom>
                  </pic:spPr>
                </pic:pic>
              </a:graphicData>
            </a:graphic>
          </wp:inline>
        </w:drawing>
      </w:r>
    </w:p>
    <w:p w14:paraId="581C0EE1" w14:textId="040D4905" w:rsidR="005E7682" w:rsidRPr="005E515F" w:rsidRDefault="005E7682" w:rsidP="00047A74">
      <w:pPr>
        <w:pStyle w:val="Padro"/>
        <w:tabs>
          <w:tab w:val="clear" w:pos="708"/>
          <w:tab w:val="left" w:pos="567"/>
        </w:tabs>
        <w:spacing w:after="0" w:line="300" w:lineRule="auto"/>
        <w:ind w:left="2268" w:hanging="2268"/>
        <w:jc w:val="center"/>
        <w:rPr>
          <w:rFonts w:ascii="Calibri" w:hAnsi="Calibri" w:cs="Calibri"/>
          <w:bCs/>
          <w:sz w:val="22"/>
          <w:szCs w:val="22"/>
        </w:rPr>
      </w:pPr>
    </w:p>
    <w:p w14:paraId="3FCA6F62" w14:textId="5FF30AAF" w:rsidR="00585ED9" w:rsidRPr="005E515F" w:rsidRDefault="00585ED9"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r>
        <w:rPr>
          <w:rFonts w:ascii="Calibri" w:hAnsi="Calibri" w:cs="Calibri"/>
          <w:b/>
          <w:sz w:val="22"/>
          <w:szCs w:val="22"/>
        </w:rPr>
        <w:t xml:space="preserve">2ª RENOVAÇÃO: </w:t>
      </w:r>
      <w:r>
        <w:rPr>
          <w:rFonts w:ascii="Calibri" w:hAnsi="Calibri" w:cs="Calibri"/>
          <w:bCs/>
          <w:sz w:val="22"/>
          <w:szCs w:val="22"/>
        </w:rPr>
        <w:t xml:space="preserve">Em </w:t>
      </w:r>
      <w:r>
        <w:rPr>
          <w:rFonts w:ascii="Calibri" w:hAnsi="Calibri" w:cs="Calibri"/>
          <w:b/>
          <w:bCs/>
          <w:sz w:val="22"/>
          <w:szCs w:val="22"/>
        </w:rPr>
        <w:t>abril de 2024</w:t>
      </w:r>
      <w:r>
        <w:rPr>
          <w:rFonts w:ascii="Calibri" w:hAnsi="Calibri" w:cs="Calibri"/>
          <w:bCs/>
          <w:sz w:val="22"/>
          <w:szCs w:val="22"/>
        </w:rPr>
        <w:t xml:space="preserve">, o requerido deu baixa no contrato nº </w:t>
      </w:r>
      <w:r>
        <w:rPr>
          <w:rFonts w:ascii="Calibri" w:hAnsi="Calibri" w:cs="Calibri"/>
          <w:b/>
          <w:bCs/>
          <w:sz w:val="22"/>
          <w:szCs w:val="22"/>
        </w:rPr>
        <w:t>638008024</w:t>
      </w:r>
      <w:r>
        <w:rPr>
          <w:rFonts w:ascii="Calibri" w:hAnsi="Calibri" w:cs="Calibri"/>
          <w:bCs/>
          <w:sz w:val="22"/>
          <w:szCs w:val="22"/>
        </w:rPr>
        <w:t xml:space="preserve">, realizando nova averbação em </w:t>
      </w:r>
      <w:r>
        <w:rPr>
          <w:rFonts w:ascii="Calibri" w:hAnsi="Calibri" w:cs="Calibri"/>
          <w:b/>
          <w:bCs/>
          <w:sz w:val="22"/>
          <w:szCs w:val="22"/>
        </w:rPr>
        <w:t>15/04/2024</w:t>
      </w:r>
      <w:r>
        <w:rPr>
          <w:rFonts w:ascii="Calibri" w:hAnsi="Calibri" w:cs="Calibri"/>
          <w:bCs/>
          <w:sz w:val="22"/>
          <w:szCs w:val="22"/>
        </w:rPr>
        <w:t xml:space="preserve">, agora sob o contrato nº </w:t>
      </w:r>
      <w:r>
        <w:rPr>
          <w:rFonts w:ascii="Calibri" w:hAnsi="Calibri" w:cs="Calibri"/>
          <w:b/>
          <w:bCs/>
          <w:sz w:val="22"/>
          <w:szCs w:val="22"/>
        </w:rPr>
        <w:t>2679534483</w:t>
      </w:r>
      <w:r>
        <w:rPr>
          <w:rFonts w:ascii="Calibri" w:hAnsi="Calibri" w:cs="Calibri"/>
          <w:bCs/>
          <w:sz w:val="22"/>
          <w:szCs w:val="22"/>
        </w:rPr>
        <w:t xml:space="preserve">, novamente </w:t>
      </w:r>
      <w:r>
        <w:rPr>
          <w:rFonts w:ascii="Calibri" w:hAnsi="Calibri" w:cs="Calibri"/>
          <w:b/>
          <w:bCs/>
          <w:sz w:val="22"/>
          <w:szCs w:val="22"/>
        </w:rPr>
        <w:t>sem autorização da requerente</w:t>
      </w:r>
      <w:r>
        <w:rPr>
          <w:rFonts w:ascii="Calibri" w:hAnsi="Calibri" w:cs="Calibri"/>
          <w:bCs/>
          <w:sz w:val="22"/>
          <w:szCs w:val="22"/>
        </w:rPr>
        <w:t xml:space="preserve">, mantendo-se o mesmo valor da parcela </w:t>
      </w:r>
      <w:r>
        <w:rPr>
          <w:rFonts w:ascii="Calibri" w:hAnsi="Calibri" w:cs="Calibri"/>
          <w:b/>
          <w:sz w:val="22"/>
          <w:szCs w:val="22"/>
        </w:rPr>
        <w:t>(R$ 79,00)</w:t>
      </w:r>
      <w:r>
        <w:rPr>
          <w:rFonts w:ascii="Calibri" w:hAnsi="Calibri" w:cs="Calibri"/>
          <w:bCs/>
          <w:sz w:val="22"/>
          <w:szCs w:val="22"/>
        </w:rPr>
        <w:t xml:space="preserve"> e número de prestações </w:t>
      </w:r>
      <w:r>
        <w:rPr>
          <w:rFonts w:ascii="Calibri" w:hAnsi="Calibri" w:cs="Calibri"/>
          <w:b/>
          <w:sz w:val="22"/>
          <w:szCs w:val="22"/>
        </w:rPr>
        <w:t>(84)</w:t>
      </w:r>
      <w:r>
        <w:rPr>
          <w:rFonts w:ascii="Calibri" w:hAnsi="Calibri" w:cs="Calibri"/>
          <w:bCs/>
          <w:sz w:val="22"/>
          <w:szCs w:val="22"/>
        </w:rPr>
        <w:t>.</w:t>
      </w:r>
    </w:p>
    <w:p w14:paraId="541FE20F" w14:textId="77777777" w:rsidR="00585ED9" w:rsidRPr="005E515F" w:rsidRDefault="00585ED9" w:rsidP="00047A74">
      <w:pPr>
        <w:pStyle w:val="PargrafodaLista"/>
        <w:spacing w:after="0" w:line="300" w:lineRule="auto"/>
        <w:ind w:left="2268"/>
        <w:rPr>
          <w:rFonts w:cs="Calibri"/>
          <w:bCs/>
        </w:rPr>
      </w:pPr>
    </w:p>
    <w:p w14:paraId="161AB102" w14:textId="6E101B7D" w:rsidR="005E7682" w:rsidRPr="005E515F" w:rsidRDefault="00A76FB1" w:rsidP="00A76FB1">
      <w:pPr>
        <w:spacing w:line="300" w:lineRule="auto"/>
        <w:jc w:val="center"/>
        <w:rPr>
          <w:rFonts w:cs="Calibri"/>
          <w:bCs/>
        </w:rPr>
      </w:pPr>
      <w:r>
        <w:rPr>
          <w:rFonts w:cs="Calibri"/>
          <w:bCs/>
        </w:rPr>
        <w:drawing>
          <wp:inline distT="0" distB="0" distL="0" distR="0" wp14:anchorId="7AFB7CF9" wp14:editId="1CF65252">
            <wp:extent cx="5306165" cy="685896"/>
            <wp:effectExtent l="0" t="0" r="0" b="0"/>
            <wp:docPr id="6944651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65105" name=""/>
                    <pic:cNvPicPr/>
                  </pic:nvPicPr>
                  <pic:blipFill>
                    <a:blip r:embed="rId12"/>
                    <a:stretch>
                      <a:fillRect/>
                    </a:stretch>
                  </pic:blipFill>
                  <pic:spPr>
                    <a:xfrm>
                      <a:off x="0" y="0"/>
                      <a:ext cx="5306165" cy="685896"/>
                    </a:xfrm>
                    <a:prstGeom prst="rect">
                      <a:avLst/>
                    </a:prstGeom>
                  </pic:spPr>
                </pic:pic>
              </a:graphicData>
            </a:graphic>
          </wp:inline>
        </w:drawing>
      </w:r>
    </w:p>
    <w:p w14:paraId="7CCE45C8" w14:textId="77777777" w:rsidR="005E7682" w:rsidRPr="005E515F" w:rsidRDefault="005E7682" w:rsidP="00047A74">
      <w:pPr>
        <w:pStyle w:val="PargrafodaLista"/>
        <w:spacing w:after="0" w:line="300" w:lineRule="auto"/>
        <w:ind w:left="2268"/>
        <w:rPr>
          <w:rFonts w:cs="Calibri"/>
          <w:bCs/>
        </w:rPr>
      </w:pPr>
    </w:p>
    <w:bookmarkEnd w:id="2"/>
    <w:p w14:paraId="57E28870" w14:textId="77777777" w:rsidR="005C1B88" w:rsidRDefault="005C1B88" w:rsidP="00047A74">
      <w:pPr>
        <w:pStyle w:val="Padro"/>
        <w:tabs>
          <w:tab w:val="clear" w:pos="708"/>
          <w:tab w:val="left" w:pos="567"/>
        </w:tabs>
        <w:spacing w:after="0" w:line="300" w:lineRule="auto"/>
        <w:ind w:firstLine="1418"/>
        <w:jc w:val="both"/>
        <w:rPr>
          <w:rFonts w:ascii="Calibri" w:hAnsi="Calibri" w:cs="Calibri"/>
          <w:bCs/>
          <w:sz w:val="22"/>
          <w:szCs w:val="22"/>
        </w:rPr>
      </w:pPr>
      <w:r>
        <w:rPr>
          <w:rFonts w:ascii="Calibri" w:hAnsi="Calibri" w:cs="Calibri"/>
          <w:bCs/>
          <w:sz w:val="22"/>
          <w:szCs w:val="22"/>
        </w:rPr>
        <w:t xml:space="preserve">Resta evidente que a instituição financeira adotou </w:t>
      </w:r>
      <w:r>
        <w:rPr>
          <w:rFonts w:ascii="Calibri" w:hAnsi="Calibri" w:cs="Calibri"/>
          <w:b/>
          <w:bCs/>
          <w:sz w:val="22"/>
          <w:szCs w:val="22"/>
        </w:rPr>
        <w:t>conduta ilícita reiterada</w:t>
      </w:r>
      <w:r>
        <w:rPr>
          <w:rFonts w:ascii="Calibri" w:hAnsi="Calibri" w:cs="Calibri"/>
          <w:bCs/>
          <w:sz w:val="22"/>
          <w:szCs w:val="22"/>
        </w:rPr>
        <w:t xml:space="preserve">, consistente em </w:t>
      </w:r>
      <w:r>
        <w:rPr>
          <w:rFonts w:ascii="Calibri" w:hAnsi="Calibri" w:cs="Calibri"/>
          <w:b/>
          <w:bCs/>
          <w:sz w:val="22"/>
          <w:szCs w:val="22"/>
        </w:rPr>
        <w:t>renovar contratos inexistentes</w:t>
      </w:r>
      <w:r>
        <w:rPr>
          <w:rFonts w:ascii="Calibri" w:hAnsi="Calibri" w:cs="Calibri"/>
          <w:bCs/>
          <w:sz w:val="22"/>
          <w:szCs w:val="22"/>
        </w:rPr>
        <w:t>, prolongando artificialmente uma dívida indevida, em manifesta prática abusiva e fraudulenta.</w:t>
      </w:r>
    </w:p>
    <w:p w14:paraId="14BF517D" w14:textId="77777777" w:rsidR="005C1B88" w:rsidRPr="005C1B88" w:rsidRDefault="005C1B88" w:rsidP="00047A74">
      <w:pPr>
        <w:pStyle w:val="Padro"/>
        <w:tabs>
          <w:tab w:val="clear" w:pos="708"/>
          <w:tab w:val="left" w:pos="567"/>
        </w:tabs>
        <w:spacing w:after="0" w:line="300" w:lineRule="auto"/>
        <w:ind w:firstLine="1418"/>
        <w:jc w:val="both"/>
        <w:rPr>
          <w:rFonts w:ascii="Calibri" w:hAnsi="Calibri" w:cs="Calibri"/>
          <w:bCs/>
          <w:sz w:val="20"/>
          <w:szCs w:val="20"/>
        </w:rPr>
      </w:pPr>
    </w:p>
    <w:p w14:paraId="7618088F" w14:textId="77777777"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r>
        <w:rPr>
          <w:rFonts w:ascii="Calibri" w:hAnsi="Calibri" w:cs="Calibri"/>
          <w:bCs/>
          <w:sz w:val="22"/>
          <w:szCs w:val="22"/>
        </w:rPr>
        <w:t xml:space="preserve">Importante destacar que a parte requerente é </w:t>
      </w:r>
      <w:r>
        <w:rPr>
          <w:rFonts w:ascii="Calibri" w:hAnsi="Calibri" w:cs="Calibri"/>
          <w:b/>
          <w:bCs/>
          <w:sz w:val="22"/>
          <w:szCs w:val="22"/>
        </w:rPr>
        <w:t>pessoa idosa</w:t>
      </w:r>
      <w:r>
        <w:rPr>
          <w:rFonts w:ascii="Calibri" w:hAnsi="Calibri" w:cs="Calibri"/>
          <w:bCs/>
          <w:sz w:val="22"/>
          <w:szCs w:val="22"/>
        </w:rPr>
        <w:t xml:space="preserve">, contando atualmente com </w:t>
      </w:r>
      <w:r>
        <w:rPr>
          <w:rFonts w:ascii="Calibri" w:hAnsi="Calibri" w:cs="Calibri"/>
          <w:b/>
          <w:bCs/>
          <w:sz w:val="22"/>
          <w:szCs w:val="22"/>
        </w:rPr>
        <w:t>73 (setenta e três) anos de idade</w:t>
      </w:r>
      <w:r>
        <w:rPr>
          <w:rFonts w:ascii="Calibri" w:hAnsi="Calibri" w:cs="Calibri"/>
          <w:bCs/>
          <w:sz w:val="22"/>
          <w:szCs w:val="22"/>
        </w:rPr>
        <w:t xml:space="preserve">, circunstância que </w:t>
      </w:r>
      <w:r>
        <w:rPr>
          <w:rFonts w:ascii="Calibri" w:hAnsi="Calibri" w:cs="Calibri"/>
          <w:b/>
          <w:bCs/>
          <w:sz w:val="22"/>
          <w:szCs w:val="22"/>
        </w:rPr>
        <w:t>acentua sua vulnerabilidade</w:t>
      </w:r>
      <w:r>
        <w:rPr>
          <w:rFonts w:ascii="Calibri" w:hAnsi="Calibri" w:cs="Calibri"/>
          <w:bCs/>
          <w:sz w:val="22"/>
          <w:szCs w:val="22"/>
        </w:rPr>
        <w:t xml:space="preserve"> e impõe à instituição financeira um </w:t>
      </w:r>
      <w:r>
        <w:rPr>
          <w:rFonts w:ascii="Calibri" w:hAnsi="Calibri" w:cs="Calibri"/>
          <w:b/>
          <w:bCs/>
          <w:sz w:val="22"/>
          <w:szCs w:val="22"/>
        </w:rPr>
        <w:t>dever de cautela redobrado</w:t>
      </w:r>
      <w:r>
        <w:rPr>
          <w:rFonts w:ascii="Calibri" w:hAnsi="Calibri" w:cs="Calibri"/>
          <w:bCs/>
          <w:sz w:val="22"/>
          <w:szCs w:val="22"/>
        </w:rPr>
        <w:t>.</w:t>
      </w:r>
    </w:p>
    <w:p w14:paraId="09B6DB5F" w14:textId="77777777"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p>
    <w:p w14:paraId="130D4512" w14:textId="097C8995"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r>
        <w:rPr>
          <w:rFonts w:ascii="Calibri" w:hAnsi="Calibri" w:cs="Calibri"/>
          <w:bCs/>
          <w:sz w:val="22"/>
          <w:szCs w:val="22"/>
        </w:rPr>
        <w:t xml:space="preserve">A autora somente tomou conhecimento da existência do suposto empréstimo e de suas sucessivas renovações </w:t>
      </w:r>
      <w:r>
        <w:rPr>
          <w:rFonts w:ascii="Calibri" w:hAnsi="Calibri" w:cs="Calibri"/>
          <w:b/>
          <w:bCs/>
          <w:sz w:val="22"/>
          <w:szCs w:val="22"/>
        </w:rPr>
        <w:t>há poucos meses</w:t>
      </w:r>
      <w:r>
        <w:rPr>
          <w:rFonts w:ascii="Calibri" w:hAnsi="Calibri" w:cs="Calibri"/>
          <w:bCs/>
          <w:sz w:val="22"/>
          <w:szCs w:val="22"/>
        </w:rPr>
        <w:t xml:space="preserve">, quando teve acesso aos seus </w:t>
      </w:r>
      <w:r>
        <w:rPr>
          <w:rFonts w:ascii="Calibri" w:hAnsi="Calibri" w:cs="Calibri"/>
          <w:b/>
          <w:bCs/>
          <w:sz w:val="22"/>
          <w:szCs w:val="22"/>
        </w:rPr>
        <w:t>contracheques</w:t>
      </w:r>
      <w:r>
        <w:rPr>
          <w:rFonts w:ascii="Calibri" w:hAnsi="Calibri" w:cs="Calibri"/>
          <w:bCs/>
          <w:sz w:val="22"/>
          <w:szCs w:val="22"/>
        </w:rPr>
        <w:t xml:space="preserve"> e ao </w:t>
      </w:r>
      <w:r>
        <w:rPr>
          <w:rFonts w:ascii="Calibri" w:hAnsi="Calibri" w:cs="Calibri"/>
          <w:b/>
          <w:bCs/>
          <w:sz w:val="22"/>
          <w:szCs w:val="22"/>
        </w:rPr>
        <w:t>relatório de empréstimos consignados obtido junto ao INSS</w:t>
      </w:r>
      <w:r>
        <w:rPr>
          <w:rFonts w:ascii="Calibri" w:hAnsi="Calibri" w:cs="Calibri"/>
          <w:bCs/>
          <w:sz w:val="22"/>
          <w:szCs w:val="22"/>
        </w:rPr>
        <w:t>, momento em que constatou os descontos indevidos que vinham sendo realizados há anos.</w:t>
      </w:r>
    </w:p>
    <w:p w14:paraId="763E1E08" w14:textId="77777777"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p>
    <w:p w14:paraId="7F1F8566" w14:textId="470A6E81"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r>
        <w:rPr>
          <w:rFonts w:ascii="Calibri" w:hAnsi="Calibri" w:cs="Calibri"/>
          <w:bCs/>
          <w:sz w:val="22"/>
          <w:szCs w:val="22"/>
        </w:rPr>
        <w:t xml:space="preserve">Reitera-se, de forma categórica, que </w:t>
      </w:r>
      <w:r>
        <w:rPr>
          <w:rFonts w:ascii="Calibri" w:hAnsi="Calibri" w:cs="Calibri"/>
          <w:b/>
          <w:bCs/>
          <w:sz w:val="22"/>
          <w:szCs w:val="22"/>
        </w:rPr>
        <w:t>nenhum dos contratos mencionados foi celebrado pela parte requerente</w:t>
      </w:r>
      <w:r>
        <w:rPr>
          <w:rFonts w:ascii="Calibri" w:hAnsi="Calibri" w:cs="Calibri"/>
          <w:bCs/>
          <w:sz w:val="22"/>
          <w:szCs w:val="22"/>
        </w:rPr>
        <w:t>, inexistindo manifestação de vontade válida que legitime os descontos efetuados.</w:t>
      </w:r>
    </w:p>
    <w:p w14:paraId="2FCEE8D8" w14:textId="77777777" w:rsidR="005C1B88" w:rsidRPr="005C1B88" w:rsidRDefault="005C1B88" w:rsidP="00047A74">
      <w:pPr>
        <w:pStyle w:val="Padro"/>
        <w:tabs>
          <w:tab w:val="clear" w:pos="708"/>
          <w:tab w:val="left" w:pos="567"/>
        </w:tabs>
        <w:spacing w:after="0" w:line="300" w:lineRule="auto"/>
        <w:ind w:firstLine="1418"/>
        <w:jc w:val="both"/>
        <w:rPr>
          <w:rFonts w:ascii="Calibri" w:hAnsi="Calibri" w:cs="Calibri"/>
          <w:bCs/>
          <w:sz w:val="20"/>
          <w:szCs w:val="20"/>
        </w:rPr>
      </w:pPr>
    </w:p>
    <w:p w14:paraId="1BCAAAB8" w14:textId="77777777"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r>
        <w:rPr>
          <w:rFonts w:ascii="Calibri" w:hAnsi="Calibri" w:cs="Calibri"/>
          <w:bCs/>
          <w:sz w:val="22"/>
          <w:szCs w:val="22"/>
        </w:rPr>
        <w:lastRenderedPageBreak/>
        <w:t xml:space="preserve">Conforme demonstrado na planilha anexada, os descontos indevidos ocorreram no período compreendido entre </w:t>
      </w:r>
      <w:r>
        <w:rPr>
          <w:rFonts w:ascii="Calibri" w:hAnsi="Calibri" w:cs="Calibri"/>
          <w:b/>
          <w:bCs/>
          <w:sz w:val="22"/>
          <w:szCs w:val="22"/>
        </w:rPr>
        <w:t>dezembro de 2020 e janeiro de 2026</w:t>
      </w:r>
      <w:r>
        <w:rPr>
          <w:rFonts w:ascii="Calibri" w:hAnsi="Calibri" w:cs="Calibri"/>
          <w:bCs/>
          <w:sz w:val="22"/>
          <w:szCs w:val="22"/>
        </w:rPr>
        <w:t xml:space="preserve">, totalizando </w:t>
      </w:r>
      <w:r>
        <w:rPr>
          <w:rFonts w:ascii="Calibri" w:hAnsi="Calibri" w:cs="Calibri"/>
          <w:b/>
          <w:bCs/>
          <w:sz w:val="22"/>
          <w:szCs w:val="22"/>
        </w:rPr>
        <w:t>62 (sessenta e duas) parcelas</w:t>
      </w:r>
      <w:r>
        <w:rPr>
          <w:rFonts w:ascii="Calibri" w:hAnsi="Calibri" w:cs="Calibri"/>
          <w:bCs/>
          <w:sz w:val="22"/>
          <w:szCs w:val="22"/>
        </w:rPr>
        <w:t xml:space="preserve">, todas no valor de </w:t>
      </w:r>
      <w:r>
        <w:rPr>
          <w:rFonts w:ascii="Calibri" w:hAnsi="Calibri" w:cs="Calibri"/>
          <w:b/>
          <w:bCs/>
          <w:sz w:val="22"/>
          <w:szCs w:val="22"/>
        </w:rPr>
        <w:t>R$ 79,00</w:t>
      </w:r>
      <w:r>
        <w:rPr>
          <w:rFonts w:ascii="Calibri" w:hAnsi="Calibri" w:cs="Calibri"/>
          <w:bCs/>
          <w:sz w:val="22"/>
          <w:szCs w:val="22"/>
        </w:rPr>
        <w:t xml:space="preserve">, perfazendo o montante de </w:t>
      </w:r>
      <w:r>
        <w:rPr>
          <w:rFonts w:ascii="Calibri" w:hAnsi="Calibri" w:cs="Calibri"/>
          <w:b/>
          <w:bCs/>
          <w:sz w:val="22"/>
          <w:szCs w:val="22"/>
        </w:rPr>
        <w:t>R$ 4.898,00 (quatro mil, oitocentos e noventa e oito reais)</w:t>
      </w:r>
      <w:r>
        <w:rPr>
          <w:rFonts w:ascii="Calibri" w:hAnsi="Calibri" w:cs="Calibri"/>
          <w:bCs/>
          <w:sz w:val="22"/>
          <w:szCs w:val="22"/>
        </w:rPr>
        <w:t>.</w:t>
      </w:r>
    </w:p>
    <w:p w14:paraId="4DE64362" w14:textId="77777777"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p>
    <w:p w14:paraId="490409AB" w14:textId="6368FE07"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r>
        <w:rPr>
          <w:rFonts w:ascii="Calibri" w:hAnsi="Calibri" w:cs="Calibri"/>
          <w:bCs/>
          <w:sz w:val="22"/>
          <w:szCs w:val="22"/>
        </w:rPr>
        <w:t xml:space="preserve">Trata-se de </w:t>
      </w:r>
      <w:r>
        <w:rPr>
          <w:rFonts w:ascii="Calibri" w:hAnsi="Calibri" w:cs="Calibri"/>
          <w:b/>
          <w:bCs/>
          <w:sz w:val="22"/>
          <w:szCs w:val="22"/>
        </w:rPr>
        <w:t>pagamento indevido</w:t>
      </w:r>
      <w:r>
        <w:rPr>
          <w:rFonts w:ascii="Calibri" w:hAnsi="Calibri" w:cs="Calibri"/>
          <w:bCs/>
          <w:sz w:val="22"/>
          <w:szCs w:val="22"/>
        </w:rPr>
        <w:t>, decorrente de contratos inexistentes, razão pela qual os valores devem ser integralmente restituídos à autora, nos termos da legislação consumerista.</w:t>
      </w:r>
    </w:p>
    <w:p w14:paraId="1BAA19F0" w14:textId="77777777" w:rsidR="00585ED9" w:rsidRPr="005E515F" w:rsidRDefault="00585ED9" w:rsidP="00047A74">
      <w:pPr>
        <w:pStyle w:val="Padro"/>
        <w:tabs>
          <w:tab w:val="clear" w:pos="708"/>
          <w:tab w:val="left" w:pos="567"/>
        </w:tabs>
        <w:spacing w:after="0" w:line="300" w:lineRule="auto"/>
        <w:ind w:firstLine="1418"/>
        <w:jc w:val="both"/>
        <w:rPr>
          <w:rFonts w:ascii="Calibri" w:hAnsi="Calibri" w:cs="Calibri"/>
          <w:color w:val="auto"/>
          <w:sz w:val="22"/>
          <w:szCs w:val="22"/>
        </w:rPr>
      </w:pPr>
    </w:p>
    <w:tbl>
      <w:tblPr>
        <w:tblStyle w:val="TabeladeGrade5Escura-nfase1"/>
        <w:tblW w:w="0" w:type="auto"/>
        <w:tblLook w:val="04A0" w:firstRow="1" w:lastRow="0" w:firstColumn="1" w:lastColumn="0" w:noHBand="0" w:noVBand="1"/>
      </w:tblPr>
      <w:tblGrid>
        <w:gridCol w:w="3008"/>
        <w:gridCol w:w="3118"/>
        <w:gridCol w:w="3056"/>
      </w:tblGrid>
      <w:tr w:rsidR="00585ED9" w:rsidRPr="003A43FA" w14:paraId="2D4E5DAD" w14:textId="77777777" w:rsidTr="00442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2" w:type="dxa"/>
            <w:gridSpan w:val="3"/>
          </w:tcPr>
          <w:p w14:paraId="67B1DBE9" w14:textId="7B269B61" w:rsidR="00585ED9" w:rsidRPr="00442E9A" w:rsidRDefault="00585ED9" w:rsidP="00047A74">
            <w:pPr>
              <w:pStyle w:val="Padro"/>
              <w:tabs>
                <w:tab w:val="clear" w:pos="708"/>
                <w:tab w:val="left" w:pos="567"/>
              </w:tabs>
              <w:spacing w:after="0" w:line="300" w:lineRule="auto"/>
              <w:jc w:val="center"/>
              <w:rPr>
                <w:rFonts w:ascii="Calibri" w:hAnsi="Calibri" w:cs="Calibri"/>
                <w:b w:val="0"/>
                <w:bCs w:val="0"/>
                <w:color w:val="FFFFFF"/>
                <w:sz w:val="20"/>
                <w:szCs w:val="20"/>
              </w:rPr>
            </w:pPr>
            <w:r>
              <w:rPr>
                <w:rFonts w:ascii="Calibri" w:hAnsi="Calibri" w:cs="Calibri"/>
                <w:color w:val="FFFFFF"/>
                <w:sz w:val="20"/>
                <w:szCs w:val="20"/>
              </w:rPr>
              <w:t>DESCONTOS DEVIDOS PARA QUITAÇÃO DO EMPRÉSTIMO ORIGINÁRIO – CONTRATO N° 584592458</w:t>
            </w:r>
          </w:p>
        </w:tc>
      </w:tr>
      <w:tr w:rsidR="00585ED9" w:rsidRPr="005E515F" w14:paraId="73CFC51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26C7C22" w14:textId="77777777" w:rsidR="00585ED9" w:rsidRPr="00442E9A" w:rsidRDefault="00585ED9" w:rsidP="00047A74">
            <w:pPr>
              <w:pStyle w:val="Padro"/>
              <w:tabs>
                <w:tab w:val="clear" w:pos="708"/>
                <w:tab w:val="left" w:pos="567"/>
              </w:tabs>
              <w:spacing w:after="0" w:line="300" w:lineRule="auto"/>
              <w:jc w:val="center"/>
              <w:rPr>
                <w:rFonts w:ascii="Calibri" w:hAnsi="Calibri" w:cs="Calibri"/>
                <w:b w:val="0"/>
                <w:bCs w:val="0"/>
                <w:color w:val="FFFFFF"/>
                <w:sz w:val="20"/>
                <w:szCs w:val="20"/>
              </w:rPr>
            </w:pPr>
            <w:r>
              <w:rPr>
                <w:rFonts w:ascii="Calibri" w:hAnsi="Calibri" w:cs="Calibri"/>
                <w:color w:val="FFFFFF"/>
                <w:sz w:val="20"/>
                <w:szCs w:val="20"/>
              </w:rPr>
              <w:t>PARCELA</w:t>
            </w:r>
          </w:p>
        </w:tc>
        <w:tc>
          <w:tcPr>
            <w:tcW w:w="3118" w:type="dxa"/>
          </w:tcPr>
          <w:p w14:paraId="06E2E65E" w14:textId="77777777" w:rsidR="00585ED9" w:rsidRPr="00442E9A" w:rsidRDefault="00585ED9"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MÊS/ANO</w:t>
            </w:r>
          </w:p>
        </w:tc>
        <w:tc>
          <w:tcPr>
            <w:tcW w:w="3056" w:type="dxa"/>
          </w:tcPr>
          <w:p w14:paraId="49AC5899" w14:textId="77777777" w:rsidR="00585ED9" w:rsidRPr="00442E9A" w:rsidRDefault="00585ED9"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VALOR</w:t>
            </w:r>
          </w:p>
        </w:tc>
      </w:tr>
      <w:tr w:rsidR="00585ED9" w:rsidRPr="005E515F" w14:paraId="5AC0CDB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4C9DA15" w14:textId="77777777" w:rsidR="00585ED9" w:rsidRPr="00442E9A" w:rsidRDefault="00585ED9"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w:t>
            </w:r>
          </w:p>
        </w:tc>
        <w:tc>
          <w:tcPr>
            <w:tcW w:w="3118" w:type="dxa"/>
          </w:tcPr>
          <w:p w14:paraId="4EC00483" w14:textId="2D10A314" w:rsidR="00585ED9" w:rsidRPr="00442E9A" w:rsidRDefault="009873E1"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DEZEMBRO/2020</w:t>
            </w:r>
          </w:p>
        </w:tc>
        <w:tc>
          <w:tcPr>
            <w:tcW w:w="3056" w:type="dxa"/>
          </w:tcPr>
          <w:p w14:paraId="3779E7DD" w14:textId="15DB0993" w:rsidR="00585ED9" w:rsidRPr="00442E9A" w:rsidRDefault="009873E1"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R$ 79,00</w:t>
            </w:r>
          </w:p>
        </w:tc>
      </w:tr>
      <w:tr w:rsidR="009873E1" w:rsidRPr="005E515F" w14:paraId="5F7F004A"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19FF949"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w:t>
            </w:r>
          </w:p>
        </w:tc>
        <w:tc>
          <w:tcPr>
            <w:tcW w:w="3118" w:type="dxa"/>
          </w:tcPr>
          <w:p w14:paraId="612B3444" w14:textId="6F781179"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JANEIRO/2021</w:t>
            </w:r>
          </w:p>
        </w:tc>
        <w:tc>
          <w:tcPr>
            <w:tcW w:w="3056" w:type="dxa"/>
          </w:tcPr>
          <w:p w14:paraId="5181113C" w14:textId="66BCC8E4"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5F53E15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63AFA64"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w:t>
            </w:r>
          </w:p>
        </w:tc>
        <w:tc>
          <w:tcPr>
            <w:tcW w:w="3118" w:type="dxa"/>
          </w:tcPr>
          <w:p w14:paraId="3FA48A32" w14:textId="20F769A8"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FEVEREIRO/2021</w:t>
            </w:r>
          </w:p>
        </w:tc>
        <w:tc>
          <w:tcPr>
            <w:tcW w:w="3056" w:type="dxa"/>
          </w:tcPr>
          <w:p w14:paraId="26567F06" w14:textId="3996D811"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7D7526A9"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FF9CB56"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w:t>
            </w:r>
          </w:p>
        </w:tc>
        <w:tc>
          <w:tcPr>
            <w:tcW w:w="3118" w:type="dxa"/>
          </w:tcPr>
          <w:p w14:paraId="1CFA6335" w14:textId="5D090DB1"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MARÇO/2021</w:t>
            </w:r>
          </w:p>
        </w:tc>
        <w:tc>
          <w:tcPr>
            <w:tcW w:w="3056" w:type="dxa"/>
          </w:tcPr>
          <w:p w14:paraId="4CBCAE3D" w14:textId="756094BE"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191A032B"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12590CB2"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w:t>
            </w:r>
          </w:p>
        </w:tc>
        <w:tc>
          <w:tcPr>
            <w:tcW w:w="3118" w:type="dxa"/>
          </w:tcPr>
          <w:p w14:paraId="7D48C055" w14:textId="16A3B148"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ABRIL/2021</w:t>
            </w:r>
          </w:p>
        </w:tc>
        <w:tc>
          <w:tcPr>
            <w:tcW w:w="3056" w:type="dxa"/>
          </w:tcPr>
          <w:p w14:paraId="6B077B81" w14:textId="0334ABD2"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6C96AF6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5F8537A"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w:t>
            </w:r>
          </w:p>
        </w:tc>
        <w:tc>
          <w:tcPr>
            <w:tcW w:w="3118" w:type="dxa"/>
          </w:tcPr>
          <w:p w14:paraId="72A73467" w14:textId="7B5C6A01"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MAIO/2021</w:t>
            </w:r>
          </w:p>
        </w:tc>
        <w:tc>
          <w:tcPr>
            <w:tcW w:w="3056" w:type="dxa"/>
          </w:tcPr>
          <w:p w14:paraId="13923F65" w14:textId="052B27A1"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511749B4"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BD4C91A"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7</w:t>
            </w:r>
          </w:p>
        </w:tc>
        <w:tc>
          <w:tcPr>
            <w:tcW w:w="3118" w:type="dxa"/>
          </w:tcPr>
          <w:p w14:paraId="5D33E8D9" w14:textId="3587511F"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JUNHO/2021</w:t>
            </w:r>
          </w:p>
        </w:tc>
        <w:tc>
          <w:tcPr>
            <w:tcW w:w="3056" w:type="dxa"/>
          </w:tcPr>
          <w:p w14:paraId="2B78B728" w14:textId="73F58B5D"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633E11A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57365DF"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8</w:t>
            </w:r>
          </w:p>
        </w:tc>
        <w:tc>
          <w:tcPr>
            <w:tcW w:w="3118" w:type="dxa"/>
          </w:tcPr>
          <w:p w14:paraId="3717C992" w14:textId="1C2BAD72"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JULHO/2021</w:t>
            </w:r>
          </w:p>
        </w:tc>
        <w:tc>
          <w:tcPr>
            <w:tcW w:w="3056" w:type="dxa"/>
          </w:tcPr>
          <w:p w14:paraId="269CAA4D" w14:textId="79F607A4"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52458F40"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F383105"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9</w:t>
            </w:r>
          </w:p>
        </w:tc>
        <w:tc>
          <w:tcPr>
            <w:tcW w:w="3118" w:type="dxa"/>
          </w:tcPr>
          <w:p w14:paraId="09BD889A" w14:textId="733F2B42"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AGOSTO/2021</w:t>
            </w:r>
          </w:p>
        </w:tc>
        <w:tc>
          <w:tcPr>
            <w:tcW w:w="3056" w:type="dxa"/>
          </w:tcPr>
          <w:p w14:paraId="472E321E" w14:textId="26B535F7"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03BA94B3"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19568BC"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10</w:t>
            </w:r>
          </w:p>
        </w:tc>
        <w:tc>
          <w:tcPr>
            <w:tcW w:w="3118" w:type="dxa"/>
          </w:tcPr>
          <w:p w14:paraId="6BDFD002" w14:textId="05876447"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SETEMBRO/2021</w:t>
            </w:r>
          </w:p>
        </w:tc>
        <w:tc>
          <w:tcPr>
            <w:tcW w:w="3056" w:type="dxa"/>
          </w:tcPr>
          <w:p w14:paraId="043BC328" w14:textId="1625CA60"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140134E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7E74F3A"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11</w:t>
            </w:r>
          </w:p>
        </w:tc>
        <w:tc>
          <w:tcPr>
            <w:tcW w:w="3118" w:type="dxa"/>
          </w:tcPr>
          <w:p w14:paraId="6FD72063" w14:textId="2409A278"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OUTUBRO/2021</w:t>
            </w:r>
          </w:p>
        </w:tc>
        <w:tc>
          <w:tcPr>
            <w:tcW w:w="3056" w:type="dxa"/>
          </w:tcPr>
          <w:p w14:paraId="2B025846" w14:textId="7A619696"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6242A72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D570944"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12</w:t>
            </w:r>
          </w:p>
        </w:tc>
        <w:tc>
          <w:tcPr>
            <w:tcW w:w="3118" w:type="dxa"/>
          </w:tcPr>
          <w:p w14:paraId="5F0B2189" w14:textId="0E9078A7"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NOVEMBRO/2021</w:t>
            </w:r>
          </w:p>
        </w:tc>
        <w:tc>
          <w:tcPr>
            <w:tcW w:w="3056" w:type="dxa"/>
          </w:tcPr>
          <w:p w14:paraId="49126893" w14:textId="46D71E2C"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0800DDFD"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321304D1"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13</w:t>
            </w:r>
          </w:p>
        </w:tc>
        <w:tc>
          <w:tcPr>
            <w:tcW w:w="3118" w:type="dxa"/>
          </w:tcPr>
          <w:p w14:paraId="1EAC9F9E" w14:textId="02192042"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DEZEMBRO/2021</w:t>
            </w:r>
          </w:p>
        </w:tc>
        <w:tc>
          <w:tcPr>
            <w:tcW w:w="3056" w:type="dxa"/>
          </w:tcPr>
          <w:p w14:paraId="5F743422" w14:textId="23D8C4CE"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2728621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450DA06"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14</w:t>
            </w:r>
          </w:p>
        </w:tc>
        <w:tc>
          <w:tcPr>
            <w:tcW w:w="3118" w:type="dxa"/>
          </w:tcPr>
          <w:p w14:paraId="4CC8EAFA" w14:textId="23C3A8D8"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JANEIRO/2022</w:t>
            </w:r>
          </w:p>
        </w:tc>
        <w:tc>
          <w:tcPr>
            <w:tcW w:w="3056" w:type="dxa"/>
          </w:tcPr>
          <w:p w14:paraId="52EB47A5" w14:textId="5C5C12C6"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77112C3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3476AA3"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15</w:t>
            </w:r>
          </w:p>
        </w:tc>
        <w:tc>
          <w:tcPr>
            <w:tcW w:w="3118" w:type="dxa"/>
          </w:tcPr>
          <w:p w14:paraId="75D2D317" w14:textId="0BE53D45"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FEVEREIRO/2022</w:t>
            </w:r>
          </w:p>
        </w:tc>
        <w:tc>
          <w:tcPr>
            <w:tcW w:w="3056" w:type="dxa"/>
          </w:tcPr>
          <w:p w14:paraId="33F91E6E" w14:textId="390DBAC7"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5673731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8DA140B"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16</w:t>
            </w:r>
          </w:p>
        </w:tc>
        <w:tc>
          <w:tcPr>
            <w:tcW w:w="3118" w:type="dxa"/>
          </w:tcPr>
          <w:p w14:paraId="113FD0BA" w14:textId="75921235"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MARÇO/2022</w:t>
            </w:r>
          </w:p>
        </w:tc>
        <w:tc>
          <w:tcPr>
            <w:tcW w:w="3056" w:type="dxa"/>
          </w:tcPr>
          <w:p w14:paraId="5837242B" w14:textId="00B26CDE"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224A22B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61321A8"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17</w:t>
            </w:r>
          </w:p>
        </w:tc>
        <w:tc>
          <w:tcPr>
            <w:tcW w:w="3118" w:type="dxa"/>
          </w:tcPr>
          <w:p w14:paraId="46FEFDE0" w14:textId="23827D5B"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ABRIL/2022</w:t>
            </w:r>
          </w:p>
        </w:tc>
        <w:tc>
          <w:tcPr>
            <w:tcW w:w="3056" w:type="dxa"/>
          </w:tcPr>
          <w:p w14:paraId="3F5E5E08" w14:textId="2714250D"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0E3E8CD2"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12276BD"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18</w:t>
            </w:r>
          </w:p>
        </w:tc>
        <w:tc>
          <w:tcPr>
            <w:tcW w:w="3118" w:type="dxa"/>
          </w:tcPr>
          <w:p w14:paraId="7231E33C" w14:textId="58DD294D"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MAIO/2022</w:t>
            </w:r>
          </w:p>
        </w:tc>
        <w:tc>
          <w:tcPr>
            <w:tcW w:w="3056" w:type="dxa"/>
          </w:tcPr>
          <w:p w14:paraId="7EE765EF" w14:textId="477CF68F"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11D2BCC1"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10AD05AC"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19</w:t>
            </w:r>
          </w:p>
        </w:tc>
        <w:tc>
          <w:tcPr>
            <w:tcW w:w="3118" w:type="dxa"/>
          </w:tcPr>
          <w:p w14:paraId="58BF3F7F" w14:textId="2FD590FE"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JUNHO/2022</w:t>
            </w:r>
          </w:p>
        </w:tc>
        <w:tc>
          <w:tcPr>
            <w:tcW w:w="3056" w:type="dxa"/>
          </w:tcPr>
          <w:p w14:paraId="3BF3C4D4" w14:textId="7915115D"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2DD062B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C9FF361"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20</w:t>
            </w:r>
          </w:p>
        </w:tc>
        <w:tc>
          <w:tcPr>
            <w:tcW w:w="3118" w:type="dxa"/>
          </w:tcPr>
          <w:p w14:paraId="7F48C413" w14:textId="31E62344"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JULHO/2022</w:t>
            </w:r>
          </w:p>
        </w:tc>
        <w:tc>
          <w:tcPr>
            <w:tcW w:w="3056" w:type="dxa"/>
          </w:tcPr>
          <w:p w14:paraId="25970610" w14:textId="3FF4BA06"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4C41312A"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E67C439"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21</w:t>
            </w:r>
          </w:p>
        </w:tc>
        <w:tc>
          <w:tcPr>
            <w:tcW w:w="3118" w:type="dxa"/>
          </w:tcPr>
          <w:p w14:paraId="5DDF8BF5" w14:textId="045A201C"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AGOSTO/2022</w:t>
            </w:r>
          </w:p>
        </w:tc>
        <w:tc>
          <w:tcPr>
            <w:tcW w:w="3056" w:type="dxa"/>
          </w:tcPr>
          <w:p w14:paraId="64091A42" w14:textId="20B461A4"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0DBB73D8"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C07F444"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22</w:t>
            </w:r>
          </w:p>
        </w:tc>
        <w:tc>
          <w:tcPr>
            <w:tcW w:w="3118" w:type="dxa"/>
          </w:tcPr>
          <w:p w14:paraId="5832D701" w14:textId="492DE602"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SETEMBRO/2022</w:t>
            </w:r>
          </w:p>
        </w:tc>
        <w:tc>
          <w:tcPr>
            <w:tcW w:w="3056" w:type="dxa"/>
          </w:tcPr>
          <w:p w14:paraId="316F1668" w14:textId="3C4651E2"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50F99A2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B57D3B2"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23</w:t>
            </w:r>
          </w:p>
        </w:tc>
        <w:tc>
          <w:tcPr>
            <w:tcW w:w="3118" w:type="dxa"/>
          </w:tcPr>
          <w:p w14:paraId="236156A4" w14:textId="53F7B543"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OUTUBRO/2022</w:t>
            </w:r>
          </w:p>
        </w:tc>
        <w:tc>
          <w:tcPr>
            <w:tcW w:w="3056" w:type="dxa"/>
          </w:tcPr>
          <w:p w14:paraId="68459888" w14:textId="14AF763D"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78CE5EA3"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29AE671"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24</w:t>
            </w:r>
          </w:p>
        </w:tc>
        <w:tc>
          <w:tcPr>
            <w:tcW w:w="3118" w:type="dxa"/>
          </w:tcPr>
          <w:p w14:paraId="5B873997" w14:textId="31C22E31"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NOVEMBRO/2022</w:t>
            </w:r>
          </w:p>
        </w:tc>
        <w:tc>
          <w:tcPr>
            <w:tcW w:w="3056" w:type="dxa"/>
          </w:tcPr>
          <w:p w14:paraId="6DB94D10" w14:textId="009E0E60"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5F45526A"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0118EEC"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25</w:t>
            </w:r>
          </w:p>
        </w:tc>
        <w:tc>
          <w:tcPr>
            <w:tcW w:w="3118" w:type="dxa"/>
          </w:tcPr>
          <w:p w14:paraId="5CA4C960" w14:textId="2FABF612"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DEZEMBRO/2022</w:t>
            </w:r>
          </w:p>
        </w:tc>
        <w:tc>
          <w:tcPr>
            <w:tcW w:w="3056" w:type="dxa"/>
          </w:tcPr>
          <w:p w14:paraId="38CE5951" w14:textId="17C10914"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23C78E6B"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1778C1F"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26</w:t>
            </w:r>
          </w:p>
        </w:tc>
        <w:tc>
          <w:tcPr>
            <w:tcW w:w="3118" w:type="dxa"/>
          </w:tcPr>
          <w:p w14:paraId="62472C0B" w14:textId="7B9B9A57"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JANEIRO/2023</w:t>
            </w:r>
          </w:p>
        </w:tc>
        <w:tc>
          <w:tcPr>
            <w:tcW w:w="3056" w:type="dxa"/>
          </w:tcPr>
          <w:p w14:paraId="5F719755" w14:textId="26B7579A"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528B643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39AF5FFC"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27</w:t>
            </w:r>
          </w:p>
        </w:tc>
        <w:tc>
          <w:tcPr>
            <w:tcW w:w="3118" w:type="dxa"/>
          </w:tcPr>
          <w:p w14:paraId="18021A78" w14:textId="2320199B"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FEVEREIRO/2023</w:t>
            </w:r>
          </w:p>
        </w:tc>
        <w:tc>
          <w:tcPr>
            <w:tcW w:w="3056" w:type="dxa"/>
          </w:tcPr>
          <w:p w14:paraId="23BE31DB" w14:textId="726FA86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7A6055B5"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8917584"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28</w:t>
            </w:r>
          </w:p>
        </w:tc>
        <w:tc>
          <w:tcPr>
            <w:tcW w:w="3118" w:type="dxa"/>
          </w:tcPr>
          <w:p w14:paraId="0F561E60" w14:textId="3CEBA9B7"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MARÇO/2023</w:t>
            </w:r>
          </w:p>
        </w:tc>
        <w:tc>
          <w:tcPr>
            <w:tcW w:w="3056" w:type="dxa"/>
          </w:tcPr>
          <w:p w14:paraId="75D7FF0C" w14:textId="570054B4"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160F1F4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CC505C0"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29</w:t>
            </w:r>
          </w:p>
        </w:tc>
        <w:tc>
          <w:tcPr>
            <w:tcW w:w="3118" w:type="dxa"/>
          </w:tcPr>
          <w:p w14:paraId="0D7A807A" w14:textId="5898353B"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ABRIL/2023</w:t>
            </w:r>
          </w:p>
        </w:tc>
        <w:tc>
          <w:tcPr>
            <w:tcW w:w="3056" w:type="dxa"/>
          </w:tcPr>
          <w:p w14:paraId="2F9F871D" w14:textId="1E0DC29D"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37E4D7B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D2ED189"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30</w:t>
            </w:r>
          </w:p>
        </w:tc>
        <w:tc>
          <w:tcPr>
            <w:tcW w:w="3118" w:type="dxa"/>
          </w:tcPr>
          <w:p w14:paraId="68295533" w14:textId="252BCA3B"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MAIO/2023</w:t>
            </w:r>
          </w:p>
        </w:tc>
        <w:tc>
          <w:tcPr>
            <w:tcW w:w="3056" w:type="dxa"/>
          </w:tcPr>
          <w:p w14:paraId="14B67CF7" w14:textId="57E12C45"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5DE8831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135367D"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31</w:t>
            </w:r>
          </w:p>
        </w:tc>
        <w:tc>
          <w:tcPr>
            <w:tcW w:w="3118" w:type="dxa"/>
          </w:tcPr>
          <w:p w14:paraId="51784887" w14:textId="61A8AE4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JUNHO/2023</w:t>
            </w:r>
          </w:p>
        </w:tc>
        <w:tc>
          <w:tcPr>
            <w:tcW w:w="3056" w:type="dxa"/>
          </w:tcPr>
          <w:p w14:paraId="0E834B32" w14:textId="7431BB64"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7579355C"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BF93570"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32</w:t>
            </w:r>
          </w:p>
        </w:tc>
        <w:tc>
          <w:tcPr>
            <w:tcW w:w="3118" w:type="dxa"/>
          </w:tcPr>
          <w:p w14:paraId="6283D2BE" w14:textId="0311B60E"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JULHO/2023</w:t>
            </w:r>
          </w:p>
        </w:tc>
        <w:tc>
          <w:tcPr>
            <w:tcW w:w="3056" w:type="dxa"/>
          </w:tcPr>
          <w:p w14:paraId="7638A0AE" w14:textId="11D75D47"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7C1F87EC"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4600F7E4"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lastRenderedPageBreak/>
              <w:t>33</w:t>
            </w:r>
          </w:p>
        </w:tc>
        <w:tc>
          <w:tcPr>
            <w:tcW w:w="3118" w:type="dxa"/>
          </w:tcPr>
          <w:p w14:paraId="2E32CE34" w14:textId="596583D3"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AGOSTO/2023</w:t>
            </w:r>
          </w:p>
        </w:tc>
        <w:tc>
          <w:tcPr>
            <w:tcW w:w="3056" w:type="dxa"/>
          </w:tcPr>
          <w:p w14:paraId="6E1D7BB4" w14:textId="50958DB5"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79A60800"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0AE595A"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34</w:t>
            </w:r>
          </w:p>
        </w:tc>
        <w:tc>
          <w:tcPr>
            <w:tcW w:w="3118" w:type="dxa"/>
          </w:tcPr>
          <w:p w14:paraId="1BA6ABD6" w14:textId="74231F33"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SETEMBRO/2023</w:t>
            </w:r>
          </w:p>
        </w:tc>
        <w:tc>
          <w:tcPr>
            <w:tcW w:w="3056" w:type="dxa"/>
          </w:tcPr>
          <w:p w14:paraId="641AF7EC" w14:textId="4C3A3F53"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00FBF91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18DDE16"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35</w:t>
            </w:r>
          </w:p>
        </w:tc>
        <w:tc>
          <w:tcPr>
            <w:tcW w:w="3118" w:type="dxa"/>
          </w:tcPr>
          <w:p w14:paraId="6A8DD605" w14:textId="404E847E"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OUTUBRO/2023</w:t>
            </w:r>
          </w:p>
        </w:tc>
        <w:tc>
          <w:tcPr>
            <w:tcW w:w="3056" w:type="dxa"/>
          </w:tcPr>
          <w:p w14:paraId="5E586A89" w14:textId="12092055"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1816242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D90A43A"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36</w:t>
            </w:r>
          </w:p>
        </w:tc>
        <w:tc>
          <w:tcPr>
            <w:tcW w:w="3118" w:type="dxa"/>
          </w:tcPr>
          <w:p w14:paraId="10F924FC" w14:textId="55A3FC3D"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NOVEMBRO/2023</w:t>
            </w:r>
          </w:p>
        </w:tc>
        <w:tc>
          <w:tcPr>
            <w:tcW w:w="3056" w:type="dxa"/>
          </w:tcPr>
          <w:p w14:paraId="410C834E" w14:textId="02012ADF"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2F002633"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47687D9"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37</w:t>
            </w:r>
          </w:p>
        </w:tc>
        <w:tc>
          <w:tcPr>
            <w:tcW w:w="3118" w:type="dxa"/>
          </w:tcPr>
          <w:p w14:paraId="72465DD4" w14:textId="08517643"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DEZEMBRO/2023</w:t>
            </w:r>
          </w:p>
        </w:tc>
        <w:tc>
          <w:tcPr>
            <w:tcW w:w="3056" w:type="dxa"/>
          </w:tcPr>
          <w:p w14:paraId="108A9198" w14:textId="156664EF"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0A1C81A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3C62BEC"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38</w:t>
            </w:r>
          </w:p>
        </w:tc>
        <w:tc>
          <w:tcPr>
            <w:tcW w:w="3118" w:type="dxa"/>
          </w:tcPr>
          <w:p w14:paraId="548FDBD1" w14:textId="65A3816A"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JANEIRO/2024</w:t>
            </w:r>
          </w:p>
        </w:tc>
        <w:tc>
          <w:tcPr>
            <w:tcW w:w="3056" w:type="dxa"/>
          </w:tcPr>
          <w:p w14:paraId="2DF0CE06" w14:textId="2F9ADF58"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12420E6B"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2A632AB"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39</w:t>
            </w:r>
          </w:p>
        </w:tc>
        <w:tc>
          <w:tcPr>
            <w:tcW w:w="3118" w:type="dxa"/>
          </w:tcPr>
          <w:p w14:paraId="3CF2858A" w14:textId="7D79C132"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FEVEREIRO/2024</w:t>
            </w:r>
          </w:p>
        </w:tc>
        <w:tc>
          <w:tcPr>
            <w:tcW w:w="3056" w:type="dxa"/>
          </w:tcPr>
          <w:p w14:paraId="3EF9DA8C" w14:textId="686AB3DF"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3B8472D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B2FE562"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40</w:t>
            </w:r>
          </w:p>
        </w:tc>
        <w:tc>
          <w:tcPr>
            <w:tcW w:w="3118" w:type="dxa"/>
          </w:tcPr>
          <w:p w14:paraId="477F9128" w14:textId="62B81DEE"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MARÇO/2024</w:t>
            </w:r>
          </w:p>
        </w:tc>
        <w:tc>
          <w:tcPr>
            <w:tcW w:w="3056" w:type="dxa"/>
          </w:tcPr>
          <w:p w14:paraId="03F079FC" w14:textId="2A82BF07"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6DD3782C"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3368815"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41</w:t>
            </w:r>
          </w:p>
        </w:tc>
        <w:tc>
          <w:tcPr>
            <w:tcW w:w="3118" w:type="dxa"/>
          </w:tcPr>
          <w:p w14:paraId="3E0F6FA3" w14:textId="476F794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ABRIL/2024</w:t>
            </w:r>
          </w:p>
        </w:tc>
        <w:tc>
          <w:tcPr>
            <w:tcW w:w="3056" w:type="dxa"/>
          </w:tcPr>
          <w:p w14:paraId="713A8A2B" w14:textId="6827E413"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7D727E18"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4B62732"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42</w:t>
            </w:r>
          </w:p>
        </w:tc>
        <w:tc>
          <w:tcPr>
            <w:tcW w:w="3118" w:type="dxa"/>
          </w:tcPr>
          <w:p w14:paraId="3B0A82B4" w14:textId="22C1732D"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MAIO/2024</w:t>
            </w:r>
          </w:p>
        </w:tc>
        <w:tc>
          <w:tcPr>
            <w:tcW w:w="3056" w:type="dxa"/>
          </w:tcPr>
          <w:p w14:paraId="1D450F8E" w14:textId="1BE06DD6"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697CA2DF"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C5C51CF"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43</w:t>
            </w:r>
          </w:p>
        </w:tc>
        <w:tc>
          <w:tcPr>
            <w:tcW w:w="3118" w:type="dxa"/>
          </w:tcPr>
          <w:p w14:paraId="6CBB4C09" w14:textId="3FA9C75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JUNHO/2024</w:t>
            </w:r>
          </w:p>
        </w:tc>
        <w:tc>
          <w:tcPr>
            <w:tcW w:w="3056" w:type="dxa"/>
          </w:tcPr>
          <w:p w14:paraId="6860ED4D" w14:textId="06119E5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7E5C23D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D814789"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44</w:t>
            </w:r>
          </w:p>
        </w:tc>
        <w:tc>
          <w:tcPr>
            <w:tcW w:w="3118" w:type="dxa"/>
          </w:tcPr>
          <w:p w14:paraId="13A23CA5" w14:textId="219EF34D"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JULHO/2024</w:t>
            </w:r>
          </w:p>
        </w:tc>
        <w:tc>
          <w:tcPr>
            <w:tcW w:w="3056" w:type="dxa"/>
          </w:tcPr>
          <w:p w14:paraId="51FD52BE" w14:textId="77FF2F0B"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71F9717A"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FD76FEE"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45</w:t>
            </w:r>
          </w:p>
        </w:tc>
        <w:tc>
          <w:tcPr>
            <w:tcW w:w="3118" w:type="dxa"/>
          </w:tcPr>
          <w:p w14:paraId="76EDD74C" w14:textId="63DD7603"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AGOSTO/2024</w:t>
            </w:r>
          </w:p>
        </w:tc>
        <w:tc>
          <w:tcPr>
            <w:tcW w:w="3056" w:type="dxa"/>
          </w:tcPr>
          <w:p w14:paraId="1D6976A6" w14:textId="46035A5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28CB2149"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98357D9"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46</w:t>
            </w:r>
          </w:p>
        </w:tc>
        <w:tc>
          <w:tcPr>
            <w:tcW w:w="3118" w:type="dxa"/>
          </w:tcPr>
          <w:p w14:paraId="0ECDE37F" w14:textId="070F0F3B"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SETEMBRO/2024</w:t>
            </w:r>
          </w:p>
        </w:tc>
        <w:tc>
          <w:tcPr>
            <w:tcW w:w="3056" w:type="dxa"/>
          </w:tcPr>
          <w:p w14:paraId="0B9D3371" w14:textId="705A11AD"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6F29FC5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13C8BFF2"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47</w:t>
            </w:r>
          </w:p>
        </w:tc>
        <w:tc>
          <w:tcPr>
            <w:tcW w:w="3118" w:type="dxa"/>
          </w:tcPr>
          <w:p w14:paraId="177852E6" w14:textId="7D00355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OUTUBRO/2024</w:t>
            </w:r>
          </w:p>
        </w:tc>
        <w:tc>
          <w:tcPr>
            <w:tcW w:w="3056" w:type="dxa"/>
          </w:tcPr>
          <w:p w14:paraId="7E110CEE" w14:textId="23F892A5"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4370C6A9"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8C1CB5A"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48</w:t>
            </w:r>
          </w:p>
        </w:tc>
        <w:tc>
          <w:tcPr>
            <w:tcW w:w="3118" w:type="dxa"/>
          </w:tcPr>
          <w:p w14:paraId="7DA31562" w14:textId="35876015"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NOVEMBRO/2024</w:t>
            </w:r>
          </w:p>
        </w:tc>
        <w:tc>
          <w:tcPr>
            <w:tcW w:w="3056" w:type="dxa"/>
          </w:tcPr>
          <w:p w14:paraId="74783AB2" w14:textId="3ADCFBBC"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5B8F4284"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8820EF2"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49</w:t>
            </w:r>
          </w:p>
        </w:tc>
        <w:tc>
          <w:tcPr>
            <w:tcW w:w="3118" w:type="dxa"/>
          </w:tcPr>
          <w:p w14:paraId="108433AE" w14:textId="6A152334"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DEZEMBRO/2024</w:t>
            </w:r>
          </w:p>
        </w:tc>
        <w:tc>
          <w:tcPr>
            <w:tcW w:w="3056" w:type="dxa"/>
          </w:tcPr>
          <w:p w14:paraId="3ABF64EA" w14:textId="31823354"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66F925F0"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1F7B62B"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50</w:t>
            </w:r>
          </w:p>
        </w:tc>
        <w:tc>
          <w:tcPr>
            <w:tcW w:w="3118" w:type="dxa"/>
          </w:tcPr>
          <w:p w14:paraId="37145EE5" w14:textId="58559678"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JANEIRO/2025</w:t>
            </w:r>
          </w:p>
        </w:tc>
        <w:tc>
          <w:tcPr>
            <w:tcW w:w="3056" w:type="dxa"/>
          </w:tcPr>
          <w:p w14:paraId="238957C7" w14:textId="438BEA3E"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2A671EBC"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F314E50"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51</w:t>
            </w:r>
          </w:p>
        </w:tc>
        <w:tc>
          <w:tcPr>
            <w:tcW w:w="3118" w:type="dxa"/>
          </w:tcPr>
          <w:p w14:paraId="21964302" w14:textId="01D64D5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FEVEREIRO/2025</w:t>
            </w:r>
          </w:p>
        </w:tc>
        <w:tc>
          <w:tcPr>
            <w:tcW w:w="3056" w:type="dxa"/>
          </w:tcPr>
          <w:p w14:paraId="1C956597" w14:textId="262BCEAF"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45B20E2F"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112D3B5"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52</w:t>
            </w:r>
          </w:p>
        </w:tc>
        <w:tc>
          <w:tcPr>
            <w:tcW w:w="3118" w:type="dxa"/>
          </w:tcPr>
          <w:p w14:paraId="5A50B68C" w14:textId="6C772C58"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MARÇO/2025</w:t>
            </w:r>
          </w:p>
        </w:tc>
        <w:tc>
          <w:tcPr>
            <w:tcW w:w="3056" w:type="dxa"/>
          </w:tcPr>
          <w:p w14:paraId="6577F2FF" w14:textId="42D584A2"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6DE62458"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AD6E9FA"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53</w:t>
            </w:r>
          </w:p>
        </w:tc>
        <w:tc>
          <w:tcPr>
            <w:tcW w:w="3118" w:type="dxa"/>
          </w:tcPr>
          <w:p w14:paraId="01DB11E9" w14:textId="4EC7711C"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ABRIL/2025</w:t>
            </w:r>
          </w:p>
        </w:tc>
        <w:tc>
          <w:tcPr>
            <w:tcW w:w="3056" w:type="dxa"/>
          </w:tcPr>
          <w:p w14:paraId="4C4AD54F" w14:textId="12FB164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44AE7E3B"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10D4359"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54</w:t>
            </w:r>
          </w:p>
        </w:tc>
        <w:tc>
          <w:tcPr>
            <w:tcW w:w="3118" w:type="dxa"/>
          </w:tcPr>
          <w:p w14:paraId="64DD7F14" w14:textId="63A05081"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MAIO/2025</w:t>
            </w:r>
          </w:p>
        </w:tc>
        <w:tc>
          <w:tcPr>
            <w:tcW w:w="3056" w:type="dxa"/>
          </w:tcPr>
          <w:p w14:paraId="206102A0" w14:textId="26DEB3FB"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6066CABB"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52D698F"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55</w:t>
            </w:r>
          </w:p>
        </w:tc>
        <w:tc>
          <w:tcPr>
            <w:tcW w:w="3118" w:type="dxa"/>
          </w:tcPr>
          <w:p w14:paraId="6A3781C4" w14:textId="04C00158"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JUNHO/2025</w:t>
            </w:r>
          </w:p>
        </w:tc>
        <w:tc>
          <w:tcPr>
            <w:tcW w:w="3056" w:type="dxa"/>
          </w:tcPr>
          <w:p w14:paraId="6E7A2EEA" w14:textId="73B898C0"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7E43D68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27C4E5C"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56</w:t>
            </w:r>
          </w:p>
        </w:tc>
        <w:tc>
          <w:tcPr>
            <w:tcW w:w="3118" w:type="dxa"/>
          </w:tcPr>
          <w:p w14:paraId="55D704E0" w14:textId="0FF80EC5" w:rsidR="009873E1" w:rsidRPr="009873E1"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JULHO/2025</w:t>
            </w:r>
          </w:p>
        </w:tc>
        <w:tc>
          <w:tcPr>
            <w:tcW w:w="3056" w:type="dxa"/>
          </w:tcPr>
          <w:p w14:paraId="34E2DCF8" w14:textId="34EC379E"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0FFD91A0"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B8A0157"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57</w:t>
            </w:r>
          </w:p>
        </w:tc>
        <w:tc>
          <w:tcPr>
            <w:tcW w:w="3118" w:type="dxa"/>
          </w:tcPr>
          <w:p w14:paraId="486229AB" w14:textId="5EC2CA56"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AGOSTO/2025</w:t>
            </w:r>
          </w:p>
        </w:tc>
        <w:tc>
          <w:tcPr>
            <w:tcW w:w="3056" w:type="dxa"/>
          </w:tcPr>
          <w:p w14:paraId="78E54E66" w14:textId="5DF015E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3FAA14A0"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DC85044"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58</w:t>
            </w:r>
          </w:p>
        </w:tc>
        <w:tc>
          <w:tcPr>
            <w:tcW w:w="3118" w:type="dxa"/>
          </w:tcPr>
          <w:p w14:paraId="58BBE977" w14:textId="324DB182"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SETEMBRO/2025</w:t>
            </w:r>
          </w:p>
        </w:tc>
        <w:tc>
          <w:tcPr>
            <w:tcW w:w="3056" w:type="dxa"/>
          </w:tcPr>
          <w:p w14:paraId="3BF84CE0" w14:textId="3EC9B543"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4FE1EAA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AE62380"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59</w:t>
            </w:r>
          </w:p>
        </w:tc>
        <w:tc>
          <w:tcPr>
            <w:tcW w:w="3118" w:type="dxa"/>
          </w:tcPr>
          <w:p w14:paraId="69ECDC7C" w14:textId="2A4D4C8B"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OUTUBRO/2025</w:t>
            </w:r>
          </w:p>
        </w:tc>
        <w:tc>
          <w:tcPr>
            <w:tcW w:w="3056" w:type="dxa"/>
          </w:tcPr>
          <w:p w14:paraId="3ED36BF8" w14:textId="19EF0AE1"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222363D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8F3CF2D"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60</w:t>
            </w:r>
          </w:p>
        </w:tc>
        <w:tc>
          <w:tcPr>
            <w:tcW w:w="3118" w:type="dxa"/>
          </w:tcPr>
          <w:p w14:paraId="2C5FC844" w14:textId="6D398D7D"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NOVEMBRO/2025</w:t>
            </w:r>
          </w:p>
        </w:tc>
        <w:tc>
          <w:tcPr>
            <w:tcW w:w="3056" w:type="dxa"/>
          </w:tcPr>
          <w:p w14:paraId="7192A726" w14:textId="2B40F007"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6CA43A50"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42B97BC8"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61</w:t>
            </w:r>
          </w:p>
        </w:tc>
        <w:tc>
          <w:tcPr>
            <w:tcW w:w="3118" w:type="dxa"/>
          </w:tcPr>
          <w:p w14:paraId="60CE713C" w14:textId="19CDA9CA"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DEZEMBRO/2025</w:t>
            </w:r>
          </w:p>
        </w:tc>
        <w:tc>
          <w:tcPr>
            <w:tcW w:w="3056" w:type="dxa"/>
          </w:tcPr>
          <w:p w14:paraId="6ADAF2DF" w14:textId="715CB11E"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7DE245F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35DFF14"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62</w:t>
            </w:r>
          </w:p>
        </w:tc>
        <w:tc>
          <w:tcPr>
            <w:tcW w:w="3118" w:type="dxa"/>
          </w:tcPr>
          <w:p w14:paraId="780F9162" w14:textId="3C26A7D3" w:rsidR="009873E1" w:rsidRPr="009873E1"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JANEIRO/2026</w:t>
            </w:r>
          </w:p>
        </w:tc>
        <w:tc>
          <w:tcPr>
            <w:tcW w:w="3056" w:type="dxa"/>
          </w:tcPr>
          <w:p w14:paraId="084944D5" w14:textId="069D6B82"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R$ 79,00</w:t>
            </w:r>
          </w:p>
        </w:tc>
      </w:tr>
      <w:tr w:rsidR="009873E1" w:rsidRPr="005E515F" w14:paraId="2F2A96F4" w14:textId="77777777" w:rsidTr="00442E9A">
        <w:tc>
          <w:tcPr>
            <w:cnfStyle w:val="001000000000" w:firstRow="0" w:lastRow="0" w:firstColumn="1" w:lastColumn="0" w:oddVBand="0" w:evenVBand="0" w:oddHBand="0" w:evenHBand="0" w:firstRowFirstColumn="0" w:firstRowLastColumn="0" w:lastRowFirstColumn="0" w:lastRowLastColumn="0"/>
            <w:tcW w:w="6126" w:type="dxa"/>
            <w:gridSpan w:val="2"/>
          </w:tcPr>
          <w:p w14:paraId="01459003" w14:textId="77777777" w:rsidR="009873E1" w:rsidRPr="00442E9A" w:rsidRDefault="009873E1" w:rsidP="009873E1">
            <w:pPr>
              <w:pStyle w:val="Padro"/>
              <w:tabs>
                <w:tab w:val="clear" w:pos="708"/>
                <w:tab w:val="left" w:pos="567"/>
              </w:tabs>
              <w:spacing w:after="0" w:line="300" w:lineRule="auto"/>
              <w:jc w:val="right"/>
              <w:rPr>
                <w:rFonts w:ascii="Calibri" w:hAnsi="Calibri" w:cs="Calibri"/>
                <w:b w:val="0"/>
                <w:bCs w:val="0"/>
                <w:color w:val="FFFFFF"/>
                <w:sz w:val="20"/>
                <w:szCs w:val="20"/>
              </w:rPr>
            </w:pPr>
            <w:r>
              <w:rPr>
                <w:rFonts w:ascii="Calibri" w:hAnsi="Calibri" w:cs="Calibri"/>
                <w:color w:val="FFFFFF"/>
                <w:sz w:val="20"/>
                <w:szCs w:val="20"/>
              </w:rPr>
              <w:t>TOTAL</w:t>
            </w:r>
          </w:p>
        </w:tc>
        <w:tc>
          <w:tcPr>
            <w:tcW w:w="3056" w:type="dxa"/>
          </w:tcPr>
          <w:p w14:paraId="64B281CE" w14:textId="4359D198"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R$ 4.898,00</w:t>
            </w:r>
          </w:p>
        </w:tc>
      </w:tr>
    </w:tbl>
    <w:p w14:paraId="4B187789" w14:textId="77777777" w:rsidR="00585ED9" w:rsidRPr="002D662B" w:rsidRDefault="00585ED9" w:rsidP="00047A74">
      <w:pPr>
        <w:pStyle w:val="Padro"/>
        <w:tabs>
          <w:tab w:val="clear" w:pos="708"/>
          <w:tab w:val="left" w:pos="567"/>
        </w:tabs>
        <w:spacing w:after="0" w:line="300" w:lineRule="auto"/>
        <w:ind w:firstLine="1418"/>
        <w:jc w:val="both"/>
        <w:rPr>
          <w:rFonts w:ascii="Calibri" w:hAnsi="Calibri" w:cs="Calibri"/>
          <w:color w:val="auto"/>
          <w:sz w:val="20"/>
          <w:szCs w:val="20"/>
        </w:rPr>
      </w:pPr>
    </w:p>
    <w:p w14:paraId="5277EC27" w14:textId="77777777" w:rsidR="00484F81" w:rsidRPr="00484F81" w:rsidRDefault="00484F81" w:rsidP="00484F81">
      <w:pPr>
        <w:spacing w:line="300" w:lineRule="auto"/>
        <w:ind w:firstLine="1418"/>
        <w:jc w:val="both"/>
        <w:rPr>
          <w:rFonts w:eastAsia="Lucida Sans Unicode" w:cs="Calibri"/>
          <w:color w:val="00000A"/>
          <w:lang w:val="pt-BR" w:eastAsia="zh-CN" w:bidi="hi-IN"/>
        </w:rPr>
      </w:pPr>
      <w:r>
        <w:rPr>
          <w:rFonts w:eastAsia="Lucida Sans Unicode" w:cs="Calibri"/>
          <w:color w:val="00000A"/>
          <w:lang w:val="pt-BR" w:eastAsia="zh-CN" w:bidi="hi-IN"/>
        </w:rPr>
        <w:t xml:space="preserve">O caso em apreço </w:t>
      </w:r>
      <w:r>
        <w:rPr>
          <w:rFonts w:eastAsia="Lucida Sans Unicode" w:cs="Calibri"/>
          <w:b/>
          <w:bCs/>
          <w:color w:val="00000A"/>
          <w:lang w:val="pt-BR" w:eastAsia="zh-CN" w:bidi="hi-IN"/>
        </w:rPr>
        <w:t>extrapola em muito a hipótese de mero aborrecimento cotidiano</w:t>
      </w:r>
      <w:r>
        <w:rPr>
          <w:rFonts w:eastAsia="Lucida Sans Unicode" w:cs="Calibri"/>
          <w:color w:val="00000A"/>
          <w:lang w:val="pt-BR" w:eastAsia="zh-CN" w:bidi="hi-IN"/>
        </w:rPr>
        <w:t xml:space="preserve">, uma vez que a autora teve seu </w:t>
      </w:r>
      <w:r>
        <w:rPr>
          <w:rFonts w:eastAsia="Lucida Sans Unicode" w:cs="Calibri"/>
          <w:b/>
          <w:bCs/>
          <w:color w:val="00000A"/>
          <w:lang w:val="pt-BR" w:eastAsia="zh-CN" w:bidi="hi-IN"/>
        </w:rPr>
        <w:t>benefício previdenciário — verba de natureza alimentar — reduzido por anos</w:t>
      </w:r>
      <w:r>
        <w:rPr>
          <w:rFonts w:eastAsia="Lucida Sans Unicode" w:cs="Calibri"/>
          <w:color w:val="00000A"/>
          <w:lang w:val="pt-BR" w:eastAsia="zh-CN" w:bidi="hi-IN"/>
        </w:rPr>
        <w:t xml:space="preserve">, em razão de </w:t>
      </w:r>
      <w:r>
        <w:rPr>
          <w:rFonts w:eastAsia="Lucida Sans Unicode" w:cs="Calibri"/>
          <w:b/>
          <w:bCs/>
          <w:color w:val="00000A"/>
          <w:lang w:val="pt-BR" w:eastAsia="zh-CN" w:bidi="hi-IN"/>
        </w:rPr>
        <w:t>contratações fraudulentas e renovações indevidas</w:t>
      </w:r>
      <w:r>
        <w:rPr>
          <w:rFonts w:eastAsia="Lucida Sans Unicode" w:cs="Calibri"/>
          <w:color w:val="00000A"/>
          <w:lang w:val="pt-BR" w:eastAsia="zh-CN" w:bidi="hi-IN"/>
        </w:rPr>
        <w:t>, praticadas por instituição financeira de grande porte.</w:t>
      </w:r>
    </w:p>
    <w:p w14:paraId="082AB874" w14:textId="77777777" w:rsidR="00484F81" w:rsidRDefault="00484F81" w:rsidP="00484F81">
      <w:pPr>
        <w:spacing w:line="300" w:lineRule="auto"/>
        <w:ind w:firstLine="1418"/>
        <w:jc w:val="both"/>
        <w:rPr>
          <w:rFonts w:eastAsia="Lucida Sans Unicode" w:cs="Calibri"/>
          <w:color w:val="00000A"/>
          <w:lang w:val="pt-BR" w:eastAsia="zh-CN" w:bidi="hi-IN"/>
        </w:rPr>
      </w:pPr>
    </w:p>
    <w:p w14:paraId="5DAB6F81" w14:textId="74660069" w:rsidR="00484F81" w:rsidRPr="00484F81" w:rsidRDefault="00484F81" w:rsidP="00484F81">
      <w:pPr>
        <w:spacing w:line="300" w:lineRule="auto"/>
        <w:ind w:firstLine="1418"/>
        <w:jc w:val="both"/>
        <w:rPr>
          <w:rFonts w:eastAsia="Lucida Sans Unicode" w:cs="Calibri"/>
          <w:color w:val="00000A"/>
          <w:lang w:val="pt-BR" w:eastAsia="zh-CN" w:bidi="hi-IN"/>
        </w:rPr>
      </w:pPr>
      <w:r>
        <w:rPr>
          <w:rFonts w:eastAsia="Lucida Sans Unicode" w:cs="Calibri"/>
          <w:color w:val="00000A"/>
          <w:lang w:val="pt-BR" w:eastAsia="zh-CN" w:bidi="hi-IN"/>
        </w:rPr>
        <w:t xml:space="preserve">A conduta do requerido é </w:t>
      </w:r>
      <w:r>
        <w:rPr>
          <w:rFonts w:eastAsia="Lucida Sans Unicode" w:cs="Calibri"/>
          <w:b/>
          <w:bCs/>
          <w:color w:val="00000A"/>
          <w:lang w:val="pt-BR" w:eastAsia="zh-CN" w:bidi="hi-IN"/>
        </w:rPr>
        <w:t>grave, reiterada e altamente reprovável</w:t>
      </w:r>
      <w:r>
        <w:rPr>
          <w:rFonts w:eastAsia="Lucida Sans Unicode" w:cs="Calibri"/>
          <w:color w:val="00000A"/>
          <w:lang w:val="pt-BR" w:eastAsia="zh-CN" w:bidi="hi-IN"/>
        </w:rPr>
        <w:t xml:space="preserve">, gerando à consumidora </w:t>
      </w:r>
      <w:r>
        <w:rPr>
          <w:rFonts w:eastAsia="Lucida Sans Unicode" w:cs="Calibri"/>
          <w:b/>
          <w:bCs/>
          <w:color w:val="00000A"/>
          <w:lang w:val="pt-BR" w:eastAsia="zh-CN" w:bidi="hi-IN"/>
        </w:rPr>
        <w:t>angústia, insegurança financeira e violação à sua dignidade</w:t>
      </w:r>
      <w:r>
        <w:rPr>
          <w:rFonts w:eastAsia="Lucida Sans Unicode" w:cs="Calibri"/>
          <w:color w:val="00000A"/>
          <w:lang w:val="pt-BR" w:eastAsia="zh-CN" w:bidi="hi-IN"/>
        </w:rPr>
        <w:t>, especialmente considerando sua condição de pessoa idosa.</w:t>
      </w:r>
    </w:p>
    <w:p w14:paraId="5D2876E4" w14:textId="77777777" w:rsidR="00484F81" w:rsidRDefault="00484F81" w:rsidP="00484F81">
      <w:pPr>
        <w:spacing w:line="300" w:lineRule="auto"/>
        <w:ind w:firstLine="1418"/>
        <w:jc w:val="both"/>
        <w:rPr>
          <w:rFonts w:eastAsia="Lucida Sans Unicode" w:cs="Calibri"/>
          <w:color w:val="00000A"/>
          <w:lang w:val="pt-BR" w:eastAsia="zh-CN" w:bidi="hi-IN"/>
        </w:rPr>
      </w:pPr>
    </w:p>
    <w:p w14:paraId="14E191D1" w14:textId="5B54BECC" w:rsidR="00484F81" w:rsidRPr="00484F81" w:rsidRDefault="00484F81" w:rsidP="00484F81">
      <w:pPr>
        <w:spacing w:line="300" w:lineRule="auto"/>
        <w:ind w:firstLine="1418"/>
        <w:jc w:val="both"/>
        <w:rPr>
          <w:rFonts w:eastAsia="Lucida Sans Unicode" w:cs="Calibri"/>
          <w:color w:val="00000A"/>
          <w:lang w:val="pt-BR" w:eastAsia="zh-CN" w:bidi="hi-IN"/>
        </w:rPr>
      </w:pPr>
      <w:r>
        <w:rPr>
          <w:rFonts w:eastAsia="Lucida Sans Unicode" w:cs="Calibri"/>
          <w:color w:val="00000A"/>
          <w:lang w:val="pt-BR" w:eastAsia="zh-CN" w:bidi="hi-IN"/>
        </w:rPr>
        <w:lastRenderedPageBreak/>
        <w:t xml:space="preserve">Diante de tais circunstâncias, não restou alternativa à parte requerente senão </w:t>
      </w:r>
      <w:r>
        <w:rPr>
          <w:rFonts w:eastAsia="Lucida Sans Unicode" w:cs="Calibri"/>
          <w:b/>
          <w:bCs/>
          <w:color w:val="00000A"/>
          <w:lang w:val="pt-BR" w:eastAsia="zh-CN" w:bidi="hi-IN"/>
        </w:rPr>
        <w:t>buscar a tutela jurisdicional</w:t>
      </w:r>
      <w:r>
        <w:rPr>
          <w:rFonts w:eastAsia="Lucida Sans Unicode" w:cs="Calibri"/>
          <w:color w:val="00000A"/>
          <w:lang w:val="pt-BR" w:eastAsia="zh-CN" w:bidi="hi-IN"/>
        </w:rPr>
        <w:t xml:space="preserve">, com o objetivo de </w:t>
      </w:r>
      <w:r>
        <w:rPr>
          <w:rFonts w:eastAsia="Lucida Sans Unicode" w:cs="Calibri"/>
          <w:b/>
          <w:bCs/>
          <w:color w:val="00000A"/>
          <w:lang w:val="pt-BR" w:eastAsia="zh-CN" w:bidi="hi-IN"/>
        </w:rPr>
        <w:t>cessar os descontos indevidos</w:t>
      </w:r>
      <w:r>
        <w:rPr>
          <w:rFonts w:eastAsia="Lucida Sans Unicode" w:cs="Calibri"/>
          <w:color w:val="00000A"/>
          <w:lang w:val="pt-BR" w:eastAsia="zh-CN" w:bidi="hi-IN"/>
        </w:rPr>
        <w:t xml:space="preserve">, </w:t>
      </w:r>
      <w:r>
        <w:rPr>
          <w:rFonts w:eastAsia="Lucida Sans Unicode" w:cs="Calibri"/>
          <w:b/>
          <w:bCs/>
          <w:color w:val="00000A"/>
          <w:lang w:val="pt-BR" w:eastAsia="zh-CN" w:bidi="hi-IN"/>
        </w:rPr>
        <w:t>ver declarada a inexistência dos contratos</w:t>
      </w:r>
      <w:r>
        <w:rPr>
          <w:rFonts w:eastAsia="Lucida Sans Unicode" w:cs="Calibri"/>
          <w:color w:val="00000A"/>
          <w:lang w:val="pt-BR" w:eastAsia="zh-CN" w:bidi="hi-IN"/>
        </w:rPr>
        <w:t xml:space="preserve"> e </w:t>
      </w:r>
      <w:r>
        <w:rPr>
          <w:rFonts w:eastAsia="Lucida Sans Unicode" w:cs="Calibri"/>
          <w:b/>
          <w:bCs/>
          <w:color w:val="00000A"/>
          <w:lang w:val="pt-BR" w:eastAsia="zh-CN" w:bidi="hi-IN"/>
        </w:rPr>
        <w:t>ser devidamente indenizada pelos prejuízos materiais e morais sofridos</w:t>
      </w:r>
      <w:r>
        <w:rPr>
          <w:rFonts w:eastAsia="Lucida Sans Unicode" w:cs="Calibri"/>
          <w:color w:val="00000A"/>
          <w:lang w:val="pt-BR" w:eastAsia="zh-CN" w:bidi="hi-IN"/>
        </w:rPr>
        <w:t>.</w:t>
      </w:r>
    </w:p>
    <w:p w14:paraId="0D4D6146" w14:textId="77777777" w:rsidR="00585ED9" w:rsidRPr="005E515F" w:rsidRDefault="00585ED9" w:rsidP="00047A74">
      <w:pPr>
        <w:spacing w:line="300" w:lineRule="auto"/>
        <w:ind w:left="-567" w:firstLine="2268"/>
        <w:jc w:val="both"/>
        <w:rPr>
          <w:rFonts w:cs="Calibri"/>
          <w:lang w:val="pt-BR"/>
        </w:rPr>
      </w:pPr>
    </w:p>
    <w:p w14:paraId="6C996EE1" w14:textId="7ECB8DB6" w:rsidR="00585ED9" w:rsidRPr="005E515F" w:rsidRDefault="002D662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3 – DO DIREITO</w:t>
      </w:r>
    </w:p>
    <w:p w14:paraId="553F9BA6" w14:textId="77777777" w:rsidR="00585ED9" w:rsidRPr="005E515F" w:rsidRDefault="00585ED9" w:rsidP="00047A74">
      <w:pPr>
        <w:spacing w:line="300" w:lineRule="auto"/>
        <w:ind w:left="-567" w:firstLine="2268"/>
        <w:jc w:val="both"/>
        <w:rPr>
          <w:rFonts w:cs="Calibri"/>
          <w:lang w:val="pt-BR"/>
        </w:rPr>
      </w:pPr>
    </w:p>
    <w:p w14:paraId="04430BD8" w14:textId="7A8AC439" w:rsidR="00585ED9" w:rsidRPr="005E515F" w:rsidRDefault="002D662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3.1 – DA RELAÇÃO DE CONSUMO – INCIDÊNCIA DO CÓDIGO DE DEFESA DO CONSUMIDOR</w:t>
      </w:r>
    </w:p>
    <w:p w14:paraId="1B2A1D76" w14:textId="77777777" w:rsidR="00585ED9" w:rsidRPr="005E515F" w:rsidRDefault="00585ED9" w:rsidP="00047A74">
      <w:pPr>
        <w:spacing w:line="300" w:lineRule="auto"/>
        <w:jc w:val="both"/>
        <w:rPr>
          <w:rFonts w:cs="Calibri"/>
          <w:lang w:val="pt-BR"/>
        </w:rPr>
      </w:pPr>
    </w:p>
    <w:p w14:paraId="50C8051E" w14:textId="6949A11A" w:rsidR="002D662B" w:rsidRDefault="004F14C1" w:rsidP="00047A74">
      <w:pPr>
        <w:spacing w:line="300" w:lineRule="auto"/>
        <w:ind w:firstLine="1418"/>
        <w:jc w:val="both"/>
        <w:rPr>
          <w:rFonts w:cs="Calibri"/>
          <w:lang w:val="pt-BR"/>
        </w:rPr>
      </w:pPr>
      <w:r>
        <w:rPr>
          <w:rFonts w:cs="Calibri"/>
          <w:lang w:val="pt-BR"/>
        </w:rPr>
        <w:t xml:space="preserve">onforme exaustivamente demonstrado no tópico fático, a presente demanda decorre de </w:t>
      </w:r>
      <w:r>
        <w:rPr>
          <w:rFonts w:cs="Calibri"/>
          <w:b/>
          <w:bCs/>
          <w:lang w:val="pt-BR"/>
        </w:rPr>
        <w:t>prestação de serviços bancários</w:t>
      </w:r>
      <w:r>
        <w:rPr>
          <w:rFonts w:cs="Calibri"/>
          <w:lang w:val="pt-BR"/>
        </w:rPr>
        <w:t xml:space="preserve">, especificamente da </w:t>
      </w:r>
      <w:r>
        <w:rPr>
          <w:rFonts w:cs="Calibri"/>
          <w:b/>
          <w:bCs/>
          <w:lang w:val="pt-BR"/>
        </w:rPr>
        <w:t>averbação, manutenção e sucessivas renovações de contratos de empréstimo consignado não reconhecidos pela parte autora</w:t>
      </w:r>
      <w:r>
        <w:rPr>
          <w:rFonts w:cs="Calibri"/>
          <w:lang w:val="pt-BR"/>
        </w:rPr>
        <w:t xml:space="preserve">, bem como de </w:t>
      </w:r>
      <w:r>
        <w:rPr>
          <w:rFonts w:cs="Calibri"/>
          <w:b/>
          <w:bCs/>
          <w:lang w:val="pt-BR"/>
        </w:rPr>
        <w:t>descontos indevidos realizados diretamente sobre benefício previdenciário</w:t>
      </w:r>
      <w:r>
        <w:rPr>
          <w:rFonts w:cs="Calibri"/>
          <w:lang w:val="pt-BR"/>
        </w:rPr>
        <w:t>, verba de natureza alimentar.</w:t>
      </w:r>
    </w:p>
    <w:p w14:paraId="15D6E44B" w14:textId="77777777" w:rsidR="004F14C1" w:rsidRDefault="004F14C1" w:rsidP="00047A74">
      <w:pPr>
        <w:spacing w:line="300" w:lineRule="auto"/>
        <w:ind w:firstLine="1418"/>
        <w:jc w:val="both"/>
        <w:rPr>
          <w:rFonts w:cs="Calibri"/>
          <w:lang w:val="pt-BR"/>
        </w:rPr>
      </w:pPr>
    </w:p>
    <w:p w14:paraId="268FFCAD" w14:textId="77777777" w:rsidR="004F14C1" w:rsidRPr="004F14C1" w:rsidRDefault="004F14C1" w:rsidP="004F14C1">
      <w:pPr>
        <w:spacing w:line="300" w:lineRule="auto"/>
        <w:ind w:firstLine="1418"/>
        <w:jc w:val="both"/>
        <w:rPr>
          <w:rFonts w:cs="Calibri"/>
          <w:lang w:val="pt-BR"/>
        </w:rPr>
      </w:pPr>
      <w:r>
        <w:rPr>
          <w:rFonts w:cs="Calibri"/>
          <w:lang w:val="pt-BR"/>
        </w:rPr>
        <w:t xml:space="preserve">Trata-se, portanto, de controvérsia oriunda de </w:t>
      </w:r>
      <w:r>
        <w:rPr>
          <w:rFonts w:cs="Calibri"/>
          <w:b/>
          <w:bCs/>
          <w:lang w:val="pt-BR"/>
        </w:rPr>
        <w:t>fraude bancária e falha na prestação de serviço financeiro</w:t>
      </w:r>
      <w:r>
        <w:rPr>
          <w:rFonts w:cs="Calibri"/>
          <w:lang w:val="pt-BR"/>
        </w:rPr>
        <w:t xml:space="preserve">, circunstâncias que atraem, de forma inequívoca, a incidência das normas do </w:t>
      </w:r>
      <w:r>
        <w:rPr>
          <w:rFonts w:cs="Calibri"/>
          <w:b/>
          <w:bCs/>
          <w:lang w:val="pt-BR"/>
        </w:rPr>
        <w:t>Código de Defesa do Consumidor</w:t>
      </w:r>
      <w:r>
        <w:rPr>
          <w:rFonts w:cs="Calibri"/>
          <w:lang w:val="pt-BR"/>
        </w:rPr>
        <w:t>.</w:t>
      </w:r>
    </w:p>
    <w:p w14:paraId="3569F151" w14:textId="77777777" w:rsidR="004F14C1" w:rsidRDefault="004F14C1" w:rsidP="004F14C1">
      <w:pPr>
        <w:spacing w:line="300" w:lineRule="auto"/>
        <w:ind w:firstLine="1418"/>
        <w:jc w:val="both"/>
        <w:rPr>
          <w:rFonts w:cs="Calibri"/>
          <w:lang w:val="pt-BR"/>
        </w:rPr>
      </w:pPr>
    </w:p>
    <w:p w14:paraId="7CDD46B2" w14:textId="66250627" w:rsidR="004F14C1" w:rsidRPr="004F14C1" w:rsidRDefault="004F14C1" w:rsidP="004F14C1">
      <w:pPr>
        <w:spacing w:line="300" w:lineRule="auto"/>
        <w:ind w:firstLine="1418"/>
        <w:jc w:val="both"/>
        <w:rPr>
          <w:rFonts w:cs="Calibri"/>
          <w:lang w:val="pt-BR"/>
        </w:rPr>
      </w:pPr>
      <w:r>
        <w:rPr>
          <w:rFonts w:cs="Calibri"/>
          <w:lang w:val="pt-BR"/>
        </w:rPr>
        <w:t xml:space="preserve">A parte autora enquadra-se no conceito legal de </w:t>
      </w:r>
      <w:r>
        <w:rPr>
          <w:rFonts w:cs="Calibri"/>
          <w:b/>
          <w:bCs/>
          <w:lang w:val="pt-BR"/>
        </w:rPr>
        <w:t>consumidora</w:t>
      </w:r>
      <w:r>
        <w:rPr>
          <w:rFonts w:cs="Calibri"/>
          <w:lang w:val="pt-BR"/>
        </w:rPr>
        <w:t xml:space="preserve">, previsto no art. 2º do CDC, por ser </w:t>
      </w:r>
      <w:r>
        <w:rPr>
          <w:rFonts w:cs="Calibri"/>
          <w:b/>
          <w:bCs/>
          <w:lang w:val="pt-BR"/>
        </w:rPr>
        <w:t>pessoa física que figura como destinatária final dos serviços bancários supostamente contratados</w:t>
      </w:r>
      <w:r>
        <w:rPr>
          <w:rFonts w:cs="Calibri"/>
          <w:lang w:val="pt-BR"/>
        </w:rPr>
        <w:t>, não havendo qualquer finalidade econômica ou profissional na utilização do serviço:</w:t>
      </w:r>
    </w:p>
    <w:p w14:paraId="06DB98A0" w14:textId="77777777" w:rsidR="00585ED9" w:rsidRPr="005E515F" w:rsidRDefault="00585ED9" w:rsidP="00047A74">
      <w:pPr>
        <w:spacing w:line="300" w:lineRule="auto"/>
        <w:ind w:firstLine="2835"/>
        <w:jc w:val="both"/>
        <w:rPr>
          <w:rFonts w:cs="Calibri"/>
          <w:lang w:val="pt-BR"/>
        </w:rPr>
      </w:pPr>
    </w:p>
    <w:p w14:paraId="317AF231" w14:textId="77777777" w:rsidR="00585ED9" w:rsidRPr="002D662B" w:rsidRDefault="00585ED9" w:rsidP="00047A74">
      <w:pPr>
        <w:spacing w:line="240" w:lineRule="auto"/>
        <w:ind w:left="2268"/>
        <w:jc w:val="both"/>
        <w:rPr>
          <w:rFonts w:cs="Calibri"/>
          <w:b/>
          <w:sz w:val="20"/>
          <w:szCs w:val="20"/>
          <w:lang w:val="pt-BR"/>
        </w:rPr>
      </w:pPr>
      <w:r>
        <w:rPr>
          <w:rFonts w:cs="Calibri"/>
          <w:sz w:val="20"/>
          <w:szCs w:val="20"/>
          <w:lang w:val="pt-BR"/>
        </w:rPr>
        <w:t xml:space="preserve">Art. 2. </w:t>
      </w:r>
      <w:r>
        <w:rPr>
          <w:rFonts w:cs="Calibri"/>
          <w:b/>
          <w:sz w:val="20"/>
          <w:szCs w:val="20"/>
          <w:lang w:val="pt-BR"/>
        </w:rPr>
        <w:t>Consumidor é toda pessoa física ou jurídica que adquire ou utilize produto ou serviço como destinatário final.</w:t>
      </w:r>
    </w:p>
    <w:p w14:paraId="54AA00E4" w14:textId="77777777" w:rsidR="00585ED9" w:rsidRPr="002D662B" w:rsidRDefault="00585ED9" w:rsidP="00047A74">
      <w:pPr>
        <w:spacing w:line="240" w:lineRule="auto"/>
        <w:ind w:left="2268"/>
        <w:jc w:val="both"/>
        <w:rPr>
          <w:rFonts w:cs="Calibri"/>
          <w:sz w:val="20"/>
          <w:szCs w:val="20"/>
          <w:lang w:val="pt-BR"/>
        </w:rPr>
      </w:pPr>
    </w:p>
    <w:p w14:paraId="18F1026C" w14:textId="77777777" w:rsidR="00585ED9" w:rsidRPr="005E515F" w:rsidRDefault="00585ED9" w:rsidP="00047A74">
      <w:pPr>
        <w:spacing w:line="240" w:lineRule="auto"/>
        <w:ind w:left="2268"/>
        <w:jc w:val="both"/>
        <w:rPr>
          <w:rFonts w:cs="Calibri"/>
          <w:lang w:val="pt-BR"/>
        </w:rPr>
      </w:pPr>
      <w:r>
        <w:rPr>
          <w:rFonts w:cs="Calibri"/>
          <w:sz w:val="20"/>
          <w:szCs w:val="20"/>
          <w:lang w:val="pt-BR"/>
        </w:rPr>
        <w:t>Parágrafo único. Equipara-se a consumidor a coletividade de pessoas, ainda que indetermináveis, que haja intervindo nas relações de consumo. (Grifo nosso)</w:t>
      </w:r>
    </w:p>
    <w:p w14:paraId="70F6A9AC" w14:textId="77777777" w:rsidR="00585ED9" w:rsidRPr="005E515F" w:rsidRDefault="00585ED9" w:rsidP="00047A74">
      <w:pPr>
        <w:spacing w:line="300" w:lineRule="auto"/>
        <w:ind w:firstLine="2835"/>
        <w:jc w:val="both"/>
        <w:rPr>
          <w:rFonts w:cs="Calibri"/>
          <w:lang w:val="pt-BR"/>
        </w:rPr>
      </w:pPr>
    </w:p>
    <w:p w14:paraId="41D80D6A" w14:textId="53AA1175" w:rsidR="00585ED9" w:rsidRPr="004F14C1" w:rsidRDefault="004F14C1" w:rsidP="00047A74">
      <w:pPr>
        <w:spacing w:line="300" w:lineRule="auto"/>
        <w:ind w:firstLine="1418"/>
        <w:jc w:val="both"/>
        <w:rPr>
          <w:rFonts w:cs="Calibri"/>
          <w:lang w:val="pt-BR"/>
        </w:rPr>
      </w:pPr>
      <w:r>
        <w:rPr>
          <w:rFonts w:cs="Calibri"/>
          <w:lang w:val="pt-BR"/>
        </w:rPr>
        <w:t xml:space="preserve">De outro lado, o banco requerido ostenta a condição de </w:t>
      </w:r>
      <w:r>
        <w:rPr>
          <w:rFonts w:cs="Calibri"/>
          <w:b/>
          <w:bCs/>
          <w:lang w:val="pt-BR"/>
        </w:rPr>
        <w:t>fornecedor</w:t>
      </w:r>
      <w:r>
        <w:rPr>
          <w:rFonts w:cs="Calibri"/>
          <w:lang w:val="pt-BR"/>
        </w:rPr>
        <w:t xml:space="preserve">, nos termos do art. 3º do CDC, uma vez que desenvolve atividade econômica organizada voltada à </w:t>
      </w:r>
      <w:r>
        <w:rPr>
          <w:rFonts w:cs="Calibri"/>
          <w:b/>
          <w:bCs/>
          <w:lang w:val="pt-BR"/>
        </w:rPr>
        <w:t>prestação de serviços de natureza bancária, financeira e de crédito</w:t>
      </w:r>
      <w:r>
        <w:rPr>
          <w:rFonts w:cs="Calibri"/>
          <w:lang w:val="pt-BR"/>
        </w:rPr>
        <w:t>, colocando tais serviços no mercado de consumo mediante remuneração:</w:t>
      </w:r>
    </w:p>
    <w:p w14:paraId="188784EF" w14:textId="77777777" w:rsidR="00585ED9" w:rsidRPr="005E515F" w:rsidRDefault="00585ED9" w:rsidP="00047A74">
      <w:pPr>
        <w:spacing w:line="300" w:lineRule="auto"/>
        <w:ind w:firstLine="1701"/>
        <w:jc w:val="both"/>
        <w:rPr>
          <w:rFonts w:cs="Calibri"/>
          <w:lang w:val="pt-BR"/>
        </w:rPr>
      </w:pPr>
    </w:p>
    <w:p w14:paraId="22038E1B" w14:textId="77777777" w:rsidR="00585ED9" w:rsidRPr="002D662B" w:rsidRDefault="00585ED9" w:rsidP="00047A74">
      <w:pPr>
        <w:spacing w:line="240" w:lineRule="auto"/>
        <w:ind w:left="2268"/>
        <w:jc w:val="both"/>
        <w:rPr>
          <w:rFonts w:cs="Calibri"/>
          <w:sz w:val="20"/>
          <w:szCs w:val="20"/>
          <w:lang w:val="pt-BR"/>
        </w:rPr>
      </w:pPr>
      <w:r>
        <w:rPr>
          <w:rFonts w:cs="Calibri"/>
          <w:sz w:val="20"/>
          <w:szCs w:val="20"/>
          <w:lang w:val="pt-BR"/>
        </w:rPr>
        <w:t xml:space="preserve">Art. 3. Fornecedor é toda pessoa física ou jurídica, pública ou privada, nacional ou estrangeira, bem como os entes despersonalizados, que desenvolvem atividade de produção, montagem, criação, construção, transformação, importação, exportação, </w:t>
      </w:r>
      <w:r>
        <w:rPr>
          <w:rFonts w:cs="Calibri"/>
          <w:b/>
          <w:sz w:val="20"/>
          <w:szCs w:val="20"/>
          <w:lang w:val="pt-BR"/>
        </w:rPr>
        <w:t>distribuição ou comercialização de produtos ou prestação de serviços</w:t>
      </w:r>
      <w:r>
        <w:rPr>
          <w:rFonts w:cs="Calibri"/>
          <w:sz w:val="20"/>
          <w:szCs w:val="20"/>
          <w:lang w:val="pt-BR"/>
        </w:rPr>
        <w:t xml:space="preserve">. </w:t>
      </w:r>
    </w:p>
    <w:p w14:paraId="7D6F6E02" w14:textId="77777777" w:rsidR="00585ED9" w:rsidRPr="002D662B" w:rsidRDefault="00585ED9" w:rsidP="00047A74">
      <w:pPr>
        <w:spacing w:line="240" w:lineRule="auto"/>
        <w:ind w:left="2268"/>
        <w:jc w:val="both"/>
        <w:rPr>
          <w:rFonts w:cs="Calibri"/>
          <w:sz w:val="20"/>
          <w:szCs w:val="20"/>
          <w:lang w:val="pt-BR"/>
        </w:rPr>
      </w:pPr>
    </w:p>
    <w:p w14:paraId="36DC3884" w14:textId="77777777" w:rsidR="00585ED9" w:rsidRPr="002D662B" w:rsidRDefault="00585ED9" w:rsidP="00047A74">
      <w:pPr>
        <w:spacing w:line="240" w:lineRule="auto"/>
        <w:ind w:left="2268"/>
        <w:jc w:val="both"/>
        <w:rPr>
          <w:rFonts w:cs="Calibri"/>
          <w:sz w:val="20"/>
          <w:szCs w:val="20"/>
          <w:lang w:val="pt-BR"/>
        </w:rPr>
      </w:pPr>
      <w:r>
        <w:rPr>
          <w:rFonts w:cs="Calibri"/>
          <w:sz w:val="20"/>
          <w:szCs w:val="20"/>
          <w:lang w:val="pt-BR"/>
        </w:rPr>
        <w:t>§1° Produto é qualquer bem, móvel ou imóvel, material ou imaterial.</w:t>
      </w:r>
    </w:p>
    <w:p w14:paraId="3970E81C" w14:textId="77777777" w:rsidR="00585ED9" w:rsidRPr="002D662B" w:rsidRDefault="00585ED9" w:rsidP="00047A74">
      <w:pPr>
        <w:spacing w:line="240" w:lineRule="auto"/>
        <w:ind w:left="2268"/>
        <w:jc w:val="both"/>
        <w:rPr>
          <w:rFonts w:cs="Calibri"/>
          <w:sz w:val="20"/>
          <w:szCs w:val="20"/>
          <w:lang w:val="pt-BR"/>
        </w:rPr>
      </w:pPr>
    </w:p>
    <w:p w14:paraId="3B8550F0" w14:textId="77777777" w:rsidR="00585ED9" w:rsidRPr="002D662B" w:rsidRDefault="00585ED9" w:rsidP="00047A74">
      <w:pPr>
        <w:spacing w:line="240" w:lineRule="auto"/>
        <w:ind w:left="2268"/>
        <w:jc w:val="both"/>
        <w:rPr>
          <w:rFonts w:cs="Calibri"/>
          <w:sz w:val="20"/>
          <w:szCs w:val="20"/>
          <w:lang w:val="pt-BR"/>
        </w:rPr>
      </w:pPr>
      <w:r>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047EEE11" w14:textId="77777777" w:rsidR="00585ED9" w:rsidRPr="005E515F" w:rsidRDefault="00585ED9" w:rsidP="00047A74">
      <w:pPr>
        <w:spacing w:line="300" w:lineRule="auto"/>
        <w:ind w:firstLine="1701"/>
        <w:jc w:val="both"/>
        <w:rPr>
          <w:rFonts w:cs="Calibri"/>
          <w:lang w:val="pt-BR"/>
        </w:rPr>
      </w:pPr>
    </w:p>
    <w:p w14:paraId="17BA7218" w14:textId="77777777" w:rsidR="004F14C1" w:rsidRPr="004F14C1" w:rsidRDefault="004F14C1" w:rsidP="004F14C1">
      <w:pPr>
        <w:spacing w:line="300" w:lineRule="auto"/>
        <w:ind w:firstLine="1418"/>
        <w:jc w:val="both"/>
        <w:rPr>
          <w:rFonts w:cs="Calibri"/>
          <w:lang w:val="pt-BR"/>
        </w:rPr>
      </w:pPr>
      <w:r>
        <w:rPr>
          <w:rFonts w:cs="Calibri"/>
          <w:lang w:val="pt-BR"/>
        </w:rPr>
        <w:t xml:space="preserve">No caso concreto, a relação de consumo não se estabelece apenas pela existência abstrata de um contrato, mas, sobretudo, </w:t>
      </w:r>
      <w:r>
        <w:rPr>
          <w:rFonts w:cs="Calibri"/>
          <w:b/>
          <w:bCs/>
          <w:lang w:val="pt-BR"/>
        </w:rPr>
        <w:t>pela conduta material do fornecedor</w:t>
      </w:r>
      <w:r>
        <w:rPr>
          <w:rFonts w:cs="Calibri"/>
          <w:lang w:val="pt-BR"/>
        </w:rPr>
        <w:t>, que:</w:t>
      </w:r>
    </w:p>
    <w:p w14:paraId="5739D81F" w14:textId="77777777" w:rsidR="004F14C1" w:rsidRDefault="004F14C1" w:rsidP="004F14C1">
      <w:pPr>
        <w:spacing w:line="300" w:lineRule="auto"/>
        <w:ind w:left="720"/>
        <w:jc w:val="both"/>
        <w:rPr>
          <w:rFonts w:cs="Calibri"/>
          <w:lang w:val="pt-BR"/>
        </w:rPr>
      </w:pPr>
    </w:p>
    <w:p w14:paraId="66B7B4D8" w14:textId="5BA154AA" w:rsidR="004F14C1" w:rsidRPr="004F14C1" w:rsidRDefault="004F14C1" w:rsidP="004F14C1">
      <w:pPr>
        <w:numPr>
          <w:ilvl w:val="0"/>
          <w:numId w:val="46"/>
        </w:numPr>
        <w:tabs>
          <w:tab w:val="clear" w:pos="720"/>
          <w:tab w:val="num" w:pos="1418"/>
        </w:tabs>
        <w:spacing w:line="300" w:lineRule="auto"/>
        <w:ind w:left="2268" w:firstLine="0"/>
        <w:jc w:val="both"/>
        <w:rPr>
          <w:rFonts w:cs="Calibri"/>
          <w:lang w:val="pt-BR"/>
        </w:rPr>
      </w:pPr>
      <w:r>
        <w:rPr>
          <w:rFonts w:cs="Calibri"/>
          <w:lang w:val="pt-BR"/>
        </w:rPr>
        <w:t xml:space="preserve">promoveu a </w:t>
      </w:r>
      <w:r>
        <w:rPr>
          <w:rFonts w:cs="Calibri"/>
          <w:b/>
          <w:bCs/>
          <w:lang w:val="pt-BR"/>
        </w:rPr>
        <w:t>averbação de contrato de empréstimo consignado não reconhecido pela autora</w:t>
      </w:r>
      <w:r>
        <w:rPr>
          <w:rFonts w:cs="Calibri"/>
          <w:lang w:val="pt-BR"/>
        </w:rPr>
        <w:t>;</w:t>
      </w:r>
    </w:p>
    <w:p w14:paraId="30A1B02A" w14:textId="77777777" w:rsidR="004F14C1" w:rsidRPr="004F14C1" w:rsidRDefault="004F14C1" w:rsidP="004F14C1">
      <w:pPr>
        <w:numPr>
          <w:ilvl w:val="0"/>
          <w:numId w:val="46"/>
        </w:numPr>
        <w:tabs>
          <w:tab w:val="clear" w:pos="720"/>
          <w:tab w:val="num" w:pos="1418"/>
        </w:tabs>
        <w:spacing w:line="300" w:lineRule="auto"/>
        <w:ind w:left="2268" w:firstLine="0"/>
        <w:jc w:val="both"/>
        <w:rPr>
          <w:rFonts w:cs="Calibri"/>
          <w:lang w:val="pt-BR"/>
        </w:rPr>
      </w:pPr>
      <w:r>
        <w:rPr>
          <w:rFonts w:cs="Calibri"/>
          <w:lang w:val="pt-BR"/>
        </w:rPr>
        <w:t xml:space="preserve">efetuou </w:t>
      </w:r>
      <w:r>
        <w:rPr>
          <w:rFonts w:cs="Calibri"/>
          <w:b/>
          <w:bCs/>
          <w:lang w:val="pt-BR"/>
        </w:rPr>
        <w:t>descontos mensais em benefício previdenciário</w:t>
      </w:r>
      <w:r>
        <w:rPr>
          <w:rFonts w:cs="Calibri"/>
          <w:lang w:val="pt-BR"/>
        </w:rPr>
        <w:t>, independentemente de autorização válida;</w:t>
      </w:r>
    </w:p>
    <w:p w14:paraId="45F0121A" w14:textId="77777777" w:rsidR="004F14C1" w:rsidRPr="004F14C1" w:rsidRDefault="004F14C1" w:rsidP="004F14C1">
      <w:pPr>
        <w:numPr>
          <w:ilvl w:val="0"/>
          <w:numId w:val="46"/>
        </w:numPr>
        <w:tabs>
          <w:tab w:val="clear" w:pos="720"/>
          <w:tab w:val="num" w:pos="1418"/>
        </w:tabs>
        <w:spacing w:line="300" w:lineRule="auto"/>
        <w:ind w:left="2268" w:firstLine="0"/>
        <w:jc w:val="both"/>
        <w:rPr>
          <w:rFonts w:cs="Calibri"/>
          <w:lang w:val="pt-BR"/>
        </w:rPr>
      </w:pPr>
      <w:r>
        <w:rPr>
          <w:rFonts w:cs="Calibri"/>
          <w:lang w:val="pt-BR"/>
        </w:rPr>
        <w:t xml:space="preserve">realizou </w:t>
      </w:r>
      <w:r>
        <w:rPr>
          <w:rFonts w:cs="Calibri"/>
          <w:b/>
          <w:bCs/>
          <w:lang w:val="pt-BR"/>
        </w:rPr>
        <w:t>sucessivas baixas e renovações contratuais</w:t>
      </w:r>
      <w:r>
        <w:rPr>
          <w:rFonts w:cs="Calibri"/>
          <w:lang w:val="pt-BR"/>
        </w:rPr>
        <w:t>, sem ciência ou consentimento da consumidora, prorrogando artificialmente uma dívida inexistente.</w:t>
      </w:r>
    </w:p>
    <w:p w14:paraId="4788273B" w14:textId="77777777" w:rsidR="004F14C1" w:rsidRDefault="004F14C1" w:rsidP="00047A74">
      <w:pPr>
        <w:spacing w:line="300" w:lineRule="auto"/>
        <w:ind w:firstLine="1418"/>
        <w:jc w:val="both"/>
        <w:rPr>
          <w:rFonts w:cs="Calibri"/>
          <w:lang w:val="pt-BR"/>
        </w:rPr>
      </w:pPr>
    </w:p>
    <w:p w14:paraId="3B1C0CF9" w14:textId="77777777" w:rsidR="00D45CC4" w:rsidRPr="00D45CC4" w:rsidRDefault="00D45CC4" w:rsidP="00D45CC4">
      <w:pPr>
        <w:spacing w:line="300" w:lineRule="auto"/>
        <w:ind w:firstLine="1418"/>
        <w:jc w:val="both"/>
        <w:rPr>
          <w:rFonts w:cs="Calibri"/>
          <w:lang w:val="pt-BR"/>
        </w:rPr>
      </w:pPr>
      <w:r>
        <w:rPr>
          <w:rFonts w:cs="Calibri"/>
          <w:lang w:val="pt-BR"/>
        </w:rPr>
        <w:t xml:space="preserve">Tais fatos evidenciam que a autora foi </w:t>
      </w:r>
      <w:r>
        <w:rPr>
          <w:rFonts w:cs="Calibri"/>
          <w:b/>
          <w:bCs/>
          <w:lang w:val="pt-BR"/>
        </w:rPr>
        <w:t>diretamente atingida na esfera patrimonial e existencial por serviço bancário defeituoso</w:t>
      </w:r>
      <w:r>
        <w:rPr>
          <w:rFonts w:cs="Calibri"/>
          <w:lang w:val="pt-BR"/>
        </w:rPr>
        <w:t xml:space="preserve">, caracterizando relação de consumo </w:t>
      </w:r>
      <w:r>
        <w:rPr>
          <w:rFonts w:cs="Calibri"/>
          <w:b/>
          <w:bCs/>
          <w:lang w:val="pt-BR"/>
        </w:rPr>
        <w:t>ainda que inexistente a contratação válida</w:t>
      </w:r>
      <w:r>
        <w:rPr>
          <w:rFonts w:cs="Calibri"/>
          <w:lang w:val="pt-BR"/>
        </w:rPr>
        <w:t xml:space="preserve">, conforme admite o próprio microssistema consumerista ao tutelar situações de </w:t>
      </w:r>
      <w:r>
        <w:rPr>
          <w:rFonts w:cs="Calibri"/>
          <w:b/>
          <w:bCs/>
          <w:lang w:val="pt-BR"/>
        </w:rPr>
        <w:t>consumidor por equiparação</w:t>
      </w:r>
      <w:r>
        <w:rPr>
          <w:rFonts w:cs="Calibri"/>
          <w:lang w:val="pt-BR"/>
        </w:rPr>
        <w:t xml:space="preserve"> e de </w:t>
      </w:r>
      <w:r>
        <w:rPr>
          <w:rFonts w:cs="Calibri"/>
          <w:b/>
          <w:bCs/>
          <w:lang w:val="pt-BR"/>
        </w:rPr>
        <w:t>vítima do evento danoso</w:t>
      </w:r>
      <w:r>
        <w:rPr>
          <w:rFonts w:cs="Calibri"/>
          <w:lang w:val="pt-BR"/>
        </w:rPr>
        <w:t>.</w:t>
      </w:r>
    </w:p>
    <w:p w14:paraId="38C2D79C" w14:textId="77777777" w:rsidR="00D45CC4" w:rsidRDefault="00D45CC4" w:rsidP="00D45CC4">
      <w:pPr>
        <w:spacing w:line="300" w:lineRule="auto"/>
        <w:ind w:firstLine="1418"/>
        <w:jc w:val="both"/>
        <w:rPr>
          <w:rFonts w:cs="Calibri"/>
          <w:lang w:val="pt-BR"/>
        </w:rPr>
      </w:pPr>
    </w:p>
    <w:p w14:paraId="3E2A8A6B" w14:textId="64D7757B" w:rsidR="00D45CC4" w:rsidRPr="00D45CC4" w:rsidRDefault="00D45CC4" w:rsidP="00D45CC4">
      <w:pPr>
        <w:spacing w:line="300" w:lineRule="auto"/>
        <w:ind w:firstLine="1418"/>
        <w:jc w:val="both"/>
        <w:rPr>
          <w:rFonts w:cs="Calibri"/>
          <w:lang w:val="pt-BR"/>
        </w:rPr>
      </w:pPr>
      <w:r>
        <w:rPr>
          <w:rFonts w:cs="Calibri"/>
          <w:lang w:val="pt-BR"/>
        </w:rPr>
        <w:t xml:space="preserve">Ressalte-se, ainda, que a vulnerabilidade da parte autora se mostra </w:t>
      </w:r>
      <w:r>
        <w:rPr>
          <w:rFonts w:cs="Calibri"/>
          <w:b/>
          <w:bCs/>
          <w:lang w:val="pt-BR"/>
        </w:rPr>
        <w:t>acentuada</w:t>
      </w:r>
      <w:r>
        <w:rPr>
          <w:rFonts w:cs="Calibri"/>
          <w:lang w:val="pt-BR"/>
        </w:rPr>
        <w:t xml:space="preserve">, não apenas por força da presunção legal prevista no art. 4º, inciso I, do CDC, mas também em razão de sua </w:t>
      </w:r>
      <w:r>
        <w:rPr>
          <w:rFonts w:cs="Calibri"/>
          <w:b/>
          <w:bCs/>
          <w:lang w:val="pt-BR"/>
        </w:rPr>
        <w:t>condição de pessoa idosa</w:t>
      </w:r>
      <w:r>
        <w:rPr>
          <w:rFonts w:cs="Calibri"/>
          <w:lang w:val="pt-BR"/>
        </w:rPr>
        <w:t xml:space="preserve">, que teve seu </w:t>
      </w:r>
      <w:r>
        <w:rPr>
          <w:rFonts w:cs="Calibri"/>
          <w:b/>
          <w:bCs/>
          <w:lang w:val="pt-BR"/>
        </w:rPr>
        <w:t>benefício previdenciário — única fonte de renda — comprometido por anos</w:t>
      </w:r>
      <w:r>
        <w:rPr>
          <w:rFonts w:cs="Calibri"/>
          <w:lang w:val="pt-BR"/>
        </w:rPr>
        <w:t>, em decorrência de conduta ilícita atribuída à instituição financeira requerida.</w:t>
      </w:r>
    </w:p>
    <w:p w14:paraId="4A100D35" w14:textId="77777777" w:rsidR="00D45CC4" w:rsidRDefault="00D45CC4" w:rsidP="00D45CC4">
      <w:pPr>
        <w:spacing w:line="300" w:lineRule="auto"/>
        <w:ind w:firstLine="1418"/>
        <w:jc w:val="both"/>
        <w:rPr>
          <w:rFonts w:cs="Calibri"/>
          <w:lang w:val="pt-BR"/>
        </w:rPr>
      </w:pPr>
    </w:p>
    <w:p w14:paraId="010CFC2C" w14:textId="10EF5EAF" w:rsidR="00D45CC4" w:rsidRPr="00D45CC4" w:rsidRDefault="00D45CC4" w:rsidP="00D45CC4">
      <w:pPr>
        <w:spacing w:line="300" w:lineRule="auto"/>
        <w:ind w:firstLine="1418"/>
        <w:jc w:val="both"/>
        <w:rPr>
          <w:rFonts w:cs="Calibri"/>
          <w:lang w:val="pt-BR"/>
        </w:rPr>
      </w:pPr>
      <w:r>
        <w:rPr>
          <w:rFonts w:cs="Calibri"/>
          <w:lang w:val="pt-BR"/>
        </w:rPr>
        <w:t>Diante desse cenário fático, é inequívoco que a lide deve ser analisada sob a ótica do Direito do Consumidor, impondo-se a aplicação integral das normas protetivas do CDC, notadamente aquelas relativas:</w:t>
      </w:r>
    </w:p>
    <w:p w14:paraId="2A3C7888" w14:textId="77777777" w:rsidR="00D45CC4" w:rsidRDefault="00D45CC4" w:rsidP="00047A74">
      <w:pPr>
        <w:spacing w:line="300" w:lineRule="auto"/>
        <w:ind w:firstLine="1418"/>
        <w:jc w:val="both"/>
        <w:rPr>
          <w:rFonts w:cs="Calibri"/>
          <w:lang w:val="pt-BR"/>
        </w:rPr>
      </w:pPr>
    </w:p>
    <w:p w14:paraId="6062D09B" w14:textId="0A5BE9D4" w:rsidR="00D45CC4" w:rsidRPr="00D45CC4" w:rsidRDefault="00D45CC4" w:rsidP="00D45CC4">
      <w:pPr>
        <w:pStyle w:val="PargrafodaLista"/>
        <w:numPr>
          <w:ilvl w:val="0"/>
          <w:numId w:val="39"/>
        </w:numPr>
        <w:spacing w:after="0" w:line="300" w:lineRule="auto"/>
        <w:ind w:left="2268" w:firstLine="0"/>
        <w:jc w:val="both"/>
        <w:rPr>
          <w:rFonts w:cs="Calibri"/>
        </w:rPr>
      </w:pPr>
      <w:r>
        <w:rPr>
          <w:rFonts w:cs="Calibri"/>
        </w:rPr>
        <w:t xml:space="preserve">ao </w:t>
      </w:r>
      <w:r>
        <w:rPr>
          <w:rFonts w:cs="Calibri"/>
          <w:b/>
          <w:bCs/>
        </w:rPr>
        <w:t>dever de boa-fé objetiva e transparência</w:t>
      </w:r>
      <w:r>
        <w:rPr>
          <w:rFonts w:cs="Calibri"/>
        </w:rPr>
        <w:t>;</w:t>
      </w:r>
    </w:p>
    <w:p w14:paraId="49E9C232" w14:textId="1CEEB62E" w:rsidR="00D45CC4" w:rsidRPr="00D45CC4" w:rsidRDefault="00D45CC4" w:rsidP="00D45CC4">
      <w:pPr>
        <w:pStyle w:val="PargrafodaLista"/>
        <w:numPr>
          <w:ilvl w:val="0"/>
          <w:numId w:val="39"/>
        </w:numPr>
        <w:spacing w:after="0" w:line="300" w:lineRule="auto"/>
        <w:ind w:left="2268" w:firstLine="0"/>
        <w:jc w:val="both"/>
        <w:rPr>
          <w:rFonts w:cs="Calibri"/>
        </w:rPr>
      </w:pPr>
      <w:r>
        <w:rPr>
          <w:rFonts w:cs="Calibri"/>
        </w:rPr>
        <w:t xml:space="preserve">à </w:t>
      </w:r>
      <w:r>
        <w:rPr>
          <w:rFonts w:cs="Calibri"/>
          <w:b/>
          <w:bCs/>
        </w:rPr>
        <w:t>segurança na prestação do serviço bancário</w:t>
      </w:r>
      <w:r>
        <w:rPr>
          <w:rFonts w:cs="Calibri"/>
        </w:rPr>
        <w:t>;</w:t>
      </w:r>
    </w:p>
    <w:p w14:paraId="27CBC39E" w14:textId="19219ACA" w:rsidR="00D45CC4" w:rsidRPr="00D45CC4" w:rsidRDefault="00D45CC4" w:rsidP="00D45CC4">
      <w:pPr>
        <w:pStyle w:val="PargrafodaLista"/>
        <w:numPr>
          <w:ilvl w:val="0"/>
          <w:numId w:val="39"/>
        </w:numPr>
        <w:spacing w:after="0" w:line="300" w:lineRule="auto"/>
        <w:ind w:left="2268" w:firstLine="0"/>
        <w:jc w:val="both"/>
        <w:rPr>
          <w:rFonts w:cs="Calibri"/>
        </w:rPr>
      </w:pPr>
      <w:r>
        <w:rPr>
          <w:rFonts w:cs="Calibri"/>
        </w:rPr>
        <w:t xml:space="preserve">à </w:t>
      </w:r>
      <w:r>
        <w:rPr>
          <w:rFonts w:cs="Calibri"/>
          <w:b/>
          <w:bCs/>
        </w:rPr>
        <w:t>responsabilidade do fornecedor por falhas e fraudes internas</w:t>
      </w:r>
      <w:r>
        <w:rPr>
          <w:rFonts w:cs="Calibri"/>
        </w:rPr>
        <w:t>;</w:t>
      </w:r>
    </w:p>
    <w:p w14:paraId="4F1C5ADD" w14:textId="1FA7F64A" w:rsidR="00D45CC4" w:rsidRPr="00D45CC4" w:rsidRDefault="00D45CC4" w:rsidP="00D45CC4">
      <w:pPr>
        <w:pStyle w:val="PargrafodaLista"/>
        <w:numPr>
          <w:ilvl w:val="0"/>
          <w:numId w:val="39"/>
        </w:numPr>
        <w:spacing w:after="0" w:line="300" w:lineRule="auto"/>
        <w:ind w:left="2268" w:firstLine="0"/>
        <w:jc w:val="both"/>
        <w:rPr>
          <w:rFonts w:cs="Calibri"/>
        </w:rPr>
      </w:pPr>
      <w:r>
        <w:rPr>
          <w:rFonts w:cs="Calibri"/>
        </w:rPr>
        <w:t xml:space="preserve">e à </w:t>
      </w:r>
      <w:r>
        <w:rPr>
          <w:rFonts w:cs="Calibri"/>
          <w:b/>
          <w:bCs/>
        </w:rPr>
        <w:t>tutela do consumidor hipervulnerável</w:t>
      </w:r>
      <w:r>
        <w:rPr>
          <w:rFonts w:cs="Calibri"/>
        </w:rPr>
        <w:t>, especialmente quando atingido em verba de caráter alimentar.</w:t>
      </w:r>
    </w:p>
    <w:p w14:paraId="0D7DC4DD" w14:textId="77777777" w:rsidR="00D45CC4" w:rsidRDefault="00D45CC4" w:rsidP="00047A74">
      <w:pPr>
        <w:spacing w:line="300" w:lineRule="auto"/>
        <w:ind w:firstLine="1418"/>
        <w:jc w:val="both"/>
        <w:rPr>
          <w:rFonts w:cs="Calibri"/>
          <w:lang w:val="pt-BR"/>
        </w:rPr>
      </w:pPr>
    </w:p>
    <w:p w14:paraId="384DE878" w14:textId="548B6B24" w:rsidR="00D45CC4" w:rsidRPr="00D45CC4" w:rsidRDefault="00D45CC4" w:rsidP="00047A74">
      <w:pPr>
        <w:spacing w:line="300" w:lineRule="auto"/>
        <w:ind w:firstLine="1418"/>
        <w:jc w:val="both"/>
        <w:rPr>
          <w:rFonts w:cs="Calibri"/>
          <w:lang w:val="pt-BR"/>
        </w:rPr>
      </w:pPr>
      <w:r>
        <w:rPr>
          <w:rFonts w:cs="Calibri"/>
          <w:lang w:val="pt-BR"/>
        </w:rPr>
        <w:t xml:space="preserve">Assim, reconhecida a natureza consumerista da relação jurídica subjacente aos fatos narrados, </w:t>
      </w:r>
      <w:r>
        <w:rPr>
          <w:rFonts w:cs="Calibri"/>
          <w:b/>
          <w:bCs/>
          <w:lang w:val="pt-BR"/>
        </w:rPr>
        <w:t>todo o conjunto probatório e jurídico da presente demanda deve ser apreciado à luz do Código de Defesa do Consumidor</w:t>
      </w:r>
      <w:r>
        <w:rPr>
          <w:rFonts w:cs="Calibri"/>
          <w:lang w:val="pt-BR"/>
        </w:rPr>
        <w:t>, abrindo-se caminho para a responsabilização objetiva do banco requerido e para a adoção das medidas reparatórias cabíveis.</w:t>
      </w:r>
    </w:p>
    <w:p w14:paraId="734762A5" w14:textId="77777777" w:rsidR="00585ED9" w:rsidRPr="005E515F" w:rsidRDefault="00585ED9" w:rsidP="00047A74">
      <w:pPr>
        <w:spacing w:line="300" w:lineRule="auto"/>
        <w:ind w:firstLine="2835"/>
        <w:jc w:val="both"/>
        <w:rPr>
          <w:rFonts w:cs="Calibri"/>
          <w:lang w:val="pt-BR"/>
        </w:rPr>
      </w:pPr>
    </w:p>
    <w:p w14:paraId="14A057D1" w14:textId="37C39236" w:rsidR="00585ED9" w:rsidRPr="005E515F" w:rsidRDefault="002D662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 xml:space="preserve">3.2 - DA RESPONSABILIDADE OBJETIVA E DA FALHA NA PRESTAÇÃO DO SERVIÇO – INCIDÊNCIA DA SÚMULA 479 DO STJ </w:t>
      </w:r>
    </w:p>
    <w:p w14:paraId="6655BAC6" w14:textId="77777777" w:rsidR="00585ED9" w:rsidRPr="005E515F" w:rsidRDefault="00585ED9" w:rsidP="00D45CC4">
      <w:pPr>
        <w:spacing w:line="300" w:lineRule="auto"/>
        <w:ind w:firstLine="1418"/>
        <w:jc w:val="both"/>
        <w:rPr>
          <w:rFonts w:cs="Calibri"/>
          <w:lang w:val="pt-BR"/>
        </w:rPr>
      </w:pPr>
      <w:r>
        <w:rPr>
          <w:rFonts w:cs="Calibri"/>
          <w:lang w:val="pt-BR"/>
        </w:rPr>
        <w:lastRenderedPageBreak/>
        <w:t xml:space="preserve"> </w:t>
      </w:r>
    </w:p>
    <w:p w14:paraId="18619C8B" w14:textId="77777777" w:rsidR="00D45CC4" w:rsidRPr="00D45CC4" w:rsidRDefault="00D45CC4" w:rsidP="00D45CC4">
      <w:pPr>
        <w:tabs>
          <w:tab w:val="left" w:pos="1418"/>
        </w:tabs>
        <w:spacing w:line="300" w:lineRule="auto"/>
        <w:ind w:firstLine="1418"/>
        <w:jc w:val="both"/>
        <w:rPr>
          <w:rFonts w:cs="Calibri"/>
          <w:lang w:val="pt-BR"/>
        </w:rPr>
      </w:pPr>
      <w:r>
        <w:rPr>
          <w:rFonts w:cs="Calibri"/>
          <w:lang w:val="pt-BR"/>
        </w:rPr>
        <w:t xml:space="preserve">Uma vez configurada a relação de consumo, conforme já demonstrado, impõe-se o reconhecimento da </w:t>
      </w:r>
      <w:r>
        <w:rPr>
          <w:rFonts w:cs="Calibri"/>
          <w:b/>
          <w:bCs/>
          <w:lang w:val="pt-BR"/>
        </w:rPr>
        <w:t>responsabilidade objetiva da instituição financeira requerida</w:t>
      </w:r>
      <w:r>
        <w:rPr>
          <w:rFonts w:cs="Calibri"/>
          <w:lang w:val="pt-BR"/>
        </w:rPr>
        <w:t xml:space="preserve"> pelos danos suportados pela parte autora, nos termos do </w:t>
      </w:r>
      <w:r>
        <w:rPr>
          <w:rFonts w:cs="Calibri"/>
          <w:b/>
          <w:bCs/>
          <w:lang w:val="pt-BR"/>
        </w:rPr>
        <w:t>art. 14 do Código de Defesa do Consumidor</w:t>
      </w:r>
      <w:r>
        <w:rPr>
          <w:rFonts w:cs="Calibri"/>
          <w:lang w:val="pt-BR"/>
        </w:rPr>
        <w:t>.</w:t>
      </w:r>
    </w:p>
    <w:p w14:paraId="33CB2B72" w14:textId="77777777" w:rsidR="00D45CC4" w:rsidRDefault="00D45CC4" w:rsidP="00D45CC4">
      <w:pPr>
        <w:tabs>
          <w:tab w:val="left" w:pos="1418"/>
        </w:tabs>
        <w:spacing w:line="300" w:lineRule="auto"/>
        <w:ind w:firstLine="1418"/>
        <w:jc w:val="both"/>
        <w:rPr>
          <w:rFonts w:cs="Calibri"/>
          <w:lang w:val="pt-BR"/>
        </w:rPr>
      </w:pPr>
    </w:p>
    <w:p w14:paraId="73BF3C83" w14:textId="1582BDB3" w:rsidR="00D45CC4" w:rsidRPr="00D45CC4" w:rsidRDefault="00D45CC4" w:rsidP="00D45CC4">
      <w:pPr>
        <w:tabs>
          <w:tab w:val="left" w:pos="1418"/>
        </w:tabs>
        <w:spacing w:line="300" w:lineRule="auto"/>
        <w:ind w:firstLine="1418"/>
        <w:jc w:val="both"/>
        <w:rPr>
          <w:rFonts w:cs="Calibri"/>
          <w:lang w:val="pt-BR"/>
        </w:rPr>
      </w:pPr>
      <w:r>
        <w:rPr>
          <w:rFonts w:cs="Calibri"/>
          <w:lang w:val="pt-BR"/>
        </w:rPr>
        <w:t xml:space="preserve">No caso concreto, a controvérsia decorre de </w:t>
      </w:r>
      <w:r>
        <w:rPr>
          <w:rFonts w:cs="Calibri"/>
          <w:b/>
          <w:bCs/>
          <w:lang w:val="pt-BR"/>
        </w:rPr>
        <w:t>grave falha na prestação de serviços bancários</w:t>
      </w:r>
      <w:r>
        <w:rPr>
          <w:rFonts w:cs="Calibri"/>
          <w:lang w:val="pt-BR"/>
        </w:rPr>
        <w:t xml:space="preserve">, consubstanciada na </w:t>
      </w:r>
      <w:r>
        <w:rPr>
          <w:rFonts w:cs="Calibri"/>
          <w:b/>
          <w:bCs/>
          <w:lang w:val="pt-BR"/>
        </w:rPr>
        <w:t>averbação de contrato de empréstimo consignado não reconhecido</w:t>
      </w:r>
      <w:r>
        <w:rPr>
          <w:rFonts w:cs="Calibri"/>
          <w:lang w:val="pt-BR"/>
        </w:rPr>
        <w:t xml:space="preserve">, bem como na </w:t>
      </w:r>
      <w:r>
        <w:rPr>
          <w:rFonts w:cs="Calibri"/>
          <w:b/>
          <w:bCs/>
          <w:lang w:val="pt-BR"/>
        </w:rPr>
        <w:t>realização de sucessivas renovações contratuais sem autorização</w:t>
      </w:r>
      <w:r>
        <w:rPr>
          <w:rFonts w:cs="Calibri"/>
          <w:lang w:val="pt-BR"/>
        </w:rPr>
        <w:t xml:space="preserve">, com a consequente </w:t>
      </w:r>
      <w:r>
        <w:rPr>
          <w:rFonts w:cs="Calibri"/>
          <w:b/>
          <w:bCs/>
          <w:lang w:val="pt-BR"/>
        </w:rPr>
        <w:t>manutenção de descontos indevidos em benefício previdenciário</w:t>
      </w:r>
      <w:r>
        <w:rPr>
          <w:rFonts w:cs="Calibri"/>
          <w:lang w:val="pt-BR"/>
        </w:rPr>
        <w:t>, verba de natureza alimentar.</w:t>
      </w:r>
    </w:p>
    <w:p w14:paraId="4335F209" w14:textId="77777777" w:rsidR="00D45CC4" w:rsidRDefault="00D45CC4" w:rsidP="00D45CC4">
      <w:pPr>
        <w:tabs>
          <w:tab w:val="left" w:pos="1418"/>
        </w:tabs>
        <w:spacing w:line="300" w:lineRule="auto"/>
        <w:ind w:firstLine="1418"/>
        <w:jc w:val="both"/>
        <w:rPr>
          <w:rFonts w:cs="Calibri"/>
          <w:lang w:val="pt-BR"/>
        </w:rPr>
      </w:pPr>
    </w:p>
    <w:p w14:paraId="55B97A69" w14:textId="0EAB7724" w:rsidR="002D662B" w:rsidRPr="002D662B" w:rsidRDefault="002D662B" w:rsidP="00D45CC4">
      <w:pPr>
        <w:tabs>
          <w:tab w:val="left" w:pos="1418"/>
        </w:tabs>
        <w:spacing w:line="300" w:lineRule="auto"/>
        <w:ind w:firstLine="1418"/>
        <w:jc w:val="both"/>
        <w:rPr>
          <w:rFonts w:cs="Calibri"/>
          <w:lang w:val="pt-BR"/>
        </w:rPr>
      </w:pPr>
      <w:r>
        <w:rPr>
          <w:rFonts w:cs="Calibri"/>
          <w:lang w:val="pt-BR"/>
        </w:rPr>
        <w:t>Dispõe o art. 14 do CDC:</w:t>
      </w:r>
    </w:p>
    <w:p w14:paraId="5ABC8E49" w14:textId="77777777" w:rsidR="002D662B" w:rsidRDefault="002D662B" w:rsidP="00047A74">
      <w:pPr>
        <w:tabs>
          <w:tab w:val="left" w:pos="1418"/>
        </w:tabs>
        <w:spacing w:line="300" w:lineRule="auto"/>
        <w:ind w:firstLine="2835"/>
        <w:jc w:val="both"/>
        <w:rPr>
          <w:rFonts w:cs="Calibri"/>
          <w:lang w:val="pt-BR"/>
        </w:rPr>
      </w:pPr>
    </w:p>
    <w:p w14:paraId="4CFD1CFD" w14:textId="77777777" w:rsidR="00585ED9" w:rsidRPr="002D662B" w:rsidRDefault="00585ED9" w:rsidP="00D45CC4">
      <w:pPr>
        <w:spacing w:line="240" w:lineRule="auto"/>
        <w:ind w:left="2268"/>
        <w:jc w:val="both"/>
        <w:rPr>
          <w:rFonts w:cs="Calibri"/>
          <w:sz w:val="20"/>
          <w:szCs w:val="20"/>
          <w:lang w:val="pt-BR"/>
        </w:rPr>
      </w:pPr>
      <w:r>
        <w:rPr>
          <w:rFonts w:cs="Calibr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54DECAE" w14:textId="77777777" w:rsidR="00585ED9" w:rsidRPr="002D662B" w:rsidRDefault="00585ED9" w:rsidP="00D45CC4">
      <w:pPr>
        <w:spacing w:line="240" w:lineRule="auto"/>
        <w:ind w:left="2268"/>
        <w:jc w:val="both"/>
        <w:rPr>
          <w:rFonts w:cs="Calibri"/>
          <w:sz w:val="20"/>
          <w:szCs w:val="20"/>
          <w:lang w:val="pt-BR"/>
        </w:rPr>
      </w:pPr>
    </w:p>
    <w:p w14:paraId="397D8FBA" w14:textId="77777777" w:rsidR="00585ED9" w:rsidRPr="002D662B" w:rsidRDefault="00585ED9" w:rsidP="00D45CC4">
      <w:pPr>
        <w:spacing w:line="240" w:lineRule="auto"/>
        <w:ind w:left="2268"/>
        <w:jc w:val="both"/>
        <w:rPr>
          <w:rFonts w:cs="Calibri"/>
          <w:sz w:val="20"/>
          <w:szCs w:val="20"/>
          <w:lang w:val="pt-BR"/>
        </w:rPr>
      </w:pPr>
      <w:r>
        <w:rPr>
          <w:rFonts w:cs="Calibri"/>
          <w:sz w:val="20"/>
          <w:szCs w:val="20"/>
          <w:lang w:val="pt-BR"/>
        </w:rPr>
        <w:t>§ 1º - O serviço é defeituoso quando não fornece a segurança que o consumidor dele pode esperar, levando-se em consideração as circunstâncias relevantes, entre as quais:</w:t>
      </w:r>
    </w:p>
    <w:p w14:paraId="20FF951C" w14:textId="77777777" w:rsidR="00585ED9" w:rsidRPr="002D662B" w:rsidRDefault="00585ED9" w:rsidP="00D45CC4">
      <w:pPr>
        <w:spacing w:line="240" w:lineRule="auto"/>
        <w:ind w:left="2268"/>
        <w:jc w:val="both"/>
        <w:rPr>
          <w:rFonts w:cs="Calibri"/>
          <w:sz w:val="20"/>
          <w:szCs w:val="20"/>
          <w:lang w:val="pt-BR"/>
        </w:rPr>
      </w:pPr>
    </w:p>
    <w:p w14:paraId="0808120A" w14:textId="11351F1A" w:rsidR="00585ED9" w:rsidRPr="005E515F" w:rsidRDefault="00585ED9" w:rsidP="00D45CC4">
      <w:pPr>
        <w:spacing w:line="240" w:lineRule="auto"/>
        <w:ind w:left="2268"/>
        <w:jc w:val="both"/>
        <w:rPr>
          <w:rFonts w:cs="Calibri"/>
          <w:lang w:val="pt-BR"/>
        </w:rPr>
      </w:pPr>
      <w:r>
        <w:rPr>
          <w:rFonts w:cs="Calibri"/>
          <w:sz w:val="20"/>
          <w:szCs w:val="20"/>
          <w:lang w:val="pt-BR"/>
        </w:rPr>
        <w:t>I - o modo de seu fornecimento; (...)</w:t>
      </w:r>
    </w:p>
    <w:p w14:paraId="38A8CC52" w14:textId="77777777" w:rsidR="00585ED9" w:rsidRPr="005E515F" w:rsidRDefault="00585ED9" w:rsidP="00047A74">
      <w:pPr>
        <w:spacing w:line="300" w:lineRule="auto"/>
        <w:ind w:left="-567" w:firstLine="2268"/>
        <w:jc w:val="both"/>
        <w:rPr>
          <w:rFonts w:cs="Calibri"/>
          <w:lang w:val="pt-BR"/>
        </w:rPr>
      </w:pPr>
    </w:p>
    <w:p w14:paraId="61777AF9" w14:textId="77777777" w:rsidR="00D45CC4" w:rsidRPr="00D45CC4" w:rsidRDefault="00D45CC4" w:rsidP="00D45CC4">
      <w:pPr>
        <w:spacing w:line="300" w:lineRule="auto"/>
        <w:ind w:firstLine="1418"/>
        <w:jc w:val="both"/>
        <w:rPr>
          <w:rFonts w:cs="Calibri"/>
          <w:lang w:val="pt-BR"/>
        </w:rPr>
      </w:pPr>
      <w:r>
        <w:rPr>
          <w:rFonts w:cs="Calibri"/>
          <w:lang w:val="pt-BR"/>
        </w:rPr>
        <w:t xml:space="preserve">No presente caso, a conduta do banco requerido </w:t>
      </w:r>
      <w:r>
        <w:rPr>
          <w:rFonts w:cs="Calibri"/>
          <w:b/>
          <w:bCs/>
          <w:lang w:val="pt-BR"/>
        </w:rPr>
        <w:t>ultrapassa, em muito, a hipótese de mero inadimplemento contratual</w:t>
      </w:r>
      <w:r>
        <w:rPr>
          <w:rFonts w:cs="Calibri"/>
          <w:lang w:val="pt-BR"/>
        </w:rPr>
        <w:t xml:space="preserve">, revelando </w:t>
      </w:r>
      <w:r>
        <w:rPr>
          <w:rFonts w:cs="Calibri"/>
          <w:b/>
          <w:bCs/>
          <w:lang w:val="pt-BR"/>
        </w:rPr>
        <w:t>defeito grave no serviço prestado</w:t>
      </w:r>
      <w:r>
        <w:rPr>
          <w:rFonts w:cs="Calibri"/>
          <w:lang w:val="pt-BR"/>
        </w:rPr>
        <w:t>, uma vez que:</w:t>
      </w:r>
    </w:p>
    <w:p w14:paraId="11D18490" w14:textId="77777777" w:rsidR="00D45CC4" w:rsidRDefault="00D45CC4" w:rsidP="00D45CC4">
      <w:pPr>
        <w:spacing w:line="300" w:lineRule="auto"/>
        <w:ind w:left="720"/>
        <w:jc w:val="both"/>
        <w:rPr>
          <w:rFonts w:cs="Calibri"/>
          <w:lang w:val="pt-BR"/>
        </w:rPr>
      </w:pPr>
    </w:p>
    <w:p w14:paraId="3FB585BD" w14:textId="6439A08F" w:rsidR="00D45CC4" w:rsidRPr="00D45CC4" w:rsidRDefault="00D45CC4" w:rsidP="00D45CC4">
      <w:pPr>
        <w:numPr>
          <w:ilvl w:val="0"/>
          <w:numId w:val="47"/>
        </w:numPr>
        <w:tabs>
          <w:tab w:val="clear" w:pos="720"/>
          <w:tab w:val="num" w:pos="993"/>
        </w:tabs>
        <w:spacing w:line="300" w:lineRule="auto"/>
        <w:ind w:left="2268" w:firstLine="0"/>
        <w:jc w:val="both"/>
        <w:rPr>
          <w:rFonts w:cs="Calibri"/>
          <w:lang w:val="pt-BR"/>
        </w:rPr>
      </w:pPr>
      <w:r>
        <w:rPr>
          <w:rFonts w:cs="Calibri"/>
          <w:lang w:val="pt-BR"/>
        </w:rPr>
        <w:t xml:space="preserve">permitiu a </w:t>
      </w:r>
      <w:r>
        <w:rPr>
          <w:rFonts w:cs="Calibri"/>
          <w:b/>
          <w:bCs/>
          <w:lang w:val="pt-BR"/>
        </w:rPr>
        <w:t>averbação de contrato inexistente ou fraudulento</w:t>
      </w:r>
      <w:r>
        <w:rPr>
          <w:rFonts w:cs="Calibri"/>
          <w:lang w:val="pt-BR"/>
        </w:rPr>
        <w:t>;</w:t>
      </w:r>
    </w:p>
    <w:p w14:paraId="31D870FD" w14:textId="77777777" w:rsidR="00D45CC4" w:rsidRPr="00D45CC4" w:rsidRDefault="00D45CC4" w:rsidP="00D45CC4">
      <w:pPr>
        <w:numPr>
          <w:ilvl w:val="0"/>
          <w:numId w:val="47"/>
        </w:numPr>
        <w:tabs>
          <w:tab w:val="clear" w:pos="720"/>
          <w:tab w:val="num" w:pos="993"/>
        </w:tabs>
        <w:spacing w:line="300" w:lineRule="auto"/>
        <w:ind w:left="2268" w:firstLine="0"/>
        <w:jc w:val="both"/>
        <w:rPr>
          <w:rFonts w:cs="Calibri"/>
          <w:lang w:val="pt-BR"/>
        </w:rPr>
      </w:pPr>
      <w:r>
        <w:rPr>
          <w:rFonts w:cs="Calibri"/>
          <w:lang w:val="pt-BR"/>
        </w:rPr>
        <w:t xml:space="preserve">realizou </w:t>
      </w:r>
      <w:r>
        <w:rPr>
          <w:rFonts w:cs="Calibri"/>
          <w:b/>
          <w:bCs/>
          <w:lang w:val="pt-BR"/>
        </w:rPr>
        <w:t>descontos mensais sem autorização válida da consumidora</w:t>
      </w:r>
      <w:r>
        <w:rPr>
          <w:rFonts w:cs="Calibri"/>
          <w:lang w:val="pt-BR"/>
        </w:rPr>
        <w:t>;</w:t>
      </w:r>
    </w:p>
    <w:p w14:paraId="57735EC5" w14:textId="77777777" w:rsidR="00D45CC4" w:rsidRPr="00D45CC4" w:rsidRDefault="00D45CC4" w:rsidP="00D45CC4">
      <w:pPr>
        <w:numPr>
          <w:ilvl w:val="0"/>
          <w:numId w:val="47"/>
        </w:numPr>
        <w:tabs>
          <w:tab w:val="clear" w:pos="720"/>
          <w:tab w:val="num" w:pos="993"/>
        </w:tabs>
        <w:spacing w:line="300" w:lineRule="auto"/>
        <w:ind w:left="2268" w:firstLine="0"/>
        <w:jc w:val="both"/>
        <w:rPr>
          <w:rFonts w:cs="Calibri"/>
          <w:lang w:val="pt-BR"/>
        </w:rPr>
      </w:pPr>
      <w:r>
        <w:rPr>
          <w:rFonts w:cs="Calibri"/>
          <w:lang w:val="pt-BR"/>
        </w:rPr>
        <w:t xml:space="preserve">procedeu à </w:t>
      </w:r>
      <w:r>
        <w:rPr>
          <w:rFonts w:cs="Calibri"/>
          <w:b/>
          <w:bCs/>
          <w:lang w:val="pt-BR"/>
        </w:rPr>
        <w:t>baixa e renovação sucessiva do contrato</w:t>
      </w:r>
      <w:r>
        <w:rPr>
          <w:rFonts w:cs="Calibri"/>
          <w:lang w:val="pt-BR"/>
        </w:rPr>
        <w:t xml:space="preserve">, de forma unilateral, </w:t>
      </w:r>
      <w:r>
        <w:rPr>
          <w:rFonts w:cs="Calibri"/>
          <w:b/>
          <w:bCs/>
          <w:lang w:val="pt-BR"/>
        </w:rPr>
        <w:t>prolongando artificialmente uma dívida inexistente</w:t>
      </w:r>
      <w:r>
        <w:rPr>
          <w:rFonts w:cs="Calibri"/>
          <w:lang w:val="pt-BR"/>
        </w:rPr>
        <w:t>.</w:t>
      </w:r>
    </w:p>
    <w:p w14:paraId="3834027E" w14:textId="77777777" w:rsidR="00D45CC4" w:rsidRDefault="00D45CC4" w:rsidP="00047A74">
      <w:pPr>
        <w:spacing w:line="300" w:lineRule="auto"/>
        <w:ind w:firstLine="1418"/>
        <w:jc w:val="both"/>
        <w:rPr>
          <w:rFonts w:cs="Calibri"/>
          <w:lang w:val="pt-BR"/>
        </w:rPr>
      </w:pPr>
    </w:p>
    <w:p w14:paraId="07D47F8F" w14:textId="77777777" w:rsidR="00D45CC4" w:rsidRPr="00D45CC4" w:rsidRDefault="00D45CC4" w:rsidP="00D45CC4">
      <w:pPr>
        <w:spacing w:line="300" w:lineRule="auto"/>
        <w:ind w:firstLine="1418"/>
        <w:jc w:val="both"/>
        <w:rPr>
          <w:rFonts w:cs="Calibri"/>
          <w:lang w:val="pt-BR"/>
        </w:rPr>
      </w:pPr>
      <w:r>
        <w:rPr>
          <w:rFonts w:cs="Calibri"/>
          <w:lang w:val="pt-BR"/>
        </w:rPr>
        <w:t xml:space="preserve">Tal cenário evidencia que o serviço bancário prestado </w:t>
      </w:r>
      <w:r>
        <w:rPr>
          <w:rFonts w:cs="Calibri"/>
          <w:b/>
          <w:bCs/>
          <w:lang w:val="pt-BR"/>
        </w:rPr>
        <w:t>não ofereceu a segurança legitimamente esperada</w:t>
      </w:r>
      <w:r>
        <w:rPr>
          <w:rFonts w:cs="Calibri"/>
          <w:lang w:val="pt-BR"/>
        </w:rPr>
        <w:t xml:space="preserve">, violando os deveres de </w:t>
      </w:r>
      <w:r>
        <w:rPr>
          <w:rFonts w:cs="Calibri"/>
          <w:b/>
          <w:bCs/>
          <w:lang w:val="pt-BR"/>
        </w:rPr>
        <w:t>boa-fé objetiva, transparência, informação e segurança</w:t>
      </w:r>
      <w:r>
        <w:rPr>
          <w:rFonts w:cs="Calibri"/>
          <w:lang w:val="pt-BR"/>
        </w:rPr>
        <w:t xml:space="preserve">, sobretudo em se tratando de </w:t>
      </w:r>
      <w:r>
        <w:rPr>
          <w:rFonts w:cs="Calibri"/>
          <w:b/>
          <w:bCs/>
          <w:lang w:val="pt-BR"/>
        </w:rPr>
        <w:t>consumidora idosa e hipervulnerável</w:t>
      </w:r>
      <w:r>
        <w:rPr>
          <w:rFonts w:cs="Calibri"/>
          <w:lang w:val="pt-BR"/>
        </w:rPr>
        <w:t>, que teve seu benefício previdenciário comprometido por anos.</w:t>
      </w:r>
    </w:p>
    <w:p w14:paraId="7B45928D" w14:textId="77777777" w:rsidR="00D45CC4" w:rsidRDefault="00D45CC4" w:rsidP="00D45CC4">
      <w:pPr>
        <w:spacing w:line="300" w:lineRule="auto"/>
        <w:ind w:firstLine="1418"/>
        <w:jc w:val="both"/>
        <w:rPr>
          <w:rFonts w:cs="Calibri"/>
          <w:lang w:val="pt-BR"/>
        </w:rPr>
      </w:pPr>
    </w:p>
    <w:p w14:paraId="7E2E3CA1" w14:textId="52009449" w:rsidR="00D45CC4" w:rsidRPr="00D45CC4" w:rsidRDefault="00D45CC4" w:rsidP="00D45CC4">
      <w:pPr>
        <w:spacing w:line="300" w:lineRule="auto"/>
        <w:ind w:firstLine="1418"/>
        <w:jc w:val="both"/>
        <w:rPr>
          <w:rFonts w:cs="Calibri"/>
          <w:lang w:val="pt-BR"/>
        </w:rPr>
      </w:pPr>
      <w:r>
        <w:rPr>
          <w:rFonts w:cs="Calibri"/>
          <w:lang w:val="pt-BR"/>
        </w:rPr>
        <w:t xml:space="preserve">Ainda que o requerido alegue eventual fraude praticada por terceiros ou falha operacional interna, tal circunstância </w:t>
      </w:r>
      <w:r>
        <w:rPr>
          <w:rFonts w:cs="Calibri"/>
          <w:b/>
          <w:bCs/>
          <w:lang w:val="pt-BR"/>
        </w:rPr>
        <w:t>não afasta sua responsabilidade</w:t>
      </w:r>
      <w:r>
        <w:rPr>
          <w:rFonts w:cs="Calibri"/>
          <w:lang w:val="pt-BR"/>
        </w:rPr>
        <w:t xml:space="preserve">, pois integra o denominado </w:t>
      </w:r>
      <w:r>
        <w:rPr>
          <w:rFonts w:cs="Calibri"/>
          <w:b/>
          <w:bCs/>
          <w:lang w:val="pt-BR"/>
        </w:rPr>
        <w:t>fortuito interno</w:t>
      </w:r>
      <w:r>
        <w:rPr>
          <w:rFonts w:cs="Calibri"/>
          <w:lang w:val="pt-BR"/>
        </w:rPr>
        <w:t>, inerente ao risco da atividade bancária.</w:t>
      </w:r>
    </w:p>
    <w:p w14:paraId="1B966923" w14:textId="77777777" w:rsidR="00D45CC4" w:rsidRDefault="00D45CC4" w:rsidP="00D45CC4">
      <w:pPr>
        <w:spacing w:line="300" w:lineRule="auto"/>
        <w:ind w:firstLine="1418"/>
        <w:jc w:val="both"/>
        <w:rPr>
          <w:rFonts w:cs="Calibri"/>
          <w:lang w:val="pt-BR"/>
        </w:rPr>
      </w:pPr>
    </w:p>
    <w:p w14:paraId="4ED8E8B8" w14:textId="371429DA" w:rsidR="00D45CC4" w:rsidRPr="00D45CC4" w:rsidRDefault="00D45CC4" w:rsidP="00D45CC4">
      <w:pPr>
        <w:spacing w:line="300" w:lineRule="auto"/>
        <w:ind w:firstLine="1418"/>
        <w:jc w:val="both"/>
        <w:rPr>
          <w:rFonts w:cs="Calibri"/>
          <w:lang w:val="pt-BR"/>
        </w:rPr>
      </w:pPr>
      <w:r>
        <w:rPr>
          <w:rFonts w:cs="Calibri"/>
          <w:lang w:val="pt-BR"/>
        </w:rPr>
        <w:t>Nesse sentido, aplica-se integralmente o entendimento consolidado pelo Superior Tribunal de Justiça, consubstanciado na Súmula 479, segundo a qual:</w:t>
      </w:r>
    </w:p>
    <w:p w14:paraId="2C8F5E4F" w14:textId="77777777" w:rsidR="00D45CC4" w:rsidRDefault="00D45CC4" w:rsidP="00047A74">
      <w:pPr>
        <w:spacing w:line="300" w:lineRule="auto"/>
        <w:ind w:firstLine="1418"/>
        <w:jc w:val="both"/>
        <w:rPr>
          <w:rFonts w:cs="Calibri"/>
          <w:lang w:val="pt-BR"/>
        </w:rPr>
      </w:pPr>
    </w:p>
    <w:p w14:paraId="26C0307C" w14:textId="04FE79F0" w:rsidR="002D662B" w:rsidRDefault="002D662B" w:rsidP="00047A74">
      <w:pPr>
        <w:spacing w:line="240" w:lineRule="auto"/>
        <w:ind w:left="2268"/>
        <w:jc w:val="both"/>
        <w:rPr>
          <w:rFonts w:cs="Calibri"/>
          <w:lang w:val="pt-BR"/>
        </w:rPr>
      </w:pPr>
      <w:r>
        <w:rPr>
          <w:rFonts w:cs="Calibri"/>
          <w:sz w:val="20"/>
          <w:szCs w:val="20"/>
          <w:lang w:val="pt-BR"/>
        </w:rPr>
        <w:lastRenderedPageBreak/>
        <w:t>“As instituições financeiras respondem pelos danos gerados por fortuito interno relativo a fraudes e delitos praticados por terceiros no âmbito de operações bancárias.”</w:t>
      </w:r>
      <w:r>
        <w:rPr>
          <w:rFonts w:cs="Calibri"/>
          <w:lang w:val="pt-BR"/>
        </w:rPr>
        <w:cr/>
      </w:r>
    </w:p>
    <w:p w14:paraId="3D1BC07A" w14:textId="77777777" w:rsidR="002D662B" w:rsidRDefault="002D662B" w:rsidP="00047A74">
      <w:pPr>
        <w:spacing w:line="300" w:lineRule="auto"/>
        <w:ind w:firstLine="2835"/>
        <w:jc w:val="both"/>
        <w:rPr>
          <w:rFonts w:cs="Calibri"/>
          <w:lang w:val="pt-BR"/>
        </w:rPr>
      </w:pPr>
    </w:p>
    <w:p w14:paraId="13CDA960" w14:textId="77777777" w:rsidR="00D45CC4" w:rsidRPr="00D45CC4" w:rsidRDefault="00D45CC4" w:rsidP="00D45CC4">
      <w:pPr>
        <w:spacing w:line="300" w:lineRule="auto"/>
        <w:ind w:firstLine="1418"/>
        <w:jc w:val="both"/>
        <w:rPr>
          <w:rFonts w:cs="Calibri"/>
          <w:lang w:val="pt-BR"/>
        </w:rPr>
      </w:pPr>
      <w:r>
        <w:rPr>
          <w:rFonts w:cs="Calibri"/>
          <w:lang w:val="pt-BR"/>
        </w:rPr>
        <w:t xml:space="preserve">Assim, </w:t>
      </w:r>
      <w:r>
        <w:rPr>
          <w:rFonts w:cs="Calibri"/>
          <w:b/>
          <w:bCs/>
          <w:lang w:val="pt-BR"/>
        </w:rPr>
        <w:t>eventuais fraudes, falhas sistêmicas, deficiência nos mecanismos de controle, validação ou segurança das operações bancárias</w:t>
      </w:r>
      <w:r>
        <w:rPr>
          <w:rFonts w:cs="Calibri"/>
          <w:lang w:val="pt-BR"/>
        </w:rPr>
        <w:t xml:space="preserve"> constituem riscos próprios da atividade econômica explorada pela instituição financeira, </w:t>
      </w:r>
      <w:r>
        <w:rPr>
          <w:rFonts w:cs="Calibri"/>
          <w:b/>
          <w:bCs/>
          <w:lang w:val="pt-BR"/>
        </w:rPr>
        <w:t>não podendo ser transferidos ao consumidor</w:t>
      </w:r>
      <w:r>
        <w:rPr>
          <w:rFonts w:cs="Calibri"/>
          <w:lang w:val="pt-BR"/>
        </w:rPr>
        <w:t>, muito menos a consumidor idoso.</w:t>
      </w:r>
    </w:p>
    <w:p w14:paraId="2322BFEC" w14:textId="77777777" w:rsidR="00D45CC4" w:rsidRDefault="00D45CC4" w:rsidP="00D45CC4">
      <w:pPr>
        <w:spacing w:line="300" w:lineRule="auto"/>
        <w:ind w:firstLine="1418"/>
        <w:jc w:val="both"/>
        <w:rPr>
          <w:rFonts w:cs="Calibri"/>
          <w:lang w:val="pt-BR"/>
        </w:rPr>
      </w:pPr>
    </w:p>
    <w:p w14:paraId="53E7925A" w14:textId="19C7DAD4" w:rsidR="00D45CC4" w:rsidRPr="00D45CC4" w:rsidRDefault="00D45CC4" w:rsidP="00D45CC4">
      <w:pPr>
        <w:spacing w:line="300" w:lineRule="auto"/>
        <w:ind w:firstLine="1418"/>
        <w:jc w:val="both"/>
        <w:rPr>
          <w:rFonts w:cs="Calibri"/>
          <w:lang w:val="pt-BR"/>
        </w:rPr>
      </w:pPr>
      <w:r>
        <w:rPr>
          <w:rFonts w:cs="Calibri"/>
          <w:lang w:val="pt-BR"/>
        </w:rPr>
        <w:t xml:space="preserve">No caso em apreço, a </w:t>
      </w:r>
      <w:r>
        <w:rPr>
          <w:rFonts w:cs="Calibri"/>
          <w:b/>
          <w:bCs/>
          <w:lang w:val="pt-BR"/>
        </w:rPr>
        <w:t>reiteração das renovações indevidas</w:t>
      </w:r>
      <w:r>
        <w:rPr>
          <w:rFonts w:cs="Calibri"/>
          <w:lang w:val="pt-BR"/>
        </w:rPr>
        <w:t xml:space="preserve"> evidencia, de forma ainda mais contundente, a </w:t>
      </w:r>
      <w:r>
        <w:rPr>
          <w:rFonts w:cs="Calibri"/>
          <w:b/>
          <w:bCs/>
          <w:lang w:val="pt-BR"/>
        </w:rPr>
        <w:t>deficiência estrutural dos mecanismos de controle do banco requerido</w:t>
      </w:r>
      <w:r>
        <w:rPr>
          <w:rFonts w:cs="Calibri"/>
          <w:lang w:val="pt-BR"/>
        </w:rPr>
        <w:t>, o que reforça o nexo causal entre a falha do serviço e os prejuízos suportados pela parte autora.</w:t>
      </w:r>
    </w:p>
    <w:p w14:paraId="0C043DE9" w14:textId="77777777" w:rsidR="00D45CC4" w:rsidRDefault="00D45CC4" w:rsidP="00D45CC4">
      <w:pPr>
        <w:spacing w:line="300" w:lineRule="auto"/>
        <w:ind w:firstLine="1418"/>
        <w:jc w:val="both"/>
        <w:rPr>
          <w:rFonts w:cs="Calibri"/>
          <w:lang w:val="pt-BR"/>
        </w:rPr>
      </w:pPr>
    </w:p>
    <w:p w14:paraId="75E675A9" w14:textId="3D088C89" w:rsidR="00D45CC4" w:rsidRPr="00D45CC4" w:rsidRDefault="00D45CC4" w:rsidP="00D45CC4">
      <w:pPr>
        <w:spacing w:line="300" w:lineRule="auto"/>
        <w:ind w:firstLine="1418"/>
        <w:jc w:val="both"/>
        <w:rPr>
          <w:rFonts w:cs="Calibri"/>
          <w:lang w:val="pt-BR"/>
        </w:rPr>
      </w:pPr>
      <w:r>
        <w:rPr>
          <w:rFonts w:cs="Calibri"/>
          <w:lang w:val="pt-BR"/>
        </w:rPr>
        <w:t>Dessa forma, para a configuração do dever de indenizar, basta a demonstração do dano e do nexo causal, ambos amplamente comprovados nos autos, sendo desnecessária qualquer investigação acerca de culpa, nos exatos termos do art. 14 do CDC.</w:t>
      </w:r>
    </w:p>
    <w:p w14:paraId="6097BC88" w14:textId="77777777" w:rsidR="00D45CC4" w:rsidRDefault="00D45CC4" w:rsidP="00D45CC4">
      <w:pPr>
        <w:spacing w:line="300" w:lineRule="auto"/>
        <w:ind w:firstLine="1418"/>
        <w:jc w:val="both"/>
        <w:rPr>
          <w:rFonts w:cs="Calibri"/>
          <w:lang w:val="pt-BR"/>
        </w:rPr>
      </w:pPr>
    </w:p>
    <w:p w14:paraId="08AACD1A" w14:textId="48B3D92D" w:rsidR="00D45CC4" w:rsidRPr="00D45CC4" w:rsidRDefault="00D45CC4" w:rsidP="00D45CC4">
      <w:pPr>
        <w:spacing w:line="300" w:lineRule="auto"/>
        <w:ind w:firstLine="1418"/>
        <w:jc w:val="both"/>
        <w:rPr>
          <w:rFonts w:cs="Calibri"/>
          <w:lang w:val="pt-BR"/>
        </w:rPr>
      </w:pPr>
      <w:r>
        <w:rPr>
          <w:rFonts w:cs="Calibri"/>
          <w:lang w:val="pt-BR"/>
        </w:rPr>
        <w:t>Destarte, comprovada a falha na prestação do serviço bancário, bem como os prejuízos materiais e morais suportados pela parte requerente, impõe-se o reconhecimento do dever de reparação integral por parte da instituição financeira requerida, à luz do Código de Defesa do Consumidor e da Súmula 479 do STJ, inexistindo qualquer excludente de responsabilidade aplicável ao caso concreto.</w:t>
      </w:r>
    </w:p>
    <w:p w14:paraId="7D770DA6" w14:textId="77777777" w:rsidR="00585ED9" w:rsidRPr="005E515F" w:rsidRDefault="00585ED9" w:rsidP="00047A74">
      <w:pPr>
        <w:spacing w:line="300" w:lineRule="auto"/>
        <w:ind w:left="2835"/>
        <w:jc w:val="both"/>
        <w:rPr>
          <w:rFonts w:cs="Calibri"/>
          <w:lang w:val="pt-BR"/>
        </w:rPr>
      </w:pPr>
    </w:p>
    <w:p w14:paraId="5B53972F" w14:textId="2D441030" w:rsidR="00585ED9" w:rsidRPr="008200AB" w:rsidRDefault="008200A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Pr>
          <w:rFonts w:cs="Calibri"/>
          <w:b/>
          <w:bCs/>
          <w:lang w:val="pt-BR"/>
        </w:rPr>
        <w:t>3.3 – DA INEXISTÊNCIA DE CONTRATAÇÃO E DA NULIDADE ABSOLUTA DOS CONTRATOS</w:t>
      </w:r>
    </w:p>
    <w:p w14:paraId="30DBC5E9" w14:textId="77777777" w:rsidR="00585ED9" w:rsidRPr="005E515F" w:rsidRDefault="00585ED9" w:rsidP="00047A74">
      <w:pPr>
        <w:spacing w:line="300" w:lineRule="auto"/>
        <w:jc w:val="both"/>
        <w:rPr>
          <w:rFonts w:cs="Calibri"/>
          <w:lang w:val="pt-BR"/>
        </w:rPr>
      </w:pPr>
    </w:p>
    <w:p w14:paraId="429B0458" w14:textId="77777777" w:rsidR="00D45CC4" w:rsidRPr="00D45CC4" w:rsidRDefault="00D45CC4" w:rsidP="00D45CC4">
      <w:pPr>
        <w:spacing w:line="300" w:lineRule="auto"/>
        <w:ind w:firstLine="1418"/>
        <w:jc w:val="both"/>
        <w:rPr>
          <w:rFonts w:cs="Calibri"/>
          <w:lang w:val="pt-BR"/>
        </w:rPr>
      </w:pPr>
      <w:r>
        <w:rPr>
          <w:rFonts w:cs="Calibri"/>
          <w:lang w:val="pt-BR"/>
        </w:rPr>
        <w:t xml:space="preserve">Conforme amplamente demonstrado no capítulo fático, </w:t>
      </w:r>
      <w:r>
        <w:rPr>
          <w:rFonts w:cs="Calibri"/>
          <w:b/>
          <w:bCs/>
          <w:lang w:val="pt-BR"/>
        </w:rPr>
        <w:t>a parte autora jamais contratou qualquer empréstimo consignado com a instituição financeira requerida</w:t>
      </w:r>
      <w:r>
        <w:rPr>
          <w:rFonts w:cs="Calibri"/>
          <w:lang w:val="pt-BR"/>
        </w:rPr>
        <w:t xml:space="preserve">, não tendo manifestado vontade válida para a celebração dos contratos nº </w:t>
      </w:r>
      <w:r>
        <w:rPr>
          <w:rFonts w:cs="Calibri"/>
          <w:b/>
          <w:bCs/>
          <w:lang w:val="pt-BR"/>
        </w:rPr>
        <w:t>628864912</w:t>
      </w:r>
      <w:r>
        <w:rPr>
          <w:rFonts w:cs="Calibri"/>
          <w:lang w:val="pt-BR"/>
        </w:rPr>
        <w:t xml:space="preserve">, </w:t>
      </w:r>
      <w:r>
        <w:rPr>
          <w:rFonts w:cs="Calibri"/>
          <w:b/>
          <w:bCs/>
          <w:lang w:val="pt-BR"/>
        </w:rPr>
        <w:t>638008024</w:t>
      </w:r>
      <w:r>
        <w:rPr>
          <w:rFonts w:cs="Calibri"/>
          <w:lang w:val="pt-BR"/>
        </w:rPr>
        <w:t xml:space="preserve"> e </w:t>
      </w:r>
      <w:r>
        <w:rPr>
          <w:rFonts w:cs="Calibri"/>
          <w:b/>
          <w:bCs/>
          <w:lang w:val="pt-BR"/>
        </w:rPr>
        <w:t>2679534483</w:t>
      </w:r>
      <w:r>
        <w:rPr>
          <w:rFonts w:cs="Calibri"/>
          <w:lang w:val="pt-BR"/>
        </w:rPr>
        <w:t>, tampouco autorizado suas sucessivas renovações.</w:t>
      </w:r>
    </w:p>
    <w:p w14:paraId="5700622B" w14:textId="77777777" w:rsidR="008D7926" w:rsidRDefault="008D7926" w:rsidP="00D45CC4">
      <w:pPr>
        <w:spacing w:line="300" w:lineRule="auto"/>
        <w:ind w:firstLine="1418"/>
        <w:jc w:val="both"/>
        <w:rPr>
          <w:rFonts w:cs="Calibri"/>
          <w:lang w:val="pt-BR"/>
        </w:rPr>
      </w:pPr>
    </w:p>
    <w:p w14:paraId="50027B8F" w14:textId="0E330981" w:rsidR="00D45CC4" w:rsidRPr="00D45CC4" w:rsidRDefault="00D45CC4" w:rsidP="00D45CC4">
      <w:pPr>
        <w:spacing w:line="300" w:lineRule="auto"/>
        <w:ind w:firstLine="1418"/>
        <w:jc w:val="both"/>
        <w:rPr>
          <w:rFonts w:cs="Calibri"/>
          <w:lang w:val="pt-BR"/>
        </w:rPr>
      </w:pPr>
      <w:r>
        <w:rPr>
          <w:rFonts w:cs="Calibri"/>
          <w:lang w:val="pt-BR"/>
        </w:rPr>
        <w:t xml:space="preserve">A inexistência de contratação é evidente, uma vez que </w:t>
      </w:r>
      <w:r>
        <w:rPr>
          <w:rFonts w:cs="Calibri"/>
          <w:b/>
          <w:bCs/>
          <w:lang w:val="pt-BR"/>
        </w:rPr>
        <w:t>não há prova idônea de consentimento</w:t>
      </w:r>
      <w:r>
        <w:rPr>
          <w:rFonts w:cs="Calibri"/>
          <w:lang w:val="pt-BR"/>
        </w:rPr>
        <w:t>, inexistindo assinatura válida, autorização eletrônica comprovada ou qualquer outro meio legítimo que demonstre a anuência da consumidora quanto à contratação e às renovações promovidas unilateralmente pelo banco requerido.</w:t>
      </w:r>
    </w:p>
    <w:p w14:paraId="01A0BB03" w14:textId="77777777" w:rsidR="008D7926" w:rsidRDefault="008D7926" w:rsidP="00D45CC4">
      <w:pPr>
        <w:spacing w:line="300" w:lineRule="auto"/>
        <w:ind w:firstLine="1418"/>
        <w:jc w:val="both"/>
        <w:rPr>
          <w:rFonts w:cs="Calibri"/>
          <w:lang w:val="pt-BR"/>
        </w:rPr>
      </w:pPr>
    </w:p>
    <w:p w14:paraId="0A4B03C1" w14:textId="082EAC9D" w:rsidR="00D45CC4" w:rsidRPr="00D45CC4" w:rsidRDefault="00D45CC4" w:rsidP="00D45CC4">
      <w:pPr>
        <w:spacing w:line="300" w:lineRule="auto"/>
        <w:ind w:firstLine="1418"/>
        <w:jc w:val="both"/>
        <w:rPr>
          <w:rFonts w:cs="Calibri"/>
          <w:lang w:val="pt-BR"/>
        </w:rPr>
      </w:pPr>
      <w:r>
        <w:rPr>
          <w:rFonts w:cs="Calibri"/>
          <w:lang w:val="pt-BR"/>
        </w:rPr>
        <w:t xml:space="preserve">Nos termos do ordenamento jurídico pátrio, a </w:t>
      </w:r>
      <w:r>
        <w:rPr>
          <w:rFonts w:cs="Calibri"/>
          <w:b/>
          <w:bCs/>
          <w:lang w:val="pt-BR"/>
        </w:rPr>
        <w:t>manifestação de vontade livre, consciente e inequívoca</w:t>
      </w:r>
      <w:r>
        <w:rPr>
          <w:rFonts w:cs="Calibri"/>
          <w:lang w:val="pt-BR"/>
        </w:rPr>
        <w:t xml:space="preserve"> constitui elemento essencial para a formação de qualquer negócio jurídico. A sua ausência conduz, inevitavelmente, à </w:t>
      </w:r>
      <w:r>
        <w:rPr>
          <w:rFonts w:cs="Calibri"/>
          <w:b/>
          <w:bCs/>
          <w:lang w:val="pt-BR"/>
        </w:rPr>
        <w:t>inexistência do ato</w:t>
      </w:r>
      <w:r>
        <w:rPr>
          <w:rFonts w:cs="Calibri"/>
          <w:lang w:val="pt-BR"/>
        </w:rPr>
        <w:t xml:space="preserve"> ou, ao menos, à sua </w:t>
      </w:r>
      <w:r>
        <w:rPr>
          <w:rFonts w:cs="Calibri"/>
          <w:b/>
          <w:bCs/>
          <w:lang w:val="pt-BR"/>
        </w:rPr>
        <w:t>nulidade absoluta</w:t>
      </w:r>
      <w:r>
        <w:rPr>
          <w:rFonts w:cs="Calibri"/>
          <w:lang w:val="pt-BR"/>
        </w:rPr>
        <w:t>, por afronta direta aos pressupostos de validade do negócio jurídico.</w:t>
      </w:r>
    </w:p>
    <w:p w14:paraId="44550CA1" w14:textId="77777777" w:rsidR="00D45CC4" w:rsidRDefault="00D45CC4" w:rsidP="00D45CC4">
      <w:pPr>
        <w:spacing w:line="300" w:lineRule="auto"/>
        <w:ind w:firstLine="1418"/>
        <w:jc w:val="both"/>
        <w:rPr>
          <w:rFonts w:cs="Calibri"/>
          <w:lang w:val="pt-BR"/>
        </w:rPr>
      </w:pPr>
    </w:p>
    <w:p w14:paraId="7ADBBEAE" w14:textId="7AC7214A" w:rsidR="00D45CC4" w:rsidRPr="00D45CC4" w:rsidRDefault="00D45CC4" w:rsidP="00D45CC4">
      <w:pPr>
        <w:spacing w:line="300" w:lineRule="auto"/>
        <w:ind w:firstLine="1418"/>
        <w:jc w:val="both"/>
        <w:rPr>
          <w:rFonts w:cs="Calibri"/>
          <w:lang w:val="pt-BR"/>
        </w:rPr>
      </w:pPr>
      <w:r>
        <w:rPr>
          <w:rFonts w:cs="Calibri"/>
          <w:lang w:val="pt-BR"/>
        </w:rPr>
        <w:lastRenderedPageBreak/>
        <w:t>Nesse sentido, dispõe o art. 104 do Código Civil que a validade do negócio jurídico requer agente capaz, objeto lícito e forma prescrita ou não defesa em lei, sendo certo que, no caso concreto, inexiste o próprio consentimento, elemento nuclear do ato jurídico.</w:t>
      </w:r>
    </w:p>
    <w:p w14:paraId="0E51FF98" w14:textId="77777777" w:rsidR="00D45CC4" w:rsidRDefault="00D45CC4" w:rsidP="00D45CC4">
      <w:pPr>
        <w:spacing w:line="300" w:lineRule="auto"/>
        <w:ind w:firstLine="1418"/>
        <w:jc w:val="both"/>
        <w:rPr>
          <w:rFonts w:cs="Calibri"/>
          <w:lang w:val="pt-BR"/>
        </w:rPr>
      </w:pPr>
    </w:p>
    <w:p w14:paraId="5B2F028F" w14:textId="013CA351" w:rsidR="00D45CC4" w:rsidRPr="00D45CC4" w:rsidRDefault="00D45CC4" w:rsidP="00D45CC4">
      <w:pPr>
        <w:spacing w:line="300" w:lineRule="auto"/>
        <w:ind w:firstLine="1418"/>
        <w:jc w:val="both"/>
        <w:rPr>
          <w:rFonts w:cs="Calibri"/>
          <w:lang w:val="pt-BR"/>
        </w:rPr>
      </w:pPr>
      <w:r>
        <w:rPr>
          <w:rFonts w:cs="Calibri"/>
          <w:lang w:val="pt-BR"/>
        </w:rPr>
        <w:t xml:space="preserve">Além disso, o </w:t>
      </w:r>
      <w:r>
        <w:rPr>
          <w:rFonts w:cs="Calibri"/>
          <w:b/>
          <w:bCs/>
          <w:lang w:val="pt-BR"/>
        </w:rPr>
        <w:t>art. 166, inciso II, do Código Civil</w:t>
      </w:r>
      <w:r>
        <w:rPr>
          <w:rFonts w:cs="Calibri"/>
          <w:lang w:val="pt-BR"/>
        </w:rPr>
        <w:t xml:space="preserve">, estabelece que é </w:t>
      </w:r>
      <w:r>
        <w:rPr>
          <w:rFonts w:cs="Calibri"/>
          <w:b/>
          <w:bCs/>
          <w:lang w:val="pt-BR"/>
        </w:rPr>
        <w:t>nulo o negócio jurídico quando for ilícito, impossível ou indeterminável o seu objeto</w:t>
      </w:r>
      <w:r>
        <w:rPr>
          <w:rFonts w:cs="Calibri"/>
          <w:lang w:val="pt-BR"/>
        </w:rPr>
        <w:t xml:space="preserve">, bem como quando </w:t>
      </w:r>
      <w:r>
        <w:rPr>
          <w:rFonts w:cs="Calibri"/>
          <w:b/>
          <w:bCs/>
          <w:lang w:val="pt-BR"/>
        </w:rPr>
        <w:t>não revestir a forma exigida em lei</w:t>
      </w:r>
      <w:r>
        <w:rPr>
          <w:rFonts w:cs="Calibri"/>
          <w:lang w:val="pt-BR"/>
        </w:rPr>
        <w:t>, o que se aplica aos contratos impugnados, uma vez que inexistente autorização válida para descontos em benefício previdenciário.</w:t>
      </w:r>
    </w:p>
    <w:p w14:paraId="17931941" w14:textId="77777777" w:rsidR="00D45CC4" w:rsidRDefault="00D45CC4" w:rsidP="00D45CC4">
      <w:pPr>
        <w:spacing w:line="300" w:lineRule="auto"/>
        <w:ind w:firstLine="1418"/>
        <w:jc w:val="both"/>
        <w:rPr>
          <w:rFonts w:cs="Calibri"/>
          <w:lang w:val="pt-BR"/>
        </w:rPr>
      </w:pPr>
    </w:p>
    <w:p w14:paraId="358210C6" w14:textId="6241F64F" w:rsidR="00D45CC4" w:rsidRPr="00D45CC4" w:rsidRDefault="00D45CC4" w:rsidP="00D45CC4">
      <w:pPr>
        <w:spacing w:line="300" w:lineRule="auto"/>
        <w:ind w:firstLine="1418"/>
        <w:jc w:val="both"/>
        <w:rPr>
          <w:rFonts w:cs="Calibri"/>
          <w:lang w:val="pt-BR"/>
        </w:rPr>
      </w:pPr>
      <w:r>
        <w:rPr>
          <w:rFonts w:cs="Calibri"/>
          <w:lang w:val="pt-BR"/>
        </w:rPr>
        <w:t>No âmbito das relações de consumo, a nulidade se mostra ainda mais evidente, haja vista que o Código de Defesa do Consumidor veda expressamente a cobrança por serviços não solicitados, nos termos do art. 39, inciso III, bem como considera nulas de pleno direito as cláusulas que imponham obrigações abusivas ou coloquem o consumidor em desvantagem exagerada, conforme art. 51, inciso IV, ambos do CDC.</w:t>
      </w:r>
    </w:p>
    <w:p w14:paraId="0A290218" w14:textId="77777777" w:rsidR="00D45CC4" w:rsidRDefault="00D45CC4" w:rsidP="00D45CC4">
      <w:pPr>
        <w:spacing w:line="300" w:lineRule="auto"/>
        <w:ind w:firstLine="1418"/>
        <w:jc w:val="both"/>
        <w:rPr>
          <w:rFonts w:cs="Calibri"/>
          <w:lang w:val="pt-BR"/>
        </w:rPr>
      </w:pPr>
    </w:p>
    <w:p w14:paraId="59CA5A30" w14:textId="7BE7E429" w:rsidR="00D45CC4" w:rsidRPr="00D45CC4" w:rsidRDefault="00D45CC4" w:rsidP="00D45CC4">
      <w:pPr>
        <w:spacing w:line="300" w:lineRule="auto"/>
        <w:ind w:firstLine="1418"/>
        <w:jc w:val="both"/>
        <w:rPr>
          <w:rFonts w:cs="Calibri"/>
          <w:lang w:val="pt-BR"/>
        </w:rPr>
      </w:pPr>
      <w:r>
        <w:rPr>
          <w:rFonts w:cs="Calibri"/>
          <w:lang w:val="pt-BR"/>
        </w:rPr>
        <w:t xml:space="preserve">No caso em apreço, a instituição financeira requerida </w:t>
      </w:r>
      <w:r>
        <w:rPr>
          <w:rFonts w:cs="Calibri"/>
          <w:b/>
          <w:bCs/>
          <w:lang w:val="pt-BR"/>
        </w:rPr>
        <w:t>não apenas procedeu à averbação de contrato inexistente</w:t>
      </w:r>
      <w:r>
        <w:rPr>
          <w:rFonts w:cs="Calibri"/>
          <w:lang w:val="pt-BR"/>
        </w:rPr>
        <w:t xml:space="preserve">, como também realizou </w:t>
      </w:r>
      <w:r>
        <w:rPr>
          <w:rFonts w:cs="Calibri"/>
          <w:b/>
          <w:bCs/>
          <w:lang w:val="pt-BR"/>
        </w:rPr>
        <w:t>sucessivas renovações automáticas</w:t>
      </w:r>
      <w:r>
        <w:rPr>
          <w:rFonts w:cs="Calibri"/>
          <w:lang w:val="pt-BR"/>
        </w:rPr>
        <w:t xml:space="preserve">, sem qualquer ciência ou autorização da parte autora, </w:t>
      </w:r>
      <w:r>
        <w:rPr>
          <w:rFonts w:cs="Calibri"/>
          <w:b/>
          <w:bCs/>
          <w:lang w:val="pt-BR"/>
        </w:rPr>
        <w:t>prorrogando artificialmente uma dívida indevida</w:t>
      </w:r>
      <w:r>
        <w:rPr>
          <w:rFonts w:cs="Calibri"/>
          <w:lang w:val="pt-BR"/>
        </w:rPr>
        <w:t xml:space="preserve"> e perpetuando descontos sobre verba de natureza alimentar.</w:t>
      </w:r>
    </w:p>
    <w:p w14:paraId="73AE2C56" w14:textId="77777777" w:rsidR="00D45CC4" w:rsidRDefault="00D45CC4" w:rsidP="00D45CC4">
      <w:pPr>
        <w:spacing w:line="300" w:lineRule="auto"/>
        <w:ind w:firstLine="1418"/>
        <w:jc w:val="both"/>
        <w:rPr>
          <w:rFonts w:cs="Calibri"/>
          <w:lang w:val="pt-BR"/>
        </w:rPr>
      </w:pPr>
    </w:p>
    <w:p w14:paraId="42F2D09C" w14:textId="394A5510" w:rsidR="00D45CC4" w:rsidRPr="00D45CC4" w:rsidRDefault="00D45CC4" w:rsidP="00D45CC4">
      <w:pPr>
        <w:spacing w:line="300" w:lineRule="auto"/>
        <w:ind w:firstLine="1418"/>
        <w:jc w:val="both"/>
        <w:rPr>
          <w:rFonts w:cs="Calibri"/>
          <w:lang w:val="pt-BR"/>
        </w:rPr>
      </w:pPr>
      <w:r>
        <w:rPr>
          <w:rFonts w:cs="Calibri"/>
          <w:lang w:val="pt-BR"/>
        </w:rPr>
        <w:t>Tal conduta caracteriza violação frontal aos princípios da boa-fé objetiva, da transparência e da confiança, que devem nortear as relações de consumo, especialmente quando envolvem consumidora idosa e hipervulnerável, cuja proteção deve ser interpretada de forma ampliada.</w:t>
      </w:r>
    </w:p>
    <w:p w14:paraId="6C66A810" w14:textId="77777777" w:rsidR="00D45CC4" w:rsidRDefault="00D45CC4" w:rsidP="00D45CC4">
      <w:pPr>
        <w:spacing w:line="300" w:lineRule="auto"/>
        <w:ind w:firstLine="1418"/>
        <w:jc w:val="both"/>
        <w:rPr>
          <w:rFonts w:cs="Calibri"/>
          <w:lang w:val="pt-BR"/>
        </w:rPr>
      </w:pPr>
    </w:p>
    <w:p w14:paraId="7839BD18" w14:textId="2C419E67" w:rsidR="00D45CC4" w:rsidRPr="00D45CC4" w:rsidRDefault="00D45CC4" w:rsidP="00D45CC4">
      <w:pPr>
        <w:spacing w:line="300" w:lineRule="auto"/>
        <w:ind w:firstLine="1418"/>
        <w:jc w:val="both"/>
        <w:rPr>
          <w:rFonts w:cs="Calibri"/>
          <w:lang w:val="pt-BR"/>
        </w:rPr>
      </w:pPr>
      <w:r>
        <w:rPr>
          <w:rFonts w:cs="Calibri"/>
          <w:lang w:val="pt-BR"/>
        </w:rPr>
        <w:t>Cumpre salientar que a nulidade absoluta dos contratos ora impugnados não se convalida pelo decurso do tempo, tampouco por eventual alegação de boa-fé da instituição financeira, podendo ser reconhecida a qualquer tempo e grau de jurisdição, inclusive de ofício, diante da gravidade da violação e da ausência de consentimento válido.</w:t>
      </w:r>
    </w:p>
    <w:p w14:paraId="40E1A9F3" w14:textId="77777777" w:rsidR="00D45CC4" w:rsidRDefault="00D45CC4" w:rsidP="00D45CC4">
      <w:pPr>
        <w:spacing w:line="300" w:lineRule="auto"/>
        <w:ind w:firstLine="1418"/>
        <w:jc w:val="both"/>
        <w:rPr>
          <w:rFonts w:cs="Calibri"/>
          <w:lang w:val="pt-BR"/>
        </w:rPr>
      </w:pPr>
    </w:p>
    <w:p w14:paraId="5A184C69" w14:textId="3D5D570F" w:rsidR="00D45CC4" w:rsidRPr="00D45CC4" w:rsidRDefault="00D45CC4" w:rsidP="00D45CC4">
      <w:pPr>
        <w:spacing w:line="300" w:lineRule="auto"/>
        <w:ind w:firstLine="1418"/>
        <w:jc w:val="both"/>
        <w:rPr>
          <w:rFonts w:cs="Calibri"/>
          <w:lang w:val="pt-BR"/>
        </w:rPr>
      </w:pPr>
      <w:r>
        <w:rPr>
          <w:rFonts w:cs="Calibri"/>
          <w:lang w:val="pt-BR"/>
        </w:rPr>
        <w:t xml:space="preserve">Dessa forma, diante da </w:t>
      </w:r>
      <w:r>
        <w:rPr>
          <w:rFonts w:cs="Calibri"/>
          <w:b/>
          <w:bCs/>
          <w:lang w:val="pt-BR"/>
        </w:rPr>
        <w:t>inequívoca inexistência de contratação</w:t>
      </w:r>
      <w:r>
        <w:rPr>
          <w:rFonts w:cs="Calibri"/>
          <w:lang w:val="pt-BR"/>
        </w:rPr>
        <w:t xml:space="preserve">, impõe-se a </w:t>
      </w:r>
      <w:r>
        <w:rPr>
          <w:rFonts w:cs="Calibri"/>
          <w:b/>
          <w:bCs/>
          <w:lang w:val="pt-BR"/>
        </w:rPr>
        <w:t>declaração de nulidade absoluta</w:t>
      </w:r>
      <w:r>
        <w:rPr>
          <w:rFonts w:cs="Calibri"/>
          <w:lang w:val="pt-BR"/>
        </w:rPr>
        <w:t xml:space="preserve"> dos contratos de empréstimo consignado nº </w:t>
      </w:r>
      <w:r>
        <w:rPr>
          <w:rFonts w:cs="Calibri"/>
          <w:b/>
          <w:bCs/>
          <w:lang w:val="pt-BR"/>
        </w:rPr>
        <w:t>628864912</w:t>
      </w:r>
      <w:r>
        <w:rPr>
          <w:rFonts w:cs="Calibri"/>
          <w:lang w:val="pt-BR"/>
        </w:rPr>
        <w:t xml:space="preserve">, </w:t>
      </w:r>
      <w:r>
        <w:rPr>
          <w:rFonts w:cs="Calibri"/>
          <w:b/>
          <w:bCs/>
          <w:lang w:val="pt-BR"/>
        </w:rPr>
        <w:t>638008024</w:t>
      </w:r>
      <w:r>
        <w:rPr>
          <w:rFonts w:cs="Calibri"/>
          <w:lang w:val="pt-BR"/>
        </w:rPr>
        <w:t xml:space="preserve"> e </w:t>
      </w:r>
      <w:r>
        <w:rPr>
          <w:rFonts w:cs="Calibri"/>
          <w:b/>
          <w:bCs/>
          <w:lang w:val="pt-BR"/>
        </w:rPr>
        <w:t>2679534483</w:t>
      </w:r>
      <w:r>
        <w:rPr>
          <w:rFonts w:cs="Calibri"/>
          <w:lang w:val="pt-BR"/>
        </w:rPr>
        <w:t xml:space="preserve">, bem como de todos os seus efeitos, especialmente no que se refere aos </w:t>
      </w:r>
      <w:r>
        <w:rPr>
          <w:rFonts w:cs="Calibri"/>
          <w:b/>
          <w:bCs/>
          <w:lang w:val="pt-BR"/>
        </w:rPr>
        <w:t>descontos realizados no benefício previdenciário da parte autora</w:t>
      </w:r>
      <w:r>
        <w:rPr>
          <w:rFonts w:cs="Calibri"/>
          <w:lang w:val="pt-BR"/>
        </w:rPr>
        <w:t>, os quais se mostram manifestamente indevidos.</w:t>
      </w:r>
    </w:p>
    <w:p w14:paraId="0D98E386" w14:textId="77777777" w:rsidR="00D45CC4" w:rsidRDefault="00D45CC4" w:rsidP="00D45CC4">
      <w:pPr>
        <w:spacing w:line="300" w:lineRule="auto"/>
        <w:ind w:firstLine="1418"/>
        <w:jc w:val="both"/>
        <w:rPr>
          <w:rFonts w:cs="Calibri"/>
          <w:lang w:val="pt-BR"/>
        </w:rPr>
      </w:pPr>
    </w:p>
    <w:p w14:paraId="71383A5F" w14:textId="3A6D4911" w:rsidR="00D45CC4" w:rsidRPr="00D45CC4" w:rsidRDefault="00D45CC4" w:rsidP="00D45CC4">
      <w:pPr>
        <w:spacing w:line="300" w:lineRule="auto"/>
        <w:ind w:firstLine="1418"/>
        <w:jc w:val="both"/>
        <w:rPr>
          <w:rFonts w:cs="Calibri"/>
          <w:lang w:val="pt-BR"/>
        </w:rPr>
      </w:pPr>
      <w:r>
        <w:rPr>
          <w:rFonts w:cs="Calibri"/>
          <w:lang w:val="pt-BR"/>
        </w:rPr>
        <w:t>Por conseguinte, deve ser reconhecida a inexigibilidade de qualquer débito deles decorrente, com a consequente cessação definitiva dos descontos e a restituição dos valores indevidamente subtraídos, sem prejuízo da responsabilização do banco requerido pelos danos materiais e morais suportados pela consumidora.</w:t>
      </w:r>
    </w:p>
    <w:p w14:paraId="018B1438" w14:textId="77777777" w:rsidR="00585ED9" w:rsidRPr="00D45CC4" w:rsidRDefault="00585ED9" w:rsidP="00047A74">
      <w:pPr>
        <w:spacing w:line="300" w:lineRule="auto"/>
        <w:jc w:val="both"/>
        <w:rPr>
          <w:rFonts w:cs="Calibri"/>
          <w:lang w:val="pt-BR"/>
        </w:rPr>
      </w:pPr>
    </w:p>
    <w:p w14:paraId="4F936C61" w14:textId="0C31E5A2" w:rsidR="00585ED9" w:rsidRPr="005E515F" w:rsidRDefault="008200A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lastRenderedPageBreak/>
        <w:t xml:space="preserve">3.4 – DO PEDIDO DE DECLARAÇÃO DE INEXISTÊNCIA DE DÉBITO </w:t>
      </w:r>
    </w:p>
    <w:p w14:paraId="65B19C61" w14:textId="77777777" w:rsidR="00585ED9" w:rsidRPr="005E515F" w:rsidRDefault="00585ED9" w:rsidP="00047A74">
      <w:pPr>
        <w:spacing w:line="300" w:lineRule="auto"/>
        <w:jc w:val="both"/>
        <w:rPr>
          <w:rFonts w:cs="Calibri"/>
          <w:lang w:val="pt-BR"/>
        </w:rPr>
      </w:pPr>
    </w:p>
    <w:p w14:paraId="2F72B512" w14:textId="77777777" w:rsidR="008D7926" w:rsidRDefault="008D7926" w:rsidP="008D7926">
      <w:pPr>
        <w:spacing w:line="300" w:lineRule="auto"/>
        <w:ind w:firstLine="1418"/>
        <w:jc w:val="both"/>
        <w:rPr>
          <w:rFonts w:cs="Calibri"/>
          <w:lang w:val="pt-BR"/>
        </w:rPr>
      </w:pPr>
      <w:r>
        <w:rPr>
          <w:rFonts w:cs="Calibri"/>
          <w:lang w:val="pt-BR"/>
        </w:rPr>
        <w:t xml:space="preserve">Consoante demonstrado de forma minuciosa ao longo da exposição fática, </w:t>
      </w:r>
      <w:r>
        <w:rPr>
          <w:rFonts w:cs="Calibri"/>
          <w:b/>
          <w:bCs/>
          <w:lang w:val="pt-BR"/>
        </w:rPr>
        <w:t>a parte requerente jamais formalizou, autorizou ou anuiu com qualquer contrato de empréstimo consignado</w:t>
      </w:r>
      <w:r>
        <w:rPr>
          <w:rFonts w:cs="Calibri"/>
          <w:lang w:val="pt-BR"/>
        </w:rPr>
        <w:t xml:space="preserve"> que tenha dado ensejo aos descontos realizados em seu benefício previdenciário.</w:t>
      </w:r>
    </w:p>
    <w:p w14:paraId="376BB43E" w14:textId="77777777" w:rsidR="008D7926" w:rsidRDefault="008D7926" w:rsidP="008D7926">
      <w:pPr>
        <w:spacing w:line="300" w:lineRule="auto"/>
        <w:ind w:firstLine="1418"/>
        <w:jc w:val="both"/>
        <w:rPr>
          <w:rFonts w:cs="Calibri"/>
          <w:lang w:val="pt-BR"/>
        </w:rPr>
      </w:pPr>
    </w:p>
    <w:p w14:paraId="56B19475" w14:textId="76DC1D90" w:rsidR="008D7926" w:rsidRDefault="008D7926" w:rsidP="008D7926">
      <w:pPr>
        <w:spacing w:line="300" w:lineRule="auto"/>
        <w:ind w:firstLine="1418"/>
        <w:jc w:val="both"/>
        <w:rPr>
          <w:rFonts w:cs="Calibri"/>
          <w:lang w:val="pt-BR"/>
        </w:rPr>
      </w:pPr>
      <w:r>
        <w:rPr>
          <w:rFonts w:cs="Calibri"/>
          <w:lang w:val="pt-BR"/>
        </w:rPr>
        <w:t xml:space="preserve">Os contratos de empréstimo consignado identificados sob os nº </w:t>
      </w:r>
      <w:r>
        <w:rPr>
          <w:rFonts w:cs="Calibri"/>
          <w:b/>
          <w:bCs/>
          <w:lang w:val="pt-BR"/>
        </w:rPr>
        <w:t>628864912</w:t>
      </w:r>
      <w:r>
        <w:rPr>
          <w:rFonts w:cs="Calibri"/>
          <w:lang w:val="pt-BR"/>
        </w:rPr>
        <w:t xml:space="preserve">, </w:t>
      </w:r>
      <w:r>
        <w:rPr>
          <w:rFonts w:cs="Calibri"/>
          <w:b/>
          <w:bCs/>
          <w:lang w:val="pt-BR"/>
        </w:rPr>
        <w:t>638008024</w:t>
      </w:r>
      <w:r>
        <w:rPr>
          <w:rFonts w:cs="Calibri"/>
          <w:lang w:val="pt-BR"/>
        </w:rPr>
        <w:t xml:space="preserve"> e </w:t>
      </w:r>
      <w:r>
        <w:rPr>
          <w:rFonts w:cs="Calibri"/>
          <w:b/>
          <w:bCs/>
          <w:lang w:val="pt-BR"/>
        </w:rPr>
        <w:t>2679534483</w:t>
      </w:r>
      <w:r>
        <w:rPr>
          <w:rFonts w:cs="Calibri"/>
          <w:lang w:val="pt-BR"/>
        </w:rPr>
        <w:t xml:space="preserve">, bem como quaisquer outros deles decorrentes, </w:t>
      </w:r>
      <w:r>
        <w:rPr>
          <w:rFonts w:cs="Calibri"/>
          <w:b/>
          <w:bCs/>
          <w:lang w:val="pt-BR"/>
        </w:rPr>
        <w:t>não foram celebrados pela parte autora</w:t>
      </w:r>
      <w:r>
        <w:rPr>
          <w:rFonts w:cs="Calibri"/>
          <w:lang w:val="pt-BR"/>
        </w:rPr>
        <w:t>, inexistindo manifestação de vontade válida apta a constituir obrigação jurídica legítima.</w:t>
      </w:r>
    </w:p>
    <w:p w14:paraId="4A6A1D16" w14:textId="77777777" w:rsidR="008D7926" w:rsidRDefault="008D7926" w:rsidP="008D7926">
      <w:pPr>
        <w:spacing w:line="300" w:lineRule="auto"/>
        <w:ind w:firstLine="1418"/>
        <w:jc w:val="both"/>
        <w:rPr>
          <w:rFonts w:cs="Calibri"/>
          <w:lang w:val="pt-BR"/>
        </w:rPr>
      </w:pPr>
    </w:p>
    <w:p w14:paraId="21FB7258" w14:textId="77777777" w:rsidR="008D7926" w:rsidRPr="008D7926" w:rsidRDefault="008D7926" w:rsidP="008D7926">
      <w:pPr>
        <w:spacing w:line="300" w:lineRule="auto"/>
        <w:ind w:firstLine="1418"/>
        <w:jc w:val="both"/>
        <w:rPr>
          <w:rFonts w:cs="Calibri"/>
          <w:lang w:val="pt-BR"/>
        </w:rPr>
      </w:pPr>
      <w:r>
        <w:rPr>
          <w:rFonts w:cs="Calibri"/>
          <w:lang w:val="pt-BR"/>
        </w:rPr>
        <w:t xml:space="preserve">Com efeito, os descontos efetuados no benefício previdenciário da requerente </w:t>
      </w:r>
      <w:r>
        <w:rPr>
          <w:rFonts w:cs="Calibri"/>
          <w:b/>
          <w:bCs/>
          <w:lang w:val="pt-BR"/>
        </w:rPr>
        <w:t>não se amparam em relação jurídica válida</w:t>
      </w:r>
      <w:r>
        <w:rPr>
          <w:rFonts w:cs="Calibri"/>
          <w:lang w:val="pt-BR"/>
        </w:rPr>
        <w:t xml:space="preserve">, mas decorrem de </w:t>
      </w:r>
      <w:r>
        <w:rPr>
          <w:rFonts w:cs="Calibri"/>
          <w:b/>
          <w:bCs/>
          <w:lang w:val="pt-BR"/>
        </w:rPr>
        <w:t>contratações inexistentes e sucessivas renovações fraudulentas</w:t>
      </w:r>
      <w:r>
        <w:rPr>
          <w:rFonts w:cs="Calibri"/>
          <w:lang w:val="pt-BR"/>
        </w:rPr>
        <w:t>, promovidas unilateralmente pela instituição financeira requerida, sem ciência, consentimento ou autorização da consumidora.</w:t>
      </w:r>
    </w:p>
    <w:p w14:paraId="3A3B778F" w14:textId="77777777" w:rsidR="008D7926" w:rsidRDefault="008D7926" w:rsidP="008D7926">
      <w:pPr>
        <w:spacing w:line="300" w:lineRule="auto"/>
        <w:ind w:firstLine="1418"/>
        <w:jc w:val="both"/>
        <w:rPr>
          <w:rFonts w:cs="Calibri"/>
          <w:lang w:val="pt-BR"/>
        </w:rPr>
      </w:pPr>
    </w:p>
    <w:p w14:paraId="465E6233" w14:textId="53FD5F3D" w:rsidR="008D7926" w:rsidRPr="008D7926" w:rsidRDefault="008D7926" w:rsidP="008D7926">
      <w:pPr>
        <w:spacing w:line="300" w:lineRule="auto"/>
        <w:ind w:firstLine="1418"/>
        <w:jc w:val="both"/>
        <w:rPr>
          <w:rFonts w:cs="Calibri"/>
          <w:lang w:val="pt-BR"/>
        </w:rPr>
      </w:pPr>
      <w:r>
        <w:rPr>
          <w:rFonts w:cs="Calibri"/>
          <w:lang w:val="pt-BR"/>
        </w:rPr>
        <w:t xml:space="preserve">Dessa forma, é juridicamente impossível imputar à parte requerente qualquer débito oriundo de tais contratos, uma vez que </w:t>
      </w:r>
      <w:r>
        <w:rPr>
          <w:rFonts w:cs="Calibri"/>
          <w:b/>
          <w:bCs/>
          <w:lang w:val="pt-BR"/>
        </w:rPr>
        <w:t>não houve contratação</w:t>
      </w:r>
      <w:r>
        <w:rPr>
          <w:rFonts w:cs="Calibri"/>
          <w:lang w:val="pt-BR"/>
        </w:rPr>
        <w:t xml:space="preserve">, </w:t>
      </w:r>
      <w:r>
        <w:rPr>
          <w:rFonts w:cs="Calibri"/>
          <w:b/>
          <w:bCs/>
          <w:lang w:val="pt-BR"/>
        </w:rPr>
        <w:t>não houve consentimento</w:t>
      </w:r>
      <w:r>
        <w:rPr>
          <w:rFonts w:cs="Calibri"/>
          <w:lang w:val="pt-BR"/>
        </w:rPr>
        <w:t xml:space="preserve"> e </w:t>
      </w:r>
      <w:r>
        <w:rPr>
          <w:rFonts w:cs="Calibri"/>
          <w:b/>
          <w:bCs/>
          <w:lang w:val="pt-BR"/>
        </w:rPr>
        <w:t>não houve obrigação validamente constituída</w:t>
      </w:r>
      <w:r>
        <w:rPr>
          <w:rFonts w:cs="Calibri"/>
          <w:lang w:val="pt-BR"/>
        </w:rPr>
        <w:t>, tratando-se de cobrança manifestamente indevida.</w:t>
      </w:r>
    </w:p>
    <w:p w14:paraId="7521B7A6" w14:textId="77777777" w:rsidR="008D7926" w:rsidRDefault="008D7926" w:rsidP="008D7926">
      <w:pPr>
        <w:spacing w:line="300" w:lineRule="auto"/>
        <w:ind w:firstLine="1418"/>
        <w:jc w:val="both"/>
        <w:rPr>
          <w:rFonts w:cs="Calibri"/>
          <w:lang w:val="pt-BR"/>
        </w:rPr>
      </w:pPr>
    </w:p>
    <w:p w14:paraId="2DEA1C44" w14:textId="16667EF8" w:rsidR="008D7926" w:rsidRPr="008D7926" w:rsidRDefault="008D7926" w:rsidP="008D7926">
      <w:pPr>
        <w:spacing w:line="300" w:lineRule="auto"/>
        <w:ind w:firstLine="1418"/>
        <w:jc w:val="both"/>
        <w:rPr>
          <w:rFonts w:cs="Calibri"/>
          <w:lang w:val="pt-BR"/>
        </w:rPr>
      </w:pPr>
      <w:r>
        <w:rPr>
          <w:rFonts w:cs="Calibri"/>
          <w:lang w:val="pt-BR"/>
        </w:rPr>
        <w:t>Nessas circunstâncias, assiste à parte requerente o direito de obter declaração judicial de inexistência de débito, nos termos do art. 19, inciso I, do Código de Processo Civil, diante da inequívoca inexistência de relação jurídica que sustente as cobranças impugnadas:</w:t>
      </w:r>
    </w:p>
    <w:p w14:paraId="73D5DFC3" w14:textId="298F470E" w:rsidR="00585ED9" w:rsidRPr="005E515F" w:rsidRDefault="00585ED9" w:rsidP="00047A74">
      <w:pPr>
        <w:spacing w:line="300" w:lineRule="auto"/>
        <w:ind w:left="-567" w:firstLine="2268"/>
        <w:jc w:val="both"/>
        <w:rPr>
          <w:rFonts w:cs="Calibri"/>
          <w:lang w:val="pt-BR"/>
        </w:rPr>
      </w:pPr>
    </w:p>
    <w:p w14:paraId="6EF63958" w14:textId="77777777" w:rsidR="00585ED9" w:rsidRPr="008200AB" w:rsidRDefault="00585ED9" w:rsidP="00047A74">
      <w:pPr>
        <w:spacing w:line="240" w:lineRule="auto"/>
        <w:ind w:left="2126" w:firstLine="142"/>
        <w:jc w:val="both"/>
        <w:rPr>
          <w:rFonts w:cs="Calibri"/>
          <w:sz w:val="20"/>
          <w:szCs w:val="20"/>
          <w:lang w:val="pt-BR"/>
        </w:rPr>
      </w:pPr>
      <w:r>
        <w:rPr>
          <w:rFonts w:cs="Calibri"/>
          <w:sz w:val="20"/>
          <w:szCs w:val="20"/>
          <w:lang w:val="pt-BR"/>
        </w:rPr>
        <w:t>Art. 19. O interesse do autor pode limitar-se à declaração:</w:t>
      </w:r>
    </w:p>
    <w:p w14:paraId="7702C865" w14:textId="77777777" w:rsidR="00585ED9" w:rsidRPr="008200AB" w:rsidRDefault="00585ED9" w:rsidP="00047A74">
      <w:pPr>
        <w:spacing w:line="240" w:lineRule="auto"/>
        <w:ind w:left="2126" w:firstLine="142"/>
        <w:jc w:val="both"/>
        <w:rPr>
          <w:rFonts w:cs="Calibri"/>
          <w:sz w:val="20"/>
          <w:szCs w:val="20"/>
          <w:lang w:val="pt-BR"/>
        </w:rPr>
      </w:pPr>
    </w:p>
    <w:p w14:paraId="40CECC64" w14:textId="77777777" w:rsidR="00585ED9" w:rsidRPr="008200AB" w:rsidRDefault="00585ED9" w:rsidP="00047A74">
      <w:pPr>
        <w:spacing w:line="240" w:lineRule="auto"/>
        <w:ind w:left="2126" w:firstLine="142"/>
        <w:jc w:val="both"/>
        <w:rPr>
          <w:rFonts w:cs="Calibri"/>
          <w:sz w:val="20"/>
          <w:szCs w:val="20"/>
          <w:lang w:val="pt-BR"/>
        </w:rPr>
      </w:pPr>
      <w:r>
        <w:rPr>
          <w:rFonts w:cs="Calibri"/>
          <w:sz w:val="20"/>
          <w:szCs w:val="20"/>
          <w:lang w:val="pt-BR"/>
        </w:rPr>
        <w:t xml:space="preserve">I- da existência, da inexistência ou do modo de ser de uma relação jurídica; </w:t>
      </w:r>
    </w:p>
    <w:p w14:paraId="5884025A" w14:textId="77777777" w:rsidR="00585ED9" w:rsidRPr="005E515F" w:rsidRDefault="00585ED9" w:rsidP="00047A74">
      <w:pPr>
        <w:spacing w:line="300" w:lineRule="auto"/>
        <w:ind w:left="1701"/>
        <w:jc w:val="both"/>
        <w:rPr>
          <w:rFonts w:cs="Calibri"/>
          <w:lang w:val="pt-BR"/>
        </w:rPr>
      </w:pPr>
    </w:p>
    <w:p w14:paraId="5B5B115B" w14:textId="60DEACA4" w:rsidR="00585ED9" w:rsidRPr="008D7926" w:rsidRDefault="008D7926" w:rsidP="00047A74">
      <w:pPr>
        <w:spacing w:line="300" w:lineRule="auto"/>
        <w:ind w:firstLine="1418"/>
        <w:jc w:val="both"/>
        <w:rPr>
          <w:rFonts w:cs="Calibri"/>
          <w:lang w:val="pt-BR"/>
        </w:rPr>
      </w:pPr>
      <w:r>
        <w:rPr>
          <w:rFonts w:cs="Calibri"/>
          <w:lang w:val="pt-BR"/>
        </w:rPr>
        <w:t xml:space="preserve">No âmbito das relações de consumo, a pretensão deduzida encontra ainda respaldo no art. 6º, inciso IV, do Código de Defesa do Consumidor, que assegura ao consumidor proteção contra práticas abusivas e métodos comerciais desleais, como a imposição de obrigações financeiras sem contratação válida: </w:t>
      </w:r>
    </w:p>
    <w:p w14:paraId="4FB5C805" w14:textId="77777777" w:rsidR="00585ED9" w:rsidRPr="005E515F" w:rsidRDefault="00585ED9" w:rsidP="00047A74">
      <w:pPr>
        <w:spacing w:line="300" w:lineRule="auto"/>
        <w:ind w:left="-567" w:firstLine="2268"/>
        <w:jc w:val="both"/>
        <w:rPr>
          <w:rFonts w:cs="Calibri"/>
          <w:lang w:val="pt-BR"/>
        </w:rPr>
      </w:pPr>
    </w:p>
    <w:p w14:paraId="0BC73A3E" w14:textId="77777777" w:rsidR="00585ED9" w:rsidRPr="008200AB" w:rsidRDefault="00585ED9" w:rsidP="00047A74">
      <w:pPr>
        <w:spacing w:line="240" w:lineRule="auto"/>
        <w:ind w:left="2268"/>
        <w:jc w:val="both"/>
        <w:rPr>
          <w:rFonts w:cs="Calibri"/>
          <w:sz w:val="20"/>
          <w:szCs w:val="20"/>
          <w:lang w:val="pt-BR"/>
        </w:rPr>
      </w:pPr>
      <w:r>
        <w:rPr>
          <w:rFonts w:cs="Calibri"/>
          <w:sz w:val="20"/>
          <w:szCs w:val="20"/>
          <w:lang w:val="pt-BR"/>
        </w:rPr>
        <w:t xml:space="preserve">Art. 6º - (omissis) </w:t>
      </w:r>
    </w:p>
    <w:p w14:paraId="75120881" w14:textId="77777777" w:rsidR="00585ED9" w:rsidRPr="008200AB" w:rsidRDefault="00585ED9" w:rsidP="00047A74">
      <w:pPr>
        <w:spacing w:line="240" w:lineRule="auto"/>
        <w:ind w:left="2268"/>
        <w:jc w:val="both"/>
        <w:rPr>
          <w:rFonts w:cs="Calibri"/>
          <w:sz w:val="20"/>
          <w:szCs w:val="20"/>
          <w:lang w:val="pt-BR"/>
        </w:rPr>
      </w:pPr>
      <w:r>
        <w:rPr>
          <w:rFonts w:cs="Calibri"/>
          <w:sz w:val="20"/>
          <w:szCs w:val="20"/>
          <w:lang w:val="pt-BR"/>
        </w:rPr>
        <w:t>(...)</w:t>
      </w:r>
    </w:p>
    <w:p w14:paraId="4FDD2E9B" w14:textId="77777777" w:rsidR="00585ED9" w:rsidRPr="008200AB" w:rsidRDefault="00585ED9" w:rsidP="00047A74">
      <w:pPr>
        <w:spacing w:line="240" w:lineRule="auto"/>
        <w:ind w:left="2268"/>
        <w:jc w:val="both"/>
        <w:rPr>
          <w:rFonts w:cs="Calibri"/>
          <w:sz w:val="20"/>
          <w:szCs w:val="20"/>
          <w:lang w:val="pt-BR"/>
        </w:rPr>
      </w:pPr>
      <w:r>
        <w:rPr>
          <w:rFonts w:cs="Calibri"/>
          <w:sz w:val="20"/>
          <w:szCs w:val="20"/>
          <w:lang w:val="pt-BR"/>
        </w:rPr>
        <w:t xml:space="preserve">IV - a proteção contra a publicidade enganosa e abusiva, métodos comerciais coercitivos ou desleais, bem como contra práticas e cláusulas abusivas ou impostas no fornecimento de produtos e serviços; </w:t>
      </w:r>
    </w:p>
    <w:p w14:paraId="7351BFF4" w14:textId="77777777" w:rsidR="00585ED9" w:rsidRPr="005E515F" w:rsidRDefault="00585ED9" w:rsidP="00047A74">
      <w:pPr>
        <w:spacing w:line="300" w:lineRule="auto"/>
        <w:ind w:left="-567" w:firstLine="2268"/>
        <w:jc w:val="both"/>
        <w:rPr>
          <w:rFonts w:cs="Calibri"/>
          <w:lang w:val="pt-BR"/>
        </w:rPr>
      </w:pPr>
    </w:p>
    <w:p w14:paraId="1C39ADA8" w14:textId="77777777" w:rsidR="008D7926" w:rsidRPr="008D7926" w:rsidRDefault="008D7926" w:rsidP="008D7926">
      <w:pPr>
        <w:spacing w:line="300" w:lineRule="auto"/>
        <w:ind w:firstLine="1418"/>
        <w:jc w:val="both"/>
        <w:rPr>
          <w:rFonts w:cs="Calibri"/>
          <w:lang w:val="pt-BR"/>
        </w:rPr>
      </w:pPr>
      <w:r>
        <w:rPr>
          <w:rFonts w:cs="Calibri"/>
          <w:lang w:val="pt-BR"/>
        </w:rPr>
        <w:t xml:space="preserve">A conduta do banco requerido, ao </w:t>
      </w:r>
      <w:r>
        <w:rPr>
          <w:rFonts w:cs="Calibri"/>
          <w:b/>
          <w:bCs/>
          <w:lang w:val="pt-BR"/>
        </w:rPr>
        <w:t>averbar contratos inexistentes</w:t>
      </w:r>
      <w:r>
        <w:rPr>
          <w:rFonts w:cs="Calibri"/>
          <w:lang w:val="pt-BR"/>
        </w:rPr>
        <w:t xml:space="preserve">, </w:t>
      </w:r>
      <w:r>
        <w:rPr>
          <w:rFonts w:cs="Calibri"/>
          <w:b/>
          <w:bCs/>
          <w:lang w:val="pt-BR"/>
        </w:rPr>
        <w:t>promover renovações unilaterais</w:t>
      </w:r>
      <w:r>
        <w:rPr>
          <w:rFonts w:cs="Calibri"/>
          <w:lang w:val="pt-BR"/>
        </w:rPr>
        <w:t xml:space="preserve"> e </w:t>
      </w:r>
      <w:r>
        <w:rPr>
          <w:rFonts w:cs="Calibri"/>
          <w:b/>
          <w:bCs/>
          <w:lang w:val="pt-BR"/>
        </w:rPr>
        <w:t>manter descontos sucessivos em benefício previdenciário</w:t>
      </w:r>
      <w:r>
        <w:rPr>
          <w:rFonts w:cs="Calibri"/>
          <w:lang w:val="pt-BR"/>
        </w:rPr>
        <w:t xml:space="preserve">, configura prática abusiva grave, em frontal violação aos princípios da </w:t>
      </w:r>
      <w:r>
        <w:rPr>
          <w:rFonts w:cs="Calibri"/>
          <w:b/>
          <w:bCs/>
          <w:lang w:val="pt-BR"/>
        </w:rPr>
        <w:t>boa-fé objetiva</w:t>
      </w:r>
      <w:r>
        <w:rPr>
          <w:rFonts w:cs="Calibri"/>
          <w:lang w:val="pt-BR"/>
        </w:rPr>
        <w:t xml:space="preserve">, da </w:t>
      </w:r>
      <w:r>
        <w:rPr>
          <w:rFonts w:cs="Calibri"/>
          <w:b/>
          <w:bCs/>
          <w:lang w:val="pt-BR"/>
        </w:rPr>
        <w:t>transparência</w:t>
      </w:r>
      <w:r>
        <w:rPr>
          <w:rFonts w:cs="Calibri"/>
          <w:lang w:val="pt-BR"/>
        </w:rPr>
        <w:t xml:space="preserve"> e da </w:t>
      </w:r>
      <w:r>
        <w:rPr>
          <w:rFonts w:cs="Calibri"/>
          <w:b/>
          <w:bCs/>
          <w:lang w:val="pt-BR"/>
        </w:rPr>
        <w:t xml:space="preserve">confiança </w:t>
        <w:lastRenderedPageBreak/>
        <w:t>legítima</w:t>
      </w:r>
      <w:r>
        <w:rPr>
          <w:rFonts w:cs="Calibri"/>
          <w:lang w:val="pt-BR"/>
        </w:rPr>
        <w:t xml:space="preserve">, impondo à consumidora </w:t>
      </w:r>
      <w:r>
        <w:rPr>
          <w:rFonts w:cs="Calibri"/>
          <w:b/>
          <w:bCs/>
          <w:lang w:val="pt-BR"/>
        </w:rPr>
        <w:t>ônus financeiro inexistente</w:t>
      </w:r>
      <w:r>
        <w:rPr>
          <w:rFonts w:cs="Calibri"/>
          <w:lang w:val="pt-BR"/>
        </w:rPr>
        <w:t>, lastreado em contratações que jamais ocorreram.</w:t>
      </w:r>
    </w:p>
    <w:p w14:paraId="37DF444E" w14:textId="77777777" w:rsidR="008D7926" w:rsidRDefault="008D7926" w:rsidP="008D7926">
      <w:pPr>
        <w:spacing w:line="300" w:lineRule="auto"/>
        <w:ind w:firstLine="1418"/>
        <w:jc w:val="both"/>
        <w:rPr>
          <w:rFonts w:cs="Calibri"/>
          <w:lang w:val="pt-BR"/>
        </w:rPr>
      </w:pPr>
    </w:p>
    <w:p w14:paraId="6BC7B921" w14:textId="5792DAC3" w:rsidR="008D7926" w:rsidRPr="008D7926" w:rsidRDefault="008D7926" w:rsidP="008D7926">
      <w:pPr>
        <w:spacing w:line="300" w:lineRule="auto"/>
        <w:ind w:firstLine="1418"/>
        <w:jc w:val="both"/>
        <w:rPr>
          <w:rFonts w:cs="Calibri"/>
          <w:lang w:val="pt-BR"/>
        </w:rPr>
      </w:pPr>
      <w:r>
        <w:rPr>
          <w:rFonts w:cs="Calibri"/>
          <w:lang w:val="pt-BR"/>
        </w:rPr>
        <w:t xml:space="preserve">Assim, inexistindo relação jurídica válida a amparar os descontos efetuados, impõe-se o </w:t>
      </w:r>
      <w:r>
        <w:rPr>
          <w:rFonts w:cs="Calibri"/>
          <w:b/>
          <w:bCs/>
          <w:lang w:val="pt-BR"/>
        </w:rPr>
        <w:t>reconhecimento judicial da inexistência de débito</w:t>
      </w:r>
      <w:r>
        <w:rPr>
          <w:rFonts w:cs="Calibri"/>
          <w:lang w:val="pt-BR"/>
        </w:rPr>
        <w:t xml:space="preserve"> em desfavor da parte requerente, relativamente a </w:t>
      </w:r>
      <w:r>
        <w:rPr>
          <w:rFonts w:cs="Calibri"/>
          <w:b/>
          <w:bCs/>
          <w:lang w:val="pt-BR"/>
        </w:rPr>
        <w:t>todos os contratos de empréstimo consignado não reconhecidos</w:t>
      </w:r>
      <w:r>
        <w:rPr>
          <w:rFonts w:cs="Calibri"/>
          <w:lang w:val="pt-BR"/>
        </w:rPr>
        <w:t xml:space="preserve">, com a consequente </w:t>
      </w:r>
      <w:r>
        <w:rPr>
          <w:rFonts w:cs="Calibri"/>
          <w:b/>
          <w:bCs/>
          <w:lang w:val="pt-BR"/>
        </w:rPr>
        <w:t>inexigibilidade das cobranças</w:t>
      </w:r>
      <w:r>
        <w:rPr>
          <w:rFonts w:cs="Calibri"/>
          <w:lang w:val="pt-BR"/>
        </w:rPr>
        <w:t xml:space="preserve">, </w:t>
      </w:r>
      <w:r>
        <w:rPr>
          <w:rFonts w:cs="Calibri"/>
          <w:b/>
          <w:bCs/>
          <w:lang w:val="pt-BR"/>
        </w:rPr>
        <w:t>cessação definitiva dos descontos</w:t>
      </w:r>
      <w:r>
        <w:rPr>
          <w:rFonts w:cs="Calibri"/>
          <w:lang w:val="pt-BR"/>
        </w:rPr>
        <w:t xml:space="preserve"> e preservação integral de seu benefício previdenciário.</w:t>
      </w:r>
    </w:p>
    <w:p w14:paraId="6D4A0B51" w14:textId="77777777" w:rsidR="00585ED9" w:rsidRPr="005E515F" w:rsidRDefault="00585ED9" w:rsidP="00047A74">
      <w:pPr>
        <w:spacing w:line="300" w:lineRule="auto"/>
        <w:ind w:firstLine="1418"/>
        <w:jc w:val="both"/>
        <w:rPr>
          <w:rFonts w:cs="Calibri"/>
          <w:lang w:val="pt-BR"/>
        </w:rPr>
      </w:pPr>
    </w:p>
    <w:p w14:paraId="4CA11750" w14:textId="4AAC75F5" w:rsidR="00585ED9" w:rsidRPr="005D28E7" w:rsidRDefault="008200A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3.5 - DO DANO MATERIAL – DEVER DE INDENIZAR EM DOBRO – INTELIGÊNCIA DO ART. 42, PARÁGRAFO ÚNICO, DO CDC</w:t>
      </w:r>
    </w:p>
    <w:p w14:paraId="5B083FB0" w14:textId="77777777" w:rsidR="00585ED9" w:rsidRPr="005E515F" w:rsidRDefault="00585ED9" w:rsidP="00047A74">
      <w:pPr>
        <w:spacing w:line="300" w:lineRule="auto"/>
        <w:jc w:val="both"/>
        <w:rPr>
          <w:rFonts w:cs="Calibri"/>
          <w:lang w:val="pt-BR"/>
        </w:rPr>
      </w:pPr>
    </w:p>
    <w:p w14:paraId="1A0C63AC" w14:textId="77777777" w:rsidR="008D7926" w:rsidRPr="008D7926" w:rsidRDefault="008D7926" w:rsidP="008D7926">
      <w:pPr>
        <w:spacing w:line="300" w:lineRule="auto"/>
        <w:ind w:firstLine="1418"/>
        <w:jc w:val="both"/>
        <w:rPr>
          <w:rFonts w:cs="Calibri"/>
          <w:lang w:val="pt-BR"/>
        </w:rPr>
      </w:pPr>
      <w:r>
        <w:rPr>
          <w:rFonts w:cs="Calibri"/>
          <w:lang w:val="pt-BR"/>
        </w:rPr>
        <w:t xml:space="preserve">Conforme exaustivamente demonstrado nos autos, </w:t>
      </w:r>
      <w:r>
        <w:rPr>
          <w:rFonts w:cs="Calibri"/>
          <w:b/>
          <w:bCs/>
          <w:lang w:val="pt-BR"/>
        </w:rPr>
        <w:t>todos os descontos realizados no benefício previdenciário da parte requerente são indevidos</w:t>
      </w:r>
      <w:r>
        <w:rPr>
          <w:rFonts w:cs="Calibri"/>
          <w:lang w:val="pt-BR"/>
        </w:rPr>
        <w:t xml:space="preserve">, uma vez que </w:t>
      </w:r>
      <w:r>
        <w:rPr>
          <w:rFonts w:cs="Calibri"/>
          <w:b/>
          <w:bCs/>
          <w:lang w:val="pt-BR"/>
        </w:rPr>
        <w:t>não houve contratação válida de empréstimo consignado</w:t>
      </w:r>
      <w:r>
        <w:rPr>
          <w:rFonts w:cs="Calibri"/>
          <w:lang w:val="pt-BR"/>
        </w:rPr>
        <w:t>, tampouco autorização para averbação, renovação ou manutenção de qualquer obrigação financeira em seu desfavor.</w:t>
      </w:r>
    </w:p>
    <w:p w14:paraId="21B9E07F" w14:textId="77777777" w:rsidR="008D7926" w:rsidRDefault="008D7926" w:rsidP="008D7926">
      <w:pPr>
        <w:spacing w:line="300" w:lineRule="auto"/>
        <w:ind w:firstLine="1418"/>
        <w:jc w:val="both"/>
        <w:rPr>
          <w:rFonts w:cs="Calibri"/>
          <w:lang w:val="pt-BR"/>
        </w:rPr>
      </w:pPr>
    </w:p>
    <w:p w14:paraId="685885F0" w14:textId="31BC5948" w:rsidR="008D7926" w:rsidRPr="008D7926" w:rsidRDefault="008D7926" w:rsidP="008D7926">
      <w:pPr>
        <w:spacing w:line="300" w:lineRule="auto"/>
        <w:ind w:firstLine="1418"/>
        <w:jc w:val="both"/>
        <w:rPr>
          <w:rFonts w:cs="Calibri"/>
          <w:lang w:val="pt-BR"/>
        </w:rPr>
      </w:pPr>
      <w:r>
        <w:rPr>
          <w:rFonts w:cs="Calibri"/>
          <w:lang w:val="pt-BR"/>
        </w:rPr>
        <w:t xml:space="preserve">Os valores foram subtraídos diretamente de </w:t>
      </w:r>
      <w:r>
        <w:rPr>
          <w:rFonts w:cs="Calibri"/>
          <w:b/>
          <w:bCs/>
          <w:lang w:val="pt-BR"/>
        </w:rPr>
        <w:t>benefício previdenciário</w:t>
      </w:r>
      <w:r>
        <w:rPr>
          <w:rFonts w:cs="Calibri"/>
          <w:lang w:val="pt-BR"/>
        </w:rPr>
        <w:t xml:space="preserve">, verba de natureza </w:t>
      </w:r>
      <w:r>
        <w:rPr>
          <w:rFonts w:cs="Calibri"/>
          <w:b/>
          <w:bCs/>
          <w:lang w:val="pt-BR"/>
        </w:rPr>
        <w:t>estritamente alimentar</w:t>
      </w:r>
      <w:r>
        <w:rPr>
          <w:rFonts w:cs="Calibri"/>
          <w:lang w:val="pt-BR"/>
        </w:rPr>
        <w:t xml:space="preserve">, no período compreendido entre </w:t>
      </w:r>
      <w:r>
        <w:rPr>
          <w:rFonts w:cs="Calibri"/>
          <w:b/>
          <w:bCs/>
          <w:lang w:val="pt-BR"/>
        </w:rPr>
        <w:t>dezembro de 2020 e janeiro de 2026</w:t>
      </w:r>
      <w:r>
        <w:rPr>
          <w:rFonts w:cs="Calibri"/>
          <w:lang w:val="pt-BR"/>
        </w:rPr>
        <w:t xml:space="preserve">, totalizando </w:t>
      </w:r>
      <w:r>
        <w:rPr>
          <w:rFonts w:cs="Calibri"/>
          <w:b/>
          <w:bCs/>
          <w:lang w:val="pt-BR"/>
        </w:rPr>
        <w:t>62 (sessenta e duas) parcelas</w:t>
      </w:r>
      <w:r>
        <w:rPr>
          <w:rFonts w:cs="Calibri"/>
          <w:lang w:val="pt-BR"/>
        </w:rPr>
        <w:t xml:space="preserve">, no montante de </w:t>
      </w:r>
      <w:r>
        <w:rPr>
          <w:rFonts w:cs="Calibri"/>
          <w:b/>
          <w:bCs/>
          <w:lang w:val="pt-BR"/>
        </w:rPr>
        <w:t>R$ 4.898,00 (quatro mil, oitocentos e noventa e oito reais)</w:t>
      </w:r>
      <w:r>
        <w:rPr>
          <w:rFonts w:cs="Calibri"/>
          <w:lang w:val="pt-BR"/>
        </w:rPr>
        <w:t>, conforme demonstrativo acostado aos autos.</w:t>
      </w:r>
    </w:p>
    <w:p w14:paraId="02FD0DD9" w14:textId="77777777" w:rsidR="008D7926" w:rsidRDefault="008D7926" w:rsidP="00047A74">
      <w:pPr>
        <w:spacing w:line="300" w:lineRule="auto"/>
        <w:ind w:firstLine="1418"/>
        <w:jc w:val="both"/>
        <w:rPr>
          <w:rFonts w:cs="Calibri"/>
          <w:lang w:val="pt-BR"/>
        </w:rPr>
      </w:pPr>
    </w:p>
    <w:p w14:paraId="0C49D5F8" w14:textId="4620EB78" w:rsidR="008D7926" w:rsidRPr="008D7926" w:rsidRDefault="008D7926" w:rsidP="00047A74">
      <w:pPr>
        <w:spacing w:line="300" w:lineRule="auto"/>
        <w:ind w:firstLine="1418"/>
        <w:jc w:val="both"/>
        <w:rPr>
          <w:rFonts w:cs="Calibri"/>
          <w:lang w:val="pt-BR"/>
        </w:rPr>
      </w:pPr>
      <w:r>
        <w:rPr>
          <w:rFonts w:cs="Calibri"/>
          <w:lang w:val="pt-BR"/>
        </w:rPr>
        <w:t>Diante desse cenário, resta caracterizada cobrança indevida, atraindo a aplicação do art. 42, parágrafo único, do Código de Defesa do Consumidor, que assegura ao consumidor o direito à repetição do indébito em dobro, nos seguintes termos:</w:t>
      </w:r>
    </w:p>
    <w:p w14:paraId="74502F57" w14:textId="77777777" w:rsidR="008D7926" w:rsidRDefault="008D7926" w:rsidP="00047A74">
      <w:pPr>
        <w:spacing w:line="300" w:lineRule="auto"/>
        <w:ind w:firstLine="1418"/>
        <w:jc w:val="both"/>
        <w:rPr>
          <w:rFonts w:cs="Calibri"/>
          <w:lang w:val="pt-BR"/>
        </w:rPr>
      </w:pPr>
    </w:p>
    <w:p w14:paraId="3EC6D835" w14:textId="77777777" w:rsidR="00585ED9" w:rsidRPr="005D28E7" w:rsidRDefault="00585ED9" w:rsidP="00047A74">
      <w:pPr>
        <w:spacing w:line="240" w:lineRule="auto"/>
        <w:ind w:left="2268"/>
        <w:jc w:val="both"/>
        <w:rPr>
          <w:rFonts w:cs="Calibri"/>
          <w:sz w:val="20"/>
          <w:szCs w:val="20"/>
          <w:lang w:val="pt-BR"/>
        </w:rPr>
      </w:pPr>
      <w:r>
        <w:rPr>
          <w:rFonts w:cs="Calibri"/>
          <w:sz w:val="20"/>
          <w:szCs w:val="20"/>
          <w:lang w:val="pt-BR"/>
        </w:rPr>
        <w:t xml:space="preserve">Art. 42 (...) </w:t>
      </w:r>
    </w:p>
    <w:p w14:paraId="6D613980" w14:textId="77777777" w:rsidR="00585ED9" w:rsidRPr="005D28E7" w:rsidRDefault="00585ED9" w:rsidP="00047A74">
      <w:pPr>
        <w:spacing w:line="240" w:lineRule="auto"/>
        <w:ind w:left="2268"/>
        <w:jc w:val="both"/>
        <w:rPr>
          <w:rFonts w:cs="Calibri"/>
          <w:sz w:val="20"/>
          <w:szCs w:val="20"/>
          <w:lang w:val="pt-BR"/>
        </w:rPr>
      </w:pPr>
      <w:r>
        <w:rPr>
          <w:rFonts w:cs="Calibri"/>
          <w:sz w:val="20"/>
          <w:szCs w:val="20"/>
          <w:lang w:val="pt-BR"/>
        </w:rPr>
        <w:t xml:space="preserve">Parágrafo Único. </w:t>
      </w:r>
      <w:r>
        <w:rPr>
          <w:rFonts w:cs="Calibri"/>
          <w:b/>
          <w:sz w:val="20"/>
          <w:szCs w:val="20"/>
          <w:lang w:val="pt-BR"/>
        </w:rPr>
        <w:t>O consumidor cobrado em quantia indevida tem direito à repetição do indébito, por valor igual ao dobro do que pagou em excesso, acrescido de correção monetária e juros legais,</w:t>
      </w:r>
      <w:r>
        <w:rPr>
          <w:rFonts w:cs="Calibri"/>
          <w:sz w:val="20"/>
          <w:szCs w:val="20"/>
          <w:lang w:val="pt-BR"/>
        </w:rPr>
        <w:t xml:space="preserve"> salvo hipótese de engano justificável.  (Grifo nosso)</w:t>
      </w:r>
    </w:p>
    <w:p w14:paraId="45E7D1F2" w14:textId="77777777" w:rsidR="00585ED9" w:rsidRPr="005E515F" w:rsidRDefault="00585ED9" w:rsidP="00047A74">
      <w:pPr>
        <w:spacing w:line="300" w:lineRule="auto"/>
        <w:ind w:firstLine="2835"/>
        <w:jc w:val="both"/>
        <w:rPr>
          <w:rFonts w:cs="Calibri"/>
          <w:lang w:val="pt-BR"/>
        </w:rPr>
      </w:pPr>
    </w:p>
    <w:p w14:paraId="71EEED86" w14:textId="77777777" w:rsidR="008D7926" w:rsidRPr="008D7926" w:rsidRDefault="008D7926" w:rsidP="008D7926">
      <w:pPr>
        <w:spacing w:line="300" w:lineRule="auto"/>
        <w:ind w:firstLine="1418"/>
        <w:jc w:val="both"/>
        <w:rPr>
          <w:rFonts w:cs="Calibri"/>
          <w:lang w:val="pt-BR"/>
        </w:rPr>
      </w:pPr>
      <w:r>
        <w:rPr>
          <w:rFonts w:cs="Calibri"/>
          <w:lang w:val="pt-BR"/>
        </w:rPr>
        <w:t xml:space="preserve">No caso concreto, </w:t>
      </w:r>
      <w:r>
        <w:rPr>
          <w:rFonts w:cs="Calibri"/>
          <w:b/>
          <w:bCs/>
          <w:lang w:val="pt-BR"/>
        </w:rPr>
        <w:t>não há que se falar em engano justificável</w:t>
      </w:r>
      <w:r>
        <w:rPr>
          <w:rFonts w:cs="Calibri"/>
          <w:lang w:val="pt-BR"/>
        </w:rPr>
        <w:t xml:space="preserve">. Ao contrário, os descontos decorreram de </w:t>
      </w:r>
      <w:r>
        <w:rPr>
          <w:rFonts w:cs="Calibri"/>
          <w:b/>
          <w:bCs/>
          <w:lang w:val="pt-BR"/>
        </w:rPr>
        <w:t>contratações inexistentes</w:t>
      </w:r>
      <w:r>
        <w:rPr>
          <w:rFonts w:cs="Calibri"/>
          <w:lang w:val="pt-BR"/>
        </w:rPr>
        <w:t xml:space="preserve">, seguidas de </w:t>
      </w:r>
      <w:r>
        <w:rPr>
          <w:rFonts w:cs="Calibri"/>
          <w:b/>
          <w:bCs/>
          <w:lang w:val="pt-BR"/>
        </w:rPr>
        <w:t>renovações unilaterais</w:t>
      </w:r>
      <w:r>
        <w:rPr>
          <w:rFonts w:cs="Calibri"/>
          <w:lang w:val="pt-BR"/>
        </w:rPr>
        <w:t xml:space="preserve">, evidenciando </w:t>
      </w:r>
      <w:r>
        <w:rPr>
          <w:rFonts w:cs="Calibri"/>
          <w:b/>
          <w:bCs/>
          <w:lang w:val="pt-BR"/>
        </w:rPr>
        <w:t>falha grave e reiterada na prestação do serviço bancário</w:t>
      </w:r>
      <w:r>
        <w:rPr>
          <w:rFonts w:cs="Calibri"/>
          <w:lang w:val="pt-BR"/>
        </w:rPr>
        <w:t>, incompatível com os deveres de diligência, segurança e boa-fé objetiva exigidos do fornecedor.</w:t>
      </w:r>
    </w:p>
    <w:p w14:paraId="7DB7E4A5" w14:textId="77777777" w:rsidR="008D7926" w:rsidRDefault="008D7926" w:rsidP="008D7926">
      <w:pPr>
        <w:spacing w:line="300" w:lineRule="auto"/>
        <w:ind w:firstLine="1418"/>
        <w:jc w:val="both"/>
        <w:rPr>
          <w:rFonts w:cs="Calibri"/>
          <w:lang w:val="pt-BR"/>
        </w:rPr>
      </w:pPr>
    </w:p>
    <w:p w14:paraId="761B2F3A" w14:textId="43F3DED2" w:rsidR="008D7926" w:rsidRPr="008D7926" w:rsidRDefault="008D7926" w:rsidP="008D7926">
      <w:pPr>
        <w:spacing w:line="300" w:lineRule="auto"/>
        <w:ind w:firstLine="1418"/>
        <w:jc w:val="both"/>
        <w:rPr>
          <w:rFonts w:cs="Calibri"/>
          <w:lang w:val="pt-BR"/>
        </w:rPr>
      </w:pPr>
      <w:r>
        <w:rPr>
          <w:rFonts w:cs="Calibri"/>
          <w:lang w:val="pt-BR"/>
        </w:rPr>
        <w:t>A instituição financeira requerida não apenas permitiu a cobrança indevida, como a perpetuou ao longo de anos, sem qualquer respaldo contratual válido, impondo à consumidora ônus financeiro ilegítimo, em manifesta violação ao microssistema de proteção do consumidor.</w:t>
      </w:r>
    </w:p>
    <w:p w14:paraId="75186552" w14:textId="77777777" w:rsidR="008D7926" w:rsidRDefault="008D7926" w:rsidP="008D7926">
      <w:pPr>
        <w:spacing w:line="300" w:lineRule="auto"/>
        <w:ind w:firstLine="1418"/>
        <w:jc w:val="both"/>
        <w:rPr>
          <w:rFonts w:cs="Calibri"/>
          <w:lang w:val="pt-BR"/>
        </w:rPr>
      </w:pPr>
    </w:p>
    <w:p w14:paraId="0BEFC686" w14:textId="43B4406D" w:rsidR="008D7926" w:rsidRPr="008D7926" w:rsidRDefault="008D7926" w:rsidP="008D7926">
      <w:pPr>
        <w:spacing w:line="300" w:lineRule="auto"/>
        <w:ind w:firstLine="1418"/>
        <w:jc w:val="both"/>
        <w:rPr>
          <w:rFonts w:cs="Calibri"/>
          <w:lang w:val="pt-BR"/>
        </w:rPr>
      </w:pPr>
      <w:r>
        <w:rPr>
          <w:rFonts w:cs="Calibri"/>
          <w:lang w:val="pt-BR"/>
        </w:rPr>
        <w:lastRenderedPageBreak/>
        <w:t>Nessas circunstâncias, a restituição em dobro dos valores indevidamente descontados mostra-se medida de rigor, tanto para recompor integralmente o prejuízo suportado, quanto para coibir a reiteração de práticas abusivas, especialmente quando direcionadas a consumidores idosos.</w:t>
      </w:r>
    </w:p>
    <w:p w14:paraId="25583349" w14:textId="77777777" w:rsidR="008D7926" w:rsidRDefault="008D7926" w:rsidP="008D7926">
      <w:pPr>
        <w:spacing w:line="300" w:lineRule="auto"/>
        <w:ind w:firstLine="1418"/>
        <w:jc w:val="both"/>
        <w:rPr>
          <w:rFonts w:cs="Calibri"/>
          <w:lang w:val="pt-BR"/>
        </w:rPr>
      </w:pPr>
    </w:p>
    <w:p w14:paraId="696E00DC" w14:textId="6358FAE8" w:rsidR="00585ED9" w:rsidRPr="005E515F" w:rsidRDefault="00585ED9" w:rsidP="00047A74">
      <w:pPr>
        <w:spacing w:line="300" w:lineRule="auto"/>
        <w:ind w:firstLine="1418"/>
        <w:jc w:val="both"/>
        <w:rPr>
          <w:rFonts w:cs="Calibri"/>
          <w:lang w:val="pt-BR"/>
        </w:rPr>
      </w:pPr>
      <w:r>
        <w:rPr>
          <w:rFonts w:cs="Calibri"/>
          <w:lang w:val="pt-BR"/>
        </w:rPr>
        <w:t xml:space="preserve">Quanto ao tema, destacamos precedentes do Egrégio Tribunal de Justiça do Amazonas: </w:t>
      </w:r>
    </w:p>
    <w:p w14:paraId="3C23F0DB" w14:textId="77777777" w:rsidR="00585ED9" w:rsidRPr="005E515F" w:rsidRDefault="00585ED9" w:rsidP="00047A74">
      <w:pPr>
        <w:spacing w:line="300" w:lineRule="auto"/>
        <w:ind w:firstLine="2835"/>
        <w:jc w:val="both"/>
        <w:rPr>
          <w:rFonts w:cs="Calibri"/>
          <w:lang w:val="pt-BR"/>
        </w:rPr>
      </w:pPr>
    </w:p>
    <w:p w14:paraId="49DBE1D7" w14:textId="77777777" w:rsidR="00585ED9" w:rsidRPr="005D28E7" w:rsidRDefault="00585ED9" w:rsidP="00047A74">
      <w:pPr>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APELAÇÃO CÍVEL. AÇÃO DECLARATÓRIA DE NULIDADE CONTRATUAL C/C INDENIZAÇÃO POR DANOS MORAIS E MATERIAIS. </w:t>
      </w:r>
      <w:r>
        <w:rPr>
          <w:rFonts w:cs="Calibri"/>
          <w:b/>
          <w:bCs/>
          <w:color w:val="000000"/>
          <w:sz w:val="20"/>
          <w:szCs w:val="20"/>
          <w:shd w:val="clear" w:color="auto" w:fill="FFFFFF"/>
          <w:lang w:val="pt-BR"/>
        </w:rPr>
        <w:t>CONTRATO REALIZADO MEDIANTE FRAUDE.</w:t>
      </w:r>
      <w:r>
        <w:rPr>
          <w:rFonts w:cs="Calibri"/>
          <w:color w:val="000000"/>
          <w:sz w:val="20"/>
          <w:szCs w:val="20"/>
          <w:shd w:val="clear" w:color="auto" w:fill="FFFFFF"/>
          <w:lang w:val="pt-BR"/>
        </w:rPr>
        <w:t xml:space="preserve"> ASSINATURA FALSA COMPROVADA POR PERÍCIA TÉCNICA. INEXIGIBILIDADE DO DÉBITO. </w:t>
      </w:r>
      <w:r>
        <w:rPr>
          <w:rFonts w:cs="Calibri"/>
          <w:b/>
          <w:bCs/>
          <w:color w:val="000000"/>
          <w:sz w:val="20"/>
          <w:szCs w:val="20"/>
          <w:shd w:val="clear" w:color="auto" w:fill="FFFFFF"/>
          <w:lang w:val="pt-BR"/>
        </w:rPr>
        <w:t>RESTITUIÇÃO EM DOBRO DOS VALORES INDEVIDAMENTE DESCONTADOS</w:t>
      </w:r>
      <w:r>
        <w:rPr>
          <w:rFonts w:cs="Calibri"/>
          <w:color w:val="000000"/>
          <w:sz w:val="20"/>
          <w:szCs w:val="20"/>
          <w:shd w:val="clear" w:color="auto" w:fill="FFFFFF"/>
          <w:lang w:val="pt-BR"/>
        </w:rPr>
        <w:t xml:space="preserve">. DANO MORAL. CONFIGURAÇÃO. MAJORAÇÃO. SENTENÇA PARCIALMENTE REFORMADA. - Comprovada a falsidade da assinatura por meio da perícia grafotécnica, correta a decisão da Magistrada de piso ao reconhecer a invalidade dos contratos e, consequentemente a improcedência da cobrança pretendida; - </w:t>
      </w:r>
      <w:r>
        <w:rPr>
          <w:rFonts w:cs="Calibri"/>
          <w:b/>
          <w:bCs/>
          <w:color w:val="000000"/>
          <w:sz w:val="20"/>
          <w:szCs w:val="20"/>
          <w:shd w:val="clear" w:color="auto" w:fill="FFFFFF"/>
          <w:lang w:val="pt-BR"/>
        </w:rPr>
        <w:t xml:space="preserve">Quanto à responsabilidade da instituição, o Superior Tribunal de Justiça tem entendimento sumulado no sentido de que instituição financeira responde pelos danos decorrentes de fraudes em operações bancárias praticadas por terceiros, não se admitindo a excludente de responsabilidade, porquanto se trata de fortuito interno, devendo-a suportar os riscos do empreendimento, com a restituição dos danos materiais em dobro; </w:t>
      </w:r>
      <w:r>
        <w:rPr>
          <w:rFonts w:cs="Calibri"/>
          <w:color w:val="000000"/>
          <w:sz w:val="20"/>
          <w:szCs w:val="20"/>
          <w:shd w:val="clear" w:color="auto" w:fill="FFFFFF"/>
          <w:lang w:val="pt-BR"/>
        </w:rPr>
        <w:t>- Quanto ao pedido de indenização por danos morais, verifica-se que a conduta da parte requerida de cobrar por contrato inexistente fere direitos da personalidade do autor, a exemplo dos direitos à paz e à tranquilidade, além de privá-la todos os meses, de parte de seus proventos, com os quais garante minimamente sua subsistência. Atribui-se, assim, para o ofensor o dever de indenizar o dano extrapatrimonial sofrido, o qual configura-se in re ipsa e prescinde de demonstração do sofrimento psicológico, devendo-se ser majorado; - Recurso conhecido e parcialmente provido.(Relator (a): Abraham Peixoto Campos Filho; Comarca: Capital - Fórum Ministro Henoch Reis; Órgão julgador: Terceira Câmara Cível; Data do julgamento: 27/05/2022; Data de registro: 27/05/2022) (grifo nosso)</w:t>
      </w:r>
    </w:p>
    <w:p w14:paraId="1373DE9C" w14:textId="77777777" w:rsidR="00585ED9" w:rsidRPr="005D28E7" w:rsidRDefault="00585ED9" w:rsidP="00047A74">
      <w:pPr>
        <w:spacing w:line="240" w:lineRule="auto"/>
        <w:ind w:left="2268"/>
        <w:jc w:val="both"/>
        <w:rPr>
          <w:rFonts w:cs="Calibri"/>
          <w:color w:val="000000"/>
          <w:sz w:val="20"/>
          <w:szCs w:val="20"/>
          <w:shd w:val="clear" w:color="auto" w:fill="FFFFFF"/>
          <w:lang w:val="pt-BR"/>
        </w:rPr>
      </w:pPr>
    </w:p>
    <w:p w14:paraId="5F2FB08E" w14:textId="77777777" w:rsidR="00585ED9" w:rsidRPr="005D28E7" w:rsidRDefault="00585ED9" w:rsidP="00047A74">
      <w:pPr>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DIREITO PROCESSUAL CIVIL E DO CONSUMIDOR. APELAÇÃO. A) CONHECIMENTO PARCIAL. VIOLAÇÃO À REGRA DA DIALETICIDADE E INOVAÇÃO RECURSAL. AUSÊNCIA DE IMPUGNAÇÃO ESPECÍFICA E JUNTADA DE DOCUMENTOS EM SEGUNDO GRAU DE JURISDIÇÃO SEM JUSTIFICATIVA. </w:t>
      </w:r>
      <w:r>
        <w:rPr>
          <w:rFonts w:cs="Calibri"/>
          <w:b/>
          <w:bCs/>
          <w:color w:val="000000"/>
          <w:sz w:val="20"/>
          <w:szCs w:val="20"/>
          <w:shd w:val="clear" w:color="auto" w:fill="FFFFFF"/>
          <w:lang w:val="pt-BR"/>
        </w:rPr>
        <w:t>B) JUÍZO DE MÉRITO. IRREGULARIDADE DE CONTRATAÇÃO DOS EMPRÉSTIMOS BANCÁRIOS. RESPONSABILIDADE CIVIL OBJETIVA. DEVER DE INDENIZAR. RESTITUIÇÃO EM DOBRO DOS VALORES DESCONTADOS</w:t>
      </w:r>
      <w:r>
        <w:rPr>
          <w:rFonts w:cs="Calibri"/>
          <w:color w:val="000000"/>
          <w:sz w:val="20"/>
          <w:szCs w:val="20"/>
          <w:shd w:val="clear" w:color="auto" w:fill="FFFFFF"/>
          <w:lang w:val="pt-BR"/>
        </w:rPr>
        <w:t>. RECURSO CONHECIDO EM PARTE E NÃO PROVIDO. 1. Tem-se que o recurso merece parcial conhecimento, uma vez que não se constata dialeticidade nos tópicos atinentes à redução do montante indenizatório a título de danos morais (item 3.3) e à impossibilidade de inversão do ônus da prova (item 3.4). Ao se analisar a irresignação interposta e no que pertine aos tópicos em comento, conclui-se pela manifesta violação à regra da dialeticidade recursal haja vista que o recorrente não aponta, de maneira clara, concreta e contundente, quais seriam os desacertos da sentença combatida, fazendo uso, na realidade, de alegações genéricas e amplas que não dialogam com os pormenores escandidos no decisum. 2. O tópico atinente à regularidade da contratação (item 3 e 3.1) sequer poderá ser admitido, uma vez que, em sede de contestação, o apelante defende, de forma genérica, a inexistência de fraude e a regularidade da contratação, alegações desacompanhadas de documentos probatórios capazes de subsidiar a linha de defesa exposta. Somente em razões de apelo e sem qualquer justificativa prévia, o apelante colaciona os contratos bancários, circunstância inadmissível no atual estágio processual, sobretudo porque a produção de dita prova não encontra amparo nas hipóteses previstas no art. 435, CPC. 3</w:t>
      </w:r>
      <w:r>
        <w:rPr>
          <w:rFonts w:cs="Calibri"/>
          <w:b/>
          <w:bCs/>
          <w:color w:val="000000"/>
          <w:sz w:val="20"/>
          <w:szCs w:val="20"/>
          <w:shd w:val="clear" w:color="auto" w:fill="FFFFFF"/>
          <w:lang w:val="pt-BR"/>
        </w:rPr>
        <w:t xml:space="preserve">. É fato inconteste que houve a irregular contratação dos empréstimos listados pelo autor </w:t>
        <w:lastRenderedPageBreak/>
        <w:t>em sua peça exordial, haja vista que este não reconhece a existência de tais negócios jurídicos e o apelante não se desincumbiu de seu ônus probatório, a caracterizar a conduta lesiva da instituição financeira que enseja a responsabilidade civil objetiva pelos prejuízos suportados pelo autor. Uma vez evidenciada a responsabilidade civil, é devida a indenização por danos materiais por meio da restituição das quantias indevidamente debitadas dos proventos do apelado. 4. Os descontos e pagamentos decorrentes dos empréstimos não contratados devem ser restituídos em dobro, notadamente em virtude da possibilidade de se identificar a fraude no momento da contratação. No mais, trata-se de atividade ínsita à instituição financeira, não se mostrando como engano justificável apto a ilidir a condenação à restituição em dobro.</w:t>
      </w:r>
      <w:r>
        <w:rPr>
          <w:rFonts w:cs="Calibri"/>
          <w:color w:val="000000"/>
          <w:sz w:val="20"/>
          <w:szCs w:val="20"/>
          <w:shd w:val="clear" w:color="auto" w:fill="FFFFFF"/>
          <w:lang w:val="pt-BR"/>
        </w:rPr>
        <w:t xml:space="preserve"> 5. Recurso conhecido em parte e não provido. (Relator (a): Paulo César Caminha e Lima; Comarca: Capital - Fórum Ministro Henoch Reis; Órgão julgador: Primeira Câmara Cível; Data do julgamento: 18/05/2022; Data de registro: 18/05/2022) (grifo nosso)</w:t>
      </w:r>
    </w:p>
    <w:p w14:paraId="43952608" w14:textId="77777777" w:rsidR="00585ED9" w:rsidRPr="005E515F" w:rsidRDefault="00585ED9" w:rsidP="00047A74">
      <w:pPr>
        <w:spacing w:line="300" w:lineRule="auto"/>
        <w:ind w:left="2835"/>
        <w:jc w:val="both"/>
        <w:rPr>
          <w:rFonts w:cs="Calibri"/>
          <w:color w:val="000000"/>
          <w:shd w:val="clear" w:color="auto" w:fill="FFFFFF"/>
          <w:lang w:val="pt-BR"/>
        </w:rPr>
      </w:pPr>
    </w:p>
    <w:p w14:paraId="7D654962" w14:textId="0C1494AA" w:rsidR="005D28E7" w:rsidRPr="005D28E7" w:rsidRDefault="005D28E7" w:rsidP="00047A74">
      <w:pPr>
        <w:spacing w:line="300" w:lineRule="auto"/>
        <w:ind w:firstLine="1418"/>
        <w:jc w:val="both"/>
        <w:rPr>
          <w:rFonts w:cs="Calibri"/>
          <w:lang w:val="pt-BR"/>
        </w:rPr>
      </w:pPr>
      <w:r>
        <w:rPr>
          <w:rFonts w:cs="Calibri"/>
          <w:lang w:val="pt-BR"/>
        </w:rPr>
        <w:t xml:space="preserve">Assim, faz jus a parte requerente à </w:t>
      </w:r>
      <w:r>
        <w:rPr>
          <w:rFonts w:cs="Calibri"/>
          <w:b/>
          <w:bCs/>
          <w:lang w:val="pt-BR"/>
        </w:rPr>
        <w:t>restituição em dobro</w:t>
      </w:r>
      <w:r>
        <w:rPr>
          <w:rFonts w:cs="Calibri"/>
          <w:lang w:val="pt-BR"/>
        </w:rPr>
        <w:t xml:space="preserve"> dos valores indevidamente descontados, no período de </w:t>
      </w:r>
      <w:r>
        <w:rPr>
          <w:rFonts w:cs="Calibri"/>
          <w:b/>
          <w:bCs/>
          <w:lang w:val="pt-BR"/>
        </w:rPr>
        <w:t>dezembro de 2020 a janeiro de 2026</w:t>
      </w:r>
      <w:r>
        <w:rPr>
          <w:rFonts w:cs="Calibri"/>
          <w:lang w:val="pt-BR"/>
        </w:rPr>
        <w:t xml:space="preserve">, no montante de </w:t>
      </w:r>
      <w:r>
        <w:rPr>
          <w:rFonts w:cs="Calibri"/>
          <w:b/>
          <w:bCs/>
          <w:lang w:val="pt-BR"/>
        </w:rPr>
        <w:t>R$ 4.898,00 (quatro mil, oitocentos e noventa e oito reais)</w:t>
      </w:r>
      <w:r>
        <w:rPr>
          <w:rFonts w:cs="Calibri"/>
          <w:lang w:val="pt-BR"/>
        </w:rPr>
        <w:t xml:space="preserve">, totalizando em dobro a importância de </w:t>
      </w:r>
      <w:r>
        <w:rPr>
          <w:rFonts w:cs="Calibri"/>
          <w:b/>
          <w:bCs/>
          <w:lang w:val="pt-BR"/>
        </w:rPr>
        <w:t>R$ 9.796,00 (nove mil, setecentos e noventa e seis reais)</w:t>
      </w:r>
      <w:r>
        <w:rPr>
          <w:rFonts w:cs="Calibri"/>
          <w:lang w:val="pt-BR"/>
        </w:rPr>
        <w:t>, acrescido de correção monetária a partir da data de cada desconto indevido e juros de mora a contar da citação, como forma de integral recomposição do prejuízo sofrido.</w:t>
      </w:r>
    </w:p>
    <w:p w14:paraId="09A6A487" w14:textId="77777777" w:rsidR="005D28E7" w:rsidRDefault="005D28E7" w:rsidP="00047A74">
      <w:pPr>
        <w:spacing w:line="300" w:lineRule="auto"/>
        <w:ind w:firstLine="1418"/>
        <w:jc w:val="both"/>
        <w:rPr>
          <w:rFonts w:cs="Calibri"/>
          <w:lang w:val="pt-BR"/>
        </w:rPr>
      </w:pPr>
    </w:p>
    <w:p w14:paraId="31BD248C" w14:textId="42C138A3" w:rsidR="005D28E7" w:rsidRPr="005D28E7" w:rsidRDefault="005D28E7" w:rsidP="00047A74">
      <w:pPr>
        <w:spacing w:line="300" w:lineRule="auto"/>
        <w:ind w:firstLine="1418"/>
        <w:jc w:val="both"/>
        <w:rPr>
          <w:rFonts w:cs="Calibri"/>
          <w:lang w:val="pt-BR"/>
        </w:rPr>
      </w:pPr>
      <w:r>
        <w:rPr>
          <w:rFonts w:cs="Calibri"/>
          <w:lang w:val="pt-BR"/>
        </w:rPr>
        <w:t xml:space="preserve">Ressalte-se, ainda, que a condenação deve abranger </w:t>
      </w:r>
      <w:r>
        <w:rPr>
          <w:rFonts w:cs="Calibri"/>
          <w:b/>
          <w:bCs/>
          <w:lang w:val="pt-BR"/>
        </w:rPr>
        <w:t>todo e qualquer valor que venha a ser indevidamente descontado do benefício previdenciário da parte requerente durante a tramitação do feito</w:t>
      </w:r>
      <w:r>
        <w:rPr>
          <w:rFonts w:cs="Calibri"/>
          <w:lang w:val="pt-BR"/>
        </w:rPr>
        <w:t>, caso não haja cessação imediata da cobrança.</w:t>
      </w:r>
    </w:p>
    <w:p w14:paraId="2A921F23" w14:textId="77777777" w:rsidR="005D28E7" w:rsidRDefault="005D28E7" w:rsidP="00047A74">
      <w:pPr>
        <w:spacing w:line="300" w:lineRule="auto"/>
        <w:ind w:firstLine="1418"/>
        <w:jc w:val="both"/>
        <w:rPr>
          <w:rFonts w:cs="Calibri"/>
          <w:lang w:val="pt-BR"/>
        </w:rPr>
      </w:pPr>
    </w:p>
    <w:p w14:paraId="402FD0B9" w14:textId="69ACF078" w:rsidR="005D28E7" w:rsidRPr="005D28E7" w:rsidRDefault="005D28E7" w:rsidP="00047A74">
      <w:pPr>
        <w:spacing w:line="300" w:lineRule="auto"/>
        <w:ind w:firstLine="1418"/>
        <w:jc w:val="both"/>
        <w:rPr>
          <w:rFonts w:cs="Calibri"/>
          <w:lang w:val="pt-BR"/>
        </w:rPr>
      </w:pPr>
      <w:r>
        <w:rPr>
          <w:rFonts w:cs="Calibri"/>
          <w:b/>
          <w:bCs/>
          <w:lang w:val="pt-BR"/>
        </w:rPr>
        <w:t>Subsidiariamente</w:t>
      </w:r>
      <w:r>
        <w:rPr>
          <w:rFonts w:cs="Calibri"/>
          <w:lang w:val="pt-BR"/>
        </w:rPr>
        <w:t xml:space="preserve">, apenas na remota hipótese de entendimento diverso por este Juízo, requer-se a </w:t>
      </w:r>
      <w:r>
        <w:rPr>
          <w:rFonts w:cs="Calibri"/>
          <w:b/>
          <w:bCs/>
          <w:lang w:val="pt-BR"/>
        </w:rPr>
        <w:t>restituição simples</w:t>
      </w:r>
      <w:r>
        <w:rPr>
          <w:rFonts w:cs="Calibri"/>
          <w:lang w:val="pt-BR"/>
        </w:rPr>
        <w:t xml:space="preserve"> dos valores indevidamente descontados, igualmente acrescida de correção monetária desde o efetivo prejuízo e juros legais, como medida mínima de justiça.</w:t>
      </w:r>
    </w:p>
    <w:p w14:paraId="01F1BE2A" w14:textId="77777777" w:rsidR="00585ED9" w:rsidRPr="005E515F" w:rsidRDefault="00585ED9" w:rsidP="00047A74">
      <w:pPr>
        <w:spacing w:line="300" w:lineRule="auto"/>
        <w:ind w:firstLine="1418"/>
        <w:jc w:val="both"/>
        <w:rPr>
          <w:rFonts w:cs="Calibri"/>
          <w:lang w:val="pt-BR"/>
        </w:rPr>
      </w:pPr>
    </w:p>
    <w:p w14:paraId="0475B65F" w14:textId="1DA24167" w:rsidR="00585ED9" w:rsidRPr="001054B9" w:rsidRDefault="005D28E7"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u w:val="single"/>
          <w:lang w:val="pt-BR"/>
        </w:rPr>
      </w:pPr>
      <w:r>
        <w:rPr>
          <w:rFonts w:cs="Calibri"/>
          <w:b/>
          <w:lang w:val="pt-BR"/>
        </w:rPr>
        <w:t>3.6 – DO DANO MORAL E DO DEVER DE INDENIZAR – FRAUDE EM EMPRÉSTIMO CONSIGNADO – HIPERVULNERABILIDADE DA AUTORA IDOSA – VERBA DE NATUREZA ALIMENTAR</w:t>
      </w:r>
    </w:p>
    <w:p w14:paraId="16C2892D" w14:textId="77777777" w:rsidR="005D28E7" w:rsidRDefault="005D28E7" w:rsidP="00047A74">
      <w:pPr>
        <w:tabs>
          <w:tab w:val="left" w:pos="2694"/>
        </w:tabs>
        <w:spacing w:line="300" w:lineRule="auto"/>
        <w:ind w:firstLine="2835"/>
        <w:jc w:val="both"/>
        <w:rPr>
          <w:rFonts w:cs="Calibri"/>
          <w:bCs/>
          <w:lang w:val="pt-BR"/>
        </w:rPr>
      </w:pPr>
    </w:p>
    <w:p w14:paraId="1A8370B7" w14:textId="7ABC8876" w:rsidR="001054B9" w:rsidRDefault="00AE32CD" w:rsidP="00047A74">
      <w:pPr>
        <w:tabs>
          <w:tab w:val="left" w:pos="2694"/>
        </w:tabs>
        <w:spacing w:line="300" w:lineRule="auto"/>
        <w:ind w:firstLine="1418"/>
        <w:jc w:val="both"/>
        <w:rPr>
          <w:rFonts w:cs="Calibri"/>
          <w:bCs/>
          <w:lang w:val="pt-BR"/>
        </w:rPr>
      </w:pPr>
      <w:r>
        <w:rPr>
          <w:rFonts w:cs="Calibri"/>
          <w:bCs/>
          <w:lang w:val="pt-BR"/>
        </w:rPr>
        <w:t xml:space="preserve">No caso em apreço, os fatos devidamente apurados revelam situação que </w:t>
      </w:r>
      <w:r>
        <w:rPr>
          <w:rFonts w:cs="Calibri"/>
          <w:b/>
          <w:bCs/>
          <w:lang w:val="pt-BR"/>
        </w:rPr>
        <w:t>extrapola de forma evidente a esfera do mero aborrecimento cotidiano</w:t>
      </w:r>
      <w:r>
        <w:rPr>
          <w:rFonts w:cs="Calibri"/>
          <w:bCs/>
          <w:lang w:val="pt-BR"/>
        </w:rPr>
        <w:t xml:space="preserve">, configurando </w:t>
      </w:r>
      <w:r>
        <w:rPr>
          <w:rFonts w:cs="Calibri"/>
          <w:b/>
          <w:bCs/>
          <w:lang w:val="pt-BR"/>
        </w:rPr>
        <w:t>violação grave e continuada aos direitos da personalidade</w:t>
      </w:r>
      <w:r>
        <w:rPr>
          <w:rFonts w:cs="Calibri"/>
          <w:bCs/>
          <w:lang w:val="pt-BR"/>
        </w:rPr>
        <w:t xml:space="preserve"> da parte autora.</w:t>
      </w:r>
    </w:p>
    <w:p w14:paraId="0902A646" w14:textId="77777777" w:rsidR="00AE32CD" w:rsidRDefault="00AE32CD" w:rsidP="00047A74">
      <w:pPr>
        <w:tabs>
          <w:tab w:val="left" w:pos="2694"/>
        </w:tabs>
        <w:spacing w:line="300" w:lineRule="auto"/>
        <w:ind w:firstLine="1418"/>
        <w:jc w:val="both"/>
        <w:rPr>
          <w:rFonts w:cs="Calibri"/>
          <w:bCs/>
          <w:lang w:val="pt-BR"/>
        </w:rPr>
      </w:pPr>
    </w:p>
    <w:p w14:paraId="45333DE5" w14:textId="09378A4E" w:rsidR="00AE32CD" w:rsidRPr="00AE32CD" w:rsidRDefault="00AE32CD" w:rsidP="00047A74">
      <w:pPr>
        <w:tabs>
          <w:tab w:val="left" w:pos="2694"/>
        </w:tabs>
        <w:spacing w:line="300" w:lineRule="auto"/>
        <w:ind w:firstLine="1418"/>
        <w:jc w:val="both"/>
        <w:rPr>
          <w:rFonts w:cs="Calibri"/>
          <w:bCs/>
          <w:lang w:val="pt-BR"/>
        </w:rPr>
      </w:pPr>
      <w:r>
        <w:rPr>
          <w:rFonts w:cs="Calibri"/>
          <w:bCs/>
          <w:lang w:val="pt-BR"/>
        </w:rPr>
        <w:t xml:space="preserve">Restou demonstrado que a instituição financeira requerida </w:t>
      </w:r>
      <w:r>
        <w:rPr>
          <w:rFonts w:cs="Calibri"/>
          <w:b/>
          <w:bCs/>
          <w:lang w:val="pt-BR"/>
        </w:rPr>
        <w:t>averbou contratos de empréstimo consignado inexistentes</w:t>
      </w:r>
      <w:r>
        <w:rPr>
          <w:rFonts w:cs="Calibri"/>
          <w:bCs/>
          <w:lang w:val="pt-BR"/>
        </w:rPr>
        <w:t xml:space="preserve">, promoveu </w:t>
      </w:r>
      <w:r>
        <w:rPr>
          <w:rFonts w:cs="Calibri"/>
          <w:b/>
          <w:bCs/>
          <w:lang w:val="pt-BR"/>
        </w:rPr>
        <w:t>sucessivas renovações unilaterais</w:t>
      </w:r>
      <w:r>
        <w:rPr>
          <w:rFonts w:cs="Calibri"/>
          <w:bCs/>
          <w:lang w:val="pt-BR"/>
        </w:rPr>
        <w:t xml:space="preserve">, sem qualquer autorização ou ciência da autora, e </w:t>
      </w:r>
      <w:r>
        <w:rPr>
          <w:rFonts w:cs="Calibri"/>
          <w:b/>
          <w:bCs/>
          <w:lang w:val="pt-BR"/>
        </w:rPr>
        <w:t>manteve descontos mensais indevidos em seu benefício previdenciário</w:t>
      </w:r>
      <w:r>
        <w:rPr>
          <w:rFonts w:cs="Calibri"/>
          <w:bCs/>
          <w:lang w:val="pt-BR"/>
        </w:rPr>
        <w:t xml:space="preserve"> no período compreendido entre </w:t>
      </w:r>
      <w:r>
        <w:rPr>
          <w:rFonts w:cs="Calibri"/>
          <w:b/>
          <w:bCs/>
          <w:lang w:val="pt-BR"/>
        </w:rPr>
        <w:t>dezembro de 2020 e janeiro de 2026</w:t>
      </w:r>
      <w:r>
        <w:rPr>
          <w:rFonts w:cs="Calibri"/>
          <w:bCs/>
          <w:lang w:val="pt-BR"/>
        </w:rPr>
        <w:t xml:space="preserve">, tudo </w:t>
      </w:r>
      <w:r>
        <w:rPr>
          <w:rFonts w:cs="Calibri"/>
          <w:b/>
          <w:bCs/>
          <w:lang w:val="pt-BR"/>
        </w:rPr>
        <w:t>sem a existência de relação jurídica válida</w:t>
      </w:r>
      <w:r>
        <w:rPr>
          <w:rFonts w:cs="Calibri"/>
          <w:bCs/>
          <w:lang w:val="pt-BR"/>
        </w:rPr>
        <w:t>.</w:t>
      </w:r>
    </w:p>
    <w:p w14:paraId="5012853F" w14:textId="77777777" w:rsidR="001054B9" w:rsidRDefault="001054B9" w:rsidP="00047A74">
      <w:pPr>
        <w:tabs>
          <w:tab w:val="left" w:pos="2694"/>
        </w:tabs>
        <w:spacing w:line="300" w:lineRule="auto"/>
        <w:ind w:firstLine="1418"/>
        <w:jc w:val="both"/>
        <w:rPr>
          <w:rFonts w:cs="Calibri"/>
          <w:bCs/>
          <w:lang w:val="pt-BR"/>
        </w:rPr>
      </w:pPr>
    </w:p>
    <w:p w14:paraId="66AC714E" w14:textId="613B95A3" w:rsidR="00AE32CD" w:rsidRDefault="00AE32CD" w:rsidP="00047A74">
      <w:pPr>
        <w:tabs>
          <w:tab w:val="left" w:pos="2694"/>
        </w:tabs>
        <w:spacing w:line="300" w:lineRule="auto"/>
        <w:ind w:firstLine="1418"/>
        <w:jc w:val="both"/>
        <w:rPr>
          <w:rFonts w:cs="Calibri"/>
          <w:bCs/>
          <w:lang w:val="pt-BR"/>
        </w:rPr>
      </w:pPr>
      <w:r>
        <w:rPr>
          <w:rFonts w:cs="Calibri"/>
          <w:bCs/>
          <w:lang w:val="pt-BR"/>
        </w:rPr>
        <w:lastRenderedPageBreak/>
        <w:t xml:space="preserve">A gravidade da conduta é ainda mais acentuada diante da condição pessoal da autora, que é </w:t>
      </w:r>
      <w:r>
        <w:rPr>
          <w:rFonts w:cs="Calibri"/>
          <w:b/>
          <w:bCs/>
          <w:lang w:val="pt-BR"/>
        </w:rPr>
        <w:t>pessoa idosa, atualmente com 73 (setenta e três) anos de idade</w:t>
      </w:r>
      <w:r>
        <w:rPr>
          <w:rFonts w:cs="Calibri"/>
          <w:bCs/>
          <w:lang w:val="pt-BR"/>
        </w:rPr>
        <w:t xml:space="preserve">, aposentada, tendo no benefício previdenciário </w:t>
      </w:r>
      <w:r>
        <w:rPr>
          <w:rFonts w:cs="Calibri"/>
          <w:b/>
          <w:bCs/>
          <w:lang w:val="pt-BR"/>
        </w:rPr>
        <w:t>sua principal — senão única — fonte de subsistência</w:t>
      </w:r>
      <w:r>
        <w:rPr>
          <w:rFonts w:cs="Calibri"/>
          <w:bCs/>
          <w:lang w:val="pt-BR"/>
        </w:rPr>
        <w:t>.</w:t>
      </w:r>
    </w:p>
    <w:p w14:paraId="293EE6AF" w14:textId="77777777" w:rsidR="00AE32CD" w:rsidRDefault="00AE32CD" w:rsidP="00047A74">
      <w:pPr>
        <w:tabs>
          <w:tab w:val="left" w:pos="2694"/>
        </w:tabs>
        <w:spacing w:line="300" w:lineRule="auto"/>
        <w:ind w:firstLine="1418"/>
        <w:jc w:val="both"/>
        <w:rPr>
          <w:rFonts w:cs="Calibri"/>
          <w:bCs/>
          <w:lang w:val="pt-BR"/>
        </w:rPr>
      </w:pPr>
    </w:p>
    <w:p w14:paraId="2D5A7ED5" w14:textId="05BEE62B" w:rsidR="00AE32CD" w:rsidRDefault="00AE32CD" w:rsidP="00047A74">
      <w:pPr>
        <w:tabs>
          <w:tab w:val="left" w:pos="2694"/>
        </w:tabs>
        <w:spacing w:line="300" w:lineRule="auto"/>
        <w:ind w:firstLine="1418"/>
        <w:jc w:val="both"/>
        <w:rPr>
          <w:rFonts w:cs="Calibri"/>
          <w:bCs/>
          <w:lang w:val="pt-BR"/>
        </w:rPr>
      </w:pPr>
      <w:r>
        <w:rPr>
          <w:rFonts w:cs="Calibri"/>
          <w:bCs/>
          <w:lang w:val="pt-BR"/>
        </w:rPr>
        <w:t xml:space="preserve">Tal circunstância impõe a incidência de um </w:t>
      </w:r>
      <w:r>
        <w:rPr>
          <w:rFonts w:cs="Calibri"/>
          <w:b/>
          <w:bCs/>
          <w:lang w:val="pt-BR"/>
        </w:rPr>
        <w:t>regime jurídico de proteção reforçada</w:t>
      </w:r>
      <w:r>
        <w:rPr>
          <w:rFonts w:cs="Calibri"/>
          <w:bCs/>
          <w:lang w:val="pt-BR"/>
        </w:rPr>
        <w:t xml:space="preserve">, tanto no plano constitucional quanto infraconstitucional, exigindo da instituição financeira </w:t>
      </w:r>
      <w:r>
        <w:rPr>
          <w:rFonts w:cs="Calibri"/>
          <w:b/>
          <w:bCs/>
          <w:lang w:val="pt-BR"/>
        </w:rPr>
        <w:t>deveres acrescidos de cautela, lealdade, transparência e segurança</w:t>
      </w:r>
      <w:r>
        <w:rPr>
          <w:rFonts w:cs="Calibri"/>
          <w:bCs/>
          <w:lang w:val="pt-BR"/>
        </w:rPr>
        <w:t>, os quais foram frontalmente violados no caso concreto.</w:t>
      </w:r>
    </w:p>
    <w:p w14:paraId="072F7C43" w14:textId="77777777" w:rsidR="00AE32CD" w:rsidRDefault="00AE32CD" w:rsidP="00047A74">
      <w:pPr>
        <w:tabs>
          <w:tab w:val="left" w:pos="2694"/>
        </w:tabs>
        <w:spacing w:line="300" w:lineRule="auto"/>
        <w:ind w:firstLine="1418"/>
        <w:jc w:val="both"/>
        <w:rPr>
          <w:rFonts w:cs="Calibri"/>
          <w:bCs/>
          <w:lang w:val="pt-BR"/>
        </w:rPr>
      </w:pPr>
    </w:p>
    <w:p w14:paraId="0820764F" w14:textId="55A3C7FB" w:rsidR="00AE32CD" w:rsidRPr="00AE32CD" w:rsidRDefault="00AE32CD" w:rsidP="00047A74">
      <w:pPr>
        <w:tabs>
          <w:tab w:val="left" w:pos="2694"/>
        </w:tabs>
        <w:spacing w:line="300" w:lineRule="auto"/>
        <w:ind w:firstLine="1418"/>
        <w:jc w:val="both"/>
        <w:rPr>
          <w:rFonts w:cs="Calibri"/>
          <w:bCs/>
          <w:lang w:val="pt-BR"/>
        </w:rPr>
      </w:pPr>
      <w:r>
        <w:rPr>
          <w:rFonts w:cs="Calibri"/>
          <w:bCs/>
          <w:lang w:val="pt-BR"/>
        </w:rPr>
        <w:t xml:space="preserve">A </w:t>
      </w:r>
      <w:r>
        <w:rPr>
          <w:rFonts w:cs="Calibri"/>
          <w:b/>
          <w:bCs/>
          <w:lang w:val="pt-BR"/>
        </w:rPr>
        <w:t>Constituição Federal</w:t>
      </w:r>
      <w:r>
        <w:rPr>
          <w:rFonts w:cs="Calibri"/>
          <w:bCs/>
          <w:lang w:val="pt-BR"/>
        </w:rPr>
        <w:t xml:space="preserve">, ao erigir a </w:t>
      </w:r>
      <w:r>
        <w:rPr>
          <w:rFonts w:cs="Calibri"/>
          <w:b/>
          <w:bCs/>
          <w:lang w:val="pt-BR"/>
        </w:rPr>
        <w:t>dignidade da pessoa humana</w:t>
      </w:r>
      <w:r>
        <w:rPr>
          <w:rFonts w:cs="Calibri"/>
          <w:bCs/>
          <w:lang w:val="pt-BR"/>
        </w:rPr>
        <w:t xml:space="preserve"> como fundamento da República (art. 1º, III), estabelece, ainda, que a família, a sociedade e o Estado têm o dever de </w:t>
      </w:r>
      <w:r>
        <w:rPr>
          <w:rFonts w:cs="Calibri"/>
          <w:b/>
          <w:bCs/>
          <w:lang w:val="pt-BR"/>
        </w:rPr>
        <w:t>amparar a pessoa idosa</w:t>
      </w:r>
      <w:r>
        <w:rPr>
          <w:rFonts w:cs="Calibri"/>
          <w:bCs/>
          <w:lang w:val="pt-BR"/>
        </w:rPr>
        <w:t>, assegurando-lhe dignidade, bem-estar e segurança (art. 230). Tais comandos irradiam efeitos diretos sobre as relações privadas, inclusive as de consumo.</w:t>
      </w:r>
    </w:p>
    <w:p w14:paraId="2D3EAB58" w14:textId="77777777" w:rsidR="001054B9" w:rsidRDefault="001054B9" w:rsidP="00047A74">
      <w:pPr>
        <w:tabs>
          <w:tab w:val="left" w:pos="2694"/>
        </w:tabs>
        <w:spacing w:line="300" w:lineRule="auto"/>
        <w:ind w:firstLine="1418"/>
        <w:jc w:val="both"/>
        <w:rPr>
          <w:rFonts w:cs="Calibri"/>
          <w:bCs/>
          <w:lang w:val="pt-BR"/>
        </w:rPr>
      </w:pPr>
    </w:p>
    <w:p w14:paraId="1D10F5EC" w14:textId="77777777" w:rsidR="00AE32CD" w:rsidRPr="00AE32CD" w:rsidRDefault="00AE32CD" w:rsidP="00AE32CD">
      <w:pPr>
        <w:tabs>
          <w:tab w:val="left" w:pos="2694"/>
        </w:tabs>
        <w:spacing w:line="300" w:lineRule="auto"/>
        <w:ind w:firstLine="1418"/>
        <w:jc w:val="both"/>
        <w:rPr>
          <w:rFonts w:cs="Calibri"/>
          <w:bCs/>
          <w:lang w:val="pt-BR"/>
        </w:rPr>
      </w:pPr>
      <w:r>
        <w:rPr>
          <w:rFonts w:cs="Calibri"/>
          <w:bCs/>
          <w:lang w:val="pt-BR"/>
        </w:rPr>
        <w:t xml:space="preserve">Em reforço, o </w:t>
      </w:r>
      <w:r>
        <w:rPr>
          <w:rFonts w:cs="Calibri"/>
          <w:b/>
          <w:bCs/>
          <w:lang w:val="pt-BR"/>
        </w:rPr>
        <w:t>Estatuto do Idoso (Lei nº 10.741/2003)</w:t>
      </w:r>
      <w:r>
        <w:rPr>
          <w:rFonts w:cs="Calibri"/>
          <w:bCs/>
          <w:lang w:val="pt-BR"/>
        </w:rPr>
        <w:t xml:space="preserve"> assegura proteção integral contra qualquer forma de negligência, exploração ou abuso, sobretudo quando atingida a </w:t>
      </w:r>
      <w:r>
        <w:rPr>
          <w:rFonts w:cs="Calibri"/>
          <w:b/>
          <w:bCs/>
          <w:lang w:val="pt-BR"/>
        </w:rPr>
        <w:t>subsistência do idoso</w:t>
      </w:r>
      <w:r>
        <w:rPr>
          <w:rFonts w:cs="Calibri"/>
          <w:bCs/>
          <w:lang w:val="pt-BR"/>
        </w:rPr>
        <w:t>, como ocorreu no presente caso.</w:t>
      </w:r>
    </w:p>
    <w:p w14:paraId="3F889940" w14:textId="77777777" w:rsidR="00AE32CD" w:rsidRDefault="00AE32CD" w:rsidP="00AE32CD">
      <w:pPr>
        <w:tabs>
          <w:tab w:val="left" w:pos="2694"/>
        </w:tabs>
        <w:spacing w:line="300" w:lineRule="auto"/>
        <w:ind w:firstLine="1418"/>
        <w:jc w:val="both"/>
        <w:rPr>
          <w:rFonts w:cs="Calibri"/>
          <w:bCs/>
          <w:lang w:val="pt-BR"/>
        </w:rPr>
      </w:pPr>
    </w:p>
    <w:p w14:paraId="2EB7294A" w14:textId="19ED4BFB" w:rsidR="00AE32CD" w:rsidRPr="00AE32CD" w:rsidRDefault="00AE32CD" w:rsidP="00AE32CD">
      <w:pPr>
        <w:tabs>
          <w:tab w:val="left" w:pos="2694"/>
        </w:tabs>
        <w:spacing w:line="300" w:lineRule="auto"/>
        <w:ind w:firstLine="1418"/>
        <w:jc w:val="both"/>
        <w:rPr>
          <w:rFonts w:cs="Calibri"/>
          <w:bCs/>
          <w:lang w:val="pt-BR"/>
        </w:rPr>
      </w:pPr>
      <w:r>
        <w:rPr>
          <w:rFonts w:cs="Calibri"/>
          <w:bCs/>
          <w:lang w:val="pt-BR"/>
        </w:rPr>
        <w:t xml:space="preserve">A indevida subtração de valores de </w:t>
      </w:r>
      <w:r>
        <w:rPr>
          <w:rFonts w:cs="Calibri"/>
          <w:b/>
          <w:bCs/>
          <w:lang w:val="pt-BR"/>
        </w:rPr>
        <w:t>verba previdenciária de natureza alimentar</w:t>
      </w:r>
      <w:r>
        <w:rPr>
          <w:rFonts w:cs="Calibri"/>
          <w:bCs/>
          <w:lang w:val="pt-BR"/>
        </w:rPr>
        <w:t xml:space="preserve">, mediante fraude bancária, compromete diretamente o </w:t>
      </w:r>
      <w:r>
        <w:rPr>
          <w:rFonts w:cs="Calibri"/>
          <w:b/>
          <w:bCs/>
          <w:lang w:val="pt-BR"/>
        </w:rPr>
        <w:t>mínimo existencial</w:t>
      </w:r>
      <w:r>
        <w:rPr>
          <w:rFonts w:cs="Calibri"/>
          <w:bCs/>
          <w:lang w:val="pt-BR"/>
        </w:rPr>
        <w:t xml:space="preserve"> da autora, expondo-a a </w:t>
      </w:r>
      <w:r>
        <w:rPr>
          <w:rFonts w:cs="Calibri"/>
          <w:b/>
          <w:bCs/>
          <w:lang w:val="pt-BR"/>
        </w:rPr>
        <w:t>insegurança financeira, angústia, aflição e sofrimento psicológico</w:t>
      </w:r>
      <w:r>
        <w:rPr>
          <w:rFonts w:cs="Calibri"/>
          <w:bCs/>
          <w:lang w:val="pt-BR"/>
        </w:rPr>
        <w:t>, especialmente diante da incerteza quanto à cessação dos descontos e à preservação de sua renda mensal.</w:t>
      </w:r>
    </w:p>
    <w:p w14:paraId="66EC7FBC" w14:textId="77777777" w:rsidR="00AE32CD" w:rsidRDefault="00AE32CD" w:rsidP="00AE32CD">
      <w:pPr>
        <w:tabs>
          <w:tab w:val="left" w:pos="2694"/>
        </w:tabs>
        <w:spacing w:line="300" w:lineRule="auto"/>
        <w:ind w:firstLine="1418"/>
        <w:jc w:val="both"/>
        <w:rPr>
          <w:rFonts w:cs="Calibri"/>
          <w:bCs/>
          <w:lang w:val="pt-BR"/>
        </w:rPr>
      </w:pPr>
    </w:p>
    <w:p w14:paraId="43B7CB75" w14:textId="148FACFF" w:rsidR="00AE32CD" w:rsidRPr="00AE32CD" w:rsidRDefault="00AE32CD" w:rsidP="00AE32CD">
      <w:pPr>
        <w:tabs>
          <w:tab w:val="left" w:pos="2694"/>
        </w:tabs>
        <w:spacing w:line="300" w:lineRule="auto"/>
        <w:ind w:firstLine="1418"/>
        <w:jc w:val="both"/>
        <w:rPr>
          <w:rFonts w:cs="Calibri"/>
          <w:bCs/>
          <w:lang w:val="pt-BR"/>
        </w:rPr>
      </w:pPr>
      <w:r>
        <w:rPr>
          <w:rFonts w:cs="Calibri"/>
          <w:bCs/>
          <w:lang w:val="pt-BR"/>
        </w:rPr>
        <w:t xml:space="preserve">A hipervulnerabilidade da autora é </w:t>
      </w:r>
      <w:r>
        <w:rPr>
          <w:rFonts w:cs="Calibri"/>
          <w:b/>
          <w:bCs/>
          <w:lang w:val="pt-BR"/>
        </w:rPr>
        <w:t>concreta e intensificada</w:t>
      </w:r>
      <w:r>
        <w:rPr>
          <w:rFonts w:cs="Calibri"/>
          <w:bCs/>
          <w:lang w:val="pt-BR"/>
        </w:rPr>
        <w:t xml:space="preserve">, resultando da conjugação de fatores </w:t>
      </w:r>
      <w:r>
        <w:rPr>
          <w:rFonts w:cs="Calibri"/>
          <w:b/>
          <w:bCs/>
          <w:lang w:val="pt-BR"/>
        </w:rPr>
        <w:t>etários, econômicos e informacionais</w:t>
      </w:r>
      <w:r>
        <w:rPr>
          <w:rFonts w:cs="Calibri"/>
          <w:bCs/>
          <w:lang w:val="pt-BR"/>
        </w:rPr>
        <w:t xml:space="preserve">, agravados pela própria natureza do empréstimo consignado, que impõe descontos automáticos, </w:t>
      </w:r>
      <w:r>
        <w:rPr>
          <w:rFonts w:cs="Calibri"/>
          <w:b/>
          <w:bCs/>
          <w:lang w:val="pt-BR"/>
        </w:rPr>
        <w:t>reduzindo drasticamente a capacidade de reação do consumidor</w:t>
      </w:r>
      <w:r>
        <w:rPr>
          <w:rFonts w:cs="Calibri"/>
          <w:bCs/>
          <w:lang w:val="pt-BR"/>
        </w:rPr>
        <w:t>, sobretudo quando idoso.</w:t>
      </w:r>
    </w:p>
    <w:p w14:paraId="6004AD99" w14:textId="77777777" w:rsidR="001054B9" w:rsidRDefault="001054B9" w:rsidP="00047A74">
      <w:pPr>
        <w:tabs>
          <w:tab w:val="left" w:pos="2694"/>
        </w:tabs>
        <w:spacing w:line="300" w:lineRule="auto"/>
        <w:ind w:firstLine="1418"/>
        <w:jc w:val="both"/>
        <w:rPr>
          <w:rFonts w:cs="Calibri"/>
          <w:bCs/>
          <w:lang w:val="pt-BR"/>
        </w:rPr>
      </w:pPr>
    </w:p>
    <w:p w14:paraId="2D89CC36" w14:textId="77777777" w:rsidR="00AE32CD" w:rsidRPr="00AE32CD" w:rsidRDefault="00AE32CD" w:rsidP="00AE32CD">
      <w:pPr>
        <w:tabs>
          <w:tab w:val="left" w:pos="2694"/>
        </w:tabs>
        <w:spacing w:line="300" w:lineRule="auto"/>
        <w:ind w:firstLine="1418"/>
        <w:jc w:val="both"/>
        <w:rPr>
          <w:rFonts w:cs="Calibri"/>
          <w:bCs/>
          <w:lang w:val="pt-BR"/>
        </w:rPr>
      </w:pPr>
      <w:r>
        <w:rPr>
          <w:rFonts w:cs="Calibri"/>
          <w:bCs/>
          <w:lang w:val="pt-BR"/>
        </w:rPr>
        <w:t xml:space="preserve">Ressalte-se, ainda, que a fraude permaneceu </w:t>
      </w:r>
      <w:r>
        <w:rPr>
          <w:rFonts w:cs="Calibri"/>
          <w:b/>
          <w:bCs/>
          <w:lang w:val="pt-BR"/>
        </w:rPr>
        <w:t>oculta por longo período</w:t>
      </w:r>
      <w:r>
        <w:rPr>
          <w:rFonts w:cs="Calibri"/>
          <w:bCs/>
          <w:lang w:val="pt-BR"/>
        </w:rPr>
        <w:t xml:space="preserve">, pois o banco requerido manteve </w:t>
      </w:r>
      <w:r>
        <w:rPr>
          <w:rFonts w:cs="Calibri"/>
          <w:b/>
          <w:bCs/>
          <w:lang w:val="pt-BR"/>
        </w:rPr>
        <w:t>o mesmo valor das parcelas ao longo das renovações indevidas</w:t>
      </w:r>
      <w:r>
        <w:rPr>
          <w:rFonts w:cs="Calibri"/>
          <w:bCs/>
          <w:lang w:val="pt-BR"/>
        </w:rPr>
        <w:t xml:space="preserve">, induzindo a autora a acreditar que se tratava de desconto regular, o que </w:t>
      </w:r>
      <w:r>
        <w:rPr>
          <w:rFonts w:cs="Calibri"/>
          <w:b/>
          <w:bCs/>
          <w:lang w:val="pt-BR"/>
        </w:rPr>
        <w:t>prolongou a exposição ao ilícito</w:t>
      </w:r>
      <w:r>
        <w:rPr>
          <w:rFonts w:cs="Calibri"/>
          <w:bCs/>
          <w:lang w:val="pt-BR"/>
        </w:rPr>
        <w:t xml:space="preserve"> e </w:t>
      </w:r>
      <w:r>
        <w:rPr>
          <w:rFonts w:cs="Calibri"/>
          <w:b/>
          <w:bCs/>
          <w:lang w:val="pt-BR"/>
        </w:rPr>
        <w:t>intensificou o dano moral sofrido</w:t>
      </w:r>
      <w:r>
        <w:rPr>
          <w:rFonts w:cs="Calibri"/>
          <w:bCs/>
          <w:lang w:val="pt-BR"/>
        </w:rPr>
        <w:t>.</w:t>
      </w:r>
    </w:p>
    <w:p w14:paraId="0E35B9DF" w14:textId="77777777" w:rsidR="00AE32CD" w:rsidRDefault="00AE32CD" w:rsidP="00AE32CD">
      <w:pPr>
        <w:tabs>
          <w:tab w:val="left" w:pos="2694"/>
        </w:tabs>
        <w:spacing w:line="300" w:lineRule="auto"/>
        <w:ind w:firstLine="1418"/>
        <w:jc w:val="both"/>
        <w:rPr>
          <w:rFonts w:cs="Calibri"/>
          <w:bCs/>
          <w:lang w:val="pt-BR"/>
        </w:rPr>
      </w:pPr>
    </w:p>
    <w:p w14:paraId="1A6BF2EF" w14:textId="32FC2575" w:rsidR="00AE32CD" w:rsidRPr="00AE32CD" w:rsidRDefault="00AE32CD" w:rsidP="00AE32CD">
      <w:pPr>
        <w:tabs>
          <w:tab w:val="left" w:pos="2694"/>
        </w:tabs>
        <w:spacing w:line="300" w:lineRule="auto"/>
        <w:ind w:firstLine="1418"/>
        <w:jc w:val="both"/>
        <w:rPr>
          <w:rFonts w:cs="Calibri"/>
          <w:bCs/>
          <w:lang w:val="pt-BR"/>
        </w:rPr>
      </w:pPr>
      <w:r>
        <w:rPr>
          <w:rFonts w:cs="Calibri"/>
          <w:bCs/>
          <w:lang w:val="pt-BR"/>
        </w:rPr>
        <w:t xml:space="preserve">Nessas circunstâncias, o dano moral dispensa prova específica, configurando-se </w:t>
      </w:r>
      <w:r>
        <w:rPr>
          <w:rFonts w:cs="Calibri"/>
          <w:bCs/>
          <w:i/>
          <w:iCs/>
          <w:lang w:val="pt-BR"/>
        </w:rPr>
        <w:t>in re ipsa</w:t>
      </w:r>
      <w:r>
        <w:rPr>
          <w:rFonts w:cs="Calibri"/>
          <w:bCs/>
          <w:lang w:val="pt-BR"/>
        </w:rPr>
        <w:t>, uma vez que decorre diretamente da própria gravidade do ilícito, da subtração indevida de verba alimentar e da violação à dignidade da pessoa idosa.</w:t>
      </w:r>
    </w:p>
    <w:p w14:paraId="71505C91" w14:textId="77777777" w:rsidR="00AE32CD" w:rsidRDefault="00AE32CD" w:rsidP="00AE32CD">
      <w:pPr>
        <w:tabs>
          <w:tab w:val="left" w:pos="2694"/>
        </w:tabs>
        <w:spacing w:line="300" w:lineRule="auto"/>
        <w:ind w:firstLine="1418"/>
        <w:jc w:val="both"/>
        <w:rPr>
          <w:rFonts w:cs="Calibri"/>
          <w:bCs/>
          <w:lang w:val="pt-BR"/>
        </w:rPr>
      </w:pPr>
    </w:p>
    <w:p w14:paraId="3A5380F5" w14:textId="3A913FFB" w:rsidR="00AE32CD" w:rsidRPr="00AE32CD" w:rsidRDefault="00AE32CD" w:rsidP="00AE32CD">
      <w:pPr>
        <w:tabs>
          <w:tab w:val="left" w:pos="2694"/>
        </w:tabs>
        <w:spacing w:line="300" w:lineRule="auto"/>
        <w:ind w:firstLine="1418"/>
        <w:jc w:val="both"/>
        <w:rPr>
          <w:rFonts w:cs="Calibri"/>
          <w:bCs/>
          <w:lang w:val="pt-BR"/>
        </w:rPr>
      </w:pPr>
      <w:r>
        <w:rPr>
          <w:rFonts w:cs="Calibri"/>
          <w:bCs/>
          <w:lang w:val="pt-BR"/>
        </w:rPr>
        <w:t xml:space="preserve">A responsabilidade da instituição financeira é objetiva, nos termos do art. 14 do Código de Defesa do Consumidor e do art. 927, parágrafo único, do Código Civil, pois a fraude integra o risco </w:t>
        <w:lastRenderedPageBreak/>
        <w:t>da atividade bancária, caracterizando-se como fortuito interno, não sendo admissível sua transferência ao consumidor.</w:t>
      </w:r>
    </w:p>
    <w:p w14:paraId="154C9E84" w14:textId="77777777" w:rsidR="005D28E7" w:rsidRDefault="005D28E7" w:rsidP="00047A74">
      <w:pPr>
        <w:tabs>
          <w:tab w:val="left" w:pos="2694"/>
        </w:tabs>
        <w:spacing w:line="300" w:lineRule="auto"/>
        <w:ind w:firstLine="1418"/>
        <w:jc w:val="both"/>
        <w:rPr>
          <w:rFonts w:cs="Calibri"/>
          <w:bCs/>
          <w:lang w:val="pt-BR"/>
        </w:rPr>
      </w:pPr>
    </w:p>
    <w:p w14:paraId="429AC906" w14:textId="77777777" w:rsidR="00AE32CD" w:rsidRPr="00AE32CD" w:rsidRDefault="00AE32CD" w:rsidP="00AE32CD">
      <w:pPr>
        <w:tabs>
          <w:tab w:val="left" w:pos="2694"/>
        </w:tabs>
        <w:spacing w:line="300" w:lineRule="auto"/>
        <w:ind w:firstLine="1418"/>
        <w:jc w:val="both"/>
        <w:rPr>
          <w:rFonts w:cs="Calibri"/>
          <w:bCs/>
          <w:lang w:val="pt-BR"/>
        </w:rPr>
      </w:pPr>
      <w:r>
        <w:rPr>
          <w:rFonts w:cs="Calibri"/>
          <w:bCs/>
          <w:lang w:val="pt-BR"/>
        </w:rPr>
        <w:t>Eventual alegação de fraude praticada por terceiros não afasta o dever de indenizar, porquanto incumbe à instituição financeira manter mecanismos eficazes de controle, validação e segurança em suas operações, especialmente quando envolvem consumidores idosos e benefícios previdenciários.</w:t>
      </w:r>
    </w:p>
    <w:p w14:paraId="19A731FC" w14:textId="77777777" w:rsidR="00AE32CD" w:rsidRPr="00AE32CD" w:rsidRDefault="00AE32CD" w:rsidP="00AE32CD">
      <w:pPr>
        <w:tabs>
          <w:tab w:val="left" w:pos="2694"/>
        </w:tabs>
        <w:spacing w:line="300" w:lineRule="auto"/>
        <w:ind w:firstLine="1418"/>
        <w:jc w:val="both"/>
        <w:rPr>
          <w:rFonts w:cs="Calibri"/>
          <w:bCs/>
          <w:lang w:val="pt-BR"/>
        </w:rPr>
      </w:pPr>
    </w:p>
    <w:p w14:paraId="471ED175" w14:textId="1505C6C5" w:rsidR="00AE32CD" w:rsidRPr="00AE32CD" w:rsidRDefault="00AE32CD" w:rsidP="00AE32CD">
      <w:pPr>
        <w:tabs>
          <w:tab w:val="left" w:pos="2694"/>
        </w:tabs>
        <w:spacing w:line="300" w:lineRule="auto"/>
        <w:ind w:firstLine="1418"/>
        <w:jc w:val="both"/>
        <w:rPr>
          <w:rFonts w:cs="Calibri"/>
          <w:bCs/>
          <w:lang w:val="pt-BR"/>
        </w:rPr>
      </w:pPr>
      <w:r>
        <w:rPr>
          <w:rFonts w:cs="Calibri"/>
          <w:bCs/>
          <w:lang w:val="pt-BR"/>
        </w:rPr>
        <w:t>Assim, estão plenamente configurados o ato ilícito, o nexo causal e o dano, impondo-se o reconhecimento do dever de reparação moral, nos termos dos arts. 5º, incisos V e X, da Constituição Federal, art. 6º, inciso VI, do CDC, e arts. 186 e 927 do Código Civil.</w:t>
      </w:r>
    </w:p>
    <w:p w14:paraId="79E3907F" w14:textId="77777777" w:rsidR="001054B9" w:rsidRDefault="001054B9" w:rsidP="00047A74">
      <w:pPr>
        <w:tabs>
          <w:tab w:val="left" w:pos="2694"/>
        </w:tabs>
        <w:spacing w:line="300" w:lineRule="auto"/>
        <w:ind w:firstLine="1418"/>
        <w:jc w:val="both"/>
        <w:rPr>
          <w:rFonts w:cs="Calibri"/>
          <w:bCs/>
          <w:lang w:val="pt-BR"/>
        </w:rPr>
      </w:pPr>
    </w:p>
    <w:p w14:paraId="0B48C47A" w14:textId="77777777" w:rsidR="00AE32CD" w:rsidRDefault="00AE32CD" w:rsidP="00047A74">
      <w:pPr>
        <w:tabs>
          <w:tab w:val="left" w:pos="2694"/>
        </w:tabs>
        <w:spacing w:line="300" w:lineRule="auto"/>
        <w:ind w:firstLine="1418"/>
        <w:jc w:val="both"/>
        <w:rPr>
          <w:rFonts w:cs="Calibri"/>
          <w:bCs/>
          <w:lang w:val="pt-BR"/>
        </w:rPr>
      </w:pPr>
      <w:r>
        <w:rPr>
          <w:rFonts w:cs="Calibri"/>
          <w:bCs/>
          <w:lang w:val="pt-BR"/>
        </w:rPr>
        <w:t xml:space="preserve">A indenização por dano moral, no caso concreto, deve cumprir </w:t>
      </w:r>
      <w:r>
        <w:rPr>
          <w:rFonts w:cs="Calibri"/>
          <w:b/>
          <w:bCs/>
          <w:lang w:val="pt-BR"/>
        </w:rPr>
        <w:t>dupla função</w:t>
      </w:r>
      <w:r>
        <w:rPr>
          <w:rFonts w:cs="Calibri"/>
          <w:bCs/>
          <w:lang w:val="pt-BR"/>
        </w:rPr>
        <w:t>:</w:t>
      </w:r>
    </w:p>
    <w:p w14:paraId="6033CEE4" w14:textId="77777777" w:rsidR="00AE32CD" w:rsidRDefault="00AE32CD" w:rsidP="00AE32CD">
      <w:pPr>
        <w:tabs>
          <w:tab w:val="left" w:pos="2694"/>
        </w:tabs>
        <w:spacing w:line="300" w:lineRule="auto"/>
        <w:ind w:left="2268"/>
        <w:jc w:val="both"/>
        <w:rPr>
          <w:rFonts w:cs="Calibri"/>
          <w:bCs/>
          <w:lang w:val="pt-BR"/>
        </w:rPr>
      </w:pPr>
      <w:r>
        <w:rPr>
          <w:rFonts w:cs="Calibri"/>
          <w:bCs/>
          <w:lang w:val="pt-BR"/>
        </w:rPr>
        <w:br/>
        <w:t xml:space="preserve">(i) </w:t>
      </w:r>
      <w:r>
        <w:rPr>
          <w:rFonts w:cs="Calibri"/>
          <w:b/>
          <w:bCs/>
          <w:lang w:val="pt-BR"/>
        </w:rPr>
        <w:t>compensar o sofrimento suportado pela autora</w:t>
      </w:r>
      <w:r>
        <w:rPr>
          <w:rFonts w:cs="Calibri"/>
          <w:bCs/>
          <w:lang w:val="pt-BR"/>
        </w:rPr>
        <w:t>, pessoa idosa, privada indevidamente de parte de sua renda alimentar por anos; e</w:t>
      </w:r>
    </w:p>
    <w:p w14:paraId="1E42B78D" w14:textId="01A6345F" w:rsidR="00AE32CD" w:rsidRPr="00AE32CD" w:rsidRDefault="00AE32CD" w:rsidP="00AE32CD">
      <w:pPr>
        <w:tabs>
          <w:tab w:val="left" w:pos="2694"/>
        </w:tabs>
        <w:spacing w:line="300" w:lineRule="auto"/>
        <w:ind w:left="2268"/>
        <w:jc w:val="both"/>
        <w:rPr>
          <w:rFonts w:cs="Calibri"/>
          <w:bCs/>
          <w:lang w:val="pt-BR"/>
        </w:rPr>
      </w:pPr>
      <w:r>
        <w:rPr>
          <w:rFonts w:cs="Calibri"/>
          <w:bCs/>
          <w:lang w:val="pt-BR"/>
        </w:rPr>
        <w:br/>
        <w:t xml:space="preserve">(ii) </w:t>
      </w:r>
      <w:r>
        <w:rPr>
          <w:rFonts w:cs="Calibri"/>
          <w:b/>
          <w:bCs/>
          <w:lang w:val="pt-BR"/>
        </w:rPr>
        <w:t>exercer função pedagógica e inibitória</w:t>
      </w:r>
      <w:r>
        <w:rPr>
          <w:rFonts w:cs="Calibri"/>
          <w:bCs/>
          <w:lang w:val="pt-BR"/>
        </w:rPr>
        <w:t>, de modo a desestimular a repetição de condutas abusivas e estruturalmente reprováveis por parte da instituição financeira.</w:t>
      </w:r>
    </w:p>
    <w:p w14:paraId="7216B26A" w14:textId="77777777" w:rsidR="00AE32CD" w:rsidRDefault="00AE32CD" w:rsidP="00047A74">
      <w:pPr>
        <w:tabs>
          <w:tab w:val="left" w:pos="2694"/>
        </w:tabs>
        <w:spacing w:line="300" w:lineRule="auto"/>
        <w:ind w:firstLine="1418"/>
        <w:jc w:val="both"/>
        <w:rPr>
          <w:rFonts w:cs="Calibri"/>
          <w:bCs/>
          <w:lang w:val="pt-BR"/>
        </w:rPr>
      </w:pPr>
    </w:p>
    <w:p w14:paraId="526F305A" w14:textId="77777777" w:rsidR="00585ED9" w:rsidRPr="005E515F" w:rsidRDefault="00585ED9" w:rsidP="00047A74">
      <w:pPr>
        <w:tabs>
          <w:tab w:val="left" w:pos="2694"/>
        </w:tabs>
        <w:spacing w:line="300" w:lineRule="auto"/>
        <w:ind w:firstLine="1418"/>
        <w:jc w:val="both"/>
        <w:rPr>
          <w:rFonts w:cs="Calibri"/>
          <w:lang w:val="pt-BR"/>
        </w:rPr>
      </w:pPr>
      <w:r>
        <w:rPr>
          <w:rFonts w:cs="Calibri"/>
          <w:lang w:val="pt-BR"/>
        </w:rPr>
        <w:t xml:space="preserve">Nesse sentido, destacamos o julgado proferido no </w:t>
      </w:r>
      <w:r>
        <w:rPr>
          <w:rFonts w:cs="Calibri"/>
          <w:b/>
          <w:bCs/>
          <w:lang w:val="pt-BR"/>
        </w:rPr>
        <w:t>REsp 1197929/PR</w:t>
      </w:r>
      <w:r>
        <w:rPr>
          <w:rFonts w:cs="Calibri"/>
          <w:lang w:val="pt-BR"/>
        </w:rPr>
        <w:t xml:space="preserve">, de relatoria do </w:t>
      </w:r>
      <w:r>
        <w:rPr>
          <w:rFonts w:cs="Calibri"/>
          <w:b/>
          <w:bCs/>
          <w:lang w:val="pt-BR"/>
        </w:rPr>
        <w:t>Exmo. Ministro LUIS FELIPE SALOMÃO</w:t>
      </w:r>
      <w:r>
        <w:rPr>
          <w:rFonts w:cs="Calibri"/>
          <w:lang w:val="pt-BR"/>
        </w:rPr>
        <w:t xml:space="preserve">, confira-se: </w:t>
      </w:r>
    </w:p>
    <w:p w14:paraId="0E9EC5B7" w14:textId="77777777" w:rsidR="00585ED9" w:rsidRPr="005E515F" w:rsidRDefault="00585ED9" w:rsidP="00047A74">
      <w:pPr>
        <w:tabs>
          <w:tab w:val="left" w:pos="2694"/>
        </w:tabs>
        <w:spacing w:line="300" w:lineRule="auto"/>
        <w:ind w:firstLine="2835"/>
        <w:jc w:val="both"/>
        <w:rPr>
          <w:rFonts w:cs="Calibri"/>
          <w:lang w:val="pt-BR"/>
        </w:rPr>
      </w:pPr>
    </w:p>
    <w:p w14:paraId="7C13A8DC" w14:textId="77777777" w:rsidR="00585ED9" w:rsidRPr="001054B9" w:rsidRDefault="00585ED9" w:rsidP="00047A74">
      <w:pPr>
        <w:tabs>
          <w:tab w:val="left" w:pos="2268"/>
        </w:tabs>
        <w:spacing w:line="240" w:lineRule="auto"/>
        <w:ind w:left="2268"/>
        <w:jc w:val="both"/>
        <w:rPr>
          <w:rFonts w:cs="Calibri"/>
          <w:sz w:val="20"/>
          <w:szCs w:val="20"/>
          <w:lang w:val="pt-BR"/>
        </w:rPr>
      </w:pPr>
      <w:r>
        <w:rPr>
          <w:rFonts w:cs="Calibri"/>
          <w:sz w:val="20"/>
          <w:szCs w:val="20"/>
          <w:lang w:val="pt-BR"/>
        </w:rPr>
        <w:t xml:space="preserve">RECURSO ESPECIAL REPRESENTATIVO DE CONTROVÉRSIA. JULGAMENTO PELA SISTEMÁTICA DO ART. 543-C DO CPC. RESPONSABILIDADE CIVIL. </w:t>
      </w:r>
      <w:r>
        <w:rPr>
          <w:rFonts w:cs="Calibri"/>
          <w:b/>
          <w:bCs/>
          <w:sz w:val="20"/>
          <w:szCs w:val="20"/>
          <w:lang w:val="pt-BR"/>
        </w:rPr>
        <w:t>INSTITUIÇÕES BANCÁRIAS. DANOS CAUSADOS POR FRAUDES E DELITOS PRATICADOS POR TERCEIROS. RESPONSABILIDADE OBJETIVA. FORTUITO INTERNO. RISCO DO EMPREENDIMENTO.</w:t>
      </w:r>
      <w:r>
        <w:rPr>
          <w:rFonts w:cs="Calibri"/>
          <w:sz w:val="20"/>
          <w:szCs w:val="20"/>
          <w:lang w:val="pt-BR"/>
        </w:rPr>
        <w:t xml:space="preserve"> 1. Para efeitos do art. 543-C do CPC: </w:t>
      </w:r>
      <w:r>
        <w:rPr>
          <w:rFonts w:cs="Calibri"/>
          <w:b/>
          <w:bCs/>
          <w:sz w:val="20"/>
          <w:szCs w:val="20"/>
          <w:lang w:val="pt-BR"/>
        </w:rPr>
        <w:t>As instituições bancárias respondem objetivamente pelos danos causados por fraudes ou delitos praticados por terceiros – como, por exemplo, abertura de conta-corrente ou recebimento de empréstimos mediante fraude ou utilização de documentos falsos -, porquanto tal responsabilidade decorre do risco do empreendimento, caracterizando-se como fortuito interno.</w:t>
      </w:r>
      <w:r>
        <w:rPr>
          <w:rFonts w:cs="Calibri"/>
          <w:sz w:val="20"/>
          <w:szCs w:val="20"/>
          <w:lang w:val="pt-BR"/>
        </w:rPr>
        <w:t xml:space="preserve"> 2. Recurso Especial provido.” (REsp 1197929/PR, Rel. Ministro LUIS FELIPE SALOMÃO, SEGUNDA SEÇÃO, julgado em 24/08/2011, DJe 12/09/2011). (grifo nosso)</w:t>
      </w:r>
    </w:p>
    <w:p w14:paraId="194206A5" w14:textId="77777777" w:rsidR="00585ED9" w:rsidRPr="005E515F" w:rsidRDefault="00585ED9" w:rsidP="00047A74">
      <w:pPr>
        <w:spacing w:line="300" w:lineRule="auto"/>
        <w:jc w:val="both"/>
        <w:rPr>
          <w:rFonts w:cs="Calibri"/>
          <w:lang w:val="pt-BR"/>
        </w:rPr>
      </w:pPr>
    </w:p>
    <w:p w14:paraId="1505B233" w14:textId="77777777" w:rsidR="00585ED9" w:rsidRPr="005E515F" w:rsidRDefault="00585ED9" w:rsidP="00047A74">
      <w:pPr>
        <w:spacing w:line="300" w:lineRule="auto"/>
        <w:ind w:firstLine="1418"/>
        <w:jc w:val="both"/>
        <w:rPr>
          <w:rFonts w:cs="Calibri"/>
          <w:lang w:val="pt-BR"/>
        </w:rPr>
      </w:pPr>
      <w:r>
        <w:rPr>
          <w:rFonts w:cs="Calibri"/>
          <w:lang w:val="pt-BR"/>
        </w:rPr>
        <w:t>No mesmo sentido destacamos algumas decisões do E. TJAM, confira-se:</w:t>
      </w:r>
    </w:p>
    <w:p w14:paraId="1692023B" w14:textId="77777777" w:rsidR="00585ED9" w:rsidRPr="005E515F" w:rsidRDefault="00585ED9" w:rsidP="00047A74">
      <w:pPr>
        <w:spacing w:line="300" w:lineRule="auto"/>
        <w:jc w:val="both"/>
        <w:rPr>
          <w:rFonts w:cs="Calibri"/>
          <w:lang w:val="pt-BR"/>
        </w:rPr>
      </w:pPr>
    </w:p>
    <w:p w14:paraId="7A6C51A5" w14:textId="77777777" w:rsidR="00585ED9" w:rsidRPr="001054B9" w:rsidRDefault="00585ED9" w:rsidP="00047A74">
      <w:pPr>
        <w:spacing w:line="240" w:lineRule="auto"/>
        <w:ind w:left="2268"/>
        <w:jc w:val="both"/>
        <w:rPr>
          <w:rFonts w:eastAsia="Times New Roman" w:cs="Calibri"/>
          <w:sz w:val="20"/>
          <w:szCs w:val="20"/>
          <w:lang w:val="pt-BR" w:eastAsia="pt-BR"/>
        </w:rPr>
      </w:pPr>
      <w:r>
        <w:rPr>
          <w:rFonts w:eastAsia="Times New Roman" w:cs="Calibri"/>
          <w:sz w:val="20"/>
          <w:szCs w:val="20"/>
          <w:lang w:val="pt-BR" w:eastAsia="pt-BR"/>
        </w:rPr>
        <w:t xml:space="preserve">0632003-75.2017.8.04.0001 - Apelação Cível - Ementa: APELAÇÃO CÍVEL. AÇÃO DECLARATÓRIA DE REPETIÇÃO DE INDÉBITO C/C DANOS MORAIS E MATERIAIS. </w:t>
      </w:r>
      <w:r>
        <w:rPr>
          <w:rFonts w:eastAsia="Times New Roman" w:cs="Calibri"/>
          <w:b/>
          <w:bCs/>
          <w:sz w:val="20"/>
          <w:szCs w:val="20"/>
          <w:lang w:val="pt-BR" w:eastAsia="pt-BR"/>
        </w:rPr>
        <w:t>CONTRATAÇÃO FRAUDULENTA. REFINANCIAMENTO DE EMPRÉSTIMO. ASSINATURA FALSA. RESPONSABILIDADE CIVIL OBJETIVA. FIXAÇÃO DA INDENIZAÇÃO DOS DANOS MORAIS. RAZOABILIDADE DE PROPORCIONALIDADE.</w:t>
      </w:r>
      <w:r>
        <w:rPr>
          <w:rFonts w:eastAsia="Times New Roman" w:cs="Calibri"/>
          <w:sz w:val="20"/>
          <w:szCs w:val="20"/>
          <w:lang w:val="pt-BR" w:eastAsia="pt-BR"/>
        </w:rPr>
        <w:t xml:space="preserve"> COMPENSAÇÃO DE VALORES CREDITADOS NA CONTA DO AUTOR. </w:t>
      </w:r>
      <w:r>
        <w:rPr>
          <w:rFonts w:eastAsia="Times New Roman" w:cs="Calibri"/>
          <w:b/>
          <w:bCs/>
          <w:sz w:val="20"/>
          <w:szCs w:val="20"/>
          <w:lang w:val="pt-BR" w:eastAsia="pt-BR"/>
        </w:rPr>
        <w:t xml:space="preserve">1. Nos termos do Código de Defesa do </w:t>
        <w:lastRenderedPageBreak/>
        <w:t>Consumidor é aplicável aos contratos bancários ainda que por equiparação (Súmula 297 STJ); 2. O banco responde pelos danos decorrentes de fraudes em operações bancárias praticadas por terceiros, não se admitindo a excludente de responsabilidade, porquanto se trata de fortuito interno, devendo a instituição financeira suportar os riscos do empreendimento (Súmula 479 do STJ) ; 3. Comprovada a realização de depósito em conta bancária do autor, efetuado para a liberação de um refinanciamento que nunca foi concedido, pois oriundo de fraude, deve o autor restituir o valor creditado em sua conta, compensados os valores descontados indevidamente do seu provento;</w:t>
      </w:r>
      <w:r>
        <w:rPr>
          <w:rFonts w:eastAsia="Times New Roman" w:cs="Calibri"/>
          <w:sz w:val="20"/>
          <w:szCs w:val="20"/>
          <w:lang w:val="pt-BR" w:eastAsia="pt-BR"/>
        </w:rPr>
        <w:t xml:space="preserve"> 4. Recurso conhecido e parcialmente provido. (Relator (a): Airton Luís Corrêa Gentil; Comarca: Manaus/AM; Órgão julgador: Terceira Câmara Cível; Data do julgamento: 20/07/2020; Data de registro: 21/07/2020) (grifo nosso)</w:t>
      </w:r>
    </w:p>
    <w:p w14:paraId="28851A55" w14:textId="77777777" w:rsidR="00585ED9" w:rsidRPr="001054B9" w:rsidRDefault="00585ED9" w:rsidP="00047A74">
      <w:pPr>
        <w:spacing w:line="240" w:lineRule="auto"/>
        <w:ind w:left="2268"/>
        <w:jc w:val="both"/>
        <w:rPr>
          <w:rFonts w:cs="Calibri"/>
          <w:sz w:val="20"/>
          <w:szCs w:val="20"/>
          <w:lang w:val="pt-BR"/>
        </w:rPr>
      </w:pPr>
    </w:p>
    <w:p w14:paraId="154FFE3B" w14:textId="77777777" w:rsidR="00585ED9" w:rsidRPr="001054B9" w:rsidRDefault="00585ED9" w:rsidP="00047A74">
      <w:pPr>
        <w:spacing w:line="240" w:lineRule="auto"/>
        <w:ind w:left="2268"/>
        <w:jc w:val="both"/>
        <w:rPr>
          <w:rFonts w:eastAsia="Times New Roman" w:cs="Calibri"/>
          <w:sz w:val="20"/>
          <w:szCs w:val="20"/>
          <w:lang w:val="pt-BR" w:eastAsia="pt-BR"/>
        </w:rPr>
      </w:pPr>
      <w:r>
        <w:rPr>
          <w:rFonts w:eastAsia="Times New Roman" w:cs="Calibri"/>
          <w:sz w:val="20"/>
          <w:szCs w:val="20"/>
          <w:lang w:val="pt-BR" w:eastAsia="pt-BR"/>
        </w:rPr>
        <w:t xml:space="preserve">0622933-97.2018.8.04.0001 - Apelação Cível - Ementa: DIREITO DO CONSUMIDOR. APELAÇÃO CÍVEL. AÇÃO DECLARATÓRIA C/C DANOS MATERIAIS NA MODALIDADE INDÉBITO C/C DANOS MORAIS C/C TUTELA ANTECIPADA DE URGÊNCIA. </w:t>
      </w:r>
      <w:r>
        <w:rPr>
          <w:rFonts w:eastAsia="Times New Roman" w:cs="Calibri"/>
          <w:b/>
          <w:bCs/>
          <w:sz w:val="20"/>
          <w:szCs w:val="20"/>
          <w:lang w:val="pt-BR" w:eastAsia="pt-BR"/>
        </w:rPr>
        <w:t>ALEGAÇÃO DE NEGATIVA DE CONTRATAÇÃO DE EMPRÉSTIMO. POSSÍVEL FRAUDE. AUSÊNCIA DE COMPROVAÇÃO DA REGULARIDADE DO CONTRATO. ÔNUS DA PROVA DO FORNECEDOR. DEVOLUÇÃO EM DOBRO DO INDÉBITO. DANO MORAL. CONFIGURADO.</w:t>
      </w:r>
      <w:r>
        <w:rPr>
          <w:rFonts w:eastAsia="Times New Roman" w:cs="Calibri"/>
          <w:sz w:val="20"/>
          <w:szCs w:val="20"/>
          <w:lang w:val="pt-BR" w:eastAsia="pt-BR"/>
        </w:rPr>
        <w:t xml:space="preserve"> QUANTUM INDENIZATÓRIO. PRINCÍPIOS DA RAZOABILIDADE E PROPORCIONALIDADE. MANUTENÇÃO. SENTENÇA MANTIDA. RECURSO CONHECIDO E DESPROVIDO EM CONSONÂNCIA COM O PARECER MINISTERIAL. - A teor dos precedentes emanados do Colendo STJ, é admissível que decisões judicias adotem os fundamentos de manifestações constantes de peças do processo, desde que haja a transcrição de trechos das peças às quais há indicação (fundamentação aliunde ou perrelationem). Precedentes (REsp 1399997/AM). - A teor da súmula n.º 297 do Superior Tribunal de Justiça, às instituições financeiras é aplicado o Código de Defesa do Consumidor.- </w:t>
      </w:r>
      <w:r>
        <w:rPr>
          <w:rFonts w:eastAsia="Times New Roman" w:cs="Calibri"/>
          <w:b/>
          <w:bCs/>
          <w:sz w:val="20"/>
          <w:szCs w:val="20"/>
          <w:lang w:val="pt-BR" w:eastAsia="pt-BR"/>
        </w:rPr>
        <w:t>As instituições financeiras respondem objetivamente pelos danos gerados por fortuito interno relativo a fraudes e delitos praticados por terceiros no âmbito de operações bancárias. (Súmula 479 do STJ) - Considerando que inexiste prova da regularidade da contratação, entende-se como indevidas as cobranças referentes a empréstimo junto ao Banco Apelante. - Assim, não tendo o réu se desincumbido de seu ônus, deixando de comprovar a contratação de empréstimo consignado pela autora, vez que não apresentou o contrato firmado entre as partes, regularmente assinado, restou demonstrada a irregularidade dos descontos e a falha na prestação do serviço, devendo o banco reparar os danos sofridos pela consumidora.</w:t>
      </w:r>
      <w:r>
        <w:rPr>
          <w:rFonts w:eastAsia="Times New Roman" w:cs="Calibri"/>
          <w:sz w:val="20"/>
          <w:szCs w:val="20"/>
          <w:lang w:val="pt-BR" w:eastAsia="pt-BR"/>
        </w:rPr>
        <w:t xml:space="preserve"> - O valor da indenização por danos morais deve ser fixado de acordo com os princípios da proporcionalidade e razoabilidade, considerando as peculiaridades do caso, como a culpa do agente, a extensão dos danos sofridos pela vítima, bem como a condição social e econômica das partes. - Sentença mantida. - Recurso conhecido e desprovido em consonância com o Parecer Ministerial. (Relator (a): Anselmo Chíxaro; Comarca: Manaus/AM; Órgão julgador: Primeira Câmara Cível; Data do julgamento: 09/07/2020; Data de registro: 09/07/2020) (grifo nosso)</w:t>
      </w:r>
    </w:p>
    <w:p w14:paraId="38D8DE9F" w14:textId="77777777" w:rsidR="00585ED9" w:rsidRPr="001054B9" w:rsidRDefault="00585ED9" w:rsidP="00047A74">
      <w:pPr>
        <w:spacing w:line="240" w:lineRule="auto"/>
        <w:ind w:left="2268"/>
        <w:jc w:val="both"/>
        <w:rPr>
          <w:rFonts w:cs="Calibri"/>
          <w:sz w:val="20"/>
          <w:szCs w:val="20"/>
          <w:lang w:val="pt-BR"/>
        </w:rPr>
      </w:pPr>
    </w:p>
    <w:p w14:paraId="72E154A6" w14:textId="77777777" w:rsidR="00585ED9" w:rsidRPr="001054B9" w:rsidRDefault="00585ED9" w:rsidP="00047A74">
      <w:pPr>
        <w:spacing w:line="240" w:lineRule="auto"/>
        <w:ind w:left="2268"/>
        <w:jc w:val="both"/>
        <w:rPr>
          <w:rFonts w:eastAsia="Times New Roman" w:cs="Calibri"/>
          <w:sz w:val="20"/>
          <w:szCs w:val="20"/>
          <w:lang w:val="pt-BR" w:eastAsia="pt-BR"/>
        </w:rPr>
      </w:pPr>
      <w:r>
        <w:rPr>
          <w:rFonts w:eastAsia="Times New Roman" w:cs="Calibri"/>
          <w:sz w:val="20"/>
          <w:szCs w:val="20"/>
          <w:lang w:val="pt-BR" w:eastAsia="pt-BR"/>
        </w:rPr>
        <w:t xml:space="preserve">0627053-52.2019.8.04.0001 - Apelação Cível - Ementa: DIREITO PROCESSUAL CIVIL E DIREITO DO CONSUMIDOR. </w:t>
      </w:r>
      <w:r>
        <w:rPr>
          <w:rFonts w:eastAsia="Times New Roman" w:cs="Calibri"/>
          <w:b/>
          <w:bCs/>
          <w:sz w:val="20"/>
          <w:szCs w:val="20"/>
          <w:lang w:val="pt-BR" w:eastAsia="pt-BR"/>
        </w:rPr>
        <w:t>CONTRATO BANCÁRIO. EMPRÉSTIMO FRAUDULENTO. AUSÊNCIA DE PROVAS DA CONTRATAÇÃO. RESPONSABILIDADE OBJETIVA DA INSTITUIÇÃO FINANCEIRA. REPETIÇÃO DO INDÉBITO EM DOBRO. DANO MORAL CONFIGURADO.</w:t>
      </w:r>
      <w:r>
        <w:rPr>
          <w:rFonts w:eastAsia="Times New Roman" w:cs="Calibri"/>
          <w:sz w:val="20"/>
          <w:szCs w:val="20"/>
          <w:lang w:val="pt-BR" w:eastAsia="pt-BR"/>
        </w:rPr>
        <w:t xml:space="preserve"> QUANTUM INDENIZATÓRIO ADEQUADO. RECURSO CONHECIDO E NÃO PROVIDO. </w:t>
      </w:r>
      <w:r>
        <w:rPr>
          <w:rFonts w:eastAsia="Times New Roman" w:cs="Calibri"/>
          <w:b/>
          <w:bCs/>
          <w:sz w:val="20"/>
          <w:szCs w:val="20"/>
          <w:lang w:val="pt-BR" w:eastAsia="pt-BR"/>
        </w:rPr>
        <w:t xml:space="preserve">1. O fornecedor de crédito mediante contrato deve zelar pela segurança das partes envolvidas. 2. É indevido o desconto de parcelas em contracheque, a título de contrato de empréstimo que está maculado em seu nascedouro, em razão da falsidade identificada na origem. 3. Revelando-se ilícita a conduta da instituição Apelante ao responsabilizar a Apelada pela contratação de empréstimo fraudulento, retirando do seu contracheque valores não autorizados, a </w:t>
        <w:lastRenderedPageBreak/>
        <w:t>repetição do indébito deve dar-se em dobro, tal como determinado no comando sentencial, porquanto desnecessária a caracterização da má-fé por parte do fornecedor, na dicção parágrafo único, do artigo 42, do Código de Defesa do Consumidor. 4. O dano moral não pressupõe a necessidade de comprovação do prejuízo material. O abalo psicológico é, na espécie, consequência da situação em que a consumidora foi posta. 5. O julgador de piso laborou com acerto na fixação da reparação por dano moral na quantia de R$ 5.000,00 (cinco mil reais), visto que, além da Apelada ter sofrido descontos abusivos em seu numerário, o banco Apelante continuou efetuando os descontos indevidos.</w:t>
      </w:r>
      <w:r>
        <w:rPr>
          <w:rFonts w:eastAsia="Times New Roman" w:cs="Calibri"/>
          <w:sz w:val="20"/>
          <w:szCs w:val="20"/>
          <w:lang w:val="pt-BR" w:eastAsia="pt-BR"/>
        </w:rPr>
        <w:t xml:space="preserve"> 6. Apelação Cível conhecida e não provida. (Relator (a): Maria do Perpétuo Socorro Guedes Moura; Comarca: Manaus/AM; Órgão julgador: Segunda Câmara Cível; Data do julgamento: 29/06/2020; Data de registro: 01/07/2020) (grifo nosso)</w:t>
      </w:r>
    </w:p>
    <w:p w14:paraId="49794ACE" w14:textId="77777777" w:rsidR="00585ED9" w:rsidRPr="001054B9" w:rsidRDefault="00585ED9" w:rsidP="00047A74">
      <w:pPr>
        <w:spacing w:line="240" w:lineRule="auto"/>
        <w:ind w:left="2268"/>
        <w:jc w:val="both"/>
        <w:rPr>
          <w:rFonts w:cs="Calibri"/>
          <w:sz w:val="20"/>
          <w:szCs w:val="20"/>
          <w:lang w:val="pt-BR"/>
        </w:rPr>
      </w:pPr>
    </w:p>
    <w:p w14:paraId="4D37AD42" w14:textId="77777777" w:rsidR="00585ED9" w:rsidRPr="001054B9" w:rsidRDefault="00585ED9" w:rsidP="00047A74">
      <w:pPr>
        <w:spacing w:line="240" w:lineRule="auto"/>
        <w:ind w:left="2268"/>
        <w:jc w:val="both"/>
        <w:rPr>
          <w:rFonts w:eastAsia="Times New Roman" w:cs="Calibri"/>
          <w:sz w:val="20"/>
          <w:szCs w:val="20"/>
          <w:lang w:val="pt-BR" w:eastAsia="pt-BR"/>
        </w:rPr>
      </w:pPr>
      <w:r>
        <w:rPr>
          <w:rFonts w:eastAsia="Times New Roman" w:cs="Calibri"/>
          <w:sz w:val="20"/>
          <w:szCs w:val="20"/>
          <w:lang w:val="pt-BR" w:eastAsia="pt-BR"/>
        </w:rPr>
        <w:t xml:space="preserve">0650007-29.2018.8.04.0001 - Apelação Cível - Ementa: DIREITO DO CONSUMIDOR – APELAÇÃO CÍVEL – AÇÃO DE DECLARATÓRIA DE INEXISTÊNCIA DE EMPRÉSTIMO CONSIGNADO – INVERSÃO DO ÔNUS DA PROVA – INSTITUIÇÃO FINANCEIRA QUE NÃO SE DESINCUMBIU DO SEU ÔNUS PROBATÓRIO – </w:t>
      </w:r>
      <w:r>
        <w:rPr>
          <w:rFonts w:eastAsia="Times New Roman" w:cs="Calibri"/>
          <w:b/>
          <w:bCs/>
          <w:sz w:val="20"/>
          <w:szCs w:val="20"/>
          <w:lang w:val="pt-BR" w:eastAsia="pt-BR"/>
        </w:rPr>
        <w:t>EMPRÉSTIMO CONSIGNADO FRAUDULENTO EM BENEFÍCIO PREVIDENCIÁRIO – DEVOLUÇÃO EM DOBRO – EXEGESE DO ART. 42 DO CDC – DANO MORAL – CARACTERIZAÇÃO – QUANTUM FIXADO PELO JUÍZO A QUO EM R$ 10.000,00 (DEZ MIL REAIS) – VALOR PROPORCIONAL E RAZOÁVEL AO ABALO MORAL SOFRIDO – SENTENÇA MANTIDA</w:t>
      </w:r>
      <w:r>
        <w:rPr>
          <w:rFonts w:eastAsia="Times New Roman" w:cs="Calibri"/>
          <w:sz w:val="20"/>
          <w:szCs w:val="20"/>
          <w:lang w:val="pt-BR" w:eastAsia="pt-BR"/>
        </w:rPr>
        <w:t xml:space="preserve"> – RECURSO CONHECIDO E DESPROVIDO. (Relator (a): Aristóteles Lima Thury; Comarca: Manaus/AM; Órgão julgador: Terceira Câmara Cível; Data do julgamento: 24/04/2020; Data de registro: 24/04/2020)</w:t>
      </w:r>
    </w:p>
    <w:p w14:paraId="6BFE9072" w14:textId="77777777" w:rsidR="00585ED9" w:rsidRPr="005E515F" w:rsidRDefault="00585ED9" w:rsidP="00047A74">
      <w:pPr>
        <w:spacing w:line="300" w:lineRule="auto"/>
        <w:jc w:val="both"/>
        <w:rPr>
          <w:rFonts w:cs="Calibri"/>
          <w:lang w:val="pt-BR"/>
        </w:rPr>
      </w:pPr>
    </w:p>
    <w:p w14:paraId="67A0D61C" w14:textId="48E89511" w:rsidR="001054B9" w:rsidRPr="00AE32CD" w:rsidRDefault="00AE32CD" w:rsidP="00047A74">
      <w:pPr>
        <w:spacing w:line="300" w:lineRule="auto"/>
        <w:ind w:firstLine="1418"/>
        <w:jc w:val="both"/>
        <w:rPr>
          <w:rFonts w:cs="Calibri"/>
          <w:lang w:val="pt-BR"/>
        </w:rPr>
      </w:pPr>
      <w:r>
        <w:rPr>
          <w:rFonts w:cs="Calibri"/>
          <w:lang w:val="pt-BR"/>
        </w:rPr>
        <w:t xml:space="preserve">Diante de todo o exposto, impõe-se o reconhecimento de que a autora foi submetida a </w:t>
      </w:r>
      <w:r>
        <w:rPr>
          <w:rFonts w:cs="Calibri"/>
          <w:b/>
          <w:bCs/>
          <w:lang w:val="pt-BR"/>
        </w:rPr>
        <w:t>violação grave, continuada e qualificada de seus direitos de personalidade</w:t>
      </w:r>
      <w:r>
        <w:rPr>
          <w:rFonts w:cs="Calibri"/>
          <w:lang w:val="pt-BR"/>
        </w:rPr>
        <w:t xml:space="preserve">, decorrente de fraude bancária em empréstimo consignado inexistente, com impacto direto sobre sua subsistência, razão pela qual deve o requerido ser condenado ao </w:t>
      </w:r>
      <w:r>
        <w:rPr>
          <w:rFonts w:cs="Calibri"/>
          <w:b/>
          <w:bCs/>
          <w:lang w:val="pt-BR"/>
        </w:rPr>
        <w:t>pagamento de indenização por danos morais</w:t>
      </w:r>
      <w:r>
        <w:rPr>
          <w:rFonts w:cs="Calibri"/>
          <w:lang w:val="pt-BR"/>
        </w:rPr>
        <w:t xml:space="preserve">, em valor compatível com a </w:t>
      </w:r>
      <w:r>
        <w:rPr>
          <w:rFonts w:cs="Calibri"/>
          <w:b/>
          <w:bCs/>
          <w:lang w:val="pt-BR"/>
        </w:rPr>
        <w:t>gravidade concreta do caso</w:t>
      </w:r>
      <w:r>
        <w:rPr>
          <w:rFonts w:cs="Calibri"/>
          <w:lang w:val="pt-BR"/>
        </w:rPr>
        <w:t xml:space="preserve">, a </w:t>
      </w:r>
      <w:r>
        <w:rPr>
          <w:rFonts w:cs="Calibri"/>
          <w:b/>
          <w:bCs/>
          <w:lang w:val="pt-BR"/>
        </w:rPr>
        <w:t>duração do ilícito</w:t>
      </w:r>
      <w:r>
        <w:rPr>
          <w:rFonts w:cs="Calibri"/>
          <w:lang w:val="pt-BR"/>
        </w:rPr>
        <w:t xml:space="preserve">, o </w:t>
      </w:r>
      <w:r>
        <w:rPr>
          <w:rFonts w:cs="Calibri"/>
          <w:b/>
          <w:bCs/>
          <w:lang w:val="pt-BR"/>
        </w:rPr>
        <w:t>caráter alimentar da verba subtraída</w:t>
      </w:r>
      <w:r>
        <w:rPr>
          <w:rFonts w:cs="Calibri"/>
          <w:lang w:val="pt-BR"/>
        </w:rPr>
        <w:t xml:space="preserve"> e a </w:t>
      </w:r>
      <w:r>
        <w:rPr>
          <w:rFonts w:cs="Calibri"/>
          <w:b/>
          <w:bCs/>
          <w:lang w:val="pt-BR"/>
        </w:rPr>
        <w:t>condição especial de vulnerabilidade da vítima</w:t>
      </w:r>
      <w:r>
        <w:rPr>
          <w:rFonts w:cs="Calibri"/>
          <w:lang w:val="pt-BR"/>
        </w:rPr>
        <w:t>, observados os princípios da razoabilidade e proporcionalidade.</w:t>
      </w:r>
    </w:p>
    <w:p w14:paraId="569C2426" w14:textId="77777777" w:rsidR="001054B9" w:rsidRDefault="001054B9" w:rsidP="00047A74">
      <w:pPr>
        <w:adjustRightInd w:val="0"/>
        <w:spacing w:line="300" w:lineRule="auto"/>
        <w:jc w:val="both"/>
        <w:rPr>
          <w:rFonts w:cs="Calibri"/>
          <w:lang w:val="pt-BR" w:eastAsia="pt-BR"/>
        </w:rPr>
      </w:pPr>
    </w:p>
    <w:p w14:paraId="6ADF622F" w14:textId="1E25F8F7" w:rsidR="00F367B3" w:rsidRPr="00F367B3" w:rsidRDefault="00F367B3" w:rsidP="00047A74">
      <w:pPr>
        <w:adjustRightInd w:val="0"/>
        <w:spacing w:line="300" w:lineRule="auto"/>
        <w:jc w:val="both"/>
        <w:rPr>
          <w:rFonts w:cs="Calibri"/>
          <w:b/>
          <w:bCs/>
          <w:lang w:val="pt-BR" w:eastAsia="pt-BR"/>
        </w:rPr>
      </w:pPr>
      <w:r>
        <w:rPr>
          <w:rFonts w:cs="Calibri"/>
          <w:b/>
          <w:bCs/>
          <w:lang w:val="pt-BR" w:eastAsia="pt-BR"/>
        </w:rPr>
        <w:t xml:space="preserve">3.6.1 – DO </w:t>
      </w:r>
      <w:r>
        <w:rPr>
          <w:rFonts w:cs="Calibri"/>
          <w:b/>
          <w:bCs/>
          <w:i/>
          <w:iCs/>
          <w:lang w:val="pt-BR" w:eastAsia="pt-BR"/>
        </w:rPr>
        <w:t xml:space="preserve">QUANTUM </w:t>
      </w:r>
      <w:r>
        <w:rPr>
          <w:rFonts w:cs="Calibri"/>
          <w:b/>
          <w:bCs/>
          <w:lang w:val="pt-BR" w:eastAsia="pt-BR"/>
        </w:rPr>
        <w:t>INDENIZATÓRIO</w:t>
      </w:r>
    </w:p>
    <w:p w14:paraId="18481297" w14:textId="77777777" w:rsidR="00F367B3" w:rsidRDefault="00F367B3" w:rsidP="00047A74">
      <w:pPr>
        <w:adjustRightInd w:val="0"/>
        <w:spacing w:line="300" w:lineRule="auto"/>
        <w:jc w:val="both"/>
        <w:rPr>
          <w:rFonts w:cs="Calibri"/>
          <w:lang w:val="pt-BR" w:eastAsia="pt-BR"/>
        </w:rPr>
      </w:pPr>
    </w:p>
    <w:p w14:paraId="3999FB4C" w14:textId="77777777" w:rsidR="00F367B3" w:rsidRPr="00AE32CD" w:rsidRDefault="00F367B3" w:rsidP="00047A74">
      <w:pPr>
        <w:adjustRightInd w:val="0"/>
        <w:spacing w:line="300" w:lineRule="auto"/>
        <w:ind w:firstLine="1418"/>
        <w:jc w:val="both"/>
        <w:rPr>
          <w:rFonts w:cs="Calibri"/>
          <w:lang w:val="pt-BR" w:eastAsia="pt-BR"/>
        </w:rPr>
      </w:pPr>
      <w:r>
        <w:rPr>
          <w:rFonts w:cs="Calibri"/>
          <w:lang w:val="pt-BR" w:eastAsia="pt-BR"/>
        </w:rPr>
        <w:t xml:space="preserve">A fixação do </w:t>
      </w:r>
      <w:r>
        <w:rPr>
          <w:rFonts w:cs="Calibri"/>
          <w:i/>
          <w:iCs/>
          <w:lang w:val="pt-BR" w:eastAsia="pt-BR"/>
        </w:rPr>
        <w:t>quantum</w:t>
      </w:r>
      <w:r>
        <w:rPr>
          <w:rFonts w:cs="Calibri"/>
          <w:lang w:val="pt-BR" w:eastAsia="pt-BR"/>
        </w:rPr>
        <w:t xml:space="preserve"> indenizatório por danos morais deve observar critérios de razoabilidade e proporcionalidade, levando-se em conta, simultaneamente, a gravidade da conduta ilícita, a extensão do dano suportado pela vítima, as condições pessoais da parte autora, bem como o caráter pedagógico e desestimulador da condenação, a fim de evitar a reiteração de práticas semelhantes por parte do fornecedor de serviços.</w:t>
      </w:r>
    </w:p>
    <w:p w14:paraId="3FFC07F9" w14:textId="77777777" w:rsidR="00F367B3" w:rsidRDefault="00F367B3" w:rsidP="00047A74">
      <w:pPr>
        <w:adjustRightInd w:val="0"/>
        <w:spacing w:line="300" w:lineRule="auto"/>
        <w:ind w:firstLine="1418"/>
        <w:jc w:val="both"/>
        <w:rPr>
          <w:rFonts w:cs="Calibri"/>
          <w:lang w:val="pt-BR" w:eastAsia="pt-BR"/>
        </w:rPr>
      </w:pPr>
    </w:p>
    <w:p w14:paraId="634A5D76" w14:textId="2EB5FC6C" w:rsidR="00F367B3" w:rsidRPr="00F367B3" w:rsidRDefault="00F367B3" w:rsidP="00047A74">
      <w:pPr>
        <w:adjustRightInd w:val="0"/>
        <w:spacing w:line="300" w:lineRule="auto"/>
        <w:ind w:firstLine="1418"/>
        <w:jc w:val="both"/>
        <w:rPr>
          <w:rFonts w:cs="Calibri"/>
          <w:lang w:val="pt-BR" w:eastAsia="pt-BR"/>
        </w:rPr>
      </w:pPr>
      <w:r>
        <w:rPr>
          <w:rFonts w:cs="Calibri"/>
          <w:lang w:val="pt-BR" w:eastAsia="pt-BR"/>
        </w:rPr>
        <w:t xml:space="preserve">No caso em exame, o dano moral apresenta </w:t>
      </w:r>
      <w:r>
        <w:rPr>
          <w:rFonts w:cs="Calibri"/>
          <w:b/>
          <w:bCs/>
          <w:lang w:val="pt-BR" w:eastAsia="pt-BR"/>
        </w:rPr>
        <w:t>elevado grau de reprovabilidade</w:t>
      </w:r>
      <w:r>
        <w:rPr>
          <w:rFonts w:cs="Calibri"/>
          <w:lang w:val="pt-BR" w:eastAsia="pt-BR"/>
        </w:rPr>
        <w:t xml:space="preserve">, uma vez que decorre de </w:t>
      </w:r>
      <w:r>
        <w:rPr>
          <w:rFonts w:cs="Calibri"/>
          <w:b/>
          <w:bCs/>
          <w:lang w:val="pt-BR" w:eastAsia="pt-BR"/>
        </w:rPr>
        <w:t>fraude bancária reiterada em empréstimo consignado</w:t>
      </w:r>
      <w:r>
        <w:rPr>
          <w:rFonts w:cs="Calibri"/>
          <w:lang w:val="pt-BR" w:eastAsia="pt-BR"/>
        </w:rPr>
        <w:t xml:space="preserve">, praticada sem qualquer autorização da autora, com a manutenção de </w:t>
      </w:r>
      <w:r>
        <w:rPr>
          <w:rFonts w:cs="Calibri"/>
          <w:b/>
          <w:bCs/>
          <w:lang w:val="pt-BR" w:eastAsia="pt-BR"/>
        </w:rPr>
        <w:t>descontos indevidos sobre benefício previdenciário.</w:t>
      </w:r>
      <w:r>
        <w:rPr>
          <w:rFonts w:cs="Calibri"/>
          <w:lang w:val="pt-BR" w:eastAsia="pt-BR"/>
        </w:rPr>
        <w:t xml:space="preserve"> Tal circunstância revela conduta que ultrapassa o erro pontual, evidenciando </w:t>
      </w:r>
      <w:r>
        <w:rPr>
          <w:rFonts w:cs="Calibri"/>
          <w:b/>
          <w:bCs/>
          <w:lang w:val="pt-BR" w:eastAsia="pt-BR"/>
        </w:rPr>
        <w:t>falha grave na prestação do serviço</w:t>
      </w:r>
      <w:r>
        <w:rPr>
          <w:rFonts w:cs="Calibri"/>
          <w:lang w:val="pt-BR" w:eastAsia="pt-BR"/>
        </w:rPr>
        <w:t>.</w:t>
      </w:r>
    </w:p>
    <w:p w14:paraId="202004F8" w14:textId="77777777" w:rsidR="00F367B3" w:rsidRDefault="00F367B3" w:rsidP="00047A74">
      <w:pPr>
        <w:adjustRightInd w:val="0"/>
        <w:spacing w:line="300" w:lineRule="auto"/>
        <w:ind w:firstLine="1418"/>
        <w:jc w:val="both"/>
        <w:rPr>
          <w:rFonts w:cs="Calibri"/>
          <w:lang w:val="pt-BR" w:eastAsia="pt-BR"/>
        </w:rPr>
      </w:pPr>
    </w:p>
    <w:p w14:paraId="36F06351" w14:textId="5B2B1DB8" w:rsidR="00F367B3" w:rsidRPr="00F367B3" w:rsidRDefault="00F367B3" w:rsidP="00047A74">
      <w:pPr>
        <w:adjustRightInd w:val="0"/>
        <w:spacing w:line="300" w:lineRule="auto"/>
        <w:ind w:firstLine="1418"/>
        <w:jc w:val="both"/>
        <w:rPr>
          <w:rFonts w:cs="Calibri"/>
          <w:lang w:val="pt-BR" w:eastAsia="pt-BR"/>
        </w:rPr>
      </w:pPr>
      <w:r>
        <w:rPr>
          <w:rFonts w:cs="Calibri"/>
          <w:lang w:val="pt-BR" w:eastAsia="pt-BR"/>
        </w:rPr>
        <w:t xml:space="preserve">A situação se agrava diante da condição pessoal da autora, que </w:t>
      </w:r>
      <w:r>
        <w:rPr>
          <w:rFonts w:cs="Calibri"/>
          <w:b/>
          <w:bCs/>
          <w:lang w:val="pt-BR" w:eastAsia="pt-BR"/>
        </w:rPr>
        <w:t>é pessoa idosa, aposentada e tem no benefício previdenciário sua única fonte de renda</w:t>
      </w:r>
      <w:r>
        <w:rPr>
          <w:rFonts w:cs="Calibri"/>
          <w:lang w:val="pt-BR" w:eastAsia="pt-BR"/>
        </w:rPr>
        <w:t xml:space="preserve">, verba esta de </w:t>
      </w:r>
      <w:r>
        <w:rPr>
          <w:rFonts w:cs="Calibri"/>
          <w:b/>
          <w:bCs/>
          <w:lang w:val="pt-BR" w:eastAsia="pt-BR"/>
        </w:rPr>
        <w:t>inequívoca natureza alimentar</w:t>
      </w:r>
      <w:r>
        <w:rPr>
          <w:rFonts w:cs="Calibri"/>
          <w:lang w:val="pt-BR" w:eastAsia="pt-BR"/>
        </w:rPr>
        <w:t xml:space="preserve">. A indevida subtração de valores desse benefício compromete diretamente a subsistência da consumidora, expondo-a a </w:t>
      </w:r>
      <w:r>
        <w:rPr>
          <w:rFonts w:cs="Calibri"/>
          <w:b/>
          <w:bCs/>
          <w:lang w:val="pt-BR" w:eastAsia="pt-BR"/>
        </w:rPr>
        <w:t>insegurança financeira prolongada</w:t>
      </w:r>
      <w:r>
        <w:rPr>
          <w:rFonts w:cs="Calibri"/>
          <w:lang w:val="pt-BR" w:eastAsia="pt-BR"/>
        </w:rPr>
        <w:t>, angústia e sofrimento psicológico, elementos que intensificam o abalo moral experimentado.</w:t>
      </w:r>
    </w:p>
    <w:p w14:paraId="746ED696" w14:textId="77777777" w:rsidR="00F367B3" w:rsidRDefault="00F367B3" w:rsidP="00047A74">
      <w:pPr>
        <w:adjustRightInd w:val="0"/>
        <w:spacing w:line="300" w:lineRule="auto"/>
        <w:ind w:firstLine="1418"/>
        <w:jc w:val="both"/>
        <w:rPr>
          <w:rFonts w:cs="Calibri"/>
          <w:lang w:val="pt-BR" w:eastAsia="pt-BR"/>
        </w:rPr>
      </w:pPr>
    </w:p>
    <w:p w14:paraId="1E85894C" w14:textId="7C47C78C" w:rsidR="00F367B3" w:rsidRPr="00AE32CD" w:rsidRDefault="00F367B3" w:rsidP="00047A74">
      <w:pPr>
        <w:adjustRightInd w:val="0"/>
        <w:spacing w:line="300" w:lineRule="auto"/>
        <w:ind w:firstLine="1418"/>
        <w:jc w:val="both"/>
        <w:rPr>
          <w:rFonts w:cs="Calibri"/>
          <w:lang w:val="pt-BR" w:eastAsia="pt-BR"/>
        </w:rPr>
      </w:pPr>
      <w:r>
        <w:rPr>
          <w:rFonts w:cs="Calibri"/>
          <w:lang w:val="pt-BR" w:eastAsia="pt-BR"/>
        </w:rPr>
        <w:t>Nessas circunstâncias, a indenização por dano moral não pode assumir caráter meramente simbólico, sob pena de banalização do instituto e estímulo à reiteração da conduta ilícita. Ao revés, deve ser fixada em valor capaz de compensar adequadamente a vítima e, ao mesmo tempo, desestimular práticas abusivas, especialmente em operações de crédito consignado que atingem diretamente consumidores idosos e hipervulneráveis.</w:t>
      </w:r>
    </w:p>
    <w:p w14:paraId="3582F6EE" w14:textId="77777777" w:rsidR="00F367B3" w:rsidRDefault="00F367B3" w:rsidP="00047A74">
      <w:pPr>
        <w:adjustRightInd w:val="0"/>
        <w:spacing w:line="300" w:lineRule="auto"/>
        <w:ind w:firstLine="1418"/>
        <w:jc w:val="both"/>
        <w:rPr>
          <w:rFonts w:cs="Calibri"/>
          <w:lang w:val="pt-BR" w:eastAsia="pt-BR"/>
        </w:rPr>
      </w:pPr>
    </w:p>
    <w:p w14:paraId="03F0DBCA" w14:textId="610D0779" w:rsidR="00F367B3" w:rsidRPr="00F367B3" w:rsidRDefault="00F367B3" w:rsidP="00047A74">
      <w:pPr>
        <w:adjustRightInd w:val="0"/>
        <w:spacing w:line="300" w:lineRule="auto"/>
        <w:ind w:firstLine="1418"/>
        <w:jc w:val="both"/>
        <w:rPr>
          <w:rFonts w:cs="Calibri"/>
          <w:lang w:val="pt-BR" w:eastAsia="pt-BR"/>
        </w:rPr>
      </w:pPr>
      <w:r>
        <w:rPr>
          <w:rFonts w:cs="Calibri"/>
          <w:lang w:val="pt-BR" w:eastAsia="pt-BR"/>
        </w:rPr>
        <w:t xml:space="preserve">À vista dessas premissas, e em consonância com os parâmetros adotados pelo Tribunal de Justiça do Estado do Amazonas em casos análogos, revela-se </w:t>
      </w:r>
      <w:r>
        <w:rPr>
          <w:rFonts w:cs="Calibri"/>
          <w:b/>
          <w:bCs/>
          <w:lang w:val="pt-BR" w:eastAsia="pt-BR"/>
        </w:rPr>
        <w:t>adequada e proporcional</w:t>
      </w:r>
      <w:r>
        <w:rPr>
          <w:rFonts w:cs="Calibri"/>
          <w:lang w:val="pt-BR" w:eastAsia="pt-BR"/>
        </w:rPr>
        <w:t xml:space="preserve"> a fixação da indenização por danos morais no valor de </w:t>
      </w:r>
      <w:r>
        <w:rPr>
          <w:rFonts w:cs="Calibri"/>
          <w:b/>
          <w:bCs/>
          <w:lang w:val="pt-BR" w:eastAsia="pt-BR"/>
        </w:rPr>
        <w:t>R$ 20.000,00 (vinte mil reais)</w:t>
      </w:r>
      <w:r>
        <w:rPr>
          <w:rFonts w:cs="Calibri"/>
          <w:lang w:val="pt-BR" w:eastAsia="pt-BR"/>
        </w:rPr>
        <w:t xml:space="preserve">, quantia que atende às funções </w:t>
      </w:r>
      <w:r>
        <w:rPr>
          <w:rFonts w:cs="Calibri"/>
          <w:b/>
          <w:bCs/>
          <w:lang w:val="pt-BR" w:eastAsia="pt-BR"/>
        </w:rPr>
        <w:t>compensatória e pedagógica</w:t>
      </w:r>
      <w:r>
        <w:rPr>
          <w:rFonts w:cs="Calibri"/>
          <w:lang w:val="pt-BR" w:eastAsia="pt-BR"/>
        </w:rPr>
        <w:t xml:space="preserve"> da reparação civil, sem ensejar enriquecimento indevido da parte autora.</w:t>
      </w:r>
    </w:p>
    <w:p w14:paraId="6C136951" w14:textId="77777777" w:rsidR="00F367B3" w:rsidRDefault="00F367B3" w:rsidP="00047A74">
      <w:pPr>
        <w:adjustRightInd w:val="0"/>
        <w:spacing w:line="300" w:lineRule="auto"/>
        <w:ind w:firstLine="1418"/>
        <w:jc w:val="both"/>
        <w:rPr>
          <w:rFonts w:cs="Calibri"/>
          <w:lang w:val="pt-BR" w:eastAsia="pt-BR"/>
        </w:rPr>
      </w:pPr>
    </w:p>
    <w:p w14:paraId="4A2C8A2E" w14:textId="27F411C1" w:rsidR="00F367B3" w:rsidRDefault="00F367B3" w:rsidP="00047A74">
      <w:pPr>
        <w:adjustRightInd w:val="0"/>
        <w:spacing w:line="300" w:lineRule="auto"/>
        <w:ind w:firstLine="1418"/>
        <w:jc w:val="both"/>
        <w:rPr>
          <w:rFonts w:cs="Calibri"/>
          <w:lang w:val="pt-BR" w:eastAsia="pt-BR"/>
        </w:rPr>
      </w:pPr>
      <w:r>
        <w:rPr>
          <w:rFonts w:cs="Calibri"/>
          <w:lang w:val="pt-BR" w:eastAsia="pt-BR"/>
        </w:rPr>
        <w:t xml:space="preserve">Assim, requer a parte autora a condenação do banco requerido ao pagamento de </w:t>
      </w:r>
      <w:r>
        <w:rPr>
          <w:rFonts w:cs="Calibri"/>
          <w:b/>
          <w:bCs/>
          <w:lang w:val="pt-BR" w:eastAsia="pt-BR"/>
        </w:rPr>
        <w:t>indenização por danos morais no valor de R$ 20.000,00 (vinte mil reais)</w:t>
      </w:r>
      <w:r>
        <w:rPr>
          <w:rFonts w:cs="Calibri"/>
          <w:lang w:val="pt-BR" w:eastAsia="pt-BR"/>
        </w:rPr>
        <w:t xml:space="preserve">, ou outro valor que Vossa Excelência entender justo e adequado, quantia que se mostra razoável, proporcional e consentânea com as peculiaridades do caso concreto, em consonância com o entendimento predominante do Tribunal de Justiça do Estado do Amazonas em hipóteses análogas, notadamente aquelas que envolvem fraude em empréstimo consignado e descontos indevidos sobre benefício previdenciário de pessoa idosa. </w:t>
      </w:r>
    </w:p>
    <w:p w14:paraId="496329DB" w14:textId="77777777" w:rsidR="00E7590D" w:rsidRDefault="00E7590D" w:rsidP="00047A74">
      <w:pPr>
        <w:adjustRightInd w:val="0"/>
        <w:spacing w:line="300" w:lineRule="auto"/>
        <w:ind w:firstLine="1418"/>
        <w:jc w:val="both"/>
        <w:rPr>
          <w:rFonts w:cs="Calibri"/>
          <w:lang w:val="pt-BR" w:eastAsia="pt-BR"/>
        </w:rPr>
      </w:pPr>
    </w:p>
    <w:p w14:paraId="2F437310" w14:textId="0FD45524" w:rsidR="00E7590D" w:rsidRPr="00F367B3" w:rsidRDefault="00E7590D" w:rsidP="00047A74">
      <w:pPr>
        <w:adjustRightInd w:val="0"/>
        <w:spacing w:line="300" w:lineRule="auto"/>
        <w:ind w:firstLine="1418"/>
        <w:jc w:val="both"/>
        <w:rPr>
          <w:rFonts w:cs="Calibri"/>
          <w:lang w:val="pt-BR" w:eastAsia="pt-BR"/>
        </w:rPr>
      </w:pPr>
      <w:r>
        <w:rPr>
          <w:rFonts w:cs="Calibri"/>
          <w:lang w:val="pt-BR" w:eastAsia="pt-BR"/>
        </w:rPr>
        <w:t xml:space="preserve">Em sendo julgado procedente o pedido, requer-se desde já a incidência de correção monetária, a partir do arbitramento, pelos índices oficiais adotados por este E. Tribunal de Justiça e juros de mora de 1% ao mês, a contar do evento danoso, haja vista tratar-se de responsabilidade extracontratual, decorrente de ato consubstanciado em fraude bancária e descontos indevidos sobre o benefício previdenciário da parte requerente, nos termos do art. 398 do CC. </w:t>
      </w:r>
    </w:p>
    <w:p w14:paraId="4DA45B7A" w14:textId="77777777" w:rsidR="00F367B3" w:rsidRDefault="00F367B3" w:rsidP="00047A74">
      <w:pPr>
        <w:adjustRightInd w:val="0"/>
        <w:spacing w:line="300" w:lineRule="auto"/>
        <w:jc w:val="both"/>
        <w:rPr>
          <w:rFonts w:cs="Calibri"/>
          <w:lang w:val="pt-BR" w:eastAsia="pt-BR"/>
        </w:rPr>
      </w:pPr>
    </w:p>
    <w:p w14:paraId="205594FA" w14:textId="3B7DABD6" w:rsidR="00E7590D" w:rsidRPr="00E7590D" w:rsidRDefault="00E7590D" w:rsidP="00047A74">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jc w:val="center"/>
        <w:rPr>
          <w:rFonts w:cs="Calibri"/>
          <w:b/>
          <w:bCs/>
          <w:lang w:val="pt-BR" w:eastAsia="pt-BR"/>
        </w:rPr>
      </w:pPr>
      <w:r>
        <w:rPr>
          <w:rFonts w:cs="Calibri"/>
          <w:b/>
          <w:bCs/>
          <w:lang w:val="pt-BR" w:eastAsia="pt-BR"/>
        </w:rPr>
        <w:t>4 - DA TUTELA DE URGÊNCIA – OBRIGAÇÃO DE NÃO FAZER – SUSPENSÃO IMEDIATA DOS DESCONTOS INDEVIDOS EM BENEFÍCIO PREVIDENCIÁRIO DE PESSOA IDOSA</w:t>
      </w:r>
    </w:p>
    <w:p w14:paraId="027337A7" w14:textId="77777777" w:rsidR="00E7590D" w:rsidRDefault="00E7590D" w:rsidP="00047A74">
      <w:pPr>
        <w:adjustRightInd w:val="0"/>
        <w:spacing w:line="300" w:lineRule="auto"/>
        <w:jc w:val="both"/>
        <w:rPr>
          <w:rFonts w:cs="Calibri"/>
          <w:lang w:val="pt-BR" w:eastAsia="pt-BR"/>
        </w:rPr>
      </w:pPr>
    </w:p>
    <w:p w14:paraId="0C2EC1DA" w14:textId="77777777" w:rsidR="00AE32CD" w:rsidRPr="00111786" w:rsidRDefault="00AE32CD" w:rsidP="00047A74">
      <w:pPr>
        <w:adjustRightInd w:val="0"/>
        <w:spacing w:line="300" w:lineRule="auto"/>
        <w:ind w:firstLine="1418"/>
        <w:jc w:val="both"/>
        <w:rPr>
          <w:rFonts w:cs="Calibri"/>
          <w:lang w:val="pt-BR" w:eastAsia="pt-BR"/>
        </w:rPr>
      </w:pPr>
      <w:r>
        <w:rPr>
          <w:rFonts w:cs="Calibri"/>
          <w:lang w:val="pt-BR" w:eastAsia="pt-BR"/>
        </w:rPr>
        <w:t>Nos termos do art. 300 do Código de Processo Civil, a concessão da tutela de urgência exige a presença concomitante da probabilidade do direito e do perigo de dano ou risco ao resultado útil do processo, requisitos que se encontram plenamente satisfeitos no caso em apreço.</w:t>
      </w:r>
    </w:p>
    <w:p w14:paraId="4ACB2707" w14:textId="77777777" w:rsidR="00AE32CD" w:rsidRDefault="00AE32CD" w:rsidP="00047A74">
      <w:pPr>
        <w:adjustRightInd w:val="0"/>
        <w:spacing w:line="300" w:lineRule="auto"/>
        <w:ind w:firstLine="1418"/>
        <w:jc w:val="both"/>
        <w:rPr>
          <w:rFonts w:cs="Calibri"/>
          <w:lang w:val="pt-BR" w:eastAsia="pt-BR"/>
        </w:rPr>
      </w:pPr>
    </w:p>
    <w:p w14:paraId="582D2139" w14:textId="77777777" w:rsidR="00AE32CD" w:rsidRPr="00111786" w:rsidRDefault="00AE32CD" w:rsidP="00AE32CD">
      <w:pPr>
        <w:adjustRightInd w:val="0"/>
        <w:spacing w:line="300" w:lineRule="auto"/>
        <w:ind w:firstLine="1418"/>
        <w:jc w:val="both"/>
        <w:rPr>
          <w:rFonts w:cs="Calibri"/>
          <w:lang w:val="pt-BR" w:eastAsia="pt-BR"/>
        </w:rPr>
      </w:pPr>
      <w:r>
        <w:rPr>
          <w:rFonts w:cs="Calibri"/>
          <w:lang w:val="pt-BR" w:eastAsia="pt-BR"/>
        </w:rPr>
        <w:lastRenderedPageBreak/>
        <w:t>A probabilidade do direito da parte autora decorre do robusto conjunto fático e documental já delineado nos autos, que evidencia que:</w:t>
      </w:r>
    </w:p>
    <w:p w14:paraId="63CD909D" w14:textId="77777777" w:rsidR="00111786" w:rsidRPr="00111786" w:rsidRDefault="00111786" w:rsidP="00111786">
      <w:pPr>
        <w:adjustRightInd w:val="0"/>
        <w:spacing w:line="300" w:lineRule="auto"/>
        <w:ind w:left="2268"/>
        <w:jc w:val="both"/>
        <w:rPr>
          <w:rFonts w:cs="Calibri"/>
          <w:lang w:val="pt-BR" w:eastAsia="pt-BR"/>
        </w:rPr>
      </w:pPr>
    </w:p>
    <w:p w14:paraId="566079BF" w14:textId="2DD1C70A" w:rsidR="00AE32CD" w:rsidRPr="00AE32CD" w:rsidRDefault="00AE32CD" w:rsidP="00111786">
      <w:pPr>
        <w:numPr>
          <w:ilvl w:val="0"/>
          <w:numId w:val="48"/>
        </w:numPr>
        <w:tabs>
          <w:tab w:val="clear" w:pos="720"/>
        </w:tabs>
        <w:adjustRightInd w:val="0"/>
        <w:spacing w:line="300" w:lineRule="auto"/>
        <w:ind w:left="2268" w:firstLine="0"/>
        <w:jc w:val="both"/>
        <w:rPr>
          <w:rFonts w:cs="Calibri"/>
          <w:lang w:val="pt-BR" w:eastAsia="pt-BR"/>
        </w:rPr>
      </w:pPr>
      <w:r>
        <w:rPr>
          <w:rFonts w:cs="Calibri"/>
          <w:b/>
          <w:bCs/>
          <w:lang w:val="pt-BR" w:eastAsia="pt-BR"/>
        </w:rPr>
        <w:t>não houve contratação válida de empréstimo consignado</w:t>
      </w:r>
      <w:r>
        <w:rPr>
          <w:rFonts w:cs="Calibri"/>
          <w:lang w:val="pt-BR" w:eastAsia="pt-BR"/>
        </w:rPr>
        <w:t>;</w:t>
      </w:r>
    </w:p>
    <w:p w14:paraId="4E2B7FC2" w14:textId="77777777" w:rsidR="00AE32CD" w:rsidRPr="00AE32CD" w:rsidRDefault="00AE32CD" w:rsidP="00111786">
      <w:pPr>
        <w:numPr>
          <w:ilvl w:val="0"/>
          <w:numId w:val="48"/>
        </w:numPr>
        <w:tabs>
          <w:tab w:val="clear" w:pos="720"/>
        </w:tabs>
        <w:adjustRightInd w:val="0"/>
        <w:spacing w:line="300" w:lineRule="auto"/>
        <w:ind w:left="2268" w:firstLine="0"/>
        <w:jc w:val="both"/>
        <w:rPr>
          <w:rFonts w:cs="Calibri"/>
          <w:lang w:val="pt-BR" w:eastAsia="pt-BR"/>
        </w:rPr>
      </w:pPr>
      <w:r>
        <w:rPr>
          <w:rFonts w:cs="Calibri"/>
          <w:lang w:val="pt-BR" w:eastAsia="pt-BR"/>
        </w:rPr>
        <w:t xml:space="preserve">os contratos averbados são </w:t>
      </w:r>
      <w:r>
        <w:rPr>
          <w:rFonts w:cs="Calibri"/>
          <w:b/>
          <w:bCs/>
          <w:lang w:val="pt-BR" w:eastAsia="pt-BR"/>
        </w:rPr>
        <w:t>inexistentes/fraudulentos</w:t>
      </w:r>
      <w:r>
        <w:rPr>
          <w:rFonts w:cs="Calibri"/>
          <w:lang w:val="pt-BR" w:eastAsia="pt-BR"/>
        </w:rPr>
        <w:t>;</w:t>
      </w:r>
    </w:p>
    <w:p w14:paraId="75D11A7A" w14:textId="77777777" w:rsidR="00AE32CD" w:rsidRPr="00AE32CD" w:rsidRDefault="00AE32CD" w:rsidP="00111786">
      <w:pPr>
        <w:numPr>
          <w:ilvl w:val="0"/>
          <w:numId w:val="48"/>
        </w:numPr>
        <w:tabs>
          <w:tab w:val="clear" w:pos="720"/>
        </w:tabs>
        <w:adjustRightInd w:val="0"/>
        <w:spacing w:line="300" w:lineRule="auto"/>
        <w:ind w:left="2268" w:firstLine="0"/>
        <w:jc w:val="both"/>
        <w:rPr>
          <w:rFonts w:cs="Calibri"/>
          <w:lang w:val="pt-BR" w:eastAsia="pt-BR"/>
        </w:rPr>
      </w:pPr>
      <w:r>
        <w:rPr>
          <w:rFonts w:cs="Calibri"/>
          <w:lang w:val="pt-BR" w:eastAsia="pt-BR"/>
        </w:rPr>
        <w:t xml:space="preserve">ocorreram </w:t>
      </w:r>
      <w:r>
        <w:rPr>
          <w:rFonts w:cs="Calibri"/>
          <w:b/>
          <w:bCs/>
          <w:lang w:val="pt-BR" w:eastAsia="pt-BR"/>
        </w:rPr>
        <w:t>sucessivas renovações unilaterais</w:t>
      </w:r>
      <w:r>
        <w:rPr>
          <w:rFonts w:cs="Calibri"/>
          <w:lang w:val="pt-BR" w:eastAsia="pt-BR"/>
        </w:rPr>
        <w:t>, sem autorização;</w:t>
      </w:r>
    </w:p>
    <w:p w14:paraId="71F1B4D3" w14:textId="77777777" w:rsidR="00AE32CD" w:rsidRPr="00AE32CD" w:rsidRDefault="00AE32CD" w:rsidP="00111786">
      <w:pPr>
        <w:numPr>
          <w:ilvl w:val="0"/>
          <w:numId w:val="48"/>
        </w:numPr>
        <w:tabs>
          <w:tab w:val="clear" w:pos="720"/>
        </w:tabs>
        <w:adjustRightInd w:val="0"/>
        <w:spacing w:line="300" w:lineRule="auto"/>
        <w:ind w:left="2268" w:firstLine="0"/>
        <w:jc w:val="both"/>
        <w:rPr>
          <w:rFonts w:cs="Calibri"/>
          <w:lang w:val="pt-BR" w:eastAsia="pt-BR"/>
        </w:rPr>
      </w:pPr>
      <w:r>
        <w:rPr>
          <w:rFonts w:cs="Calibri"/>
          <w:lang w:val="pt-BR" w:eastAsia="pt-BR"/>
        </w:rPr>
        <w:t xml:space="preserve">há </w:t>
      </w:r>
      <w:r>
        <w:rPr>
          <w:rFonts w:cs="Calibri"/>
          <w:b/>
          <w:bCs/>
          <w:lang w:val="pt-BR" w:eastAsia="pt-BR"/>
        </w:rPr>
        <w:t>descontos mensais indevidos</w:t>
      </w:r>
      <w:r>
        <w:rPr>
          <w:rFonts w:cs="Calibri"/>
          <w:lang w:val="pt-BR" w:eastAsia="pt-BR"/>
        </w:rPr>
        <w:t xml:space="preserve"> incidentes diretamente sobre </w:t>
      </w:r>
      <w:r>
        <w:rPr>
          <w:rFonts w:cs="Calibri"/>
          <w:b/>
          <w:bCs/>
          <w:lang w:val="pt-BR" w:eastAsia="pt-BR"/>
        </w:rPr>
        <w:t>benefício previdenciário</w:t>
      </w:r>
      <w:r>
        <w:rPr>
          <w:rFonts w:cs="Calibri"/>
          <w:lang w:val="pt-BR" w:eastAsia="pt-BR"/>
        </w:rPr>
        <w:t>;</w:t>
      </w:r>
    </w:p>
    <w:p w14:paraId="60B30241" w14:textId="77777777" w:rsidR="00AE32CD" w:rsidRPr="00AE32CD" w:rsidRDefault="00AE32CD" w:rsidP="00111786">
      <w:pPr>
        <w:numPr>
          <w:ilvl w:val="0"/>
          <w:numId w:val="48"/>
        </w:numPr>
        <w:tabs>
          <w:tab w:val="clear" w:pos="720"/>
        </w:tabs>
        <w:adjustRightInd w:val="0"/>
        <w:spacing w:line="300" w:lineRule="auto"/>
        <w:ind w:left="2268" w:firstLine="0"/>
        <w:jc w:val="both"/>
        <w:rPr>
          <w:rFonts w:cs="Calibri"/>
          <w:lang w:val="pt-BR" w:eastAsia="pt-BR"/>
        </w:rPr>
      </w:pPr>
      <w:r>
        <w:rPr>
          <w:rFonts w:cs="Calibri"/>
          <w:lang w:val="pt-BR" w:eastAsia="pt-BR"/>
        </w:rPr>
        <w:t xml:space="preserve">trata-se de </w:t>
      </w:r>
      <w:r>
        <w:rPr>
          <w:rFonts w:cs="Calibri"/>
          <w:b/>
          <w:bCs/>
          <w:lang w:val="pt-BR" w:eastAsia="pt-BR"/>
        </w:rPr>
        <w:t>pessoa idosa, com 73 (setenta e três) anos de idade</w:t>
      </w:r>
      <w:r>
        <w:rPr>
          <w:rFonts w:cs="Calibri"/>
          <w:lang w:val="pt-BR" w:eastAsia="pt-BR"/>
        </w:rPr>
        <w:t>, hipervulnerável.</w:t>
      </w:r>
    </w:p>
    <w:p w14:paraId="0D0C1FAF" w14:textId="77777777" w:rsidR="00AE32CD" w:rsidRDefault="00AE32CD" w:rsidP="00AE32CD">
      <w:pPr>
        <w:adjustRightInd w:val="0"/>
        <w:spacing w:line="300" w:lineRule="auto"/>
        <w:ind w:firstLine="1418"/>
        <w:jc w:val="both"/>
        <w:rPr>
          <w:rFonts w:cs="Calibri"/>
          <w:lang w:val="pt-BR" w:eastAsia="pt-BR"/>
        </w:rPr>
      </w:pPr>
    </w:p>
    <w:p w14:paraId="4E6A5E57" w14:textId="1101CC6D" w:rsidR="00AE32CD" w:rsidRPr="00AE32CD" w:rsidRDefault="00AE32CD" w:rsidP="00AE32CD">
      <w:pPr>
        <w:adjustRightInd w:val="0"/>
        <w:spacing w:line="300" w:lineRule="auto"/>
        <w:ind w:firstLine="1418"/>
        <w:jc w:val="both"/>
        <w:rPr>
          <w:rFonts w:cs="Calibri"/>
          <w:lang w:val="pt-BR" w:eastAsia="pt-BR"/>
        </w:rPr>
      </w:pPr>
      <w:r>
        <w:rPr>
          <w:rFonts w:cs="Calibri"/>
          <w:lang w:val="pt-BR" w:eastAsia="pt-BR"/>
        </w:rPr>
        <w:t xml:space="preserve">Tais elementos demonstram, de forma clara, a </w:t>
      </w:r>
      <w:r>
        <w:rPr>
          <w:rFonts w:cs="Calibri"/>
          <w:b/>
          <w:bCs/>
          <w:lang w:val="pt-BR" w:eastAsia="pt-BR"/>
        </w:rPr>
        <w:t>ilegitimidade das cobranças</w:t>
      </w:r>
      <w:r>
        <w:rPr>
          <w:rFonts w:cs="Calibri"/>
          <w:lang w:val="pt-BR" w:eastAsia="pt-BR"/>
        </w:rPr>
        <w:t xml:space="preserve"> e a </w:t>
      </w:r>
      <w:r>
        <w:rPr>
          <w:rFonts w:cs="Calibri"/>
          <w:b/>
          <w:bCs/>
          <w:lang w:val="pt-BR" w:eastAsia="pt-BR"/>
        </w:rPr>
        <w:t>inexistência de relação jurídica válida</w:t>
      </w:r>
      <w:r>
        <w:rPr>
          <w:rFonts w:cs="Calibri"/>
          <w:lang w:val="pt-BR" w:eastAsia="pt-BR"/>
        </w:rPr>
        <w:t>, atraindo a incidência do Código de Defesa do Consumidor, da responsabilidade objetiva da instituição financeira e da proteção reforçada à pessoa idosa.</w:t>
      </w:r>
    </w:p>
    <w:p w14:paraId="101BE7AB" w14:textId="77777777" w:rsidR="00AE32CD" w:rsidRDefault="00AE32CD" w:rsidP="00047A74">
      <w:pPr>
        <w:adjustRightInd w:val="0"/>
        <w:spacing w:line="300" w:lineRule="auto"/>
        <w:ind w:firstLine="1418"/>
        <w:jc w:val="both"/>
        <w:rPr>
          <w:rFonts w:cs="Calibri"/>
          <w:lang w:val="pt-BR" w:eastAsia="pt-BR"/>
        </w:rPr>
      </w:pPr>
    </w:p>
    <w:p w14:paraId="40CCA5A4" w14:textId="5A3DAF53" w:rsidR="00AE32CD" w:rsidRPr="00AE32CD" w:rsidRDefault="00AE32CD" w:rsidP="00047A74">
      <w:pPr>
        <w:adjustRightInd w:val="0"/>
        <w:spacing w:line="300" w:lineRule="auto"/>
        <w:ind w:firstLine="1418"/>
        <w:jc w:val="both"/>
        <w:rPr>
          <w:rFonts w:cs="Calibri"/>
          <w:lang w:val="pt-BR" w:eastAsia="pt-BR"/>
        </w:rPr>
      </w:pPr>
      <w:r>
        <w:rPr>
          <w:rFonts w:cs="Calibri"/>
          <w:lang w:val="pt-BR" w:eastAsia="pt-BR"/>
        </w:rPr>
        <w:t xml:space="preserve">A jurisprudência é pacífica no sentido de que </w:t>
      </w:r>
      <w:r>
        <w:rPr>
          <w:rFonts w:cs="Calibri"/>
          <w:b/>
          <w:bCs/>
          <w:lang w:val="pt-BR" w:eastAsia="pt-BR"/>
        </w:rPr>
        <w:t>descontos indevidos em benefício previdenciário, especialmente quando decorrentes de contrato não reconhecido, autorizam a suspensão imediata da cobrança</w:t>
      </w:r>
      <w:r>
        <w:rPr>
          <w:rFonts w:cs="Calibri"/>
          <w:lang w:val="pt-BR" w:eastAsia="pt-BR"/>
        </w:rPr>
        <w:t>, justamente para evitar a perpetuação do ilícito durante a tramitação do processo.</w:t>
      </w:r>
    </w:p>
    <w:p w14:paraId="192B0BFC" w14:textId="77777777" w:rsidR="00AE32CD" w:rsidRDefault="00AE32CD" w:rsidP="00047A74">
      <w:pPr>
        <w:adjustRightInd w:val="0"/>
        <w:spacing w:line="300" w:lineRule="auto"/>
        <w:ind w:firstLine="1418"/>
        <w:jc w:val="both"/>
        <w:rPr>
          <w:rFonts w:cs="Calibri"/>
          <w:lang w:val="pt-BR" w:eastAsia="pt-BR"/>
        </w:rPr>
      </w:pPr>
    </w:p>
    <w:p w14:paraId="38707BEE" w14:textId="4959E1B4" w:rsidR="00AE32CD" w:rsidRDefault="00AE32CD" w:rsidP="00047A74">
      <w:pPr>
        <w:adjustRightInd w:val="0"/>
        <w:spacing w:line="300" w:lineRule="auto"/>
        <w:ind w:firstLine="1418"/>
        <w:jc w:val="both"/>
        <w:rPr>
          <w:rFonts w:cs="Calibri"/>
          <w:lang w:val="pt-BR" w:eastAsia="pt-BR"/>
        </w:rPr>
      </w:pPr>
      <w:r>
        <w:rPr>
          <w:rFonts w:cs="Calibri"/>
          <w:lang w:val="pt-BR" w:eastAsia="pt-BR"/>
        </w:rPr>
        <w:t xml:space="preserve">O perigo de dano é </w:t>
      </w:r>
      <w:r>
        <w:rPr>
          <w:rFonts w:cs="Calibri"/>
          <w:b/>
          <w:bCs/>
          <w:lang w:val="pt-BR" w:eastAsia="pt-BR"/>
        </w:rPr>
        <w:t>evidente e atual</w:t>
      </w:r>
      <w:r>
        <w:rPr>
          <w:rFonts w:cs="Calibri"/>
          <w:lang w:val="pt-BR" w:eastAsia="pt-BR"/>
        </w:rPr>
        <w:t xml:space="preserve">, uma vez que os descontos continuam a incidir sobre </w:t>
      </w:r>
      <w:r>
        <w:rPr>
          <w:rFonts w:cs="Calibri"/>
          <w:b/>
          <w:bCs/>
          <w:lang w:val="pt-BR" w:eastAsia="pt-BR"/>
        </w:rPr>
        <w:t>verba de natureza alimentar</w:t>
      </w:r>
      <w:r>
        <w:rPr>
          <w:rFonts w:cs="Calibri"/>
          <w:lang w:val="pt-BR" w:eastAsia="pt-BR"/>
        </w:rPr>
        <w:t>, comprometendo diretamente a subsistência da parte autora.</w:t>
      </w:r>
    </w:p>
    <w:p w14:paraId="3D2E6422" w14:textId="77777777" w:rsidR="00AE32CD" w:rsidRDefault="00AE32CD" w:rsidP="00047A74">
      <w:pPr>
        <w:adjustRightInd w:val="0"/>
        <w:spacing w:line="300" w:lineRule="auto"/>
        <w:ind w:firstLine="1418"/>
        <w:jc w:val="both"/>
        <w:rPr>
          <w:rFonts w:cs="Calibri"/>
          <w:lang w:val="pt-BR" w:eastAsia="pt-BR"/>
        </w:rPr>
      </w:pPr>
    </w:p>
    <w:p w14:paraId="45E8D81A" w14:textId="77777777" w:rsidR="00AE32CD" w:rsidRPr="00AE32CD" w:rsidRDefault="00AE32CD" w:rsidP="00AE32CD">
      <w:pPr>
        <w:adjustRightInd w:val="0"/>
        <w:spacing w:line="300" w:lineRule="auto"/>
        <w:ind w:firstLine="1418"/>
        <w:jc w:val="both"/>
        <w:rPr>
          <w:rFonts w:cs="Calibri"/>
          <w:lang w:val="pt-BR" w:eastAsia="pt-BR"/>
        </w:rPr>
      </w:pPr>
      <w:r>
        <w:rPr>
          <w:rFonts w:cs="Calibri"/>
          <w:lang w:val="pt-BR" w:eastAsia="pt-BR"/>
        </w:rPr>
        <w:t xml:space="preserve">A aposentadoria percebida pela requerente constitui </w:t>
      </w:r>
      <w:r>
        <w:rPr>
          <w:rFonts w:cs="Calibri"/>
          <w:b/>
          <w:bCs/>
          <w:lang w:val="pt-BR" w:eastAsia="pt-BR"/>
        </w:rPr>
        <w:t>sua principal fonte de renda</w:t>
      </w:r>
      <w:r>
        <w:rPr>
          <w:rFonts w:cs="Calibri"/>
          <w:lang w:val="pt-BR" w:eastAsia="pt-BR"/>
        </w:rPr>
        <w:t xml:space="preserve">, sendo destinada à satisfação de necessidades básicas, como alimentação, moradia, saúde e aquisição de medicamentos. A manutenção dos descontos indevidos </w:t>
      </w:r>
      <w:r>
        <w:rPr>
          <w:rFonts w:cs="Calibri"/>
          <w:b/>
          <w:bCs/>
          <w:lang w:val="pt-BR" w:eastAsia="pt-BR"/>
        </w:rPr>
        <w:t>agrava mês a mês o prejuízo</w:t>
      </w:r>
      <w:r>
        <w:rPr>
          <w:rFonts w:cs="Calibri"/>
          <w:lang w:val="pt-BR" w:eastAsia="pt-BR"/>
        </w:rPr>
        <w:t>, ampliando o dano material e moral já sofrido.</w:t>
      </w:r>
    </w:p>
    <w:p w14:paraId="72DBD040" w14:textId="77777777" w:rsidR="00AE32CD" w:rsidRDefault="00AE32CD" w:rsidP="00AE32CD">
      <w:pPr>
        <w:adjustRightInd w:val="0"/>
        <w:spacing w:line="300" w:lineRule="auto"/>
        <w:ind w:firstLine="1418"/>
        <w:jc w:val="both"/>
        <w:rPr>
          <w:rFonts w:cs="Calibri"/>
          <w:lang w:val="pt-BR" w:eastAsia="pt-BR"/>
        </w:rPr>
      </w:pPr>
    </w:p>
    <w:p w14:paraId="10B72D3F" w14:textId="750C45B9" w:rsidR="00AE32CD" w:rsidRPr="00111786" w:rsidRDefault="00AE32CD" w:rsidP="00AE32CD">
      <w:pPr>
        <w:adjustRightInd w:val="0"/>
        <w:spacing w:line="300" w:lineRule="auto"/>
        <w:ind w:firstLine="1418"/>
        <w:jc w:val="both"/>
        <w:rPr>
          <w:rFonts w:cs="Calibri"/>
          <w:lang w:val="pt-BR" w:eastAsia="pt-BR"/>
        </w:rPr>
      </w:pPr>
      <w:r>
        <w:rPr>
          <w:rFonts w:cs="Calibri"/>
          <w:lang w:val="pt-BR" w:eastAsia="pt-BR"/>
        </w:rPr>
        <w:t>Ademais, a autora é pessoa idosa, o que impõe prioridade absoluta e proteção integral, nos termos do art. 230 da Constituição Federal e do Estatuto do Idoso (Lei nº 10.741/2003), sendo inadmissível que continue suportando descontos ilegítimos enquanto aguarda o desfecho da demanda.</w:t>
      </w:r>
    </w:p>
    <w:p w14:paraId="3CBB35D0" w14:textId="77777777" w:rsidR="00AE32CD" w:rsidRPr="00111786" w:rsidRDefault="00AE32CD" w:rsidP="00AE32CD">
      <w:pPr>
        <w:adjustRightInd w:val="0"/>
        <w:spacing w:line="300" w:lineRule="auto"/>
        <w:ind w:firstLine="1418"/>
        <w:jc w:val="both"/>
        <w:rPr>
          <w:rFonts w:cs="Calibri"/>
          <w:lang w:val="pt-BR" w:eastAsia="pt-BR"/>
        </w:rPr>
      </w:pPr>
    </w:p>
    <w:p w14:paraId="5E4F8E85" w14:textId="0E7F17A8" w:rsidR="00AE32CD" w:rsidRPr="00111786" w:rsidRDefault="00AE32CD" w:rsidP="00AE32CD">
      <w:pPr>
        <w:adjustRightInd w:val="0"/>
        <w:spacing w:line="300" w:lineRule="auto"/>
        <w:ind w:firstLine="1418"/>
        <w:jc w:val="both"/>
        <w:rPr>
          <w:rFonts w:cs="Calibri"/>
          <w:lang w:val="pt-BR" w:eastAsia="pt-BR"/>
        </w:rPr>
      </w:pPr>
      <w:r>
        <w:rPr>
          <w:rFonts w:cs="Calibri"/>
          <w:lang w:val="pt-BR" w:eastAsia="pt-BR"/>
        </w:rPr>
        <w:t>A demora na prestação jurisdicional, nesse contexto, esvaziaria o próprio resultado útil do processo, pois permitiria a continuidade de um ilícito reconhecidamente grave, em prejuízo de consumidora hipervulnerável.</w:t>
      </w:r>
    </w:p>
    <w:p w14:paraId="005B10C0" w14:textId="77777777" w:rsidR="00AE32CD" w:rsidRPr="00111786" w:rsidRDefault="00AE32CD" w:rsidP="00047A74">
      <w:pPr>
        <w:adjustRightInd w:val="0"/>
        <w:spacing w:line="300" w:lineRule="auto"/>
        <w:ind w:firstLine="1418"/>
        <w:jc w:val="both"/>
        <w:rPr>
          <w:rFonts w:cs="Calibri"/>
          <w:lang w:val="pt-BR" w:eastAsia="pt-BR"/>
        </w:rPr>
      </w:pPr>
    </w:p>
    <w:p w14:paraId="1F7293BD" w14:textId="77777777" w:rsidR="00AE32CD" w:rsidRPr="00AE32CD" w:rsidRDefault="00AE32CD" w:rsidP="00AE32CD">
      <w:pPr>
        <w:adjustRightInd w:val="0"/>
        <w:spacing w:line="300" w:lineRule="auto"/>
        <w:ind w:firstLine="1418"/>
        <w:jc w:val="both"/>
        <w:rPr>
          <w:rFonts w:cs="Calibri"/>
          <w:lang w:val="pt-BR" w:eastAsia="pt-BR"/>
        </w:rPr>
      </w:pPr>
      <w:r>
        <w:rPr>
          <w:rFonts w:cs="Calibri"/>
          <w:lang w:val="pt-BR" w:eastAsia="pt-BR"/>
        </w:rPr>
        <w:t>A tutela pleiteada mostra-se plenamente reversível, pois consiste exclusivamente na suspensão dos descontos e na abstenção de novas cobranças, não ocasionando prejuízo irreparável à instituição financeira requerida.</w:t>
      </w:r>
    </w:p>
    <w:p w14:paraId="4E73481D" w14:textId="77777777" w:rsidR="00AE32CD" w:rsidRDefault="00AE32CD" w:rsidP="00AE32CD">
      <w:pPr>
        <w:adjustRightInd w:val="0"/>
        <w:spacing w:line="300" w:lineRule="auto"/>
        <w:ind w:firstLine="1418"/>
        <w:jc w:val="both"/>
        <w:rPr>
          <w:rFonts w:cs="Calibri"/>
          <w:lang w:val="pt-BR" w:eastAsia="pt-BR"/>
        </w:rPr>
      </w:pPr>
    </w:p>
    <w:p w14:paraId="099A698B" w14:textId="19939978" w:rsidR="00AE32CD" w:rsidRDefault="00AE32CD" w:rsidP="00AE32CD">
      <w:pPr>
        <w:adjustRightInd w:val="0"/>
        <w:spacing w:line="300" w:lineRule="auto"/>
        <w:ind w:firstLine="1418"/>
        <w:jc w:val="both"/>
        <w:rPr>
          <w:rFonts w:cs="Calibri"/>
          <w:lang w:val="pt-BR" w:eastAsia="pt-BR"/>
        </w:rPr>
      </w:pPr>
      <w:r>
        <w:rPr>
          <w:rFonts w:cs="Calibri"/>
          <w:lang w:val="pt-BR" w:eastAsia="pt-BR"/>
        </w:rPr>
        <w:lastRenderedPageBreak/>
        <w:t>Caso, ao final, venha a ser proferida decisão em sentido diverso (hipótese meramente remota), eventual recomposição poderá ser realizada pelos meios ordinários, inexistindo risco de irreversibilidade.</w:t>
      </w:r>
    </w:p>
    <w:p w14:paraId="6DDE9F1A" w14:textId="77777777" w:rsidR="00AE32CD" w:rsidRDefault="00AE32CD" w:rsidP="00AE32CD">
      <w:pPr>
        <w:adjustRightInd w:val="0"/>
        <w:spacing w:line="300" w:lineRule="auto"/>
        <w:ind w:firstLine="1418"/>
        <w:jc w:val="both"/>
        <w:rPr>
          <w:rFonts w:cs="Calibri"/>
          <w:lang w:val="pt-BR" w:eastAsia="pt-BR"/>
        </w:rPr>
      </w:pPr>
    </w:p>
    <w:p w14:paraId="2DFF8D78" w14:textId="15CBB9B0" w:rsidR="00AE32CD" w:rsidRDefault="00AE32CD" w:rsidP="00AE32CD">
      <w:pPr>
        <w:adjustRightInd w:val="0"/>
        <w:spacing w:line="300" w:lineRule="auto"/>
        <w:ind w:firstLine="1418"/>
        <w:jc w:val="both"/>
        <w:rPr>
          <w:rFonts w:cs="Calibri"/>
          <w:lang w:val="pt-BR" w:eastAsia="pt-BR"/>
        </w:rPr>
      </w:pPr>
      <w:r>
        <w:rPr>
          <w:rFonts w:cs="Calibri"/>
          <w:lang w:val="pt-BR" w:eastAsia="pt-BR"/>
        </w:rPr>
        <w:t xml:space="preserve">Diante do exposto, requer-se a </w:t>
      </w:r>
      <w:r>
        <w:rPr>
          <w:rFonts w:cs="Calibri"/>
          <w:b/>
          <w:bCs/>
          <w:lang w:val="pt-BR" w:eastAsia="pt-BR"/>
        </w:rPr>
        <w:t>concessão de tutela de urgência</w:t>
      </w:r>
      <w:r>
        <w:rPr>
          <w:rFonts w:cs="Calibri"/>
          <w:lang w:val="pt-BR" w:eastAsia="pt-BR"/>
        </w:rPr>
        <w:t>, inaudita altera parte, para determinar que a instituição financeira requerida:</w:t>
      </w:r>
    </w:p>
    <w:p w14:paraId="109C11CD" w14:textId="77777777" w:rsidR="00E7590D" w:rsidRDefault="00E7590D" w:rsidP="00047A74">
      <w:pPr>
        <w:adjustRightInd w:val="0"/>
        <w:spacing w:line="300" w:lineRule="auto"/>
        <w:ind w:firstLine="1418"/>
        <w:jc w:val="both"/>
        <w:rPr>
          <w:rFonts w:cs="Calibri"/>
          <w:b/>
          <w:bCs/>
          <w:lang w:val="pt-BR" w:eastAsia="pt-BR"/>
        </w:rPr>
      </w:pPr>
    </w:p>
    <w:p w14:paraId="34D98DE6" w14:textId="57BFF105" w:rsidR="00E7590D" w:rsidRPr="00E7590D" w:rsidRDefault="00E7590D" w:rsidP="00047A74">
      <w:pPr>
        <w:adjustRightInd w:val="0"/>
        <w:spacing w:line="300" w:lineRule="auto"/>
        <w:ind w:firstLine="1418"/>
        <w:jc w:val="both"/>
        <w:rPr>
          <w:rFonts w:cs="Calibri"/>
          <w:lang w:val="pt-BR" w:eastAsia="pt-BR"/>
        </w:rPr>
      </w:pPr>
      <w:r>
        <w:rPr>
          <w:rFonts w:cs="Calibri"/>
          <w:b/>
          <w:bCs/>
          <w:lang w:val="pt-BR" w:eastAsia="pt-BR"/>
        </w:rPr>
        <w:t>a)</w:t>
      </w:r>
      <w:r>
        <w:rPr>
          <w:rFonts w:cs="Calibri"/>
          <w:lang w:val="pt-BR" w:eastAsia="pt-BR"/>
        </w:rPr>
        <w:t xml:space="preserve"> </w:t>
      </w:r>
      <w:r>
        <w:rPr>
          <w:rFonts w:cs="Calibri"/>
          <w:b/>
          <w:bCs/>
          <w:lang w:val="pt-BR" w:eastAsia="pt-BR"/>
        </w:rPr>
        <w:t>Suspenda</w:t>
      </w:r>
      <w:r>
        <w:rPr>
          <w:rFonts w:cs="Calibri"/>
          <w:lang w:val="pt-BR" w:eastAsia="pt-BR"/>
        </w:rPr>
        <w:t xml:space="preserve"> imediatamente os descontos incidentes sobre o benefício previdenciário da parte requerente, decorrentes dos contratos de empréstimos consignado não reconhecidos;</w:t>
      </w:r>
    </w:p>
    <w:p w14:paraId="63242B73" w14:textId="77777777" w:rsidR="00E7590D" w:rsidRDefault="00E7590D" w:rsidP="00047A74">
      <w:pPr>
        <w:adjustRightInd w:val="0"/>
        <w:spacing w:line="300" w:lineRule="auto"/>
        <w:ind w:firstLine="1418"/>
        <w:jc w:val="both"/>
        <w:rPr>
          <w:rFonts w:cs="Calibri"/>
          <w:b/>
          <w:bCs/>
          <w:lang w:val="pt-BR" w:eastAsia="pt-BR"/>
        </w:rPr>
      </w:pPr>
    </w:p>
    <w:p w14:paraId="19256DA0" w14:textId="3C7C5423" w:rsidR="00E7590D" w:rsidRPr="00E7590D" w:rsidRDefault="00E7590D" w:rsidP="00047A74">
      <w:pPr>
        <w:adjustRightInd w:val="0"/>
        <w:spacing w:line="300" w:lineRule="auto"/>
        <w:ind w:firstLine="1418"/>
        <w:jc w:val="both"/>
        <w:rPr>
          <w:rFonts w:cs="Calibri"/>
          <w:lang w:val="pt-BR" w:eastAsia="pt-BR"/>
        </w:rPr>
      </w:pPr>
      <w:r>
        <w:rPr>
          <w:rFonts w:cs="Calibri"/>
          <w:b/>
          <w:bCs/>
          <w:lang w:val="pt-BR" w:eastAsia="pt-BR"/>
        </w:rPr>
        <w:t>b)</w:t>
      </w:r>
      <w:r>
        <w:rPr>
          <w:rFonts w:cs="Calibri"/>
          <w:lang w:val="pt-BR" w:eastAsia="pt-BR"/>
        </w:rPr>
        <w:t xml:space="preserve"> </w:t>
      </w:r>
      <w:r>
        <w:rPr>
          <w:rFonts w:cs="Calibri"/>
          <w:b/>
          <w:bCs/>
          <w:lang w:val="pt-BR" w:eastAsia="pt-BR"/>
        </w:rPr>
        <w:t>ABSTENHA-SE</w:t>
      </w:r>
      <w:r>
        <w:rPr>
          <w:rFonts w:cs="Calibri"/>
          <w:lang w:val="pt-BR" w:eastAsia="pt-BR"/>
        </w:rPr>
        <w:t xml:space="preserve"> de efetuar novas cobranças, renovações ou averbações, relacionadas aos referidos contratos, objetos da presente ação;</w:t>
      </w:r>
    </w:p>
    <w:p w14:paraId="7E05B61A" w14:textId="77777777" w:rsidR="00E7590D" w:rsidRDefault="00E7590D" w:rsidP="00047A74">
      <w:pPr>
        <w:adjustRightInd w:val="0"/>
        <w:spacing w:line="300" w:lineRule="auto"/>
        <w:ind w:firstLine="1418"/>
        <w:jc w:val="both"/>
        <w:rPr>
          <w:rFonts w:cs="Calibri"/>
          <w:b/>
          <w:bCs/>
          <w:lang w:val="pt-BR" w:eastAsia="pt-BR"/>
        </w:rPr>
      </w:pPr>
    </w:p>
    <w:p w14:paraId="67587EF8" w14:textId="77777777" w:rsidR="00BA5B27" w:rsidRDefault="00E7590D" w:rsidP="00BA5B27">
      <w:pPr>
        <w:adjustRightInd w:val="0"/>
        <w:spacing w:line="300" w:lineRule="auto"/>
        <w:ind w:firstLine="1418"/>
        <w:jc w:val="both"/>
        <w:rPr>
          <w:rFonts w:cs="Calibri"/>
          <w:lang w:val="pt-BR" w:eastAsia="pt-BR"/>
        </w:rPr>
      </w:pPr>
      <w:r>
        <w:rPr>
          <w:rFonts w:cs="Calibri"/>
          <w:b/>
          <w:bCs/>
          <w:lang w:val="pt-BR" w:eastAsia="pt-BR"/>
        </w:rPr>
        <w:t>c)</w:t>
      </w:r>
      <w:r>
        <w:rPr>
          <w:rFonts w:cs="Calibri"/>
          <w:lang w:val="pt-BR" w:eastAsia="pt-BR"/>
        </w:rPr>
        <w:t xml:space="preserve"> </w:t>
      </w:r>
      <w:r>
        <w:rPr>
          <w:rFonts w:cs="Calibri"/>
          <w:b/>
          <w:bCs/>
          <w:lang w:val="pt-BR" w:eastAsia="pt-BR"/>
        </w:rPr>
        <w:t xml:space="preserve">ABSTENHA-SE, </w:t>
      </w:r>
      <w:r>
        <w:rPr>
          <w:rFonts w:cs="Calibri"/>
          <w:lang w:val="pt-BR" w:eastAsia="pt-BR"/>
        </w:rPr>
        <w:t>de promover qualquer inscrição do nome da parte requerente em cadastros de inadimplentes, em razão dos débitos impugnados;</w:t>
      </w:r>
    </w:p>
    <w:p w14:paraId="66654F70" w14:textId="77777777" w:rsidR="00BA5B27" w:rsidRDefault="00BA5B27" w:rsidP="00BA5B27">
      <w:pPr>
        <w:adjustRightInd w:val="0"/>
        <w:spacing w:line="300" w:lineRule="auto"/>
        <w:ind w:firstLine="1418"/>
        <w:jc w:val="both"/>
        <w:rPr>
          <w:rFonts w:cs="Calibri"/>
          <w:lang w:val="pt-BR" w:eastAsia="pt-BR"/>
        </w:rPr>
      </w:pPr>
    </w:p>
    <w:p w14:paraId="1C36F12A" w14:textId="17C845E9" w:rsidR="00E7590D" w:rsidRPr="00E7590D" w:rsidRDefault="00BA5B27" w:rsidP="00BA5B27">
      <w:pPr>
        <w:adjustRightInd w:val="0"/>
        <w:spacing w:line="300" w:lineRule="auto"/>
        <w:ind w:firstLine="1418"/>
        <w:jc w:val="both"/>
        <w:rPr>
          <w:rFonts w:cs="Calibri"/>
          <w:lang w:val="pt-BR" w:eastAsia="pt-BR"/>
        </w:rPr>
      </w:pPr>
      <w:r>
        <w:rPr>
          <w:rFonts w:cs="Calibri"/>
          <w:b/>
          <w:bCs/>
          <w:lang w:val="pt-BR" w:eastAsia="pt-BR"/>
        </w:rPr>
        <w:t>d)</w:t>
      </w:r>
      <w:r>
        <w:rPr>
          <w:rFonts w:cs="Calibri"/>
          <w:lang w:val="pt-BR" w:eastAsia="pt-BR"/>
        </w:rPr>
        <w:t xml:space="preserve"> Em caso de descumprimento da ordem judicial, seja fixada </w:t>
      </w:r>
      <w:r>
        <w:rPr>
          <w:rFonts w:cs="Calibri"/>
          <w:b/>
          <w:bCs/>
          <w:lang w:val="pt-BR" w:eastAsia="pt-BR"/>
        </w:rPr>
        <w:t>multa diária (astreintes)</w:t>
      </w:r>
      <w:r>
        <w:rPr>
          <w:rFonts w:cs="Calibri"/>
          <w:lang w:val="pt-BR" w:eastAsia="pt-BR"/>
        </w:rPr>
        <w:t xml:space="preserve"> em valor não inferior a </w:t>
      </w:r>
      <w:r>
        <w:rPr>
          <w:rFonts w:cs="Calibri"/>
          <w:b/>
          <w:bCs/>
          <w:lang w:val="pt-BR" w:eastAsia="pt-BR"/>
        </w:rPr>
        <w:t>R$ 500,00 (quinhentos reais)</w:t>
      </w:r>
      <w:r>
        <w:rPr>
          <w:rFonts w:cs="Calibri"/>
          <w:lang w:val="pt-BR" w:eastAsia="pt-BR"/>
        </w:rPr>
        <w:t>, nos termos do art. 537 do CPC, como medida coercitiva suficiente e adequada para assegurar a efetividade da tutela concedida.</w:t>
      </w:r>
    </w:p>
    <w:p w14:paraId="650C6028" w14:textId="77777777" w:rsidR="00585ED9" w:rsidRPr="005E515F" w:rsidRDefault="00585ED9" w:rsidP="00047A74">
      <w:pPr>
        <w:spacing w:line="300" w:lineRule="auto"/>
        <w:ind w:left="-567" w:firstLine="2268"/>
        <w:jc w:val="both"/>
        <w:rPr>
          <w:rFonts w:cs="Calibri"/>
          <w:lang w:val="pt-BR"/>
        </w:rPr>
      </w:pPr>
    </w:p>
    <w:p w14:paraId="26D1DA04" w14:textId="77777777" w:rsidR="00585ED9" w:rsidRPr="005E515F" w:rsidRDefault="00585ED9" w:rsidP="00047A7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5 - DA INVERSÃO DO ÔNUS DA PROVA</w:t>
      </w:r>
    </w:p>
    <w:p w14:paraId="5BA58C1D" w14:textId="77777777" w:rsidR="00585ED9" w:rsidRPr="005E515F" w:rsidRDefault="00585ED9" w:rsidP="00047A74">
      <w:pPr>
        <w:spacing w:line="300" w:lineRule="auto"/>
        <w:ind w:firstLine="1416"/>
        <w:jc w:val="both"/>
        <w:textAlignment w:val="top"/>
        <w:rPr>
          <w:rFonts w:cs="Calibri"/>
          <w:color w:val="000000"/>
          <w:lang w:val="pt-BR"/>
        </w:rPr>
      </w:pPr>
    </w:p>
    <w:p w14:paraId="48972F55" w14:textId="77777777" w:rsidR="00BA5B27" w:rsidRPr="00BA5B27" w:rsidRDefault="00BA5B27" w:rsidP="00047A74">
      <w:pPr>
        <w:spacing w:line="300" w:lineRule="auto"/>
        <w:ind w:firstLine="1418"/>
        <w:jc w:val="both"/>
        <w:textAlignment w:val="top"/>
        <w:rPr>
          <w:rFonts w:cs="Calibri"/>
          <w:color w:val="000000"/>
          <w:lang w:val="pt-BR"/>
        </w:rPr>
      </w:pPr>
      <w:r>
        <w:rPr>
          <w:rFonts w:cs="Calibri"/>
          <w:color w:val="000000"/>
          <w:lang w:val="pt-BR"/>
        </w:rPr>
        <w:t>A correta distribuição do ônus da prova assume papel central na presente demanda, sobretudo diante da acentuada assimetria técnica, econômica e informacional existente entre as partes, circunstância agravada pela condição pessoal da autora, que é pessoa idosa, com 73 (setenta e três) anos de idade, aposentada, hipervulnerável e que tem no benefício previdenciário sua principal fonte de subsistência, o qual vem sendo indevidamente atingido por descontos decorrentes de fraude em empréstimo consignado.</w:t>
      </w:r>
    </w:p>
    <w:p w14:paraId="6D8EE478" w14:textId="77777777" w:rsidR="00BA5B27" w:rsidRDefault="00BA5B27" w:rsidP="00047A74">
      <w:pPr>
        <w:spacing w:line="300" w:lineRule="auto"/>
        <w:ind w:firstLine="1418"/>
        <w:jc w:val="both"/>
        <w:textAlignment w:val="top"/>
        <w:rPr>
          <w:rFonts w:cs="Calibri"/>
          <w:color w:val="000000"/>
          <w:lang w:val="pt-BR"/>
        </w:rPr>
      </w:pPr>
    </w:p>
    <w:p w14:paraId="0FCB7163" w14:textId="77777777" w:rsidR="00BA5B27" w:rsidRPr="00BA5B27" w:rsidRDefault="00BA5B27" w:rsidP="00BA5B27">
      <w:pPr>
        <w:spacing w:line="300" w:lineRule="auto"/>
        <w:ind w:firstLine="1418"/>
        <w:jc w:val="both"/>
        <w:textAlignment w:val="top"/>
        <w:rPr>
          <w:rFonts w:cs="Calibri"/>
          <w:color w:val="000000"/>
          <w:lang w:val="pt-BR"/>
        </w:rPr>
      </w:pPr>
      <w:r>
        <w:rPr>
          <w:rFonts w:cs="Calibri"/>
          <w:color w:val="000000"/>
          <w:lang w:val="pt-BR"/>
        </w:rPr>
        <w:t>Em regra, dispõe o art. 373, incisos I e II, do Código de Processo Civil, que o ônus da prova incumbe ao autor quanto ao fato constitutivo de seu direito, cabendo ao réu a demonstração de fato impeditivo, modificativo ou extintivo. Todavia, tal sistemática não pode ser aplicada de forma rígida às relações de consumo, sob pena de esvaziar a tutela conferida ao consumidor pelo microssistema do Código de Defesa do Consumidor.</w:t>
      </w:r>
    </w:p>
    <w:p w14:paraId="0F3511D8" w14:textId="77777777" w:rsidR="00BA5B27" w:rsidRDefault="00BA5B27" w:rsidP="00BA5B27">
      <w:pPr>
        <w:spacing w:line="300" w:lineRule="auto"/>
        <w:ind w:firstLine="1418"/>
        <w:jc w:val="both"/>
        <w:textAlignment w:val="top"/>
        <w:rPr>
          <w:rFonts w:cs="Calibri"/>
          <w:color w:val="000000"/>
          <w:lang w:val="pt-BR"/>
        </w:rPr>
      </w:pPr>
    </w:p>
    <w:p w14:paraId="0AC99A6A" w14:textId="287AEF24" w:rsidR="00BA5B27" w:rsidRPr="00BA5B27" w:rsidRDefault="00BA5B27" w:rsidP="00BA5B27">
      <w:pPr>
        <w:spacing w:line="300" w:lineRule="auto"/>
        <w:ind w:firstLine="1418"/>
        <w:jc w:val="both"/>
        <w:textAlignment w:val="top"/>
        <w:rPr>
          <w:rFonts w:cs="Calibri"/>
          <w:color w:val="000000"/>
          <w:lang w:val="pt-BR"/>
        </w:rPr>
      </w:pPr>
      <w:r>
        <w:rPr>
          <w:rFonts w:cs="Calibri"/>
          <w:color w:val="000000"/>
          <w:lang w:val="pt-BR"/>
        </w:rPr>
        <w:t xml:space="preserve">Com efeito, o CDC reconhece a </w:t>
      </w:r>
      <w:r>
        <w:rPr>
          <w:rFonts w:cs="Calibri"/>
          <w:b/>
          <w:bCs/>
          <w:color w:val="000000"/>
          <w:lang w:val="pt-BR"/>
        </w:rPr>
        <w:t>vulnerabilidade do consumidor</w:t>
      </w:r>
      <w:r>
        <w:rPr>
          <w:rFonts w:cs="Calibri"/>
          <w:color w:val="000000"/>
          <w:lang w:val="pt-BR"/>
        </w:rPr>
        <w:t xml:space="preserve"> como princípio estruturante das relações de consumo e institui mecanismos voltados ao </w:t>
      </w:r>
      <w:r>
        <w:rPr>
          <w:rFonts w:cs="Calibri"/>
          <w:b/>
          <w:bCs/>
          <w:color w:val="000000"/>
          <w:lang w:val="pt-BR"/>
        </w:rPr>
        <w:t>equilíbrio processual</w:t>
      </w:r>
      <w:r>
        <w:rPr>
          <w:rFonts w:cs="Calibri"/>
          <w:color w:val="000000"/>
          <w:lang w:val="pt-BR"/>
        </w:rPr>
        <w:t xml:space="preserve">, dentre os quais se destaca a </w:t>
      </w:r>
      <w:r>
        <w:rPr>
          <w:rFonts w:cs="Calibri"/>
          <w:b/>
          <w:bCs/>
          <w:color w:val="000000"/>
          <w:lang w:val="pt-BR"/>
        </w:rPr>
        <w:t>inversão do ônus da prova</w:t>
      </w:r>
      <w:r>
        <w:rPr>
          <w:rFonts w:cs="Calibri"/>
          <w:color w:val="000000"/>
          <w:lang w:val="pt-BR"/>
        </w:rPr>
        <w:t xml:space="preserve">, prevista como direito básico no art. 6º, inciso VIII, </w:t>
      </w:r>
      <w:r>
        <w:rPr>
          <w:rFonts w:cs="Calibri"/>
          <w:i/>
          <w:iCs/>
          <w:color w:val="000000"/>
          <w:lang w:val="pt-BR"/>
        </w:rPr>
        <w:t>in verbis</w:t>
      </w:r>
      <w:r>
        <w:rPr>
          <w:rFonts w:cs="Calibri"/>
          <w:color w:val="000000"/>
          <w:lang w:val="pt-BR"/>
        </w:rPr>
        <w:t>:</w:t>
      </w:r>
    </w:p>
    <w:p w14:paraId="18B353C7" w14:textId="77777777" w:rsidR="00BA5B27" w:rsidRDefault="00BA5B27" w:rsidP="00047A74">
      <w:pPr>
        <w:spacing w:line="300" w:lineRule="auto"/>
        <w:ind w:firstLine="1418"/>
        <w:jc w:val="both"/>
        <w:textAlignment w:val="top"/>
        <w:rPr>
          <w:rFonts w:cs="Calibri"/>
          <w:color w:val="000000"/>
          <w:lang w:val="pt-BR"/>
        </w:rPr>
      </w:pPr>
    </w:p>
    <w:p w14:paraId="366500DE" w14:textId="77777777" w:rsidR="00EB4D7B" w:rsidRPr="00EB4D7B" w:rsidRDefault="00EB4D7B" w:rsidP="00047A74">
      <w:pPr>
        <w:spacing w:line="240" w:lineRule="auto"/>
        <w:ind w:left="2268"/>
        <w:jc w:val="both"/>
        <w:textAlignment w:val="top"/>
        <w:rPr>
          <w:rFonts w:cs="Calibri"/>
          <w:color w:val="000000"/>
          <w:sz w:val="20"/>
          <w:szCs w:val="20"/>
          <w:lang w:val="pt-BR"/>
        </w:rPr>
      </w:pPr>
      <w:r>
        <w:rPr>
          <w:rFonts w:cs="Calibri"/>
          <w:b/>
          <w:bCs/>
          <w:color w:val="000000"/>
          <w:sz w:val="20"/>
          <w:szCs w:val="20"/>
          <w:lang w:val="pt-BR"/>
        </w:rPr>
        <w:t>Art. 6º.</w:t>
      </w:r>
      <w:r>
        <w:rPr>
          <w:rFonts w:cs="Calibri"/>
          <w:color w:val="000000"/>
          <w:sz w:val="20"/>
          <w:szCs w:val="20"/>
          <w:lang w:val="pt-BR"/>
        </w:rPr>
        <w:t xml:space="preserve"> São direitos básicos do consumidor:</w:t>
      </w:r>
    </w:p>
    <w:p w14:paraId="09777B2B" w14:textId="5BDF162B" w:rsidR="00EB4D7B" w:rsidRPr="00EB4D7B" w:rsidRDefault="00EB4D7B" w:rsidP="00047A74">
      <w:pPr>
        <w:spacing w:line="240" w:lineRule="auto"/>
        <w:ind w:left="2268"/>
        <w:jc w:val="both"/>
        <w:textAlignment w:val="top"/>
        <w:rPr>
          <w:rFonts w:cs="Calibri"/>
          <w:b/>
          <w:bCs/>
          <w:color w:val="000000"/>
          <w:sz w:val="20"/>
          <w:szCs w:val="20"/>
          <w:lang w:val="pt-BR"/>
        </w:rPr>
      </w:pPr>
      <w:r>
        <w:rPr>
          <w:rFonts w:cs="Calibri"/>
          <w:color w:val="000000"/>
          <w:sz w:val="20"/>
          <w:szCs w:val="20"/>
          <w:lang w:val="pt-BR"/>
        </w:rPr>
        <w:t>(...)</w:t>
        <w:br/>
      </w:r>
      <w:r>
        <w:rPr>
          <w:rFonts w:cs="Calibri"/>
          <w:b/>
          <w:bCs/>
          <w:color w:val="000000"/>
          <w:sz w:val="20"/>
          <w:szCs w:val="20"/>
          <w:lang w:val="pt-BR"/>
        </w:rPr>
        <w:t>VIII – a facilitação da defesa de seus direitos, inclusive com a inversão do ônus da prova, a seu favor, no processo civil, quando, a critério do juiz, for verossímil a alegação ou quando for ele hipossuficiente, segundo as regras ordinárias de experiências.</w:t>
      </w:r>
    </w:p>
    <w:p w14:paraId="229CC9AE" w14:textId="77777777" w:rsidR="00EB4D7B" w:rsidRDefault="00EB4D7B" w:rsidP="00047A74">
      <w:pPr>
        <w:spacing w:line="300" w:lineRule="auto"/>
        <w:ind w:firstLine="1418"/>
        <w:jc w:val="both"/>
        <w:textAlignment w:val="top"/>
        <w:rPr>
          <w:rFonts w:cs="Calibri"/>
          <w:b/>
          <w:bCs/>
          <w:color w:val="000000"/>
          <w:lang w:val="pt-BR"/>
        </w:rPr>
      </w:pPr>
    </w:p>
    <w:p w14:paraId="0ABF8EB0" w14:textId="77777777" w:rsidR="00BA5B27" w:rsidRPr="00BA5B27" w:rsidRDefault="00BA5B27" w:rsidP="00BA5B27">
      <w:pPr>
        <w:spacing w:line="300" w:lineRule="auto"/>
        <w:ind w:firstLine="1418"/>
        <w:jc w:val="both"/>
        <w:textAlignment w:val="top"/>
        <w:rPr>
          <w:rFonts w:cs="Calibri"/>
          <w:color w:val="000000"/>
          <w:lang w:val="pt-BR"/>
        </w:rPr>
      </w:pPr>
      <w:r>
        <w:rPr>
          <w:rFonts w:cs="Calibri"/>
          <w:color w:val="000000"/>
          <w:lang w:val="pt-BR"/>
        </w:rPr>
        <w:t>Da interpretação do dispositivo legal, extrai-se que a inversão do ônus probatório pode ser deferida quando presentes a verossimilhança das alegações ou a hipossuficiência do consumidor, sendo tais requisitos alternativos, e não cumulativos.</w:t>
      </w:r>
    </w:p>
    <w:p w14:paraId="518361F1" w14:textId="77777777" w:rsidR="00BA5B27" w:rsidRPr="00BA5B27" w:rsidRDefault="00BA5B27" w:rsidP="00BA5B27">
      <w:pPr>
        <w:spacing w:line="300" w:lineRule="auto"/>
        <w:ind w:firstLine="1418"/>
        <w:jc w:val="both"/>
        <w:textAlignment w:val="top"/>
        <w:rPr>
          <w:rFonts w:cs="Calibri"/>
          <w:color w:val="000000"/>
          <w:lang w:val="pt-BR"/>
        </w:rPr>
      </w:pPr>
    </w:p>
    <w:p w14:paraId="71D19B06" w14:textId="25A8A309" w:rsidR="00BA5B27" w:rsidRPr="00BA5B27" w:rsidRDefault="00BA5B27" w:rsidP="00BA5B27">
      <w:pPr>
        <w:spacing w:line="300" w:lineRule="auto"/>
        <w:ind w:firstLine="1418"/>
        <w:jc w:val="both"/>
        <w:textAlignment w:val="top"/>
        <w:rPr>
          <w:rFonts w:cs="Calibri"/>
          <w:color w:val="000000"/>
          <w:lang w:val="pt-BR"/>
        </w:rPr>
      </w:pPr>
      <w:r>
        <w:rPr>
          <w:rFonts w:cs="Calibri"/>
          <w:color w:val="000000"/>
          <w:lang w:val="pt-BR"/>
        </w:rPr>
        <w:t>No caso concreto, ambos se encontram plenamente configurados.</w:t>
      </w:r>
    </w:p>
    <w:p w14:paraId="1E4272C7" w14:textId="77777777" w:rsidR="00BA5B27" w:rsidRPr="00BA5B27" w:rsidRDefault="00BA5B27" w:rsidP="00BA5B27">
      <w:pPr>
        <w:spacing w:line="300" w:lineRule="auto"/>
        <w:ind w:firstLine="1418"/>
        <w:jc w:val="both"/>
        <w:textAlignment w:val="top"/>
        <w:rPr>
          <w:rFonts w:cs="Calibri"/>
          <w:color w:val="000000"/>
          <w:lang w:val="pt-BR"/>
        </w:rPr>
      </w:pPr>
    </w:p>
    <w:p w14:paraId="11353203" w14:textId="385133F1" w:rsidR="00BA5B27" w:rsidRPr="00BA5B27" w:rsidRDefault="00BA5B27" w:rsidP="00BA5B27">
      <w:pPr>
        <w:spacing w:line="300" w:lineRule="auto"/>
        <w:ind w:firstLine="1418"/>
        <w:jc w:val="both"/>
        <w:textAlignment w:val="top"/>
        <w:rPr>
          <w:rFonts w:cs="Calibri"/>
          <w:color w:val="000000"/>
          <w:lang w:val="pt-BR"/>
        </w:rPr>
      </w:pPr>
      <w:r>
        <w:rPr>
          <w:rFonts w:cs="Calibri"/>
          <w:color w:val="000000"/>
          <w:lang w:val="pt-BR"/>
        </w:rPr>
        <w:t>A verossimilhança das alegações decorre da narrativa fática coerente e consistente, corroborada por documentos que demonstram a existência de descontos em benefício previdenciário sem que a autora jamais tenha contratado ou autorizado qualquer empréstimo consignado, bem como a ocorrência de sucessivas renovações unilaterais, promovidas pela instituição financeira, sem manifestação de vontade válida.</w:t>
      </w:r>
    </w:p>
    <w:p w14:paraId="2B538057" w14:textId="77777777" w:rsidR="00BA5B27" w:rsidRPr="00BA5B27" w:rsidRDefault="00BA5B27" w:rsidP="00BA5B27">
      <w:pPr>
        <w:spacing w:line="300" w:lineRule="auto"/>
        <w:ind w:firstLine="1418"/>
        <w:jc w:val="both"/>
        <w:textAlignment w:val="top"/>
        <w:rPr>
          <w:rFonts w:cs="Calibri"/>
          <w:color w:val="000000"/>
          <w:lang w:val="pt-BR"/>
        </w:rPr>
      </w:pPr>
    </w:p>
    <w:p w14:paraId="40CC683E" w14:textId="763A080B" w:rsidR="00BA5B27" w:rsidRPr="00BA5B27" w:rsidRDefault="00BA5B27" w:rsidP="00BA5B27">
      <w:pPr>
        <w:spacing w:line="300" w:lineRule="auto"/>
        <w:ind w:firstLine="1418"/>
        <w:jc w:val="both"/>
        <w:textAlignment w:val="top"/>
        <w:rPr>
          <w:rFonts w:cs="Calibri"/>
          <w:color w:val="000000"/>
          <w:lang w:val="pt-BR"/>
        </w:rPr>
      </w:pPr>
      <w:r>
        <w:rPr>
          <w:rFonts w:cs="Calibri"/>
          <w:color w:val="000000"/>
          <w:lang w:val="pt-BR"/>
        </w:rPr>
        <w:t>Já a hipossuficiência da autora é evidente e multifacetada, manifestando-se:</w:t>
      </w:r>
    </w:p>
    <w:p w14:paraId="709B13E2" w14:textId="77777777" w:rsidR="00BA5B27" w:rsidRDefault="00BA5B27" w:rsidP="00047A74">
      <w:pPr>
        <w:spacing w:line="300" w:lineRule="auto"/>
        <w:ind w:firstLine="1418"/>
        <w:jc w:val="both"/>
        <w:textAlignment w:val="top"/>
        <w:rPr>
          <w:rFonts w:cs="Calibri"/>
          <w:color w:val="000000"/>
          <w:lang w:val="pt-BR"/>
        </w:rPr>
      </w:pPr>
    </w:p>
    <w:p w14:paraId="79C84704" w14:textId="2D10A35F" w:rsidR="00BA5B27" w:rsidRPr="00BA5B27" w:rsidRDefault="00BA5B27" w:rsidP="00BA5B27">
      <w:pPr>
        <w:pStyle w:val="PargrafodaLista"/>
        <w:numPr>
          <w:ilvl w:val="0"/>
          <w:numId w:val="49"/>
        </w:numPr>
        <w:spacing w:after="0" w:line="300" w:lineRule="auto"/>
        <w:ind w:left="2268" w:firstLine="0"/>
        <w:jc w:val="both"/>
        <w:textAlignment w:val="top"/>
        <w:rPr>
          <w:rFonts w:cs="Calibri"/>
          <w:color w:val="000000"/>
        </w:rPr>
      </w:pPr>
      <w:r>
        <w:rPr>
          <w:rFonts w:cs="Calibri"/>
          <w:b/>
          <w:bCs/>
          <w:color w:val="000000"/>
        </w:rPr>
        <w:t>economicamente</w:t>
      </w:r>
      <w:r>
        <w:rPr>
          <w:rFonts w:cs="Calibri"/>
          <w:color w:val="000000"/>
        </w:rPr>
        <w:t xml:space="preserve">, por se tratar de </w:t>
      </w:r>
      <w:r>
        <w:rPr>
          <w:rFonts w:cs="Calibri"/>
          <w:b/>
          <w:bCs/>
          <w:color w:val="000000"/>
        </w:rPr>
        <w:t>pessoa idosa</w:t>
      </w:r>
      <w:r>
        <w:rPr>
          <w:rFonts w:cs="Calibri"/>
          <w:color w:val="000000"/>
        </w:rPr>
        <w:t>, aposentada, cuja renda previdenciária é de natureza alimentar;</w:t>
      </w:r>
    </w:p>
    <w:p w14:paraId="04B1309A" w14:textId="77777777" w:rsidR="00111786" w:rsidRPr="00111786" w:rsidRDefault="00111786" w:rsidP="00111786">
      <w:pPr>
        <w:pStyle w:val="PargrafodaLista"/>
        <w:spacing w:after="0" w:line="300" w:lineRule="auto"/>
        <w:ind w:left="2268"/>
        <w:jc w:val="both"/>
        <w:textAlignment w:val="top"/>
        <w:rPr>
          <w:rFonts w:cs="Calibri"/>
          <w:color w:val="000000"/>
        </w:rPr>
      </w:pPr>
    </w:p>
    <w:p w14:paraId="13594BDB" w14:textId="46BABB53" w:rsidR="00BA5B27" w:rsidRPr="00BA5B27" w:rsidRDefault="00BA5B27" w:rsidP="00BA5B27">
      <w:pPr>
        <w:pStyle w:val="PargrafodaLista"/>
        <w:numPr>
          <w:ilvl w:val="0"/>
          <w:numId w:val="49"/>
        </w:numPr>
        <w:spacing w:after="0" w:line="300" w:lineRule="auto"/>
        <w:ind w:left="2268" w:firstLine="0"/>
        <w:jc w:val="both"/>
        <w:textAlignment w:val="top"/>
        <w:rPr>
          <w:rFonts w:cs="Calibri"/>
          <w:color w:val="000000"/>
        </w:rPr>
      </w:pPr>
      <w:r>
        <w:rPr>
          <w:rFonts w:cs="Calibri"/>
          <w:b/>
          <w:bCs/>
          <w:color w:val="000000"/>
        </w:rPr>
        <w:t>tecnicamente</w:t>
      </w:r>
      <w:r>
        <w:rPr>
          <w:rFonts w:cs="Calibri"/>
          <w:color w:val="000000"/>
        </w:rPr>
        <w:t>, diante da complexidade das operações bancárias e dos sistemas de consignação;</w:t>
      </w:r>
    </w:p>
    <w:p w14:paraId="618F04DF" w14:textId="77777777" w:rsidR="00111786" w:rsidRPr="00111786" w:rsidRDefault="00111786" w:rsidP="00111786">
      <w:pPr>
        <w:pStyle w:val="PargrafodaLista"/>
        <w:spacing w:after="0" w:line="300" w:lineRule="auto"/>
        <w:ind w:left="2268"/>
        <w:jc w:val="both"/>
        <w:textAlignment w:val="top"/>
        <w:rPr>
          <w:rFonts w:cs="Calibri"/>
          <w:color w:val="000000"/>
        </w:rPr>
      </w:pPr>
    </w:p>
    <w:p w14:paraId="63BFDD82" w14:textId="4504BB37" w:rsidR="00BA5B27" w:rsidRPr="00BA5B27" w:rsidRDefault="00BA5B27" w:rsidP="00BA5B27">
      <w:pPr>
        <w:pStyle w:val="PargrafodaLista"/>
        <w:numPr>
          <w:ilvl w:val="0"/>
          <w:numId w:val="49"/>
        </w:numPr>
        <w:spacing w:after="0" w:line="300" w:lineRule="auto"/>
        <w:ind w:left="2268" w:firstLine="0"/>
        <w:jc w:val="both"/>
        <w:textAlignment w:val="top"/>
        <w:rPr>
          <w:rFonts w:cs="Calibri"/>
          <w:color w:val="000000"/>
        </w:rPr>
      </w:pPr>
      <w:r>
        <w:rPr>
          <w:rFonts w:cs="Calibri"/>
          <w:b/>
          <w:bCs/>
          <w:color w:val="000000"/>
        </w:rPr>
        <w:t>informacionalmente</w:t>
      </w:r>
      <w:r>
        <w:rPr>
          <w:rFonts w:cs="Calibri"/>
          <w:color w:val="000000"/>
        </w:rPr>
        <w:t xml:space="preserve">, pois todos os elementos capazes de comprovar a suposta regularidade das contratações — tais como contratos assinados, autorizações formais, gravações de voz, registros eletrônicos, logs de sistema, políticas internas de segurança e validação — </w:t>
      </w:r>
      <w:r>
        <w:rPr>
          <w:rFonts w:cs="Calibri"/>
          <w:b/>
          <w:bCs/>
          <w:color w:val="000000"/>
        </w:rPr>
        <w:t>encontram-se exclusivamente sob a posse e controle da instituição financeira requerida</w:t>
      </w:r>
      <w:r>
        <w:rPr>
          <w:rFonts w:cs="Calibri"/>
          <w:color w:val="000000"/>
        </w:rPr>
        <w:t>.</w:t>
      </w:r>
    </w:p>
    <w:p w14:paraId="01FEE88E" w14:textId="77777777" w:rsidR="00BA5B27" w:rsidRDefault="00BA5B27" w:rsidP="00BA5B27">
      <w:pPr>
        <w:spacing w:line="300" w:lineRule="auto"/>
        <w:jc w:val="both"/>
        <w:textAlignment w:val="top"/>
        <w:rPr>
          <w:rFonts w:cs="Calibri"/>
          <w:color w:val="000000"/>
          <w:lang w:val="pt-BR"/>
        </w:rPr>
      </w:pPr>
    </w:p>
    <w:p w14:paraId="23971154" w14:textId="77777777" w:rsidR="00BA5B27" w:rsidRPr="00BA5B27" w:rsidRDefault="00BA5B27" w:rsidP="00BA5B27">
      <w:pPr>
        <w:spacing w:line="300" w:lineRule="auto"/>
        <w:ind w:firstLine="1418"/>
        <w:jc w:val="both"/>
        <w:textAlignment w:val="top"/>
        <w:rPr>
          <w:rFonts w:cs="Calibri"/>
          <w:color w:val="000000"/>
          <w:lang w:val="pt-BR"/>
        </w:rPr>
      </w:pPr>
      <w:r>
        <w:rPr>
          <w:rFonts w:cs="Calibri"/>
          <w:color w:val="000000"/>
          <w:lang w:val="pt-BR"/>
        </w:rPr>
        <w:t>Exigir que a autora produza prova negativa de fato que não praticou — qual seja, a contratação ou autorização de empréstimo consignado — implicaria ônus excessivo e desarrazoado, incompatível com os princípios da boa-fé objetiva, da facilitação da defesa do consumidor e do acesso efetivo à justiça, sobretudo quando se trata de consumidora idosa e hipervulnerável.</w:t>
      </w:r>
    </w:p>
    <w:p w14:paraId="1C03114C" w14:textId="77777777" w:rsidR="00BA5B27" w:rsidRPr="00BA5B27" w:rsidRDefault="00BA5B27" w:rsidP="00BA5B27">
      <w:pPr>
        <w:spacing w:line="300" w:lineRule="auto"/>
        <w:ind w:firstLine="1418"/>
        <w:jc w:val="both"/>
        <w:textAlignment w:val="top"/>
        <w:rPr>
          <w:rFonts w:cs="Calibri"/>
          <w:color w:val="000000"/>
          <w:lang w:val="pt-BR"/>
        </w:rPr>
      </w:pPr>
    </w:p>
    <w:p w14:paraId="758088AC" w14:textId="34B84385" w:rsidR="00BA5B27" w:rsidRPr="00BA5B27" w:rsidRDefault="00BA5B27" w:rsidP="00BA5B27">
      <w:pPr>
        <w:spacing w:line="300" w:lineRule="auto"/>
        <w:ind w:firstLine="1418"/>
        <w:jc w:val="both"/>
        <w:textAlignment w:val="top"/>
        <w:rPr>
          <w:rFonts w:cs="Calibri"/>
          <w:color w:val="000000"/>
          <w:lang w:val="pt-BR"/>
        </w:rPr>
      </w:pPr>
      <w:r>
        <w:rPr>
          <w:rFonts w:cs="Calibri"/>
          <w:color w:val="000000"/>
          <w:lang w:val="pt-BR"/>
        </w:rPr>
        <w:t xml:space="preserve">A inversão do ônus da prova, portanto, não constitui privilégio, mas sim instrumento de equilíbrio processual, impondo ao fornecedor o dever de demonstrar a regularidade de sua conduta, </w:t>
        <w:lastRenderedPageBreak/>
        <w:t>especialmente em hipóteses que envolvem fraude em empréstimo consignado, prática que integra o risco da atividade bancária.</w:t>
      </w:r>
    </w:p>
    <w:p w14:paraId="66C1D293" w14:textId="77777777" w:rsidR="00BA5B27" w:rsidRPr="00BA5B27" w:rsidRDefault="00BA5B27" w:rsidP="00BA5B27">
      <w:pPr>
        <w:spacing w:line="300" w:lineRule="auto"/>
        <w:ind w:firstLine="1418"/>
        <w:jc w:val="both"/>
        <w:textAlignment w:val="top"/>
        <w:rPr>
          <w:rFonts w:cs="Calibri"/>
          <w:color w:val="000000"/>
          <w:lang w:val="pt-BR"/>
        </w:rPr>
      </w:pPr>
    </w:p>
    <w:p w14:paraId="5F08216C" w14:textId="73C4FA43" w:rsidR="00BA5B27" w:rsidRPr="00BA5B27" w:rsidRDefault="00BA5B27" w:rsidP="00BA5B27">
      <w:pPr>
        <w:spacing w:line="300" w:lineRule="auto"/>
        <w:ind w:firstLine="1418"/>
        <w:jc w:val="both"/>
        <w:textAlignment w:val="top"/>
        <w:rPr>
          <w:rFonts w:cs="Calibri"/>
          <w:color w:val="000000"/>
          <w:lang w:val="pt-BR"/>
        </w:rPr>
      </w:pPr>
      <w:r>
        <w:rPr>
          <w:rFonts w:cs="Calibri"/>
          <w:color w:val="000000"/>
          <w:lang w:val="pt-BR"/>
        </w:rPr>
        <w:t>Dessa forma, diante da inequívoca relação de consumo, da hipervulnerabilidade da autora, da verossimilhança das alegações e da notória dificuldade de produção probatória, requer-se, com fundamento no art. 6º, inciso VIII, do Código de Defesa do Consumidor, a INVERSÃO DO ÔNUS DA PROVA, para que compita ao banco requerido comprovar a existência de contratação válida, a regularidade das operações realizadas e a inexistência de fraude, sob pena de ver reconhecida a procedência dos pedidos formulados.</w:t>
      </w:r>
    </w:p>
    <w:p w14:paraId="43C6BCC9" w14:textId="77777777" w:rsidR="00585ED9" w:rsidRPr="005E515F" w:rsidRDefault="00585ED9" w:rsidP="00047A74">
      <w:pPr>
        <w:spacing w:line="300" w:lineRule="auto"/>
        <w:ind w:firstLine="2835"/>
        <w:jc w:val="both"/>
        <w:textAlignment w:val="top"/>
        <w:rPr>
          <w:rFonts w:cs="Calibri"/>
          <w:color w:val="000000"/>
          <w:lang w:val="pt-BR"/>
        </w:rPr>
      </w:pPr>
    </w:p>
    <w:p w14:paraId="3A453DF7" w14:textId="77777777" w:rsidR="00585ED9" w:rsidRPr="005E515F" w:rsidRDefault="00585ED9" w:rsidP="00047A7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rPr>
      </w:pPr>
      <w:r>
        <w:rPr>
          <w:rFonts w:cs="Calibri"/>
          <w:b/>
        </w:rPr>
        <w:t>6 - DOS PEDIDOS</w:t>
      </w:r>
    </w:p>
    <w:p w14:paraId="0D67097F" w14:textId="77777777" w:rsidR="00585ED9" w:rsidRPr="005E515F" w:rsidRDefault="00585ED9" w:rsidP="00047A74">
      <w:pPr>
        <w:spacing w:line="300" w:lineRule="auto"/>
        <w:ind w:firstLine="2835"/>
        <w:jc w:val="both"/>
        <w:rPr>
          <w:rFonts w:cs="Calibri"/>
          <w:lang w:val="pt-BR"/>
        </w:rPr>
      </w:pPr>
    </w:p>
    <w:p w14:paraId="44E3FBAB" w14:textId="7AAD37F5" w:rsidR="00585ED9" w:rsidRPr="00BA5B27" w:rsidRDefault="00EB4D7B" w:rsidP="00BA5B27">
      <w:pPr>
        <w:spacing w:line="300" w:lineRule="auto"/>
        <w:ind w:firstLine="1418"/>
        <w:jc w:val="both"/>
        <w:rPr>
          <w:rFonts w:cs="Calibri"/>
          <w:lang w:val="pt-BR"/>
        </w:rPr>
      </w:pPr>
      <w:r>
        <w:rPr>
          <w:rFonts w:cs="Calibri"/>
          <w:lang w:val="pt-BR"/>
        </w:rPr>
        <w:t>Diante de todo o exposto, comprovada a fraude bancária perpetrada pelo requerido, a hipervulnerabilidade da parte autora, pessoa idosa, aposentada, que possui no benefício previdenciário sua única fonte de subsistência, bem como caracterizados o ato ilícito, o dano e o nexo causal, requer a parte autora que Vossa Excelência se digne a:</w:t>
      </w:r>
    </w:p>
    <w:p w14:paraId="793AA13D" w14:textId="77777777" w:rsidR="00585ED9" w:rsidRDefault="00585ED9" w:rsidP="00047A74">
      <w:pPr>
        <w:spacing w:line="300" w:lineRule="auto"/>
        <w:jc w:val="both"/>
        <w:rPr>
          <w:rFonts w:cs="Calibri"/>
          <w:lang w:val="pt-BR"/>
        </w:rPr>
      </w:pPr>
    </w:p>
    <w:p w14:paraId="7FA69D8B" w14:textId="6F856417" w:rsidR="00EB4D7B" w:rsidRPr="00EB4D7B" w:rsidRDefault="00EB4D7B" w:rsidP="00047A74">
      <w:pPr>
        <w:pStyle w:val="PargrafodaLista"/>
        <w:numPr>
          <w:ilvl w:val="0"/>
          <w:numId w:val="45"/>
        </w:numPr>
        <w:spacing w:after="0" w:line="300" w:lineRule="auto"/>
        <w:ind w:left="0" w:firstLine="1418"/>
        <w:jc w:val="both"/>
        <w:rPr>
          <w:rFonts w:cs="Calibri"/>
        </w:rPr>
      </w:pPr>
      <w:r>
        <w:rPr>
          <w:rFonts w:cs="Calibri"/>
        </w:rPr>
        <w:t xml:space="preserve">Determinar a </w:t>
      </w:r>
      <w:r>
        <w:rPr>
          <w:rFonts w:cs="Calibri"/>
          <w:b/>
          <w:bCs/>
        </w:rPr>
        <w:t>citação do banco requerido</w:t>
      </w:r>
      <w:r>
        <w:rPr>
          <w:rFonts w:cs="Calibri"/>
        </w:rPr>
        <w:t>, no endereço indicado na exordial, na pessoa de seu representante legal, para, querendo, comparecer à audiência designada e apresentar contestação no prazo legal, sob pena de revelia e confissão quanto à matéria de fato, nos termos dos arts. 246 e 344 do Código de Processo Civil.</w:t>
      </w:r>
    </w:p>
    <w:p w14:paraId="69EAB85A" w14:textId="77777777" w:rsidR="00EB4D7B" w:rsidRPr="00EB4D7B" w:rsidRDefault="00EB4D7B" w:rsidP="00047A74">
      <w:pPr>
        <w:spacing w:line="300" w:lineRule="auto"/>
        <w:ind w:firstLine="1418"/>
        <w:jc w:val="both"/>
        <w:rPr>
          <w:rFonts w:cs="Calibri"/>
          <w:lang w:val="pt-BR"/>
        </w:rPr>
      </w:pPr>
    </w:p>
    <w:p w14:paraId="1AD4EA33" w14:textId="38A081D7" w:rsidR="00EB4D7B" w:rsidRPr="00EB4D7B" w:rsidRDefault="00EB4D7B" w:rsidP="00047A74">
      <w:pPr>
        <w:pStyle w:val="PargrafodaLista"/>
        <w:numPr>
          <w:ilvl w:val="0"/>
          <w:numId w:val="45"/>
        </w:numPr>
        <w:spacing w:after="0" w:line="300" w:lineRule="auto"/>
        <w:ind w:left="0" w:firstLine="1418"/>
        <w:jc w:val="both"/>
        <w:rPr>
          <w:rFonts w:cs="Calibri"/>
        </w:rPr>
      </w:pPr>
      <w:r>
        <w:rPr>
          <w:rFonts w:cs="Calibri"/>
        </w:rPr>
        <w:t xml:space="preserve">Determinar a </w:t>
      </w:r>
      <w:r>
        <w:rPr>
          <w:rFonts w:cs="Calibri"/>
          <w:b/>
          <w:bCs/>
        </w:rPr>
        <w:t>tramitação prioritária</w:t>
      </w:r>
      <w:r>
        <w:rPr>
          <w:rFonts w:cs="Calibri"/>
        </w:rPr>
        <w:t xml:space="preserve"> do presente feito, tendo em vista tratar-se de </w:t>
      </w:r>
      <w:r>
        <w:rPr>
          <w:rFonts w:cs="Calibri"/>
          <w:b/>
          <w:bCs/>
        </w:rPr>
        <w:t>parte autora idosa</w:t>
      </w:r>
      <w:r>
        <w:rPr>
          <w:rFonts w:cs="Calibri"/>
        </w:rPr>
        <w:t>, nos termos do art. 71 da Lei nº 10.741/2003 (Estatuto do Idoso), c/c art. 1.048, inciso I, §1º, do CPC.</w:t>
      </w:r>
    </w:p>
    <w:p w14:paraId="594E46AA" w14:textId="77777777" w:rsidR="00EB4D7B" w:rsidRDefault="00EB4D7B" w:rsidP="00047A74">
      <w:pPr>
        <w:spacing w:line="300" w:lineRule="auto"/>
        <w:ind w:firstLine="1418"/>
        <w:jc w:val="both"/>
        <w:rPr>
          <w:rFonts w:cs="Calibri"/>
          <w:lang w:val="pt-BR"/>
        </w:rPr>
      </w:pPr>
    </w:p>
    <w:p w14:paraId="4EA6ACA9" w14:textId="7563E852" w:rsidR="00EB4D7B" w:rsidRPr="00EB4D7B" w:rsidRDefault="00EB4D7B" w:rsidP="00047A74">
      <w:pPr>
        <w:pStyle w:val="PargrafodaLista"/>
        <w:numPr>
          <w:ilvl w:val="0"/>
          <w:numId w:val="45"/>
        </w:numPr>
        <w:spacing w:after="0" w:line="300" w:lineRule="auto"/>
        <w:ind w:left="0" w:firstLine="1418"/>
        <w:jc w:val="both"/>
        <w:rPr>
          <w:rFonts w:cs="Calibri"/>
        </w:rPr>
      </w:pPr>
      <w:r>
        <w:rPr>
          <w:rFonts w:cs="Calibri"/>
        </w:rPr>
        <w:t xml:space="preserve">Autorizar, caso assim entenda Vossa Excelência, a </w:t>
      </w:r>
      <w:r>
        <w:rPr>
          <w:rFonts w:cs="Calibri"/>
          <w:b/>
          <w:bCs/>
        </w:rPr>
        <w:t>tramitação do processo pelo Juízo 100% Digital</w:t>
      </w:r>
      <w:r>
        <w:rPr>
          <w:rFonts w:cs="Calibri"/>
        </w:rPr>
        <w:t>, nos termos da Resolução nº 345/2020 do CNJ e normativos correlatos do Tribunal de Justiça do Estado do Amazonas.</w:t>
      </w:r>
    </w:p>
    <w:p w14:paraId="569ECD36" w14:textId="77777777" w:rsidR="00EB4D7B" w:rsidRDefault="00EB4D7B" w:rsidP="00047A74">
      <w:pPr>
        <w:spacing w:line="300" w:lineRule="auto"/>
        <w:jc w:val="both"/>
        <w:rPr>
          <w:rFonts w:cs="Calibri"/>
          <w:lang w:val="pt-BR"/>
        </w:rPr>
      </w:pPr>
    </w:p>
    <w:p w14:paraId="43061255" w14:textId="616250F7" w:rsidR="00EB4D7B" w:rsidRPr="00EB4D7B" w:rsidRDefault="00EB4D7B" w:rsidP="00047A74">
      <w:pPr>
        <w:pStyle w:val="PargrafodaLista"/>
        <w:numPr>
          <w:ilvl w:val="0"/>
          <w:numId w:val="45"/>
        </w:numPr>
        <w:spacing w:after="0" w:line="300" w:lineRule="auto"/>
        <w:ind w:left="0" w:firstLine="1418"/>
        <w:jc w:val="both"/>
        <w:rPr>
          <w:rFonts w:cs="Calibri"/>
        </w:rPr>
      </w:pPr>
      <w:r>
        <w:rPr>
          <w:rFonts w:cs="Calibri"/>
          <w:b/>
          <w:bCs/>
        </w:rPr>
        <w:t>Conceder a TUTELA DE URGÊNCIA</w:t>
      </w:r>
      <w:r>
        <w:rPr>
          <w:rFonts w:cs="Calibri"/>
        </w:rPr>
        <w:t>, nos termos dos arts. 294 e 300 do CPC, determinando que o banco requerido:</w:t>
      </w:r>
    </w:p>
    <w:p w14:paraId="0549F9E5" w14:textId="77777777" w:rsidR="00047A74" w:rsidRDefault="00047A74" w:rsidP="00047A74">
      <w:pPr>
        <w:spacing w:line="300" w:lineRule="auto"/>
        <w:ind w:firstLine="1418"/>
        <w:jc w:val="both"/>
        <w:rPr>
          <w:rFonts w:cs="Calibri"/>
          <w:b/>
          <w:bCs/>
          <w:lang w:val="pt-BR"/>
        </w:rPr>
      </w:pPr>
    </w:p>
    <w:p w14:paraId="5AFA231D" w14:textId="05F00E12" w:rsidR="00EB4D7B" w:rsidRPr="00EB4D7B" w:rsidRDefault="00EB4D7B" w:rsidP="00047A74">
      <w:pPr>
        <w:spacing w:line="300" w:lineRule="auto"/>
        <w:ind w:firstLine="1418"/>
        <w:jc w:val="both"/>
        <w:rPr>
          <w:rFonts w:cs="Calibri"/>
          <w:lang w:val="pt-BR"/>
        </w:rPr>
      </w:pPr>
      <w:r>
        <w:rPr>
          <w:rFonts w:cs="Calibri"/>
          <w:lang w:val="pt-BR"/>
        </w:rPr>
        <w:t xml:space="preserve">d.1) </w:t>
      </w:r>
      <w:r>
        <w:rPr>
          <w:rFonts w:cs="Calibri"/>
          <w:b/>
          <w:bCs/>
          <w:lang w:val="pt-BR"/>
        </w:rPr>
        <w:t>ABSTENHA-SE imediatamente</w:t>
      </w:r>
      <w:r>
        <w:rPr>
          <w:rFonts w:cs="Calibri"/>
          <w:lang w:val="pt-BR"/>
        </w:rPr>
        <w:t xml:space="preserve"> de realizar quaisquer descontos no benefício previdenciário da parte autora decorrentes dos contratos de empréstimo consignado não reconhecidos;</w:t>
      </w:r>
    </w:p>
    <w:p w14:paraId="14EF0165" w14:textId="77777777" w:rsidR="00EB4D7B" w:rsidRDefault="00EB4D7B" w:rsidP="00047A74">
      <w:pPr>
        <w:spacing w:line="300" w:lineRule="auto"/>
        <w:ind w:firstLine="1418"/>
        <w:jc w:val="both"/>
        <w:rPr>
          <w:rFonts w:cs="Calibri"/>
          <w:b/>
          <w:bCs/>
          <w:lang w:val="pt-BR"/>
        </w:rPr>
      </w:pPr>
    </w:p>
    <w:p w14:paraId="2D5EBCFB" w14:textId="77777777" w:rsidR="00BA5B27" w:rsidRDefault="00EB4D7B" w:rsidP="00047A74">
      <w:pPr>
        <w:spacing w:line="300" w:lineRule="auto"/>
        <w:ind w:firstLine="1418"/>
        <w:jc w:val="both"/>
        <w:rPr>
          <w:rFonts w:cs="Calibri"/>
          <w:lang w:val="pt-BR"/>
        </w:rPr>
      </w:pPr>
      <w:r>
        <w:rPr>
          <w:rFonts w:cs="Calibri"/>
          <w:lang w:val="pt-BR"/>
        </w:rPr>
        <w:t xml:space="preserve">d.2) </w:t>
      </w:r>
      <w:r>
        <w:rPr>
          <w:rFonts w:cs="Calibri"/>
          <w:b/>
          <w:bCs/>
          <w:lang w:val="pt-BR"/>
        </w:rPr>
        <w:t>ABSTENHA-SE</w:t>
      </w:r>
      <w:r>
        <w:rPr>
          <w:rFonts w:cs="Calibri"/>
          <w:lang w:val="pt-BR"/>
        </w:rPr>
        <w:t xml:space="preserve"> de realizar novas averbações, renovações ou cobranças relacionadas aos referidos contratos;</w:t>
      </w:r>
    </w:p>
    <w:p w14:paraId="4AD0B62B" w14:textId="77777777" w:rsidR="00BA5B27" w:rsidRDefault="00BA5B27" w:rsidP="00047A74">
      <w:pPr>
        <w:spacing w:line="300" w:lineRule="auto"/>
        <w:ind w:firstLine="1418"/>
        <w:jc w:val="both"/>
        <w:rPr>
          <w:rFonts w:cs="Calibri"/>
          <w:lang w:val="pt-BR"/>
        </w:rPr>
      </w:pPr>
    </w:p>
    <w:p w14:paraId="49220060" w14:textId="50B18C93" w:rsidR="00EB4D7B" w:rsidRPr="00BA5B27" w:rsidRDefault="00BA5B27" w:rsidP="00047A74">
      <w:pPr>
        <w:spacing w:line="300" w:lineRule="auto"/>
        <w:ind w:firstLine="1418"/>
        <w:jc w:val="both"/>
        <w:rPr>
          <w:rFonts w:cs="Calibri"/>
          <w:lang w:val="pt-BR"/>
        </w:rPr>
      </w:pPr>
      <w:r>
        <w:rPr>
          <w:rFonts w:cs="Calibri"/>
          <w:lang w:val="pt-BR"/>
        </w:rPr>
        <w:lastRenderedPageBreak/>
        <w:t xml:space="preserve">d.3) Se </w:t>
      </w:r>
      <w:r>
        <w:rPr>
          <w:rFonts w:cs="Calibri"/>
          <w:b/>
          <w:bCs/>
          <w:lang w:val="pt-BR"/>
        </w:rPr>
        <w:t>ABSTENHA</w:t>
      </w:r>
      <w:r>
        <w:rPr>
          <w:rFonts w:cs="Calibri"/>
          <w:lang w:val="pt-BR"/>
        </w:rPr>
        <w:t xml:space="preserve"> de promover qualquer negativação do nome da parte requerente em cadastros restritivos de crédito, em razão dos débitos impugnados;</w:t>
      </w:r>
    </w:p>
    <w:p w14:paraId="39EE180F" w14:textId="77777777" w:rsidR="00EB4D7B" w:rsidRDefault="00EB4D7B" w:rsidP="00047A74">
      <w:pPr>
        <w:spacing w:line="300" w:lineRule="auto"/>
        <w:ind w:firstLine="1418"/>
        <w:jc w:val="both"/>
        <w:rPr>
          <w:rFonts w:cs="Calibri"/>
          <w:b/>
          <w:bCs/>
          <w:lang w:val="pt-BR"/>
        </w:rPr>
      </w:pPr>
    </w:p>
    <w:p w14:paraId="4003A220" w14:textId="29E6334C" w:rsidR="00EB4D7B" w:rsidRDefault="00EB4D7B" w:rsidP="00047A74">
      <w:pPr>
        <w:spacing w:line="300" w:lineRule="auto"/>
        <w:ind w:firstLine="1418"/>
        <w:jc w:val="both"/>
        <w:rPr>
          <w:rFonts w:cs="Calibri"/>
          <w:lang w:val="pt-BR"/>
        </w:rPr>
      </w:pPr>
      <w:r>
        <w:rPr>
          <w:rFonts w:cs="Calibri"/>
          <w:lang w:val="pt-BR"/>
        </w:rPr>
        <w:t xml:space="preserve">d.4) Fixando-se </w:t>
      </w:r>
      <w:r>
        <w:rPr>
          <w:rFonts w:cs="Calibri"/>
          <w:b/>
          <w:bCs/>
          <w:lang w:val="pt-BR"/>
        </w:rPr>
        <w:t>multa diária (astreintes)</w:t>
      </w:r>
      <w:r>
        <w:rPr>
          <w:rFonts w:cs="Calibri"/>
          <w:lang w:val="pt-BR"/>
        </w:rPr>
        <w:t xml:space="preserve"> em valor não inferior a </w:t>
      </w:r>
      <w:r>
        <w:rPr>
          <w:rFonts w:cs="Calibri"/>
          <w:b/>
          <w:bCs/>
          <w:lang w:val="pt-BR"/>
        </w:rPr>
        <w:t>R$ 500,00 (quinhentos reais)</w:t>
      </w:r>
      <w:r>
        <w:rPr>
          <w:rFonts w:cs="Calibri"/>
          <w:lang w:val="pt-BR"/>
        </w:rPr>
        <w:t>, nos termos do art. 537 do CPC, em caso de descumprimento.</w:t>
      </w:r>
    </w:p>
    <w:p w14:paraId="0F4DB143" w14:textId="77777777" w:rsidR="00EB4D7B" w:rsidRDefault="00EB4D7B" w:rsidP="00047A74">
      <w:pPr>
        <w:spacing w:line="300" w:lineRule="auto"/>
        <w:jc w:val="both"/>
        <w:rPr>
          <w:rFonts w:cs="Calibri"/>
          <w:lang w:val="pt-BR"/>
        </w:rPr>
      </w:pPr>
    </w:p>
    <w:p w14:paraId="3F6959C6" w14:textId="3F97FC5C" w:rsidR="00EB4D7B" w:rsidRPr="00EB4D7B" w:rsidRDefault="00EB4D7B" w:rsidP="00047A74">
      <w:pPr>
        <w:pStyle w:val="PargrafodaLista"/>
        <w:numPr>
          <w:ilvl w:val="0"/>
          <w:numId w:val="45"/>
        </w:numPr>
        <w:spacing w:after="0" w:line="300" w:lineRule="auto"/>
        <w:ind w:left="0" w:firstLine="1418"/>
        <w:jc w:val="both"/>
        <w:rPr>
          <w:rFonts w:cs="Calibri"/>
        </w:rPr>
      </w:pPr>
      <w:r>
        <w:rPr>
          <w:rFonts w:cs="Calibri"/>
        </w:rPr>
        <w:t xml:space="preserve">Reconhecer a </w:t>
      </w:r>
      <w:r>
        <w:rPr>
          <w:rFonts w:cs="Calibri"/>
          <w:b/>
          <w:bCs/>
        </w:rPr>
        <w:t>aplicabilidade do Código de Defesa do Consumidor</w:t>
      </w:r>
      <w:r>
        <w:rPr>
          <w:rFonts w:cs="Calibri"/>
        </w:rPr>
        <w:t xml:space="preserve"> à presente demanda, declarando a </w:t>
      </w:r>
      <w:r>
        <w:rPr>
          <w:rFonts w:cs="Calibri"/>
          <w:b/>
          <w:bCs/>
        </w:rPr>
        <w:t>responsabilidade objetiva</w:t>
      </w:r>
      <w:r>
        <w:rPr>
          <w:rFonts w:cs="Calibri"/>
        </w:rPr>
        <w:t xml:space="preserve"> da instituição financeira requerida.</w:t>
      </w:r>
    </w:p>
    <w:p w14:paraId="066A442C" w14:textId="77777777" w:rsidR="00EB4D7B" w:rsidRDefault="00EB4D7B" w:rsidP="00047A74">
      <w:pPr>
        <w:spacing w:line="300" w:lineRule="auto"/>
        <w:ind w:firstLine="1418"/>
        <w:jc w:val="both"/>
        <w:rPr>
          <w:rFonts w:cs="Calibri"/>
          <w:lang w:val="pt-BR"/>
        </w:rPr>
      </w:pPr>
    </w:p>
    <w:p w14:paraId="09FCCB7D" w14:textId="63F127BF" w:rsidR="00EB4D7B" w:rsidRPr="00EB4D7B" w:rsidRDefault="00EB4D7B" w:rsidP="00047A74">
      <w:pPr>
        <w:pStyle w:val="PargrafodaLista"/>
        <w:numPr>
          <w:ilvl w:val="0"/>
          <w:numId w:val="45"/>
        </w:numPr>
        <w:spacing w:after="0" w:line="300" w:lineRule="auto"/>
        <w:ind w:left="0" w:firstLine="1418"/>
        <w:jc w:val="both"/>
        <w:rPr>
          <w:rFonts w:cs="Calibri"/>
        </w:rPr>
      </w:pPr>
      <w:r>
        <w:rPr>
          <w:rFonts w:cs="Calibri"/>
        </w:rPr>
        <w:t xml:space="preserve">Determinar a </w:t>
      </w:r>
      <w:r>
        <w:rPr>
          <w:rFonts w:cs="Calibri"/>
          <w:b/>
          <w:bCs/>
        </w:rPr>
        <w:t>inversão do ônus da prova</w:t>
      </w:r>
      <w:r>
        <w:rPr>
          <w:rFonts w:cs="Calibri"/>
        </w:rPr>
        <w:t>, com fundamento no art. 6º, inciso VIII, do CDC, diante da verossimilhança das alegações e da hipervulnerabilidade técnica, econômica e informacional da parte autora.</w:t>
      </w:r>
    </w:p>
    <w:p w14:paraId="5BA60031" w14:textId="77777777" w:rsidR="00EB4D7B" w:rsidRDefault="00EB4D7B" w:rsidP="00047A74">
      <w:pPr>
        <w:spacing w:line="300" w:lineRule="auto"/>
        <w:ind w:firstLine="1418"/>
        <w:jc w:val="both"/>
        <w:rPr>
          <w:rFonts w:cs="Calibri"/>
          <w:lang w:val="pt-BR"/>
        </w:rPr>
      </w:pPr>
    </w:p>
    <w:p w14:paraId="7448100C" w14:textId="55A4DD3E" w:rsidR="00EB4D7B" w:rsidRPr="00EB4D7B" w:rsidRDefault="00EB4D7B" w:rsidP="00047A74">
      <w:pPr>
        <w:pStyle w:val="PargrafodaLista"/>
        <w:numPr>
          <w:ilvl w:val="0"/>
          <w:numId w:val="45"/>
        </w:numPr>
        <w:spacing w:after="0" w:line="300" w:lineRule="auto"/>
        <w:ind w:left="0" w:firstLine="1418"/>
        <w:jc w:val="both"/>
        <w:rPr>
          <w:rFonts w:cs="Calibri"/>
        </w:rPr>
      </w:pPr>
      <w:r>
        <w:rPr>
          <w:rFonts w:cs="Calibri"/>
        </w:rPr>
        <w:t xml:space="preserve">Conceder à parte autora os </w:t>
      </w:r>
      <w:r>
        <w:rPr>
          <w:rFonts w:cs="Calibri"/>
          <w:b/>
          <w:bCs/>
        </w:rPr>
        <w:t>benefícios da Justiça Gratuita</w:t>
      </w:r>
      <w:r>
        <w:rPr>
          <w:rFonts w:cs="Calibri"/>
        </w:rPr>
        <w:t>, nos termos do art. 98 do CPC, por ser pessoa idosa, aposentada e não possuir condições de arcar com as custas e despesas processuais sem prejuízo de sua própria subsistência.</w:t>
      </w:r>
    </w:p>
    <w:p w14:paraId="66AF0E24" w14:textId="77777777" w:rsidR="00EB4D7B" w:rsidRDefault="00EB4D7B" w:rsidP="00047A74">
      <w:pPr>
        <w:spacing w:line="300" w:lineRule="auto"/>
        <w:jc w:val="both"/>
        <w:rPr>
          <w:rFonts w:cs="Calibri"/>
          <w:lang w:val="pt-BR"/>
        </w:rPr>
      </w:pPr>
    </w:p>
    <w:p w14:paraId="76A117F6" w14:textId="5020C306" w:rsidR="00EB4D7B" w:rsidRPr="00047A74" w:rsidRDefault="00EB4D7B" w:rsidP="00047A74">
      <w:pPr>
        <w:pStyle w:val="PargrafodaLista"/>
        <w:numPr>
          <w:ilvl w:val="0"/>
          <w:numId w:val="45"/>
        </w:numPr>
        <w:spacing w:after="0" w:line="300" w:lineRule="auto"/>
        <w:ind w:left="0" w:firstLine="1418"/>
        <w:jc w:val="both"/>
        <w:rPr>
          <w:rFonts w:cs="Calibri"/>
          <w:b/>
          <w:bCs/>
        </w:rPr>
      </w:pPr>
      <w:r>
        <w:rPr>
          <w:rFonts w:cs="Calibri"/>
          <w:b/>
          <w:bCs/>
        </w:rPr>
        <w:t>NO MÉRITO, JULGAR TOTALMENTE PROCEDENTE A AÇÃO, PARA:</w:t>
      </w:r>
    </w:p>
    <w:p w14:paraId="1A2B8A1B" w14:textId="77777777" w:rsidR="00EB4D7B" w:rsidRDefault="00EB4D7B" w:rsidP="00047A74">
      <w:pPr>
        <w:spacing w:line="300" w:lineRule="auto"/>
        <w:ind w:firstLine="1418"/>
        <w:jc w:val="both"/>
        <w:rPr>
          <w:rFonts w:cs="Calibri"/>
          <w:lang w:val="pt-BR"/>
        </w:rPr>
      </w:pPr>
    </w:p>
    <w:p w14:paraId="594E46AF" w14:textId="6A8966BB" w:rsidR="00EB4D7B" w:rsidRDefault="00EB4D7B" w:rsidP="00047A74">
      <w:pPr>
        <w:spacing w:line="300" w:lineRule="auto"/>
        <w:ind w:firstLine="1418"/>
        <w:jc w:val="both"/>
        <w:rPr>
          <w:rFonts w:cs="Calibri"/>
          <w:lang w:val="pt-BR"/>
        </w:rPr>
      </w:pPr>
      <w:r>
        <w:rPr>
          <w:rFonts w:cs="Calibri"/>
          <w:lang w:val="pt-BR"/>
        </w:rPr>
        <w:t xml:space="preserve">h.1) Confirmar a tutela de urgência eventualmente concedida, </w:t>
      </w:r>
      <w:r>
        <w:rPr>
          <w:rFonts w:cs="Calibri"/>
          <w:b/>
          <w:bCs/>
          <w:lang w:val="pt-BR"/>
        </w:rPr>
        <w:t>tornando-a definitiva</w:t>
      </w:r>
      <w:r>
        <w:rPr>
          <w:rFonts w:cs="Calibri"/>
          <w:lang w:val="pt-BR"/>
        </w:rPr>
        <w:t xml:space="preserve"> por ocasião da sentença.</w:t>
      </w:r>
    </w:p>
    <w:p w14:paraId="6DDA8AF1" w14:textId="77777777" w:rsidR="00EB4D7B" w:rsidRDefault="00EB4D7B" w:rsidP="00047A74">
      <w:pPr>
        <w:spacing w:line="300" w:lineRule="auto"/>
        <w:ind w:firstLine="1418"/>
        <w:jc w:val="both"/>
        <w:rPr>
          <w:rFonts w:cs="Calibri"/>
          <w:lang w:val="pt-BR"/>
        </w:rPr>
      </w:pPr>
    </w:p>
    <w:p w14:paraId="3EF70520" w14:textId="63D3A9E9" w:rsidR="00EB4D7B" w:rsidRPr="005E515F" w:rsidRDefault="00EB4D7B" w:rsidP="00047A74">
      <w:pPr>
        <w:adjustRightInd w:val="0"/>
        <w:spacing w:line="300" w:lineRule="auto"/>
        <w:ind w:firstLine="1418"/>
        <w:jc w:val="both"/>
        <w:rPr>
          <w:rFonts w:cs="Calibri"/>
          <w:lang w:val="pt-BR"/>
        </w:rPr>
      </w:pPr>
      <w:r>
        <w:rPr>
          <w:rFonts w:cs="Calibri"/>
          <w:lang w:val="pt-BR"/>
        </w:rPr>
        <w:t>h.2) Determinar que o banco requerido traga para os autos do processo a via original dos contratos – objeto da presente ação, requerendo desde já a realização de perícia grafotécnica;</w:t>
      </w:r>
    </w:p>
    <w:p w14:paraId="63A45447" w14:textId="77777777" w:rsidR="00EB4D7B" w:rsidRDefault="00EB4D7B" w:rsidP="00047A74">
      <w:pPr>
        <w:spacing w:line="300" w:lineRule="auto"/>
        <w:ind w:firstLine="1418"/>
        <w:jc w:val="both"/>
        <w:rPr>
          <w:rFonts w:cs="Calibri"/>
          <w:lang w:val="pt-BR"/>
        </w:rPr>
      </w:pPr>
    </w:p>
    <w:p w14:paraId="532C9347" w14:textId="0E7A5A7B" w:rsidR="00EB4D7B" w:rsidRDefault="00EB4D7B" w:rsidP="00047A74">
      <w:pPr>
        <w:spacing w:line="300" w:lineRule="auto"/>
        <w:ind w:firstLine="1418"/>
        <w:jc w:val="both"/>
        <w:rPr>
          <w:rFonts w:cs="Calibri"/>
          <w:lang w:val="pt-BR"/>
        </w:rPr>
      </w:pPr>
      <w:r>
        <w:rPr>
          <w:rFonts w:cs="Calibri"/>
          <w:lang w:val="pt-BR"/>
        </w:rPr>
        <w:t>h.3) Declarar a</w:t>
      </w:r>
      <w:r>
        <w:rPr>
          <w:rFonts w:cs="Calibri"/>
          <w:b/>
          <w:bCs/>
          <w:lang w:val="pt-BR"/>
        </w:rPr>
        <w:t xml:space="preserve"> inexistência de relação jurídica e de débito</w:t>
      </w:r>
      <w:r>
        <w:rPr>
          <w:rFonts w:cs="Calibri"/>
          <w:lang w:val="pt-BR"/>
        </w:rPr>
        <w:t xml:space="preserve"> em desfavor da parte autora, relativamente a </w:t>
      </w:r>
      <w:r>
        <w:rPr>
          <w:rFonts w:cs="Calibri"/>
          <w:b/>
          <w:bCs/>
          <w:lang w:val="pt-BR"/>
        </w:rPr>
        <w:t>todos os contratos de empréstimo consignado não reconhecidos</w:t>
      </w:r>
      <w:r>
        <w:rPr>
          <w:rFonts w:cs="Calibri"/>
          <w:lang w:val="pt-BR"/>
        </w:rPr>
        <w:t xml:space="preserve">, bem como a </w:t>
      </w:r>
      <w:r>
        <w:rPr>
          <w:rFonts w:cs="Calibri"/>
          <w:b/>
          <w:bCs/>
          <w:lang w:val="pt-BR"/>
        </w:rPr>
        <w:t>inexigibilidade de quaisquer valores deles decorrentes</w:t>
      </w:r>
      <w:r>
        <w:rPr>
          <w:rFonts w:cs="Calibri"/>
          <w:lang w:val="pt-BR"/>
        </w:rPr>
        <w:t>, com efeitos definitivos;</w:t>
      </w:r>
    </w:p>
    <w:p w14:paraId="7BBE91F7" w14:textId="77777777" w:rsidR="00EB4D7B" w:rsidRDefault="00EB4D7B" w:rsidP="00047A74">
      <w:pPr>
        <w:spacing w:line="300" w:lineRule="auto"/>
        <w:ind w:firstLine="1418"/>
        <w:jc w:val="both"/>
        <w:rPr>
          <w:rFonts w:cs="Calibri"/>
          <w:lang w:val="pt-BR"/>
        </w:rPr>
      </w:pPr>
    </w:p>
    <w:p w14:paraId="616B2F83" w14:textId="02DC1F15" w:rsidR="00047A74" w:rsidRDefault="00EB4D7B" w:rsidP="00047A74">
      <w:pPr>
        <w:spacing w:line="300" w:lineRule="auto"/>
        <w:ind w:firstLine="1418"/>
        <w:jc w:val="both"/>
        <w:rPr>
          <w:rFonts w:cs="Calibri"/>
          <w:lang w:val="pt-BR"/>
        </w:rPr>
      </w:pPr>
      <w:r>
        <w:rPr>
          <w:rFonts w:cs="Calibri"/>
          <w:lang w:val="pt-BR"/>
        </w:rPr>
        <w:t xml:space="preserve">h.4) Condenar o banco requerido, nos termos do art. 42, parágrafo único, do Código de Defesa do Consumidor, à </w:t>
      </w:r>
      <w:r>
        <w:rPr>
          <w:rFonts w:cs="Calibri"/>
          <w:b/>
          <w:bCs/>
          <w:lang w:val="pt-BR"/>
        </w:rPr>
        <w:t>restituição em dobro</w:t>
      </w:r>
      <w:r>
        <w:rPr>
          <w:rFonts w:cs="Calibri"/>
          <w:lang w:val="pt-BR"/>
        </w:rPr>
        <w:t xml:space="preserve"> dos valores indevidamente descontados do benefício previdenciário da autora no período de</w:t>
      </w:r>
      <w:r>
        <w:rPr>
          <w:rFonts w:cs="Calibri"/>
          <w:b/>
          <w:bCs/>
          <w:lang w:val="pt-BR"/>
        </w:rPr>
        <w:t xml:space="preserve"> dezembro de 2020 a janeiro de 2026</w:t>
      </w:r>
      <w:r>
        <w:rPr>
          <w:rFonts w:cs="Calibri"/>
          <w:lang w:val="pt-BR"/>
        </w:rPr>
        <w:t xml:space="preserve">, no montante de </w:t>
      </w:r>
      <w:r>
        <w:rPr>
          <w:rFonts w:cs="Calibri"/>
          <w:b/>
          <w:bCs/>
          <w:lang w:val="pt-BR"/>
        </w:rPr>
        <w:t>R$ 4.898,00 (quatro mil oitocentos e noventa e oito reais)</w:t>
      </w:r>
      <w:r>
        <w:rPr>
          <w:rFonts w:cs="Calibri"/>
          <w:lang w:val="pt-BR"/>
        </w:rPr>
        <w:t xml:space="preserve">, totalizando em dobro a importância de </w:t>
      </w:r>
      <w:r>
        <w:rPr>
          <w:rFonts w:cs="Calibri"/>
          <w:b/>
          <w:bCs/>
          <w:lang w:val="pt-BR"/>
        </w:rPr>
        <w:t>R$ 9.796,00 (nove mil setecentos e noventa e seis reais)</w:t>
      </w:r>
      <w:r>
        <w:rPr>
          <w:rFonts w:cs="Calibri"/>
          <w:lang w:val="pt-BR"/>
        </w:rPr>
        <w:t xml:space="preserve">, bem como </w:t>
      </w:r>
      <w:r>
        <w:rPr>
          <w:rFonts w:cs="Calibri"/>
          <w:b/>
          <w:bCs/>
          <w:lang w:val="pt-BR"/>
        </w:rPr>
        <w:t>todo e qualquer valor que venha a ser indevidamente descontado durante a tramitação do feito.</w:t>
      </w:r>
    </w:p>
    <w:p w14:paraId="0CA321ED" w14:textId="77777777" w:rsidR="00047A74" w:rsidRPr="00EB4D7B" w:rsidRDefault="00047A74" w:rsidP="00047A74">
      <w:pPr>
        <w:spacing w:line="300" w:lineRule="auto"/>
        <w:ind w:firstLine="1418"/>
        <w:jc w:val="both"/>
        <w:rPr>
          <w:rFonts w:cs="Calibri"/>
          <w:lang w:val="pt-BR"/>
        </w:rPr>
      </w:pPr>
    </w:p>
    <w:p w14:paraId="3A3D8AEE" w14:textId="66F921F2" w:rsidR="00EB4D7B" w:rsidRPr="00EB4D7B" w:rsidRDefault="00047A74" w:rsidP="00047A74">
      <w:pPr>
        <w:tabs>
          <w:tab w:val="num" w:pos="720"/>
        </w:tabs>
        <w:spacing w:line="300" w:lineRule="auto"/>
        <w:ind w:firstLine="1418"/>
        <w:jc w:val="both"/>
        <w:rPr>
          <w:rFonts w:cs="Calibri"/>
          <w:lang w:val="pt-BR"/>
        </w:rPr>
      </w:pPr>
      <w:r>
        <w:rPr>
          <w:rFonts w:cs="Calibri"/>
          <w:lang w:val="pt-BR"/>
        </w:rPr>
        <w:t>h.5.1) Incidência de correção monetária a partir da data de cada desconto indevido (Súmula 43 do STJ) e juros de mora a contar do evento danoso (Súmula 54 do STJ);</w:t>
      </w:r>
    </w:p>
    <w:p w14:paraId="1438E1B0" w14:textId="77777777" w:rsidR="00EB4D7B" w:rsidRDefault="00EB4D7B" w:rsidP="00047A74">
      <w:pPr>
        <w:spacing w:line="300" w:lineRule="auto"/>
        <w:ind w:firstLine="1418"/>
        <w:jc w:val="both"/>
        <w:rPr>
          <w:rFonts w:cs="Calibri"/>
          <w:lang w:val="pt-BR"/>
        </w:rPr>
      </w:pPr>
    </w:p>
    <w:p w14:paraId="516A089D" w14:textId="12940C5D" w:rsidR="00EB4D7B" w:rsidRPr="00EB4D7B" w:rsidRDefault="00047A74" w:rsidP="00047A74">
      <w:pPr>
        <w:spacing w:line="300" w:lineRule="auto"/>
        <w:ind w:firstLine="1418"/>
        <w:jc w:val="both"/>
        <w:rPr>
          <w:rFonts w:cs="Calibri"/>
          <w:lang w:val="pt-BR"/>
        </w:rPr>
      </w:pPr>
      <w:r>
        <w:rPr>
          <w:rFonts w:cs="Calibri"/>
          <w:lang w:val="pt-BR"/>
        </w:rPr>
        <w:lastRenderedPageBreak/>
        <w:t xml:space="preserve">h.5.2) Subsidiariamente, caso não seja esse o entendimento de Vossa Excelência, que seja determinada a </w:t>
      </w:r>
      <w:r>
        <w:rPr>
          <w:rFonts w:cs="Calibri"/>
          <w:b/>
          <w:bCs/>
          <w:lang w:val="pt-BR"/>
        </w:rPr>
        <w:t>restituição simples</w:t>
      </w:r>
      <w:r>
        <w:rPr>
          <w:rFonts w:cs="Calibri"/>
          <w:lang w:val="pt-BR"/>
        </w:rPr>
        <w:t xml:space="preserve"> dos valores indevidamente descontados, inclusive os valores eventualmente descontados durante a tramitação do feito, com correção monetária e juros legais, nos mesmos termos acima delineados.</w:t>
      </w:r>
    </w:p>
    <w:p w14:paraId="6BD949FF" w14:textId="261114DF" w:rsidR="00EB4D7B" w:rsidRPr="00EB4D7B" w:rsidRDefault="00EB4D7B" w:rsidP="00047A74">
      <w:pPr>
        <w:spacing w:line="300" w:lineRule="auto"/>
        <w:ind w:firstLine="1418"/>
        <w:jc w:val="both"/>
        <w:rPr>
          <w:rFonts w:cs="Calibri"/>
          <w:b/>
          <w:bCs/>
          <w:lang w:val="pt-BR"/>
        </w:rPr>
      </w:pPr>
    </w:p>
    <w:p w14:paraId="74763AE2" w14:textId="1D1E8380" w:rsidR="00EB4D7B" w:rsidRPr="00EB4D7B" w:rsidRDefault="00047A74" w:rsidP="00047A74">
      <w:pPr>
        <w:tabs>
          <w:tab w:val="num" w:pos="720"/>
        </w:tabs>
        <w:spacing w:line="300" w:lineRule="auto"/>
        <w:ind w:firstLine="1418"/>
        <w:jc w:val="both"/>
        <w:rPr>
          <w:rFonts w:cs="Calibri"/>
          <w:lang w:val="pt-BR"/>
        </w:rPr>
      </w:pPr>
      <w:r>
        <w:rPr>
          <w:rFonts w:cs="Calibri"/>
          <w:lang w:val="pt-BR"/>
        </w:rPr>
        <w:t xml:space="preserve">h.6) Condenar o banco requerido ao pagamento de </w:t>
      </w:r>
      <w:r>
        <w:rPr>
          <w:rFonts w:cs="Calibri"/>
          <w:b/>
          <w:bCs/>
          <w:lang w:val="pt-BR"/>
        </w:rPr>
        <w:t>indenização por danos morais</w:t>
      </w:r>
      <w:r>
        <w:rPr>
          <w:rFonts w:cs="Calibri"/>
          <w:lang w:val="pt-BR"/>
        </w:rPr>
        <w:t xml:space="preserve">, em valor </w:t>
      </w:r>
      <w:r>
        <w:rPr>
          <w:rFonts w:cs="Calibri"/>
          <w:b/>
          <w:bCs/>
          <w:lang w:val="pt-BR"/>
        </w:rPr>
        <w:t>não inferior a R$ 20.000,00 (vinte mil reais)</w:t>
      </w:r>
      <w:r>
        <w:rPr>
          <w:rFonts w:cs="Calibri"/>
          <w:lang w:val="pt-BR"/>
        </w:rPr>
        <w:t xml:space="preserve">, </w:t>
      </w:r>
      <w:r>
        <w:rPr>
          <w:rFonts w:cs="Calibri"/>
          <w:b/>
          <w:bCs/>
          <w:lang w:val="pt-BR"/>
        </w:rPr>
        <w:t>ou outro valor que Vossa Excelência entender justo e adequado</w:t>
      </w:r>
      <w:r>
        <w:rPr>
          <w:rFonts w:cs="Calibri"/>
          <w:lang w:val="pt-BR"/>
        </w:rPr>
        <w:t>, acrescido de juros de mora desde o evento danoso e correção monetária a partir da data do arbitramento.</w:t>
      </w:r>
    </w:p>
    <w:p w14:paraId="76BDF5FF" w14:textId="785A7A16" w:rsidR="00EB4D7B" w:rsidRPr="00EB4D7B" w:rsidRDefault="00EB4D7B" w:rsidP="00047A74">
      <w:pPr>
        <w:spacing w:line="300" w:lineRule="auto"/>
        <w:jc w:val="both"/>
        <w:rPr>
          <w:rFonts w:cs="Calibri"/>
          <w:lang w:val="pt-BR"/>
        </w:rPr>
      </w:pPr>
    </w:p>
    <w:p w14:paraId="587C1FC0" w14:textId="0235D158" w:rsidR="00EB4D7B" w:rsidRPr="00047A74" w:rsidRDefault="00EB4D7B" w:rsidP="00047A74">
      <w:pPr>
        <w:pStyle w:val="PargrafodaLista"/>
        <w:numPr>
          <w:ilvl w:val="0"/>
          <w:numId w:val="45"/>
        </w:numPr>
        <w:spacing w:after="0" w:line="300" w:lineRule="auto"/>
        <w:ind w:left="0" w:firstLine="1418"/>
        <w:jc w:val="both"/>
        <w:rPr>
          <w:rFonts w:cs="Calibri"/>
        </w:rPr>
      </w:pPr>
      <w:r>
        <w:rPr>
          <w:rFonts w:cs="Calibri"/>
        </w:rPr>
        <w:t>Condenar o requerido ao pagamento das custas processuais e honorários advocatícios em 20% (vinte por cento), estes a serem fixados por Vossa Excelência, nos termos do art. 85 do CPC.</w:t>
      </w:r>
    </w:p>
    <w:p w14:paraId="2CDAF65F" w14:textId="1C0E6CE0" w:rsidR="00EB4D7B" w:rsidRPr="00EB4D7B" w:rsidRDefault="00EB4D7B" w:rsidP="00047A74">
      <w:pPr>
        <w:spacing w:line="300" w:lineRule="auto"/>
        <w:ind w:firstLine="1418"/>
        <w:jc w:val="both"/>
        <w:rPr>
          <w:rFonts w:cs="Calibri"/>
          <w:b/>
          <w:bCs/>
          <w:lang w:val="pt-BR"/>
        </w:rPr>
      </w:pPr>
    </w:p>
    <w:p w14:paraId="672A6A62" w14:textId="3DF20499" w:rsidR="00EB4D7B" w:rsidRPr="00047A74" w:rsidRDefault="00EB4D7B" w:rsidP="00047A74">
      <w:pPr>
        <w:pStyle w:val="PargrafodaLista"/>
        <w:numPr>
          <w:ilvl w:val="0"/>
          <w:numId w:val="45"/>
        </w:numPr>
        <w:spacing w:after="0" w:line="300" w:lineRule="auto"/>
        <w:ind w:left="0" w:firstLine="1418"/>
        <w:jc w:val="both"/>
        <w:rPr>
          <w:rFonts w:cs="Calibri"/>
        </w:rPr>
      </w:pPr>
      <w:r>
        <w:rPr>
          <w:rFonts w:cs="Calibri"/>
        </w:rPr>
        <w:t xml:space="preserve">Determinar que todas as publicações, intimações e notificações referentes ao presente feito sejam realizadas </w:t>
      </w:r>
      <w:r>
        <w:rPr>
          <w:rFonts w:cs="Calibri"/>
          <w:b/>
          <w:bCs/>
        </w:rPr>
        <w:t xml:space="preserve">CONJUNTAMENTE </w:t>
      </w:r>
      <w:r>
        <w:rPr>
          <w:rFonts w:cs="Calibri"/>
        </w:rPr>
        <w:t xml:space="preserve">em nome dos advogados </w:t>
      </w:r>
      <w:r>
        <w:rPr>
          <w:rFonts w:cs="Calibri"/>
          <w:b/>
          <w:bCs/>
        </w:rPr>
        <w:t>ANDREY AUGUSTO BENTES RAMOS – OAB/AM nº 7.526</w:t>
      </w:r>
      <w:r>
        <w:rPr>
          <w:rFonts w:cs="Calibri"/>
        </w:rPr>
        <w:t xml:space="preserve"> e </w:t>
      </w:r>
      <w:r>
        <w:rPr>
          <w:rFonts w:cs="Calibri"/>
          <w:b/>
          <w:bCs/>
        </w:rPr>
        <w:t>GUSTAVO DA SILVA GRILLO – OAB/AM nº 7.883</w:t>
      </w:r>
      <w:r>
        <w:rPr>
          <w:rFonts w:cs="Calibri"/>
        </w:rPr>
        <w:t>, sob pena de nulidade, nos termos do art. 272, §5º, do CPC.</w:t>
      </w:r>
    </w:p>
    <w:p w14:paraId="4236525A" w14:textId="77777777" w:rsidR="00047A74" w:rsidRDefault="00047A74" w:rsidP="00047A74">
      <w:pPr>
        <w:spacing w:line="300" w:lineRule="auto"/>
        <w:jc w:val="both"/>
        <w:rPr>
          <w:rFonts w:cs="Calibri"/>
          <w:lang w:val="pt-BR"/>
        </w:rPr>
      </w:pPr>
    </w:p>
    <w:p w14:paraId="74A15614" w14:textId="15142E06" w:rsidR="00EB4D7B" w:rsidRPr="00EB4D7B" w:rsidRDefault="00EB4D7B" w:rsidP="00047A74">
      <w:pPr>
        <w:spacing w:line="300" w:lineRule="auto"/>
        <w:ind w:firstLine="1418"/>
        <w:jc w:val="both"/>
        <w:rPr>
          <w:rFonts w:cs="Calibri"/>
          <w:lang w:val="pt-BR"/>
        </w:rPr>
      </w:pPr>
      <w:r>
        <w:rPr>
          <w:rFonts w:cs="Calibri"/>
          <w:lang w:val="pt-BR"/>
        </w:rPr>
        <w:t>A parte autora protesta pela produção de todas as provas em direito admitidas, especialmente prova documental suplementar, testemunhal, depoimento pessoal do representante legal do requerido e demais meios que se fizerem necessários à perfeita elucidação dos fatos.</w:t>
      </w:r>
    </w:p>
    <w:p w14:paraId="277B7E1E" w14:textId="77777777" w:rsidR="00EB4D7B" w:rsidRDefault="00EB4D7B" w:rsidP="00047A74">
      <w:pPr>
        <w:spacing w:line="300" w:lineRule="auto"/>
        <w:jc w:val="both"/>
        <w:rPr>
          <w:rFonts w:cs="Calibri"/>
          <w:lang w:val="pt-BR"/>
        </w:rPr>
      </w:pPr>
    </w:p>
    <w:p w14:paraId="6C702663" w14:textId="3079BE84" w:rsidR="00EB4D7B" w:rsidRPr="00EB4D7B" w:rsidRDefault="00EB4D7B" w:rsidP="00047A74">
      <w:pPr>
        <w:spacing w:line="300" w:lineRule="auto"/>
        <w:ind w:firstLine="1418"/>
        <w:jc w:val="both"/>
        <w:rPr>
          <w:rFonts w:cs="Calibri"/>
          <w:lang w:val="pt-BR"/>
        </w:rPr>
      </w:pPr>
      <w:r>
        <w:rPr>
          <w:rFonts w:cs="Calibri"/>
          <w:lang w:val="pt-BR"/>
        </w:rPr>
        <w:t xml:space="preserve">Dá-se à causa o valor de </w:t>
      </w:r>
      <w:r>
        <w:rPr>
          <w:rFonts w:cs="Calibri"/>
          <w:b/>
          <w:bCs/>
          <w:lang w:val="pt-BR"/>
        </w:rPr>
        <w:t>R$ 29.796,00 (vinte e nove mil setecentos e noventa e seis reais)</w:t>
      </w:r>
      <w:r>
        <w:rPr>
          <w:rFonts w:cs="Calibri"/>
          <w:lang w:val="pt-BR"/>
        </w:rPr>
        <w:t>.</w:t>
      </w:r>
    </w:p>
    <w:p w14:paraId="12E92715" w14:textId="77777777" w:rsidR="00EB4D7B" w:rsidRDefault="00EB4D7B" w:rsidP="00047A74">
      <w:pPr>
        <w:spacing w:line="300" w:lineRule="auto"/>
        <w:ind w:firstLine="2835"/>
        <w:jc w:val="both"/>
        <w:rPr>
          <w:rFonts w:cs="Calibri"/>
          <w:lang w:val="pt-BR"/>
        </w:rPr>
      </w:pPr>
    </w:p>
    <w:p w14:paraId="4309CBFF" w14:textId="77777777" w:rsidR="00585ED9" w:rsidRPr="005E515F" w:rsidRDefault="00585ED9" w:rsidP="00047A74">
      <w:pPr>
        <w:spacing w:line="300" w:lineRule="auto"/>
        <w:ind w:firstLine="1418"/>
        <w:jc w:val="both"/>
        <w:rPr>
          <w:rFonts w:cs="Calibri"/>
          <w:lang w:val="pt-BR"/>
        </w:rPr>
      </w:pPr>
      <w:r>
        <w:rPr>
          <w:rFonts w:cs="Calibri"/>
          <w:lang w:val="pt-BR"/>
        </w:rPr>
        <w:t>Nestes termos,</w:t>
      </w:r>
    </w:p>
    <w:p w14:paraId="69E3BF10" w14:textId="212B171C" w:rsidR="00585ED9" w:rsidRPr="005E515F" w:rsidRDefault="00585ED9" w:rsidP="00047A74">
      <w:pPr>
        <w:spacing w:line="300" w:lineRule="auto"/>
        <w:ind w:firstLine="1418"/>
        <w:jc w:val="both"/>
        <w:rPr>
          <w:rFonts w:cs="Calibri"/>
          <w:lang w:val="pt-BR"/>
        </w:rPr>
      </w:pPr>
      <w:r>
        <w:rPr>
          <w:rFonts w:cs="Calibri"/>
          <w:lang w:val="pt-BR"/>
        </w:rPr>
        <w:t>pede deferimento.</w:t>
      </w:r>
    </w:p>
    <w:p w14:paraId="6125C950" w14:textId="77777777" w:rsidR="00585ED9" w:rsidRPr="005E515F" w:rsidRDefault="00585ED9" w:rsidP="00047A74">
      <w:pPr>
        <w:spacing w:line="300" w:lineRule="auto"/>
        <w:ind w:firstLine="1418"/>
        <w:jc w:val="both"/>
        <w:rPr>
          <w:rFonts w:cs="Calibri"/>
          <w:lang w:val="pt-BR"/>
        </w:rPr>
      </w:pPr>
    </w:p>
    <w:p w14:paraId="01A8EF9D" w14:textId="7F85F6E6" w:rsidR="00585ED9" w:rsidRPr="005E515F" w:rsidRDefault="00585ED9" w:rsidP="00047A74">
      <w:pPr>
        <w:spacing w:line="300" w:lineRule="auto"/>
        <w:ind w:firstLine="1418"/>
        <w:jc w:val="both"/>
        <w:rPr>
          <w:rFonts w:cs="Calibri"/>
          <w:lang w:val="pt-BR"/>
        </w:rPr>
      </w:pPr>
      <w:r>
        <w:rPr>
          <w:rFonts w:cs="Calibri"/>
          <w:lang w:val="pt-BR"/>
        </w:rPr>
        <w:t>Manaus/AM, 26 de janeiro de 2026.</w:t>
      </w:r>
    </w:p>
    <w:p w14:paraId="48FCFC94" w14:textId="77777777" w:rsidR="00585ED9" w:rsidRPr="005E515F" w:rsidRDefault="00585ED9" w:rsidP="00047A74">
      <w:pPr>
        <w:spacing w:line="300" w:lineRule="auto"/>
        <w:ind w:firstLine="2835"/>
        <w:jc w:val="center"/>
        <w:rPr>
          <w:rFonts w:cs="Calibri"/>
          <w:lang w:val="pt-BR"/>
        </w:rPr>
      </w:pPr>
    </w:p>
    <w:p w14:paraId="2C72897E" w14:textId="5B70AE89" w:rsidR="00585ED9" w:rsidRPr="005E515F" w:rsidRDefault="00585ED9" w:rsidP="00047A74">
      <w:pPr>
        <w:spacing w:line="300" w:lineRule="auto"/>
        <w:jc w:val="center"/>
        <w:rPr>
          <w:rFonts w:cs="Calibri"/>
          <w:b/>
          <w:lang w:val="pt-BR"/>
        </w:rPr>
      </w:pPr>
    </w:p>
    <w:p w14:paraId="41116FE7" w14:textId="0CE4B249" w:rsidR="00585ED9" w:rsidRPr="005E515F" w:rsidRDefault="00585ED9" w:rsidP="00047A74">
      <w:pPr>
        <w:spacing w:line="300" w:lineRule="auto"/>
        <w:jc w:val="center"/>
        <w:rPr>
          <w:rFonts w:cs="Calibri"/>
          <w:b/>
          <w:lang w:val="pt-BR"/>
        </w:rPr>
      </w:pPr>
      <w:r>
        <w:rPr>
          <w:rFonts w:cs="Calibri"/>
          <w:b/>
          <w:lang w:val="pt-BR"/>
        </w:rPr>
        <w:t>- ASSINADO ELETRONICAMENTE-</w:t>
      </w:r>
    </w:p>
    <w:p w14:paraId="54FED58C" w14:textId="3C8D036F" w:rsidR="00585ED9" w:rsidRPr="005E515F" w:rsidRDefault="00585ED9" w:rsidP="00047A74">
      <w:pPr>
        <w:spacing w:line="300" w:lineRule="auto"/>
        <w:jc w:val="center"/>
        <w:rPr>
          <w:rFonts w:cs="Calibri"/>
          <w:b/>
          <w:lang w:val="pt-BR"/>
        </w:rPr>
      </w:pPr>
      <w:r>
        <w:rPr>
          <w:rFonts w:cs="Calibri"/>
          <w:b/>
          <w:lang w:val="pt-BR"/>
        </w:rPr>
        <w:t>ANDREY AUGUSTO BENTES RAMOS</w:t>
      </w:r>
    </w:p>
    <w:p w14:paraId="45EC8973" w14:textId="391F586C" w:rsidR="00585ED9" w:rsidRDefault="00585ED9" w:rsidP="00047A74">
      <w:pPr>
        <w:spacing w:line="300" w:lineRule="auto"/>
        <w:jc w:val="center"/>
        <w:rPr>
          <w:rFonts w:cs="Calibri"/>
          <w:b/>
          <w:lang w:val="pt-BR"/>
        </w:rPr>
      </w:pPr>
      <w:r>
        <w:rPr>
          <w:rFonts w:cs="Calibri"/>
          <w:b/>
          <w:lang w:val="pt-BR"/>
        </w:rPr>
        <w:t>OAB/AM 7.526</w:t>
      </w:r>
    </w:p>
    <w:p w14:paraId="17FB03EF" w14:textId="77777777" w:rsidR="00111786" w:rsidRDefault="00111786" w:rsidP="00111786">
      <w:pPr>
        <w:spacing w:line="300" w:lineRule="auto"/>
        <w:rPr>
          <w:rFonts w:cs="Calibri"/>
          <w:b/>
          <w:lang w:val="pt-BR"/>
        </w:rPr>
      </w:pPr>
    </w:p>
    <w:p w14:paraId="12298450" w14:textId="77777777" w:rsidR="00111786" w:rsidRDefault="00111786" w:rsidP="00111786">
      <w:pPr>
        <w:spacing w:line="300" w:lineRule="auto"/>
        <w:rPr>
          <w:rFonts w:cs="Calibri"/>
          <w:b/>
          <w:lang w:val="pt-BR"/>
        </w:rPr>
      </w:pPr>
    </w:p>
    <w:p w14:paraId="00B0C60B" w14:textId="5D7BA903" w:rsidR="00111786" w:rsidRDefault="00111786" w:rsidP="00111786">
      <w:pPr>
        <w:spacing w:line="300" w:lineRule="auto"/>
        <w:jc w:val="both"/>
        <w:rPr>
          <w:rFonts w:cs="Calibri"/>
          <w:bCs/>
          <w:lang w:val="pt-BR"/>
        </w:rPr>
      </w:pPr>
      <w:r>
        <w:rPr>
          <w:rFonts w:cs="Calibri"/>
          <w:bCs/>
          <w:lang w:val="pt-BR"/>
        </w:rPr>
        <w:t xml:space="preserve">Documentos anexos: </w:t>
      </w:r>
    </w:p>
    <w:p w14:paraId="34F27D8D" w14:textId="77777777" w:rsidR="00111786" w:rsidRDefault="00111786" w:rsidP="00111786">
      <w:pPr>
        <w:spacing w:line="300" w:lineRule="auto"/>
        <w:jc w:val="both"/>
        <w:rPr>
          <w:rFonts w:cs="Calibri"/>
          <w:bCs/>
          <w:lang w:val="pt-BR"/>
        </w:rPr>
      </w:pPr>
    </w:p>
    <w:p w14:paraId="5C201973" w14:textId="2811FE83" w:rsidR="00111786" w:rsidRDefault="00111786" w:rsidP="00111786">
      <w:pPr>
        <w:pStyle w:val="PargrafodaLista"/>
        <w:numPr>
          <w:ilvl w:val="0"/>
          <w:numId w:val="50"/>
        </w:numPr>
        <w:spacing w:line="300" w:lineRule="auto"/>
        <w:jc w:val="both"/>
        <w:rPr>
          <w:rFonts w:cs="Calibri"/>
          <w:bCs/>
        </w:rPr>
      </w:pPr>
      <w:r>
        <w:rPr>
          <w:rFonts w:cs="Calibri"/>
          <w:bCs/>
        </w:rPr>
        <w:t>Instrumento de procuração;</w:t>
      </w:r>
    </w:p>
    <w:p w14:paraId="04A51ABF" w14:textId="279F1070" w:rsidR="00111786" w:rsidRDefault="00111786" w:rsidP="00111786">
      <w:pPr>
        <w:pStyle w:val="PargrafodaLista"/>
        <w:numPr>
          <w:ilvl w:val="0"/>
          <w:numId w:val="50"/>
        </w:numPr>
        <w:spacing w:line="300" w:lineRule="auto"/>
        <w:jc w:val="both"/>
        <w:rPr>
          <w:rFonts w:cs="Calibri"/>
          <w:bCs/>
        </w:rPr>
      </w:pPr>
      <w:r>
        <w:rPr>
          <w:rFonts w:cs="Calibri"/>
          <w:bCs/>
        </w:rPr>
        <w:lastRenderedPageBreak/>
        <w:t>Documentos pessoais da parte requerente;</w:t>
      </w:r>
    </w:p>
    <w:p w14:paraId="50E48D6B" w14:textId="403D3B42" w:rsidR="00111786" w:rsidRDefault="00111786" w:rsidP="00111786">
      <w:pPr>
        <w:pStyle w:val="PargrafodaLista"/>
        <w:numPr>
          <w:ilvl w:val="0"/>
          <w:numId w:val="50"/>
        </w:numPr>
        <w:spacing w:line="300" w:lineRule="auto"/>
        <w:jc w:val="both"/>
        <w:rPr>
          <w:rFonts w:cs="Calibri"/>
          <w:bCs/>
        </w:rPr>
      </w:pPr>
      <w:r>
        <w:rPr>
          <w:rFonts w:cs="Calibri"/>
          <w:bCs/>
        </w:rPr>
        <w:t>Comprovante de residência;</w:t>
      </w:r>
    </w:p>
    <w:p w14:paraId="7BB7A440" w14:textId="43C3AE5B" w:rsidR="00111786" w:rsidRDefault="00111786" w:rsidP="00111786">
      <w:pPr>
        <w:pStyle w:val="PargrafodaLista"/>
        <w:numPr>
          <w:ilvl w:val="0"/>
          <w:numId w:val="50"/>
        </w:numPr>
        <w:spacing w:line="300" w:lineRule="auto"/>
        <w:jc w:val="both"/>
        <w:rPr>
          <w:rFonts w:cs="Calibri"/>
          <w:bCs/>
        </w:rPr>
      </w:pPr>
      <w:r>
        <w:rPr>
          <w:rFonts w:cs="Calibri"/>
          <w:bCs/>
        </w:rPr>
        <w:t xml:space="preserve">Extrato de consignação de empréstimo; </w:t>
      </w:r>
    </w:p>
    <w:p w14:paraId="5978756F" w14:textId="4756C967" w:rsidR="00111786" w:rsidRPr="00111786" w:rsidRDefault="00111786" w:rsidP="00111786">
      <w:pPr>
        <w:pStyle w:val="PargrafodaLista"/>
        <w:numPr>
          <w:ilvl w:val="0"/>
          <w:numId w:val="50"/>
        </w:numPr>
        <w:spacing w:line="300" w:lineRule="auto"/>
        <w:jc w:val="both"/>
        <w:rPr>
          <w:rFonts w:cs="Calibri"/>
          <w:bCs/>
        </w:rPr>
      </w:pPr>
      <w:r>
        <w:rPr>
          <w:rFonts w:cs="Calibri"/>
          <w:bCs/>
        </w:rPr>
        <w:t>Contracheques do período de dezembro de 2020 a janeiro de 2026.</w:t>
      </w:r>
    </w:p>
    <w:sectPr w:rsidR="00111786" w:rsidRPr="00111786" w:rsidSect="00505335">
      <w:headerReference w:type="default" r:id="rId13"/>
      <w:footerReference w:type="default" r:id="rId14"/>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A139E" w14:textId="77777777" w:rsidR="00187D5D" w:rsidRDefault="00187D5D" w:rsidP="001736FB">
      <w:pPr>
        <w:spacing w:line="240" w:lineRule="auto"/>
      </w:pPr>
      <w:r>
        <w:separator/>
      </w:r>
    </w:p>
  </w:endnote>
  <w:endnote w:type="continuationSeparator" w:id="0">
    <w:p w14:paraId="461B0CFF" w14:textId="77777777" w:rsidR="00187D5D" w:rsidRDefault="00187D5D" w:rsidP="001736FB">
      <w:pPr>
        <w:spacing w:line="240" w:lineRule="auto"/>
      </w:pPr>
      <w:r>
        <w:continuationSeparator/>
      </w:r>
    </w:p>
  </w:endnote>
  <w:endnote w:type="continuationNotice" w:id="1">
    <w:p w14:paraId="07E238F8" w14:textId="77777777" w:rsidR="00187D5D" w:rsidRDefault="00187D5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493D" w14:textId="77777777" w:rsidR="006C13D5" w:rsidRDefault="006C13D5">
    <w:pPr>
      <w:pStyle w:val="Rodap"/>
    </w:pPr>
  </w:p>
  <w:p w14:paraId="3EB18DF0" w14:textId="77777777" w:rsidR="004415FF" w:rsidRPr="00F8474A" w:rsidRDefault="004415FF" w:rsidP="004415FF">
    <w:pPr>
      <w:spacing w:line="240" w:lineRule="auto"/>
      <w:jc w:val="both"/>
      <w:rPr>
        <w:sz w:val="16"/>
        <w:szCs w:val="16"/>
        <w:lang w:val="pt-BR"/>
      </w:rPr>
    </w:pPr>
    <w:r w:rsidRPr="003F68B0">
      <w:rPr>
        <w:rFonts w:ascii="Segoe UI Emoji" w:hAnsi="Segoe UI Emoji" w:cs="Segoe UI Emoji"/>
        <w:sz w:val="14"/>
        <w:szCs w:val="14"/>
      </w:rPr>
      <w:t>🏛️</w:t>
    </w:r>
    <w:r w:rsidRPr="003F68B0">
      <w:rPr>
        <w:sz w:val="14"/>
        <w:szCs w:val="14"/>
        <w:lang w:val="pt-BR"/>
      </w:rPr>
      <w:t xml:space="preserve"> </w:t>
    </w:r>
    <w:r w:rsidRPr="00F8474A">
      <w:rPr>
        <w:b/>
        <w:bCs/>
        <w:sz w:val="16"/>
        <w:szCs w:val="16"/>
        <w:lang w:val="pt-BR"/>
      </w:rPr>
      <w:t>BENTES RAMOS ADVOCACIA E CONSULTORIA JURÍDICA</w:t>
    </w:r>
  </w:p>
  <w:p w14:paraId="3C9F15CA"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Rua Salvador, 120, Sala 708 – Vieiralves Business Center – Adrianópolis, Manaus/AM – CEP 69057-040</w:t>
    </w:r>
  </w:p>
  <w:p w14:paraId="3E13CBE9"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(92) 3343-6173   |   </w:t>
    </w:r>
    <w:r w:rsidRPr="00F8474A">
      <w:rPr>
        <w:rFonts w:ascii="Segoe UI Emoji" w:hAnsi="Segoe UI Emoji" w:cs="Segoe UI Emoji"/>
        <w:sz w:val="16"/>
        <w:szCs w:val="16"/>
      </w:rPr>
      <w:t>📱</w:t>
    </w:r>
    <w:r w:rsidRPr="00F8474A">
      <w:rPr>
        <w:sz w:val="16"/>
        <w:szCs w:val="16"/>
        <w:lang w:val="pt-BR"/>
      </w:rPr>
      <w:t xml:space="preserve"> (92) 98223-7330 / (92) 99160-4348 / 98588-8190</w:t>
    </w:r>
  </w:p>
  <w:p w14:paraId="18828835" w14:textId="77777777" w:rsidR="004415FF" w:rsidRPr="00F8474A" w:rsidRDefault="004415FF" w:rsidP="004415FF">
    <w:pPr>
      <w:pStyle w:val="Rodap"/>
      <w:jc w:val="both"/>
      <w:rPr>
        <w:sz w:val="16"/>
        <w:szCs w:val="16"/>
        <w:lang w:val="pt-BR"/>
      </w:rPr>
    </w:pPr>
    <w:r w:rsidRPr="00F8474A">
      <w:rPr>
        <w:rFonts w:ascii="Segoe UI Emoji" w:hAnsi="Segoe UI Emoji" w:cs="Segoe UI Emoji"/>
        <w:sz w:val="16"/>
        <w:szCs w:val="16"/>
        <w:lang w:val="pt-BR"/>
      </w:rPr>
      <w:t>✉</w:t>
    </w:r>
    <w:r w:rsidRPr="00F8474A">
      <w:rPr>
        <w:rFonts w:ascii="Segoe UI Emoji" w:hAnsi="Segoe UI Emoji" w:cs="Segoe UI Emoji"/>
        <w:sz w:val="16"/>
        <w:szCs w:val="16"/>
      </w:rPr>
      <w:t>️</w:t>
    </w:r>
    <w:r w:rsidRPr="00F8474A">
      <w:rPr>
        <w:sz w:val="16"/>
        <w:szCs w:val="16"/>
        <w:lang w:val="pt-BR"/>
      </w:rPr>
      <w:t xml:space="preserve"> juridico@bentesramos.adv.br   |   </w:t>
    </w:r>
    <w:r w:rsidRPr="00F8474A">
      <w:rPr>
        <w:rFonts w:ascii="Segoe UI Emoji" w:hAnsi="Segoe UI Emoji" w:cs="Segoe UI Emoji"/>
        <w:sz w:val="16"/>
        <w:szCs w:val="16"/>
      </w:rPr>
      <w:t>🌐</w:t>
    </w:r>
    <w:r w:rsidRPr="00F8474A">
      <w:rPr>
        <w:sz w:val="16"/>
        <w:szCs w:val="16"/>
        <w:lang w:val="pt-BR"/>
      </w:rPr>
      <w:t xml:space="preserve"> www.bentesramos.com.br</w:t>
    </w:r>
    <w:r w:rsidRPr="00F8474A">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3D24E" w14:textId="77777777" w:rsidR="00187D5D" w:rsidRDefault="00187D5D" w:rsidP="001736FB">
      <w:pPr>
        <w:spacing w:line="240" w:lineRule="auto"/>
      </w:pPr>
      <w:r>
        <w:separator/>
      </w:r>
    </w:p>
  </w:footnote>
  <w:footnote w:type="continuationSeparator" w:id="0">
    <w:p w14:paraId="6CE93EF4" w14:textId="77777777" w:rsidR="00187D5D" w:rsidRDefault="00187D5D" w:rsidP="001736FB">
      <w:pPr>
        <w:spacing w:line="240" w:lineRule="auto"/>
      </w:pPr>
      <w:r>
        <w:continuationSeparator/>
      </w:r>
    </w:p>
  </w:footnote>
  <w:footnote w:type="continuationNotice" w:id="1">
    <w:p w14:paraId="4D76853C" w14:textId="77777777" w:rsidR="00187D5D" w:rsidRDefault="00187D5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9BED" w14:textId="0D21749B" w:rsidR="006C13D5" w:rsidRDefault="009C2139" w:rsidP="00505335">
    <w:pPr>
      <w:pStyle w:val="Cabealho"/>
      <w:jc w:val="center"/>
    </w:pPr>
    <w:r w:rsidRPr="00505335">
      <w:rPr>
        <w:noProof/>
        <w:lang w:val="pt-BR"/>
      </w:rPr>
      <w:drawing>
        <wp:inline distT="0" distB="0" distL="0" distR="0" wp14:anchorId="466E69CC" wp14:editId="5E1CACE3">
          <wp:extent cx="1892300" cy="10255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300" cy="1025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7504A0"/>
    <w:multiLevelType w:val="hybridMultilevel"/>
    <w:tmpl w:val="EFAAFB16"/>
    <w:lvl w:ilvl="0" w:tplc="A3268F9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0353463B"/>
    <w:multiLevelType w:val="multilevel"/>
    <w:tmpl w:val="307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352F2"/>
    <w:multiLevelType w:val="multilevel"/>
    <w:tmpl w:val="99C4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197036C"/>
    <w:multiLevelType w:val="multilevel"/>
    <w:tmpl w:val="DB3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2" w15:restartNumberingAfterBreak="0">
    <w:nsid w:val="19353869"/>
    <w:multiLevelType w:val="hybridMultilevel"/>
    <w:tmpl w:val="A6D272D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1974216A"/>
    <w:multiLevelType w:val="multilevel"/>
    <w:tmpl w:val="49C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5"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6"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9"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20" w15:restartNumberingAfterBreak="0">
    <w:nsid w:val="2A844E1C"/>
    <w:multiLevelType w:val="hybridMultilevel"/>
    <w:tmpl w:val="7CDC5F9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1" w15:restartNumberingAfterBreak="0">
    <w:nsid w:val="2ED85634"/>
    <w:multiLevelType w:val="hybridMultilevel"/>
    <w:tmpl w:val="F6D887B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2"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3"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768E8"/>
    <w:multiLevelType w:val="hybridMultilevel"/>
    <w:tmpl w:val="A5A0952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3E2D0BFD"/>
    <w:multiLevelType w:val="hybridMultilevel"/>
    <w:tmpl w:val="EA76692E"/>
    <w:lvl w:ilvl="0" w:tplc="66B802FA">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7915A64"/>
    <w:multiLevelType w:val="multilevel"/>
    <w:tmpl w:val="DF2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8C16106"/>
    <w:multiLevelType w:val="multilevel"/>
    <w:tmpl w:val="CDF2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33"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5"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8" w15:restartNumberingAfterBreak="0">
    <w:nsid w:val="63707B23"/>
    <w:multiLevelType w:val="hybridMultilevel"/>
    <w:tmpl w:val="4E20AC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41"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43"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73CD5E74"/>
    <w:multiLevelType w:val="multilevel"/>
    <w:tmpl w:val="910A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47" w15:restartNumberingAfterBreak="0">
    <w:nsid w:val="761E3308"/>
    <w:multiLevelType w:val="multilevel"/>
    <w:tmpl w:val="CA46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8F0323"/>
    <w:multiLevelType w:val="multilevel"/>
    <w:tmpl w:val="297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50"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1021715">
    <w:abstractNumId w:val="37"/>
  </w:num>
  <w:num w:numId="2" w16cid:durableId="1345355712">
    <w:abstractNumId w:val="14"/>
  </w:num>
  <w:num w:numId="3" w16cid:durableId="990059663">
    <w:abstractNumId w:val="49"/>
  </w:num>
  <w:num w:numId="4" w16cid:durableId="1440369627">
    <w:abstractNumId w:val="11"/>
  </w:num>
  <w:num w:numId="5" w16cid:durableId="1355955373">
    <w:abstractNumId w:val="34"/>
  </w:num>
  <w:num w:numId="6" w16cid:durableId="2061708566">
    <w:abstractNumId w:val="18"/>
  </w:num>
  <w:num w:numId="7" w16cid:durableId="1652632531">
    <w:abstractNumId w:val="25"/>
  </w:num>
  <w:num w:numId="8" w16cid:durableId="52779223">
    <w:abstractNumId w:val="36"/>
  </w:num>
  <w:num w:numId="9" w16cid:durableId="1867909028">
    <w:abstractNumId w:val="33"/>
  </w:num>
  <w:num w:numId="10" w16cid:durableId="1184974467">
    <w:abstractNumId w:val="31"/>
  </w:num>
  <w:num w:numId="11" w16cid:durableId="1485587996">
    <w:abstractNumId w:val="15"/>
  </w:num>
  <w:num w:numId="12" w16cid:durableId="1596790016">
    <w:abstractNumId w:val="26"/>
  </w:num>
  <w:num w:numId="13" w16cid:durableId="1332682281">
    <w:abstractNumId w:val="40"/>
  </w:num>
  <w:num w:numId="14" w16cid:durableId="903108116">
    <w:abstractNumId w:val="35"/>
  </w:num>
  <w:num w:numId="15" w16cid:durableId="190651247">
    <w:abstractNumId w:val="44"/>
  </w:num>
  <w:num w:numId="16" w16cid:durableId="377708041">
    <w:abstractNumId w:val="17"/>
  </w:num>
  <w:num w:numId="17" w16cid:durableId="1447114052">
    <w:abstractNumId w:val="50"/>
  </w:num>
  <w:num w:numId="18" w16cid:durableId="561410419">
    <w:abstractNumId w:val="19"/>
  </w:num>
  <w:num w:numId="19" w16cid:durableId="298417029">
    <w:abstractNumId w:val="16"/>
  </w:num>
  <w:num w:numId="20" w16cid:durableId="1658803307">
    <w:abstractNumId w:val="5"/>
  </w:num>
  <w:num w:numId="21" w16cid:durableId="1684745394">
    <w:abstractNumId w:val="10"/>
  </w:num>
  <w:num w:numId="22" w16cid:durableId="1376739028">
    <w:abstractNumId w:val="29"/>
  </w:num>
  <w:num w:numId="23" w16cid:durableId="1072699793">
    <w:abstractNumId w:val="9"/>
  </w:num>
  <w:num w:numId="24" w16cid:durableId="2101247850">
    <w:abstractNumId w:val="1"/>
  </w:num>
  <w:num w:numId="25" w16cid:durableId="1236546070">
    <w:abstractNumId w:val="7"/>
  </w:num>
  <w:num w:numId="26" w16cid:durableId="990989466">
    <w:abstractNumId w:val="41"/>
  </w:num>
  <w:num w:numId="27" w16cid:durableId="97800728">
    <w:abstractNumId w:val="43"/>
  </w:num>
  <w:num w:numId="28" w16cid:durableId="790437297">
    <w:abstractNumId w:val="39"/>
  </w:num>
  <w:num w:numId="29" w16cid:durableId="1306083168">
    <w:abstractNumId w:val="42"/>
  </w:num>
  <w:num w:numId="30" w16cid:durableId="2035766620">
    <w:abstractNumId w:val="28"/>
  </w:num>
  <w:num w:numId="31" w16cid:durableId="1861162755">
    <w:abstractNumId w:val="12"/>
  </w:num>
  <w:num w:numId="32" w16cid:durableId="104231559">
    <w:abstractNumId w:val="6"/>
  </w:num>
  <w:num w:numId="33" w16cid:durableId="1688021413">
    <w:abstractNumId w:val="22"/>
  </w:num>
  <w:num w:numId="34" w16cid:durableId="1431896365">
    <w:abstractNumId w:val="23"/>
  </w:num>
  <w:num w:numId="35" w16cid:durableId="1065444939">
    <w:abstractNumId w:val="46"/>
  </w:num>
  <w:num w:numId="36" w16cid:durableId="257912054">
    <w:abstractNumId w:val="32"/>
  </w:num>
  <w:num w:numId="37" w16cid:durableId="822089087">
    <w:abstractNumId w:val="2"/>
  </w:num>
  <w:num w:numId="38" w16cid:durableId="2035033598">
    <w:abstractNumId w:val="24"/>
  </w:num>
  <w:num w:numId="39" w16cid:durableId="1601329031">
    <w:abstractNumId w:val="21"/>
  </w:num>
  <w:num w:numId="40" w16cid:durableId="1855994954">
    <w:abstractNumId w:val="4"/>
  </w:num>
  <w:num w:numId="41" w16cid:durableId="277417547">
    <w:abstractNumId w:val="30"/>
  </w:num>
  <w:num w:numId="42" w16cid:durableId="1824660718">
    <w:abstractNumId w:val="48"/>
  </w:num>
  <w:num w:numId="43" w16cid:durableId="300961700">
    <w:abstractNumId w:val="3"/>
  </w:num>
  <w:num w:numId="44" w16cid:durableId="1567566288">
    <w:abstractNumId w:val="13"/>
  </w:num>
  <w:num w:numId="45" w16cid:durableId="1443068732">
    <w:abstractNumId w:val="27"/>
  </w:num>
  <w:num w:numId="46" w16cid:durableId="2097241205">
    <w:abstractNumId w:val="45"/>
  </w:num>
  <w:num w:numId="47" w16cid:durableId="149444804">
    <w:abstractNumId w:val="47"/>
  </w:num>
  <w:num w:numId="48" w16cid:durableId="2111587989">
    <w:abstractNumId w:val="8"/>
  </w:num>
  <w:num w:numId="49" w16cid:durableId="1267082276">
    <w:abstractNumId w:val="20"/>
  </w:num>
  <w:num w:numId="50" w16cid:durableId="1790396568">
    <w:abstractNumId w:val="3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1B0B"/>
    <w:rsid w:val="0000484E"/>
    <w:rsid w:val="00012809"/>
    <w:rsid w:val="00016B59"/>
    <w:rsid w:val="00021F51"/>
    <w:rsid w:val="000220F6"/>
    <w:rsid w:val="00022DC3"/>
    <w:rsid w:val="00023CE1"/>
    <w:rsid w:val="0003082B"/>
    <w:rsid w:val="0003279A"/>
    <w:rsid w:val="0003404B"/>
    <w:rsid w:val="00037591"/>
    <w:rsid w:val="00040718"/>
    <w:rsid w:val="0004143E"/>
    <w:rsid w:val="000441A9"/>
    <w:rsid w:val="00047A74"/>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3A92"/>
    <w:rsid w:val="000C045B"/>
    <w:rsid w:val="000C1FB5"/>
    <w:rsid w:val="000C22A4"/>
    <w:rsid w:val="000C3A8C"/>
    <w:rsid w:val="000C671A"/>
    <w:rsid w:val="000C6940"/>
    <w:rsid w:val="000E0571"/>
    <w:rsid w:val="000E1D63"/>
    <w:rsid w:val="000E3612"/>
    <w:rsid w:val="000F084A"/>
    <w:rsid w:val="000F3D5E"/>
    <w:rsid w:val="00104925"/>
    <w:rsid w:val="001054B9"/>
    <w:rsid w:val="0010746A"/>
    <w:rsid w:val="00110E0D"/>
    <w:rsid w:val="00111786"/>
    <w:rsid w:val="00111B7B"/>
    <w:rsid w:val="00117CA1"/>
    <w:rsid w:val="0012121B"/>
    <w:rsid w:val="001212B3"/>
    <w:rsid w:val="0012281D"/>
    <w:rsid w:val="0012496B"/>
    <w:rsid w:val="0012535B"/>
    <w:rsid w:val="0012722F"/>
    <w:rsid w:val="0013730A"/>
    <w:rsid w:val="0013756D"/>
    <w:rsid w:val="0014572C"/>
    <w:rsid w:val="00152F28"/>
    <w:rsid w:val="00153245"/>
    <w:rsid w:val="00153C7D"/>
    <w:rsid w:val="00156D4A"/>
    <w:rsid w:val="0017061E"/>
    <w:rsid w:val="00171AAC"/>
    <w:rsid w:val="001736FB"/>
    <w:rsid w:val="001755E7"/>
    <w:rsid w:val="0018076E"/>
    <w:rsid w:val="00187D5D"/>
    <w:rsid w:val="00187EED"/>
    <w:rsid w:val="00193468"/>
    <w:rsid w:val="00195AD1"/>
    <w:rsid w:val="00196695"/>
    <w:rsid w:val="001A74A7"/>
    <w:rsid w:val="001B20C8"/>
    <w:rsid w:val="001B7485"/>
    <w:rsid w:val="001C09B0"/>
    <w:rsid w:val="001C2AFD"/>
    <w:rsid w:val="001C5A72"/>
    <w:rsid w:val="001C5D8B"/>
    <w:rsid w:val="001D1288"/>
    <w:rsid w:val="001D184B"/>
    <w:rsid w:val="001E07E2"/>
    <w:rsid w:val="001E1C2C"/>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67DE5"/>
    <w:rsid w:val="002706DB"/>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C6DAC"/>
    <w:rsid w:val="002D0405"/>
    <w:rsid w:val="002D473B"/>
    <w:rsid w:val="002D5672"/>
    <w:rsid w:val="002D5B52"/>
    <w:rsid w:val="002D662B"/>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586D"/>
    <w:rsid w:val="00377D4C"/>
    <w:rsid w:val="0038773C"/>
    <w:rsid w:val="003877EF"/>
    <w:rsid w:val="00390404"/>
    <w:rsid w:val="003954A4"/>
    <w:rsid w:val="003966FA"/>
    <w:rsid w:val="0039779F"/>
    <w:rsid w:val="003A0A78"/>
    <w:rsid w:val="003A357F"/>
    <w:rsid w:val="003A3EAA"/>
    <w:rsid w:val="003A40C4"/>
    <w:rsid w:val="003A43FA"/>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0D37"/>
    <w:rsid w:val="00411C52"/>
    <w:rsid w:val="004150FD"/>
    <w:rsid w:val="00415603"/>
    <w:rsid w:val="004214D1"/>
    <w:rsid w:val="00422F23"/>
    <w:rsid w:val="004255AE"/>
    <w:rsid w:val="004273A0"/>
    <w:rsid w:val="004275D1"/>
    <w:rsid w:val="00435FAC"/>
    <w:rsid w:val="004368EE"/>
    <w:rsid w:val="00436E48"/>
    <w:rsid w:val="004415FF"/>
    <w:rsid w:val="00442E9A"/>
    <w:rsid w:val="00445BC3"/>
    <w:rsid w:val="0045441D"/>
    <w:rsid w:val="004549E5"/>
    <w:rsid w:val="0045508E"/>
    <w:rsid w:val="00465BBD"/>
    <w:rsid w:val="004668D1"/>
    <w:rsid w:val="00474380"/>
    <w:rsid w:val="00475FDB"/>
    <w:rsid w:val="00476D45"/>
    <w:rsid w:val="004835E9"/>
    <w:rsid w:val="00484F81"/>
    <w:rsid w:val="00491FF5"/>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4048"/>
    <w:rsid w:val="004D54BC"/>
    <w:rsid w:val="004D6845"/>
    <w:rsid w:val="004E098F"/>
    <w:rsid w:val="004E2D8A"/>
    <w:rsid w:val="004E388B"/>
    <w:rsid w:val="004E4AF8"/>
    <w:rsid w:val="004E522F"/>
    <w:rsid w:val="004E7396"/>
    <w:rsid w:val="004F14C1"/>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55F9"/>
    <w:rsid w:val="005360E8"/>
    <w:rsid w:val="005411AC"/>
    <w:rsid w:val="00541554"/>
    <w:rsid w:val="00541850"/>
    <w:rsid w:val="005420A6"/>
    <w:rsid w:val="00546695"/>
    <w:rsid w:val="00550237"/>
    <w:rsid w:val="00552B0C"/>
    <w:rsid w:val="00553139"/>
    <w:rsid w:val="00554CC1"/>
    <w:rsid w:val="0056587D"/>
    <w:rsid w:val="005728FE"/>
    <w:rsid w:val="0057338A"/>
    <w:rsid w:val="00577F09"/>
    <w:rsid w:val="00583BC3"/>
    <w:rsid w:val="00584CD3"/>
    <w:rsid w:val="00585ED9"/>
    <w:rsid w:val="0059007E"/>
    <w:rsid w:val="00590FED"/>
    <w:rsid w:val="00591867"/>
    <w:rsid w:val="00596605"/>
    <w:rsid w:val="00597BA6"/>
    <w:rsid w:val="005A06D0"/>
    <w:rsid w:val="005A648D"/>
    <w:rsid w:val="005B7626"/>
    <w:rsid w:val="005C126B"/>
    <w:rsid w:val="005C1B88"/>
    <w:rsid w:val="005C1CF9"/>
    <w:rsid w:val="005C2C04"/>
    <w:rsid w:val="005C2F58"/>
    <w:rsid w:val="005C2FE6"/>
    <w:rsid w:val="005C5EC6"/>
    <w:rsid w:val="005C7712"/>
    <w:rsid w:val="005D28E7"/>
    <w:rsid w:val="005D2C62"/>
    <w:rsid w:val="005D63D4"/>
    <w:rsid w:val="005E515F"/>
    <w:rsid w:val="005E676B"/>
    <w:rsid w:val="005E7682"/>
    <w:rsid w:val="005E7BD8"/>
    <w:rsid w:val="005F7FF3"/>
    <w:rsid w:val="00603C01"/>
    <w:rsid w:val="00606568"/>
    <w:rsid w:val="00607F4F"/>
    <w:rsid w:val="00614343"/>
    <w:rsid w:val="00616AEF"/>
    <w:rsid w:val="00617959"/>
    <w:rsid w:val="00621DF0"/>
    <w:rsid w:val="00626808"/>
    <w:rsid w:val="0063463C"/>
    <w:rsid w:val="00637B91"/>
    <w:rsid w:val="0064288D"/>
    <w:rsid w:val="00647C11"/>
    <w:rsid w:val="00653D67"/>
    <w:rsid w:val="0065434C"/>
    <w:rsid w:val="00656AA9"/>
    <w:rsid w:val="00657F83"/>
    <w:rsid w:val="00660353"/>
    <w:rsid w:val="0066190B"/>
    <w:rsid w:val="00662A48"/>
    <w:rsid w:val="00672115"/>
    <w:rsid w:val="00677958"/>
    <w:rsid w:val="00685F9F"/>
    <w:rsid w:val="0069688F"/>
    <w:rsid w:val="006A2334"/>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25C12"/>
    <w:rsid w:val="0073515A"/>
    <w:rsid w:val="0073741E"/>
    <w:rsid w:val="00737FBC"/>
    <w:rsid w:val="0074284E"/>
    <w:rsid w:val="00751C46"/>
    <w:rsid w:val="00752EB5"/>
    <w:rsid w:val="007539ED"/>
    <w:rsid w:val="00755E97"/>
    <w:rsid w:val="00756734"/>
    <w:rsid w:val="00757E3D"/>
    <w:rsid w:val="00760794"/>
    <w:rsid w:val="00760CD4"/>
    <w:rsid w:val="00764DA9"/>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5422"/>
    <w:rsid w:val="007E2DF3"/>
    <w:rsid w:val="007E6294"/>
    <w:rsid w:val="007F6B44"/>
    <w:rsid w:val="00804BE9"/>
    <w:rsid w:val="008123E5"/>
    <w:rsid w:val="00813DE2"/>
    <w:rsid w:val="00815359"/>
    <w:rsid w:val="00817F49"/>
    <w:rsid w:val="008200AB"/>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627"/>
    <w:rsid w:val="008A674F"/>
    <w:rsid w:val="008A6C96"/>
    <w:rsid w:val="008B5F21"/>
    <w:rsid w:val="008B6A6F"/>
    <w:rsid w:val="008B6D80"/>
    <w:rsid w:val="008C0606"/>
    <w:rsid w:val="008C3362"/>
    <w:rsid w:val="008C4E65"/>
    <w:rsid w:val="008D4E24"/>
    <w:rsid w:val="008D4EF6"/>
    <w:rsid w:val="008D7926"/>
    <w:rsid w:val="008E0319"/>
    <w:rsid w:val="008E216A"/>
    <w:rsid w:val="008E6474"/>
    <w:rsid w:val="008E67D0"/>
    <w:rsid w:val="008F1F44"/>
    <w:rsid w:val="008F57C7"/>
    <w:rsid w:val="00900902"/>
    <w:rsid w:val="0090156D"/>
    <w:rsid w:val="00901A57"/>
    <w:rsid w:val="009036CF"/>
    <w:rsid w:val="00910A95"/>
    <w:rsid w:val="009113AE"/>
    <w:rsid w:val="00914D8A"/>
    <w:rsid w:val="009151C2"/>
    <w:rsid w:val="009243C7"/>
    <w:rsid w:val="0092475D"/>
    <w:rsid w:val="00926C30"/>
    <w:rsid w:val="009319CD"/>
    <w:rsid w:val="00933AC0"/>
    <w:rsid w:val="009352D0"/>
    <w:rsid w:val="00936479"/>
    <w:rsid w:val="009422BF"/>
    <w:rsid w:val="00942EAB"/>
    <w:rsid w:val="00944DA1"/>
    <w:rsid w:val="00960F7A"/>
    <w:rsid w:val="009616F3"/>
    <w:rsid w:val="009621FA"/>
    <w:rsid w:val="0096481F"/>
    <w:rsid w:val="00965AB6"/>
    <w:rsid w:val="0097044A"/>
    <w:rsid w:val="00974ADB"/>
    <w:rsid w:val="00974CCF"/>
    <w:rsid w:val="00985A9C"/>
    <w:rsid w:val="009873E1"/>
    <w:rsid w:val="0099163E"/>
    <w:rsid w:val="00992C6E"/>
    <w:rsid w:val="00994F83"/>
    <w:rsid w:val="009A2F1D"/>
    <w:rsid w:val="009A7D0F"/>
    <w:rsid w:val="009B249F"/>
    <w:rsid w:val="009B4586"/>
    <w:rsid w:val="009B6CB7"/>
    <w:rsid w:val="009C1E82"/>
    <w:rsid w:val="009C2139"/>
    <w:rsid w:val="009C23DB"/>
    <w:rsid w:val="009C5E60"/>
    <w:rsid w:val="009C6BC3"/>
    <w:rsid w:val="009C76F2"/>
    <w:rsid w:val="009C7873"/>
    <w:rsid w:val="009D66B2"/>
    <w:rsid w:val="009D68C5"/>
    <w:rsid w:val="009D7689"/>
    <w:rsid w:val="009E1425"/>
    <w:rsid w:val="009E3D9D"/>
    <w:rsid w:val="009E6553"/>
    <w:rsid w:val="009E67BD"/>
    <w:rsid w:val="009F4D24"/>
    <w:rsid w:val="009F7482"/>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76FB1"/>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3C8E"/>
    <w:rsid w:val="00AC4A3E"/>
    <w:rsid w:val="00AC5612"/>
    <w:rsid w:val="00AD3E72"/>
    <w:rsid w:val="00AD649E"/>
    <w:rsid w:val="00AE32CD"/>
    <w:rsid w:val="00AF4630"/>
    <w:rsid w:val="00AF641D"/>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200C"/>
    <w:rsid w:val="00BA5B27"/>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07A45"/>
    <w:rsid w:val="00C108A4"/>
    <w:rsid w:val="00C10FA3"/>
    <w:rsid w:val="00C11069"/>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868FD"/>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22305"/>
    <w:rsid w:val="00D33799"/>
    <w:rsid w:val="00D347A7"/>
    <w:rsid w:val="00D3654E"/>
    <w:rsid w:val="00D41A43"/>
    <w:rsid w:val="00D4560B"/>
    <w:rsid w:val="00D45CC4"/>
    <w:rsid w:val="00D517C9"/>
    <w:rsid w:val="00D646AF"/>
    <w:rsid w:val="00D660BA"/>
    <w:rsid w:val="00D671FE"/>
    <w:rsid w:val="00D72C75"/>
    <w:rsid w:val="00D77938"/>
    <w:rsid w:val="00D87154"/>
    <w:rsid w:val="00D91649"/>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5357"/>
    <w:rsid w:val="00E55D61"/>
    <w:rsid w:val="00E57DD1"/>
    <w:rsid w:val="00E65561"/>
    <w:rsid w:val="00E658D2"/>
    <w:rsid w:val="00E660A0"/>
    <w:rsid w:val="00E7144A"/>
    <w:rsid w:val="00E74175"/>
    <w:rsid w:val="00E75663"/>
    <w:rsid w:val="00E7590D"/>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B4D7B"/>
    <w:rsid w:val="00EC1E8A"/>
    <w:rsid w:val="00EC322C"/>
    <w:rsid w:val="00EC390F"/>
    <w:rsid w:val="00EC47BB"/>
    <w:rsid w:val="00ED16C7"/>
    <w:rsid w:val="00ED2386"/>
    <w:rsid w:val="00ED2931"/>
    <w:rsid w:val="00ED69B6"/>
    <w:rsid w:val="00EE0117"/>
    <w:rsid w:val="00EF1510"/>
    <w:rsid w:val="00EF3271"/>
    <w:rsid w:val="00F0116D"/>
    <w:rsid w:val="00F0770C"/>
    <w:rsid w:val="00F079A4"/>
    <w:rsid w:val="00F17069"/>
    <w:rsid w:val="00F204F5"/>
    <w:rsid w:val="00F27D07"/>
    <w:rsid w:val="00F3059D"/>
    <w:rsid w:val="00F350E4"/>
    <w:rsid w:val="00F3632D"/>
    <w:rsid w:val="00F367B3"/>
    <w:rsid w:val="00F37B91"/>
    <w:rsid w:val="00F42248"/>
    <w:rsid w:val="00F51D8E"/>
    <w:rsid w:val="00F54BED"/>
    <w:rsid w:val="00F55882"/>
    <w:rsid w:val="00F5703D"/>
    <w:rsid w:val="00F62858"/>
    <w:rsid w:val="00F62D21"/>
    <w:rsid w:val="00F64CC4"/>
    <w:rsid w:val="00F70736"/>
    <w:rsid w:val="00F7403D"/>
    <w:rsid w:val="00F77BEB"/>
    <w:rsid w:val="00F80B10"/>
    <w:rsid w:val="00F8474A"/>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135E9"/>
  <w15:docId w15:val="{C6665EE1-48DA-4E5A-BB54-11D6604C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0B3A9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0B3A92"/>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0B3A9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0B3A92"/>
    <w:rPr>
      <w:rFonts w:eastAsia="Times New Roman"/>
      <w:b/>
      <w:bCs/>
      <w:sz w:val="28"/>
      <w:szCs w:val="28"/>
      <w:lang w:val="en-US" w:eastAsia="en-US"/>
    </w:rPr>
  </w:style>
  <w:style w:type="paragraph" w:customStyle="1" w:styleId="EDMILSON">
    <w:name w:val="EDMILSON"/>
    <w:rsid w:val="000B3A9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0B3A9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0B3A92"/>
    <w:rPr>
      <w:rFonts w:ascii="Tahoma" w:eastAsia="Times New Roman" w:hAnsi="Tahoma"/>
      <w:b/>
      <w:sz w:val="38"/>
      <w:u w:val="single"/>
    </w:rPr>
  </w:style>
  <w:style w:type="paragraph" w:styleId="Subttulo">
    <w:name w:val="Subtitle"/>
    <w:basedOn w:val="Normal"/>
    <w:link w:val="SubttuloChar"/>
    <w:qFormat/>
    <w:rsid w:val="000B3A9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0B3A92"/>
    <w:rPr>
      <w:rFonts w:ascii="Tahoma" w:eastAsia="Times New Roman" w:hAnsi="Tahoma"/>
      <w:b/>
      <w:sz w:val="28"/>
    </w:rPr>
  </w:style>
  <w:style w:type="character" w:customStyle="1" w:styleId="Recuodecorpodetexto2Char1">
    <w:name w:val="Recuo de corpo de texto 2 Char1"/>
    <w:uiPriority w:val="99"/>
    <w:semiHidden/>
    <w:rsid w:val="000B3A9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0B3A92"/>
    <w:rPr>
      <w:sz w:val="20"/>
      <w:szCs w:val="20"/>
    </w:rPr>
  </w:style>
  <w:style w:type="character" w:customStyle="1" w:styleId="TextodenotadefimChar">
    <w:name w:val="Texto de nota de fim Char"/>
    <w:link w:val="Textodenotadefim"/>
    <w:uiPriority w:val="99"/>
    <w:semiHidden/>
    <w:rsid w:val="000B3A92"/>
    <w:rPr>
      <w:lang w:val="en-US" w:eastAsia="en-US"/>
    </w:rPr>
  </w:style>
  <w:style w:type="character" w:styleId="Refdenotadefim">
    <w:name w:val="endnote reference"/>
    <w:uiPriority w:val="99"/>
    <w:semiHidden/>
    <w:unhideWhenUsed/>
    <w:rsid w:val="000B3A92"/>
    <w:rPr>
      <w:vertAlign w:val="superscript"/>
    </w:rPr>
  </w:style>
  <w:style w:type="paragraph" w:styleId="Partesuperior-zdoformulrio">
    <w:name w:val="HTML Top of Form"/>
    <w:basedOn w:val="Normal"/>
    <w:next w:val="Normal"/>
    <w:link w:val="Partesuperior-zdoformulrioChar"/>
    <w:hidden/>
    <w:uiPriority w:val="99"/>
    <w:semiHidden/>
    <w:unhideWhenUsed/>
    <w:rsid w:val="000B3A9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0B3A92"/>
    <w:rPr>
      <w:rFonts w:ascii="Arial" w:eastAsia="Times New Roman" w:hAnsi="Arial"/>
      <w:vanish/>
      <w:sz w:val="16"/>
      <w:szCs w:val="16"/>
      <w:lang w:val="x-none" w:eastAsia="x-none"/>
    </w:rPr>
  </w:style>
  <w:style w:type="character" w:customStyle="1" w:styleId="obs">
    <w:name w:val="obs"/>
    <w:rsid w:val="000B3A92"/>
  </w:style>
  <w:style w:type="paragraph" w:styleId="Parteinferiordoformulrio">
    <w:name w:val="HTML Bottom of Form"/>
    <w:basedOn w:val="Normal"/>
    <w:next w:val="Normal"/>
    <w:link w:val="ParteinferiordoformulrioChar"/>
    <w:hidden/>
    <w:uiPriority w:val="99"/>
    <w:semiHidden/>
    <w:unhideWhenUsed/>
    <w:rsid w:val="000B3A9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0B3A92"/>
    <w:rPr>
      <w:rFonts w:ascii="Arial" w:eastAsia="Times New Roman" w:hAnsi="Arial"/>
      <w:vanish/>
      <w:sz w:val="16"/>
      <w:szCs w:val="16"/>
      <w:lang w:val="x-none" w:eastAsia="x-none"/>
    </w:rPr>
  </w:style>
  <w:style w:type="paragraph" w:customStyle="1" w:styleId="Standard">
    <w:name w:val="Standard"/>
    <w:rsid w:val="000B3A9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0B3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0B3A92"/>
    <w:rPr>
      <w:rFonts w:ascii="Courier New" w:eastAsia="Times New Roman" w:hAnsi="Courier New"/>
      <w:lang w:val="en-US" w:eastAsia="en-US"/>
    </w:rPr>
  </w:style>
  <w:style w:type="character" w:customStyle="1" w:styleId="MenoPendente1">
    <w:name w:val="Menção Pendente1"/>
    <w:uiPriority w:val="99"/>
    <w:semiHidden/>
    <w:unhideWhenUsed/>
    <w:rsid w:val="000B3A92"/>
    <w:rPr>
      <w:color w:val="808080"/>
      <w:shd w:val="clear" w:color="auto" w:fill="E6E6E6"/>
    </w:rPr>
  </w:style>
  <w:style w:type="paragraph" w:customStyle="1" w:styleId="paragrafo0">
    <w:name w:val="paragrafo"/>
    <w:basedOn w:val="Normal"/>
    <w:rsid w:val="000B3A9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0B3A92"/>
    <w:rPr>
      <w:color w:val="954F72"/>
      <w:u w:val="single"/>
    </w:rPr>
  </w:style>
  <w:style w:type="character" w:customStyle="1" w:styleId="TextodecomentrioChar">
    <w:name w:val="Texto de comentário Char"/>
    <w:link w:val="Textodecomentrio"/>
    <w:uiPriority w:val="99"/>
    <w:semiHidden/>
    <w:rsid w:val="000B3A92"/>
    <w:rPr>
      <w:lang w:val="en-US" w:eastAsia="en-US"/>
    </w:rPr>
  </w:style>
  <w:style w:type="paragraph" w:styleId="Textodecomentrio">
    <w:name w:val="annotation text"/>
    <w:basedOn w:val="Normal"/>
    <w:link w:val="TextodecomentrioChar"/>
    <w:uiPriority w:val="99"/>
    <w:semiHidden/>
    <w:unhideWhenUsed/>
    <w:rsid w:val="000B3A92"/>
    <w:pPr>
      <w:spacing w:line="240" w:lineRule="auto"/>
    </w:pPr>
    <w:rPr>
      <w:sz w:val="20"/>
      <w:szCs w:val="20"/>
    </w:rPr>
  </w:style>
  <w:style w:type="character" w:customStyle="1" w:styleId="TextodecomentrioChar1">
    <w:name w:val="Texto de comentário Char1"/>
    <w:uiPriority w:val="99"/>
    <w:semiHidden/>
    <w:rsid w:val="000B3A92"/>
    <w:rPr>
      <w:lang w:val="en-US" w:eastAsia="en-US"/>
    </w:rPr>
  </w:style>
  <w:style w:type="character" w:customStyle="1" w:styleId="AssuntodocomentrioChar">
    <w:name w:val="Assunto do comentário Char"/>
    <w:link w:val="Assuntodocomentrio"/>
    <w:uiPriority w:val="99"/>
    <w:semiHidden/>
    <w:rsid w:val="000B3A9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0B3A92"/>
    <w:rPr>
      <w:b/>
      <w:bCs/>
    </w:rPr>
  </w:style>
  <w:style w:type="character" w:customStyle="1" w:styleId="AssuntodocomentrioChar1">
    <w:name w:val="Assunto do comentário Char1"/>
    <w:uiPriority w:val="99"/>
    <w:semiHidden/>
    <w:rsid w:val="000B3A92"/>
    <w:rPr>
      <w:b/>
      <w:bCs/>
      <w:lang w:val="en-US" w:eastAsia="en-US"/>
    </w:rPr>
  </w:style>
  <w:style w:type="character" w:customStyle="1" w:styleId="hidden-text">
    <w:name w:val="hidden-text"/>
    <w:basedOn w:val="Fontepargpadro"/>
    <w:rsid w:val="000B3A92"/>
  </w:style>
  <w:style w:type="table" w:styleId="SimplesTabela1">
    <w:name w:val="Plain Table 1"/>
    <w:basedOn w:val="Tabelanormal"/>
    <w:uiPriority w:val="41"/>
    <w:rsid w:val="000B3A9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0B3A92"/>
    <w:rPr>
      <w:sz w:val="22"/>
      <w:szCs w:val="22"/>
      <w:lang w:val="en-US" w:eastAsia="en-US"/>
    </w:rPr>
  </w:style>
  <w:style w:type="table" w:styleId="TabeladeGrade5Escura-nfase1">
    <w:name w:val="Grid Table 5 Dark Accent 1"/>
    <w:basedOn w:val="Tabelanormal"/>
    <w:uiPriority w:val="50"/>
    <w:rsid w:val="000B3A9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28</Pages>
  <Words>9981</Words>
  <Characters>53898</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63752</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2</cp:revision>
  <cp:lastPrinted>2026-01-25T19:08:00Z</cp:lastPrinted>
  <dcterms:created xsi:type="dcterms:W3CDTF">2026-01-27T02:39:00Z</dcterms:created>
  <dcterms:modified xsi:type="dcterms:W3CDTF">2026-01-27T02:39:00Z</dcterms:modified>
</cp:coreProperties>
</file>