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6EF5F" w14:textId="77777777" w:rsidR="00E4439F" w:rsidRPr="00E4439F" w:rsidRDefault="00E4439F" w:rsidP="00E4439F">
      <w:pPr>
        <w:spacing w:line="300" w:lineRule="auto"/>
        <w:jc w:val="both"/>
        <w:rPr>
          <w:rFonts w:cs="Calibri"/>
          <w:b/>
          <w:lang w:val="pt-BR"/>
        </w:rPr>
      </w:pPr>
      <w:r w:rsidRPr="00E4439F">
        <w:rPr>
          <w:rFonts w:cs="Calibri"/>
          <w:b/>
          <w:lang w:val="pt-BR"/>
        </w:rPr>
        <w:t>EXCELENTÍSSIMO(A) SENHOR(A) DOUTOR(A) JUIZ(A) DE DIREITO DA M.M. ____ª VARA DO JUIZADO ESPECIAL CÍVEL DA COMARCA DE MANAUS/AM</w:t>
      </w:r>
    </w:p>
    <w:p w14:paraId="1819C1C1" w14:textId="77777777" w:rsidR="00E4439F" w:rsidRDefault="00E4439F" w:rsidP="00E4439F">
      <w:pPr>
        <w:pStyle w:val="Default"/>
        <w:spacing w:line="300" w:lineRule="auto"/>
        <w:ind w:firstLine="2835"/>
        <w:jc w:val="both"/>
        <w:rPr>
          <w:b/>
          <w:sz w:val="22"/>
          <w:szCs w:val="22"/>
        </w:rPr>
      </w:pPr>
    </w:p>
    <w:p w14:paraId="2F2AC7B8" w14:textId="77777777" w:rsidR="00E4439F" w:rsidRPr="00E4439F" w:rsidRDefault="00E4439F" w:rsidP="00E4439F">
      <w:pPr>
        <w:pStyle w:val="Default"/>
        <w:spacing w:line="300" w:lineRule="auto"/>
        <w:ind w:firstLine="2835"/>
        <w:jc w:val="both"/>
        <w:rPr>
          <w:b/>
          <w:sz w:val="22"/>
          <w:szCs w:val="22"/>
        </w:rPr>
      </w:pPr>
    </w:p>
    <w:p w14:paraId="173C9B53" w14:textId="77777777" w:rsidR="00E4439F" w:rsidRPr="00E4439F" w:rsidRDefault="00E4439F" w:rsidP="00E4439F">
      <w:pPr>
        <w:pStyle w:val="Default"/>
        <w:spacing w:line="300" w:lineRule="auto"/>
        <w:ind w:firstLine="2835"/>
        <w:jc w:val="both"/>
        <w:rPr>
          <w:b/>
          <w:sz w:val="22"/>
          <w:szCs w:val="22"/>
        </w:rPr>
      </w:pPr>
    </w:p>
    <w:p w14:paraId="0B1F8733" w14:textId="77777777" w:rsidR="00E4439F" w:rsidRPr="00E4439F" w:rsidRDefault="00E4439F" w:rsidP="00E4439F">
      <w:pPr>
        <w:pStyle w:val="Default"/>
        <w:spacing w:line="300" w:lineRule="auto"/>
        <w:jc w:val="both"/>
        <w:rPr>
          <w:b/>
          <w:sz w:val="22"/>
          <w:szCs w:val="22"/>
        </w:rPr>
      </w:pPr>
    </w:p>
    <w:p w14:paraId="539268A9" w14:textId="77777777" w:rsidR="00E4439F" w:rsidRPr="00E4439F" w:rsidRDefault="00E4439F" w:rsidP="00E4439F">
      <w:pPr>
        <w:pStyle w:val="Default"/>
        <w:spacing w:line="300" w:lineRule="auto"/>
        <w:jc w:val="both"/>
        <w:rPr>
          <w:b/>
          <w:sz w:val="22"/>
          <w:szCs w:val="22"/>
        </w:rPr>
      </w:pPr>
    </w:p>
    <w:p w14:paraId="32C5F546" w14:textId="77777777" w:rsidR="00E4439F" w:rsidRPr="00E4439F" w:rsidRDefault="00E4439F" w:rsidP="00E4439F">
      <w:pPr>
        <w:pStyle w:val="Default"/>
        <w:spacing w:line="300" w:lineRule="auto"/>
        <w:jc w:val="both"/>
        <w:rPr>
          <w:b/>
          <w:sz w:val="22"/>
          <w:szCs w:val="22"/>
        </w:rPr>
      </w:pPr>
    </w:p>
    <w:p w14:paraId="6F5F405D" w14:textId="77777777" w:rsidR="00E4439F" w:rsidRPr="00E4439F" w:rsidRDefault="00E4439F" w:rsidP="00E4439F">
      <w:pPr>
        <w:spacing w:line="300" w:lineRule="auto"/>
        <w:jc w:val="both"/>
        <w:rPr>
          <w:rFonts w:cs="Calibri"/>
          <w:b/>
          <w:color w:val="000000"/>
          <w:lang w:val="pt-BR"/>
        </w:rPr>
      </w:pPr>
    </w:p>
    <w:p w14:paraId="343529FF" w14:textId="77777777" w:rsidR="00E4439F" w:rsidRPr="00E4439F" w:rsidRDefault="00E4439F" w:rsidP="00E4439F">
      <w:pPr>
        <w:pStyle w:val="Default"/>
        <w:spacing w:line="300" w:lineRule="auto"/>
        <w:ind w:firstLine="2835"/>
        <w:jc w:val="both"/>
        <w:rPr>
          <w:b/>
          <w:sz w:val="22"/>
          <w:szCs w:val="22"/>
        </w:rPr>
      </w:pPr>
    </w:p>
    <w:p w14:paraId="7698D900" w14:textId="77777777" w:rsidR="00E4439F" w:rsidRPr="00E4439F" w:rsidRDefault="00E4439F" w:rsidP="00E4439F">
      <w:pPr>
        <w:pStyle w:val="Default"/>
        <w:spacing w:line="300" w:lineRule="auto"/>
        <w:ind w:firstLine="2835"/>
        <w:jc w:val="both"/>
        <w:rPr>
          <w:b/>
          <w:sz w:val="22"/>
          <w:szCs w:val="22"/>
        </w:rPr>
      </w:pPr>
    </w:p>
    <w:p w14:paraId="60C9CC22" w14:textId="77777777" w:rsidR="00E4439F" w:rsidRPr="00E4439F" w:rsidRDefault="00E4439F" w:rsidP="00E4439F">
      <w:pPr>
        <w:pStyle w:val="Default"/>
        <w:spacing w:line="300" w:lineRule="auto"/>
        <w:ind w:firstLine="2835"/>
        <w:jc w:val="both"/>
        <w:rPr>
          <w:b/>
          <w:sz w:val="22"/>
          <w:szCs w:val="22"/>
        </w:rPr>
      </w:pPr>
    </w:p>
    <w:p w14:paraId="38A92D5D" w14:textId="151106F6" w:rsidR="00E4439F" w:rsidRPr="00E4439F" w:rsidRDefault="0079010B" w:rsidP="00E4439F">
      <w:pPr>
        <w:spacing w:line="300" w:lineRule="auto"/>
        <w:ind w:firstLine="1418"/>
        <w:jc w:val="both"/>
        <w:rPr>
          <w:rFonts w:cs="Calibri"/>
          <w:lang w:val="pt-BR"/>
        </w:rPr>
      </w:pPr>
      <w:r>
        <w:rPr>
          <w:rFonts w:cs="Calibri"/>
          <w:b/>
          <w:lang w:val="pt-BR"/>
        </w:rPr>
        <w:t>{{NOME_COMPLETO}}</w:t>
      </w:r>
      <w:r w:rsidR="00E4439F" w:rsidRPr="00E4439F">
        <w:rPr>
          <w:rFonts w:cs="Calibri"/>
          <w:b/>
          <w:lang w:val="pt-BR"/>
        </w:rPr>
        <w:t xml:space="preserve">, </w:t>
      </w:r>
      <w:r>
        <w:rPr>
          <w:rFonts w:cs="Calibri"/>
          <w:lang w:val="pt-BR"/>
        </w:rPr>
        <w:t>{{QUALIFICACAO}}</w:t>
      </w:r>
      <w:r w:rsidR="00E4439F" w:rsidRPr="00E4439F">
        <w:rPr>
          <w:rFonts w:cs="Calibri"/>
          <w:lang w:val="pt-BR"/>
        </w:rPr>
        <w:t xml:space="preserve">, detentora da cédula de identidade n° </w:t>
      </w:r>
      <w:r>
        <w:rPr>
          <w:rFonts w:cs="Calibri"/>
          <w:lang w:val="pt-BR"/>
        </w:rPr>
        <w:t>{{RG}}</w:t>
      </w:r>
      <w:r w:rsidR="00652084">
        <w:rPr>
          <w:rFonts w:cs="Calibri"/>
          <w:lang w:val="pt-BR"/>
        </w:rPr>
        <w:t xml:space="preserve"> e</w:t>
      </w:r>
      <w:r w:rsidR="00E4439F" w:rsidRPr="00E4439F">
        <w:rPr>
          <w:rFonts w:cs="Calibri"/>
          <w:lang w:val="pt-BR"/>
        </w:rPr>
        <w:t xml:space="preserve"> do CPF n° </w:t>
      </w:r>
      <w:r>
        <w:rPr>
          <w:rFonts w:cs="Calibri"/>
          <w:lang w:val="pt-BR"/>
        </w:rPr>
        <w:t>{{CPF}}</w:t>
      </w:r>
      <w:r w:rsidR="00E4439F" w:rsidRPr="00E4439F">
        <w:rPr>
          <w:rFonts w:cs="Calibri"/>
          <w:lang w:val="pt-BR"/>
        </w:rPr>
        <w:t xml:space="preserve">, residente e domiciliada </w:t>
      </w:r>
      <w:r w:rsidR="00E4439F">
        <w:rPr>
          <w:rFonts w:cs="Calibri"/>
          <w:lang w:val="pt-BR"/>
        </w:rPr>
        <w:t xml:space="preserve">na </w:t>
      </w:r>
      <w:r>
        <w:rPr>
          <w:rFonts w:cs="Calibri"/>
          <w:lang w:val="pt-BR"/>
        </w:rPr>
        <w:t>{{ENDERECO_CLIENTE}}</w:t>
      </w:r>
      <w:r w:rsidR="00E4439F" w:rsidRPr="00E4439F">
        <w:rPr>
          <w:rFonts w:cs="Calibri"/>
          <w:lang w:val="pt-BR"/>
        </w:rPr>
        <w:t xml:space="preserve">, por seus advogados que esta subscrevem (procuração anexa), com escritório profissional a Rua Salvador, n˚ 120, sala 708, 7˚ andar – Edifício Vieiralves Business Center, bairro: Adrianópolis, Manaus/AM – Cep: 69.079-210 e e-mail: </w:t>
      </w:r>
      <w:hyperlink r:id="rId8" w:history="1">
        <w:r w:rsidR="00E4439F" w:rsidRPr="00E4439F">
          <w:rPr>
            <w:rStyle w:val="Hyperlink"/>
            <w:rFonts w:cs="Calibri"/>
            <w:b/>
            <w:lang w:val="pt-BR"/>
          </w:rPr>
          <w:t>juridico@bentesramos.adv.br</w:t>
        </w:r>
      </w:hyperlink>
      <w:r w:rsidR="00E4439F" w:rsidRPr="00E4439F">
        <w:rPr>
          <w:rFonts w:cs="Calibri"/>
          <w:b/>
          <w:lang w:val="pt-BR"/>
        </w:rPr>
        <w:t>,</w:t>
      </w:r>
      <w:r w:rsidR="00E4439F" w:rsidRPr="00E4439F">
        <w:rPr>
          <w:rFonts w:cs="Calibri"/>
          <w:lang w:val="pt-BR"/>
        </w:rPr>
        <w:t xml:space="preserve"> onde recebem intimações e demais atos processuais, vem, respeitosamente, a presença de Vossa Excelência, propor a presente</w:t>
      </w:r>
    </w:p>
    <w:p w14:paraId="4D3E09AC" w14:textId="77777777" w:rsidR="00E4439F" w:rsidRPr="00E4439F" w:rsidRDefault="00E4439F" w:rsidP="00E4439F">
      <w:pPr>
        <w:spacing w:line="300" w:lineRule="auto"/>
        <w:jc w:val="both"/>
        <w:rPr>
          <w:rFonts w:cs="Calibri"/>
          <w:color w:val="000000"/>
          <w:lang w:val="pt-BR"/>
        </w:rPr>
      </w:pPr>
    </w:p>
    <w:p w14:paraId="6005F0DC" w14:textId="7028D5CE" w:rsidR="00E4439F" w:rsidRPr="00E4439F" w:rsidRDefault="0079010B"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{{TIPO_ACAO}}</w:t>
      </w:r>
    </w:p>
    <w:p w14:paraId="5EF61EE8" w14:textId="77777777" w:rsidR="00E4439F" w:rsidRPr="00E4439F" w:rsidRDefault="00E4439F" w:rsidP="00E4439F">
      <w:pPr>
        <w:spacing w:line="300" w:lineRule="auto"/>
        <w:jc w:val="center"/>
        <w:rPr>
          <w:rFonts w:cs="Calibri"/>
          <w:color w:val="000000"/>
          <w:lang w:val="pt-BR"/>
        </w:rPr>
      </w:pPr>
    </w:p>
    <w:p w14:paraId="230C9535" w14:textId="3302334D" w:rsidR="00E4439F" w:rsidRPr="00E4439F" w:rsidRDefault="00E4439F" w:rsidP="00E4439F">
      <w:pPr>
        <w:spacing w:line="300" w:lineRule="auto"/>
        <w:jc w:val="both"/>
        <w:rPr>
          <w:rFonts w:cs="Calibri"/>
          <w:lang w:val="pt-BR"/>
        </w:rPr>
      </w:pPr>
      <w:r w:rsidRPr="00E4439F">
        <w:rPr>
          <w:rFonts w:cs="Calibri"/>
          <w:lang w:val="pt-BR"/>
        </w:rPr>
        <w:t xml:space="preserve">em face de </w:t>
      </w:r>
      <w:r w:rsidR="0079010B">
        <w:rPr>
          <w:rFonts w:cs="Calibri"/>
          <w:b/>
          <w:lang w:val="pt-BR"/>
        </w:rPr>
        <w:t>{{REU_NOME}}</w:t>
      </w:r>
      <w:r w:rsidRPr="00E4439F">
        <w:rPr>
          <w:rFonts w:cs="Calibri"/>
          <w:lang w:val="pt-BR"/>
        </w:rPr>
        <w:t xml:space="preserve">, pessoa jurídica de direito privado, inscrito no CNPJ sob o n° </w:t>
      </w:r>
      <w:r w:rsidR="0079010B">
        <w:rPr>
          <w:rFonts w:cs="Calibri"/>
          <w:lang w:val="pt-BR"/>
        </w:rPr>
        <w:t>{{REU_CNPJ}}</w:t>
      </w:r>
      <w:r w:rsidRPr="00E4439F">
        <w:rPr>
          <w:rFonts w:cs="Calibri"/>
          <w:lang w:val="pt-BR"/>
        </w:rPr>
        <w:t xml:space="preserve">, com endereço a </w:t>
      </w:r>
      <w:r w:rsidR="0079010B">
        <w:rPr>
          <w:rFonts w:cs="Calibri"/>
          <w:lang w:val="pt-BR"/>
        </w:rPr>
        <w:t>{{REU_ENDERECO}}</w:t>
      </w:r>
      <w:r w:rsidRPr="00E4439F">
        <w:rPr>
          <w:rFonts w:cs="Calibri"/>
          <w:lang w:val="pt-BR"/>
        </w:rPr>
        <w:t>, pelos fatos e fundamentos a seguir expostos:</w:t>
      </w:r>
    </w:p>
    <w:p w14:paraId="34C4CD73" w14:textId="77777777" w:rsidR="00E4439F" w:rsidRPr="00E4439F" w:rsidRDefault="00E4439F" w:rsidP="00E4439F">
      <w:pPr>
        <w:spacing w:line="300" w:lineRule="auto"/>
        <w:jc w:val="both"/>
        <w:rPr>
          <w:rFonts w:cs="Calibri"/>
          <w:color w:val="000000"/>
          <w:lang w:val="pt-BR"/>
        </w:rPr>
      </w:pPr>
    </w:p>
    <w:p w14:paraId="7D0A7B48" w14:textId="77777777" w:rsidR="00E4439F" w:rsidRPr="00E4439F" w:rsidRDefault="00E4439F" w:rsidP="00E4439F">
      <w:pPr>
        <w:pStyle w:val="PargrafodaLista"/>
        <w:numPr>
          <w:ilvl w:val="0"/>
          <w:numId w:val="12"/>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E4439F">
        <w:rPr>
          <w:rFonts w:cs="Calibri"/>
          <w:b/>
          <w:color w:val="000000"/>
        </w:rPr>
        <w:t>– DOS REQUERIMENTOS PRÉVIOS</w:t>
      </w:r>
    </w:p>
    <w:p w14:paraId="16287670" w14:textId="77777777" w:rsidR="00E4439F" w:rsidRPr="00E4439F" w:rsidRDefault="00E4439F" w:rsidP="00E4439F">
      <w:pPr>
        <w:spacing w:line="300" w:lineRule="auto"/>
        <w:jc w:val="both"/>
        <w:rPr>
          <w:rFonts w:cs="Calibri"/>
          <w:color w:val="000000"/>
        </w:rPr>
      </w:pPr>
    </w:p>
    <w:p w14:paraId="29547524"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E4439F">
        <w:rPr>
          <w:rFonts w:cs="Calibri"/>
          <w:b/>
          <w:lang w:val="pt-BR"/>
        </w:rPr>
        <w:t>1.1 - DA CONCESSÃO DE JUSTIÇA GRATUITA</w:t>
      </w:r>
    </w:p>
    <w:p w14:paraId="281EA060" w14:textId="77777777" w:rsidR="00E4439F" w:rsidRPr="00E4439F" w:rsidRDefault="00E4439F" w:rsidP="00E4439F">
      <w:pPr>
        <w:spacing w:line="300" w:lineRule="auto"/>
        <w:jc w:val="both"/>
        <w:rPr>
          <w:rFonts w:cs="Calibri"/>
          <w:lang w:val="pt-BR"/>
        </w:rPr>
      </w:pPr>
    </w:p>
    <w:p w14:paraId="39FB427D" w14:textId="77777777" w:rsidR="00E4439F" w:rsidRPr="00E4439F" w:rsidRDefault="00E4439F" w:rsidP="00E4439F">
      <w:pPr>
        <w:tabs>
          <w:tab w:val="left" w:pos="4366"/>
        </w:tabs>
        <w:spacing w:line="300" w:lineRule="auto"/>
        <w:ind w:firstLine="1418"/>
        <w:jc w:val="both"/>
        <w:rPr>
          <w:rFonts w:cs="Calibri"/>
          <w:color w:val="000000"/>
          <w:lang w:val="pt-BR"/>
        </w:rPr>
      </w:pPr>
      <w:r w:rsidRPr="00E4439F">
        <w:rPr>
          <w:rFonts w:cs="Calibri"/>
          <w:color w:val="000000"/>
          <w:lang w:val="pt-BR"/>
        </w:rPr>
        <w:t>A parte requerente pleiteia, desde logo, a concessão do benefício da Justiça Gratuita, por não possuir condições financeiras de arcar com as custas processuais e honorários advocatícios sem prejuízo de seu sustento e de sua família.</w:t>
      </w:r>
      <w:r w:rsidRPr="00E4439F">
        <w:rPr>
          <w:rFonts w:cs="Calibri"/>
          <w:color w:val="000000"/>
          <w:lang w:val="pt-BR"/>
        </w:rPr>
        <w:tab/>
      </w:r>
    </w:p>
    <w:p w14:paraId="7732976A" w14:textId="77777777" w:rsidR="00E4439F" w:rsidRPr="00E4439F" w:rsidRDefault="00E4439F" w:rsidP="00E4439F">
      <w:pPr>
        <w:spacing w:line="300" w:lineRule="auto"/>
        <w:ind w:firstLine="1418"/>
        <w:jc w:val="both"/>
        <w:rPr>
          <w:rFonts w:cs="Calibri"/>
          <w:color w:val="000000"/>
          <w:lang w:val="pt-BR"/>
        </w:rPr>
      </w:pPr>
    </w:p>
    <w:p w14:paraId="6AE7ADD3"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lastRenderedPageBreak/>
        <w:t>A Constituição Federal, em seu art. 5º, inciso LXXIV, assegura que “o Estado prestará assistência jurídica integral e gratuita aos que comprovarem insuficiência de recursos”, garantindo, ainda, no inciso XXXV do mesmo artigo, o direito fundamental de acesso à Justiça.</w:t>
      </w:r>
    </w:p>
    <w:p w14:paraId="55045C48" w14:textId="77777777" w:rsidR="00E4439F" w:rsidRPr="00E4439F" w:rsidRDefault="00E4439F" w:rsidP="00E4439F">
      <w:pPr>
        <w:spacing w:line="300" w:lineRule="auto"/>
        <w:ind w:firstLine="1418"/>
        <w:jc w:val="both"/>
        <w:rPr>
          <w:rFonts w:cs="Calibri"/>
          <w:color w:val="000000"/>
          <w:lang w:val="pt-BR"/>
        </w:rPr>
      </w:pPr>
    </w:p>
    <w:p w14:paraId="23550DE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De forma complementar, a Constituição do Estado do Amazonas, em seu art. 9º, inciso I, prevê expressamente a assistência jurídica gratuita ao consumidor em demandas que envolvam relação de consumo.</w:t>
      </w:r>
    </w:p>
    <w:p w14:paraId="1102FEEF" w14:textId="77777777" w:rsidR="00E4439F" w:rsidRPr="00E4439F" w:rsidRDefault="00E4439F" w:rsidP="00E4439F">
      <w:pPr>
        <w:spacing w:line="300" w:lineRule="auto"/>
        <w:ind w:firstLine="2835"/>
        <w:jc w:val="both"/>
        <w:rPr>
          <w:rFonts w:cs="Calibri"/>
          <w:lang w:val="pt-BR"/>
        </w:rPr>
      </w:pPr>
    </w:p>
    <w:p w14:paraId="3AFACA27" w14:textId="77777777" w:rsidR="00E4439F" w:rsidRPr="00E4439F" w:rsidRDefault="00E4439F" w:rsidP="00E4439F">
      <w:pPr>
        <w:spacing w:line="240" w:lineRule="auto"/>
        <w:ind w:left="2268"/>
        <w:jc w:val="both"/>
        <w:rPr>
          <w:rFonts w:cs="Calibri"/>
          <w:b/>
          <w:bCs/>
          <w:sz w:val="20"/>
          <w:szCs w:val="20"/>
          <w:lang w:val="pt-BR"/>
        </w:rPr>
      </w:pPr>
      <w:r w:rsidRPr="00E4439F">
        <w:rPr>
          <w:rFonts w:cs="Calibri"/>
          <w:b/>
          <w:bCs/>
          <w:sz w:val="20"/>
          <w:szCs w:val="20"/>
          <w:lang w:val="pt-BR"/>
        </w:rPr>
        <w:t>CAPÍTULO III – DA DEFESA DO CONSUMIDOR</w:t>
      </w:r>
    </w:p>
    <w:p w14:paraId="4229FDE7" w14:textId="77777777" w:rsidR="00E4439F" w:rsidRPr="00E4439F" w:rsidRDefault="00E4439F" w:rsidP="00E4439F">
      <w:pPr>
        <w:spacing w:line="240" w:lineRule="auto"/>
        <w:ind w:left="2268"/>
        <w:jc w:val="both"/>
        <w:rPr>
          <w:rFonts w:cs="Calibri"/>
          <w:sz w:val="20"/>
          <w:szCs w:val="20"/>
          <w:lang w:val="pt-BR"/>
        </w:rPr>
      </w:pPr>
    </w:p>
    <w:p w14:paraId="5FFE688C"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 xml:space="preserve">Art. 9° O </w:t>
      </w:r>
      <w:r w:rsidRPr="00E4439F">
        <w:rPr>
          <w:rFonts w:cs="Calibri"/>
          <w:b/>
          <w:bCs/>
          <w:sz w:val="20"/>
          <w:szCs w:val="20"/>
          <w:lang w:val="pt-BR"/>
        </w:rPr>
        <w:t>consumidor</w:t>
      </w:r>
      <w:r w:rsidRPr="00E4439F">
        <w:rPr>
          <w:rFonts w:cs="Calibri"/>
          <w:sz w:val="20"/>
          <w:szCs w:val="20"/>
          <w:lang w:val="pt-BR"/>
        </w:rPr>
        <w:t xml:space="preserve"> tem direito à proteção do Estado e do Município, assegurada a sua defesa, dentre outras formas estabelecidas em lei, por meio de:</w:t>
      </w:r>
    </w:p>
    <w:p w14:paraId="3DFDB6B3" w14:textId="77777777" w:rsidR="00E4439F" w:rsidRPr="00E4439F" w:rsidRDefault="00E4439F" w:rsidP="00E4439F">
      <w:pPr>
        <w:spacing w:line="240" w:lineRule="auto"/>
        <w:ind w:left="2268"/>
        <w:jc w:val="both"/>
        <w:rPr>
          <w:rFonts w:cs="Calibri"/>
          <w:b/>
          <w:bCs/>
          <w:sz w:val="20"/>
          <w:szCs w:val="20"/>
          <w:lang w:val="pt-BR"/>
        </w:rPr>
      </w:pPr>
    </w:p>
    <w:p w14:paraId="4956C3D3" w14:textId="77777777" w:rsidR="00E4439F" w:rsidRPr="00E4439F" w:rsidRDefault="00E4439F" w:rsidP="00E4439F">
      <w:pPr>
        <w:spacing w:line="240" w:lineRule="auto"/>
        <w:ind w:left="2268"/>
        <w:jc w:val="both"/>
        <w:rPr>
          <w:rFonts w:cs="Calibri"/>
          <w:sz w:val="20"/>
          <w:szCs w:val="20"/>
          <w:lang w:val="pt-BR"/>
        </w:rPr>
      </w:pPr>
      <w:r w:rsidRPr="00E4439F">
        <w:rPr>
          <w:rFonts w:cs="Calibri"/>
          <w:b/>
          <w:bCs/>
          <w:sz w:val="20"/>
          <w:szCs w:val="20"/>
          <w:lang w:val="pt-BR"/>
        </w:rPr>
        <w:t>I – assistência jurídica, integral e gratuita para o consumidor</w:t>
      </w:r>
      <w:r w:rsidRPr="00E4439F">
        <w:rPr>
          <w:rFonts w:cs="Calibri"/>
          <w:sz w:val="20"/>
          <w:szCs w:val="20"/>
          <w:lang w:val="pt-BR"/>
        </w:rPr>
        <w:t>; (grifo nosso)</w:t>
      </w:r>
    </w:p>
    <w:p w14:paraId="20A3447B" w14:textId="77777777" w:rsidR="00E4439F" w:rsidRPr="00E4439F" w:rsidRDefault="00E4439F" w:rsidP="00E4439F">
      <w:pPr>
        <w:spacing w:line="300" w:lineRule="auto"/>
        <w:ind w:firstLine="2835"/>
        <w:jc w:val="both"/>
        <w:rPr>
          <w:rFonts w:cs="Calibri"/>
          <w:lang w:val="pt-BR"/>
        </w:rPr>
      </w:pPr>
    </w:p>
    <w:p w14:paraId="3286D975"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No âmbito infraconstitucional, a matéria é regulamentada pelo Código de Processo Civil de 2015, que em seus arts. 98 a 102 estabelece que toda pessoa natural ou jurídica, brasileira ou estrangeira, com insuficiência de recursos tem direito à gratuidade da justiça.</w:t>
      </w:r>
    </w:p>
    <w:p w14:paraId="7A512EDF" w14:textId="77777777" w:rsidR="00E4439F" w:rsidRPr="00E4439F" w:rsidRDefault="00E4439F" w:rsidP="00E4439F">
      <w:pPr>
        <w:spacing w:line="300" w:lineRule="auto"/>
        <w:ind w:firstLine="1418"/>
        <w:jc w:val="both"/>
        <w:rPr>
          <w:rFonts w:cs="Calibri"/>
          <w:color w:val="000000"/>
          <w:lang w:val="pt-BR"/>
        </w:rPr>
      </w:pPr>
    </w:p>
    <w:p w14:paraId="17802B42"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Nos termos do art. 99, §3º, do CPC, a simples declaração de hipossuficiência firmada pela parte é suficiente para a concessão do benefício, por gozar de presunção de veracidade. Ademais, o §4º do mesmo artigo dispõe que a representação por advogado particular não constitui fundamento para o indeferimento do pedido.</w:t>
      </w:r>
    </w:p>
    <w:p w14:paraId="2B083B66" w14:textId="77777777" w:rsidR="00E4439F" w:rsidRPr="00E4439F" w:rsidRDefault="00E4439F" w:rsidP="00E4439F">
      <w:pPr>
        <w:spacing w:line="300" w:lineRule="auto"/>
        <w:ind w:firstLine="1418"/>
        <w:jc w:val="both"/>
        <w:rPr>
          <w:rFonts w:cs="Calibri"/>
          <w:color w:val="000000"/>
          <w:lang w:val="pt-BR"/>
        </w:rPr>
      </w:pPr>
    </w:p>
    <w:p w14:paraId="75DB894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Assim, requer seja deferido o benefício da gratuidade da justiça, nos termos da legislação aplicável, conforme declaração de hipossuficiência ora anexada.</w:t>
      </w:r>
    </w:p>
    <w:p w14:paraId="022E3EBD" w14:textId="77777777" w:rsidR="00E4439F" w:rsidRPr="00E4439F" w:rsidRDefault="00E4439F" w:rsidP="00E4439F">
      <w:pPr>
        <w:spacing w:line="300" w:lineRule="auto"/>
        <w:ind w:firstLine="2837"/>
        <w:jc w:val="both"/>
        <w:rPr>
          <w:rFonts w:cs="Calibri"/>
          <w:color w:val="000000"/>
          <w:lang w:val="pt-BR"/>
        </w:rPr>
      </w:pPr>
    </w:p>
    <w:p w14:paraId="43299953"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E4439F">
        <w:rPr>
          <w:rFonts w:cs="Calibri"/>
          <w:b/>
          <w:lang w:val="pt-BR"/>
        </w:rPr>
        <w:t>1.2 - DA DECLARAÇÃO DE AUTENTICIDADE DOS DOCUMENTOS JUNTADOS</w:t>
      </w:r>
    </w:p>
    <w:p w14:paraId="2DEBD5A1" w14:textId="77777777" w:rsidR="00E4439F" w:rsidRPr="00E4439F" w:rsidRDefault="00E4439F" w:rsidP="00E4439F">
      <w:pPr>
        <w:spacing w:line="300" w:lineRule="auto"/>
        <w:jc w:val="both"/>
        <w:rPr>
          <w:rFonts w:cs="Calibri"/>
          <w:lang w:val="pt-BR"/>
        </w:rPr>
      </w:pPr>
    </w:p>
    <w:p w14:paraId="4B6F4F1D" w14:textId="77777777" w:rsidR="00E4439F" w:rsidRPr="00E4439F" w:rsidRDefault="00E4439F" w:rsidP="00E4439F">
      <w:pPr>
        <w:tabs>
          <w:tab w:val="left" w:pos="2552"/>
        </w:tabs>
        <w:spacing w:line="300" w:lineRule="auto"/>
        <w:ind w:firstLine="1418"/>
        <w:jc w:val="both"/>
        <w:rPr>
          <w:rFonts w:cs="Calibri"/>
          <w:lang w:val="pt-BR"/>
        </w:rPr>
      </w:pPr>
      <w:r w:rsidRPr="00E4439F">
        <w:rPr>
          <w:rFonts w:cs="Calibri"/>
          <w:lang w:val="pt-BR"/>
        </w:rPr>
        <w:t>Com espeque no art. 425 do NCPC/2015, vêm os patronos da parte requerente declarar que todos os documentos juntados a presente exordial, que eventualmente encontrarem-se em cópia simples, são documentos que conferem com seus respectivos originais.</w:t>
      </w:r>
    </w:p>
    <w:p w14:paraId="083AEC45" w14:textId="77777777" w:rsidR="00E4439F" w:rsidRPr="00E4439F" w:rsidRDefault="00E4439F" w:rsidP="00E4439F">
      <w:pPr>
        <w:tabs>
          <w:tab w:val="left" w:pos="2694"/>
        </w:tabs>
        <w:spacing w:line="300" w:lineRule="auto"/>
        <w:jc w:val="both"/>
        <w:rPr>
          <w:rFonts w:cs="Calibri"/>
          <w:lang w:val="pt-BR"/>
        </w:rPr>
      </w:pPr>
    </w:p>
    <w:p w14:paraId="5786D9A6"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tabs>
          <w:tab w:val="left" w:pos="2694"/>
        </w:tabs>
        <w:spacing w:line="300" w:lineRule="auto"/>
        <w:jc w:val="both"/>
        <w:rPr>
          <w:rFonts w:cs="Calibri"/>
          <w:b/>
          <w:bCs/>
          <w:lang w:val="pt-BR"/>
        </w:rPr>
      </w:pPr>
      <w:r w:rsidRPr="00E4439F">
        <w:rPr>
          <w:rFonts w:cs="Calibri"/>
          <w:b/>
          <w:bCs/>
          <w:lang w:val="pt-BR"/>
        </w:rPr>
        <w:t>1.3 - DO DESINTERESSE NA REALIZAÇÃO DE AUDIÊNCIA DE CONCILIAÇÃO</w:t>
      </w:r>
    </w:p>
    <w:p w14:paraId="6B589330" w14:textId="77777777" w:rsidR="00E4439F" w:rsidRPr="00E4439F" w:rsidRDefault="00E4439F" w:rsidP="00E4439F">
      <w:pPr>
        <w:tabs>
          <w:tab w:val="left" w:pos="2694"/>
        </w:tabs>
        <w:spacing w:line="300" w:lineRule="auto"/>
        <w:jc w:val="both"/>
        <w:rPr>
          <w:rFonts w:cs="Calibri"/>
          <w:lang w:val="pt-BR"/>
        </w:rPr>
      </w:pPr>
    </w:p>
    <w:p w14:paraId="40138921" w14:textId="77777777" w:rsidR="00E4439F" w:rsidRPr="00E4439F" w:rsidRDefault="00E4439F" w:rsidP="00E4439F">
      <w:pPr>
        <w:tabs>
          <w:tab w:val="left" w:pos="2694"/>
        </w:tabs>
        <w:spacing w:line="300" w:lineRule="auto"/>
        <w:ind w:firstLine="1418"/>
        <w:jc w:val="both"/>
        <w:rPr>
          <w:rFonts w:cs="Calibri"/>
          <w:lang w:val="pt-BR"/>
        </w:rPr>
      </w:pPr>
      <w:r w:rsidRPr="00E4439F">
        <w:rPr>
          <w:rFonts w:cs="Calibri"/>
          <w:lang w:val="pt-BR"/>
        </w:rPr>
        <w:t>A parte requerente, em consonância com o art. 319, VII, do Código de Processo Civil, manifesta expressamente seu desinteresse na realização de audiência de conciliação ou mediação.</w:t>
      </w:r>
    </w:p>
    <w:p w14:paraId="48809805" w14:textId="77777777" w:rsidR="00E4439F" w:rsidRPr="00E4439F" w:rsidRDefault="00E4439F" w:rsidP="00E4439F">
      <w:pPr>
        <w:tabs>
          <w:tab w:val="left" w:pos="2694"/>
        </w:tabs>
        <w:spacing w:line="300" w:lineRule="auto"/>
        <w:ind w:firstLine="1418"/>
        <w:jc w:val="both"/>
        <w:rPr>
          <w:rFonts w:cs="Calibri"/>
          <w:lang w:val="pt-BR"/>
        </w:rPr>
      </w:pPr>
    </w:p>
    <w:p w14:paraId="0854DA47" w14:textId="77777777" w:rsidR="00E4439F" w:rsidRPr="00E4439F" w:rsidRDefault="00E4439F" w:rsidP="00E4439F">
      <w:pPr>
        <w:tabs>
          <w:tab w:val="left" w:pos="2694"/>
        </w:tabs>
        <w:spacing w:line="300" w:lineRule="auto"/>
        <w:ind w:firstLine="1418"/>
        <w:jc w:val="both"/>
        <w:rPr>
          <w:rFonts w:cs="Calibri"/>
          <w:lang w:val="pt-BR"/>
        </w:rPr>
      </w:pPr>
      <w:r w:rsidRPr="00E4439F">
        <w:rPr>
          <w:rFonts w:cs="Calibri"/>
          <w:lang w:val="pt-BR"/>
        </w:rPr>
        <w:t xml:space="preserve">Tal manifestação se justifica em virtude das inúmeras tentativas extrajudiciais de resolução amigável do conflito, todas infrutíferas, conforme será demonstrado no decorrer da </w:t>
      </w:r>
      <w:r w:rsidRPr="00E4439F">
        <w:rPr>
          <w:rFonts w:cs="Calibri"/>
          <w:lang w:val="pt-BR"/>
        </w:rPr>
        <w:lastRenderedPageBreak/>
        <w:t>instrução processual. A realização de audiência de conciliação, neste contexto, representaria um dispêndio desnecessário de tempo e recursos, sem perspectiva de solução consensual.</w:t>
      </w:r>
    </w:p>
    <w:p w14:paraId="3A467CD5" w14:textId="77777777" w:rsidR="00E4439F" w:rsidRPr="00E4439F" w:rsidRDefault="00E4439F" w:rsidP="00E4439F">
      <w:pPr>
        <w:tabs>
          <w:tab w:val="left" w:pos="2694"/>
        </w:tabs>
        <w:spacing w:line="300" w:lineRule="auto"/>
        <w:ind w:firstLine="1418"/>
        <w:jc w:val="both"/>
        <w:rPr>
          <w:rFonts w:cs="Calibri"/>
          <w:lang w:val="pt-BR"/>
        </w:rPr>
      </w:pPr>
    </w:p>
    <w:p w14:paraId="3D2FC335" w14:textId="77777777" w:rsidR="00E4439F" w:rsidRPr="00E4439F" w:rsidRDefault="00E4439F" w:rsidP="00E4439F">
      <w:pPr>
        <w:tabs>
          <w:tab w:val="left" w:pos="2694"/>
        </w:tabs>
        <w:spacing w:line="300" w:lineRule="auto"/>
        <w:ind w:firstLine="1418"/>
        <w:jc w:val="both"/>
        <w:rPr>
          <w:rFonts w:cs="Calibri"/>
          <w:lang w:val="pt-BR"/>
        </w:rPr>
      </w:pPr>
      <w:r w:rsidRPr="00E4439F">
        <w:rPr>
          <w:rFonts w:cs="Calibri"/>
          <w:lang w:val="pt-BR"/>
        </w:rPr>
        <w:t>Assim, requer-se o prosseguimento do feito, com a imediata citação da parte ré e o direcionamento do processo para a fase de instrução e julgamento.</w:t>
      </w:r>
    </w:p>
    <w:p w14:paraId="6C609B32" w14:textId="77777777" w:rsidR="00E4439F" w:rsidRPr="00E4439F" w:rsidRDefault="00E4439F" w:rsidP="00E4439F">
      <w:pPr>
        <w:spacing w:line="300" w:lineRule="auto"/>
        <w:jc w:val="both"/>
        <w:rPr>
          <w:rFonts w:cs="Calibri"/>
          <w:lang w:val="pt-BR"/>
        </w:rPr>
      </w:pPr>
    </w:p>
    <w:p w14:paraId="512ED04A"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u w:val="single"/>
          <w:lang w:val="pt-BR"/>
        </w:rPr>
      </w:pPr>
      <w:r w:rsidRPr="00E4439F">
        <w:rPr>
          <w:rFonts w:cs="Calibri"/>
          <w:b/>
          <w:color w:val="000000"/>
          <w:lang w:val="pt-BR"/>
        </w:rPr>
        <w:t>2 – DOS FATOS</w:t>
      </w:r>
    </w:p>
    <w:p w14:paraId="0BF97BEE" w14:textId="77777777" w:rsidR="00E4439F" w:rsidRPr="00E4439F" w:rsidRDefault="00E4439F" w:rsidP="00E4439F">
      <w:pPr>
        <w:spacing w:line="300" w:lineRule="auto"/>
        <w:ind w:firstLine="1701"/>
        <w:jc w:val="both"/>
        <w:rPr>
          <w:rFonts w:cs="Calibri"/>
          <w:color w:val="000000"/>
          <w:lang w:val="pt-BR"/>
        </w:rPr>
      </w:pPr>
    </w:p>
    <w:p w14:paraId="7D141327"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parte requerente é titular da </w:t>
      </w:r>
      <w:r w:rsidRPr="00E4439F">
        <w:rPr>
          <w:rFonts w:cs="Calibri"/>
          <w:b/>
          <w:bCs/>
          <w:color w:val="000000"/>
          <w:lang w:val="pt-BR"/>
        </w:rPr>
        <w:t xml:space="preserve">conta corrente nº </w:t>
      </w:r>
      <w:r w:rsidR="00652084">
        <w:rPr>
          <w:rFonts w:cs="Calibri"/>
          <w:b/>
          <w:bCs/>
          <w:color w:val="000000"/>
          <w:lang w:val="pt-BR"/>
        </w:rPr>
        <w:t>59905-0</w:t>
      </w:r>
      <w:r w:rsidRPr="00E4439F">
        <w:rPr>
          <w:rFonts w:cs="Calibri"/>
          <w:b/>
          <w:bCs/>
          <w:color w:val="000000"/>
          <w:lang w:val="pt-BR"/>
        </w:rPr>
        <w:t xml:space="preserve">, agência </w:t>
      </w:r>
      <w:r>
        <w:rPr>
          <w:rFonts w:cs="Calibri"/>
          <w:b/>
          <w:bCs/>
          <w:color w:val="000000"/>
          <w:lang w:val="pt-BR"/>
        </w:rPr>
        <w:t>37</w:t>
      </w:r>
      <w:r w:rsidR="00652084">
        <w:rPr>
          <w:rFonts w:cs="Calibri"/>
          <w:b/>
          <w:bCs/>
          <w:color w:val="000000"/>
          <w:lang w:val="pt-BR"/>
        </w:rPr>
        <w:t>39</w:t>
      </w:r>
      <w:r w:rsidRPr="00E4439F">
        <w:rPr>
          <w:rFonts w:cs="Calibri"/>
          <w:color w:val="000000"/>
          <w:lang w:val="pt-BR"/>
        </w:rPr>
        <w:t>, mantida junto ao banco requerido, por meio da qual possui acesso aos serviços bancários exclusivamente através de cartão de débito, utilizando a referida conta apenas para a realização de operações simples, tais como saques e pagamentos de compras na função débito, não fazendo uso de serviços adicionais ou diferenciados.</w:t>
      </w:r>
    </w:p>
    <w:p w14:paraId="062FBA21" w14:textId="77777777" w:rsidR="00E4439F" w:rsidRPr="00E4439F" w:rsidRDefault="00E4439F" w:rsidP="00E4439F">
      <w:pPr>
        <w:spacing w:line="300" w:lineRule="auto"/>
        <w:ind w:firstLine="1418"/>
        <w:jc w:val="both"/>
        <w:rPr>
          <w:rFonts w:cs="Calibri"/>
          <w:color w:val="000000"/>
          <w:lang w:val="pt-BR"/>
        </w:rPr>
      </w:pPr>
    </w:p>
    <w:p w14:paraId="70043A4F"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Ocorre que, ao proceder à análise minuciosa dos extratos bancários de sua conta corrente, a parte requerente constatou que, </w:t>
      </w:r>
      <w:r w:rsidRPr="00E4439F">
        <w:rPr>
          <w:rFonts w:cs="Calibri"/>
          <w:b/>
          <w:bCs/>
          <w:color w:val="000000"/>
          <w:lang w:val="pt-BR"/>
        </w:rPr>
        <w:t>no período imprescrito compreendido entre</w:t>
      </w:r>
      <w:r w:rsidR="00360BDA">
        <w:rPr>
          <w:rFonts w:cs="Calibri"/>
          <w:b/>
          <w:bCs/>
          <w:color w:val="000000"/>
          <w:lang w:val="pt-BR"/>
        </w:rPr>
        <w:t xml:space="preserve"> </w:t>
      </w:r>
      <w:r w:rsidR="00652084">
        <w:rPr>
          <w:rFonts w:cs="Calibri"/>
          <w:b/>
          <w:bCs/>
          <w:color w:val="000000"/>
          <w:lang w:val="pt-BR"/>
        </w:rPr>
        <w:t>15/03</w:t>
      </w:r>
      <w:r w:rsidR="00360BDA">
        <w:rPr>
          <w:rFonts w:cs="Calibri"/>
          <w:b/>
          <w:bCs/>
          <w:color w:val="000000"/>
          <w:lang w:val="pt-BR"/>
        </w:rPr>
        <w:t>/20</w:t>
      </w:r>
      <w:r w:rsidR="00652084">
        <w:rPr>
          <w:rFonts w:cs="Calibri"/>
          <w:b/>
          <w:bCs/>
          <w:color w:val="000000"/>
          <w:lang w:val="pt-BR"/>
        </w:rPr>
        <w:t>21</w:t>
      </w:r>
      <w:r w:rsidR="00360BDA">
        <w:rPr>
          <w:rFonts w:cs="Calibri"/>
          <w:b/>
          <w:bCs/>
          <w:color w:val="000000"/>
          <w:lang w:val="pt-BR"/>
        </w:rPr>
        <w:t xml:space="preserve"> a </w:t>
      </w:r>
      <w:r w:rsidR="00652084">
        <w:rPr>
          <w:rFonts w:cs="Calibri"/>
          <w:b/>
          <w:bCs/>
          <w:color w:val="000000"/>
          <w:lang w:val="pt-BR"/>
        </w:rPr>
        <w:t>04/03/2026</w:t>
      </w:r>
      <w:r w:rsidRPr="00E4439F">
        <w:rPr>
          <w:rFonts w:cs="Calibri"/>
          <w:color w:val="000000"/>
          <w:lang w:val="pt-BR"/>
        </w:rPr>
        <w:t xml:space="preserve">, o banco requerido, de forma </w:t>
      </w:r>
      <w:r w:rsidRPr="00E4439F">
        <w:rPr>
          <w:rFonts w:cs="Calibri"/>
          <w:b/>
          <w:bCs/>
          <w:color w:val="000000"/>
          <w:lang w:val="pt-BR"/>
        </w:rPr>
        <w:t>totalmente indevida</w:t>
      </w:r>
      <w:r w:rsidRPr="00E4439F">
        <w:rPr>
          <w:rFonts w:cs="Calibri"/>
          <w:color w:val="000000"/>
          <w:lang w:val="pt-BR"/>
        </w:rPr>
        <w:t xml:space="preserve">, passou a lançar </w:t>
      </w:r>
      <w:r w:rsidRPr="00E4439F">
        <w:rPr>
          <w:rFonts w:cs="Calibri"/>
          <w:b/>
          <w:bCs/>
          <w:color w:val="000000"/>
          <w:lang w:val="pt-BR"/>
        </w:rPr>
        <w:t>descontos mensais reiterados</w:t>
      </w:r>
      <w:r w:rsidRPr="00E4439F">
        <w:rPr>
          <w:rFonts w:cs="Calibri"/>
          <w:color w:val="000000"/>
          <w:lang w:val="pt-BR"/>
        </w:rPr>
        <w:t xml:space="preserve">, intitulados </w:t>
      </w:r>
      <w:r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Pr>
          <w:rFonts w:cs="Calibri"/>
          <w:b/>
          <w:bCs/>
          <w:color w:val="000000"/>
          <w:lang w:val="pt-BR"/>
        </w:rPr>
        <w:t>”</w:t>
      </w:r>
      <w:r w:rsidRPr="00E4439F">
        <w:rPr>
          <w:rFonts w:cs="Calibri"/>
          <w:color w:val="000000"/>
          <w:lang w:val="pt-BR"/>
        </w:rPr>
        <w:t xml:space="preserve">, conforme se depreende claramente dos </w:t>
      </w:r>
      <w:r w:rsidRPr="00E4439F">
        <w:rPr>
          <w:rFonts w:cs="Calibri"/>
          <w:b/>
          <w:bCs/>
          <w:color w:val="000000"/>
          <w:lang w:val="pt-BR"/>
        </w:rPr>
        <w:t>extratos bancários anexados aos autos</w:t>
      </w:r>
      <w:r w:rsidRPr="00E4439F">
        <w:rPr>
          <w:rFonts w:cs="Calibri"/>
          <w:color w:val="000000"/>
          <w:lang w:val="pt-BR"/>
        </w:rPr>
        <w:t>.</w:t>
      </w:r>
    </w:p>
    <w:p w14:paraId="6D3DDCFC" w14:textId="77777777" w:rsidR="00E4439F" w:rsidRPr="00E4439F" w:rsidRDefault="00E4439F" w:rsidP="00E4439F">
      <w:pPr>
        <w:spacing w:line="300" w:lineRule="auto"/>
        <w:ind w:firstLine="1418"/>
        <w:jc w:val="both"/>
        <w:rPr>
          <w:rFonts w:cs="Calibri"/>
          <w:color w:val="000000"/>
          <w:lang w:val="pt-BR"/>
        </w:rPr>
      </w:pPr>
    </w:p>
    <w:p w14:paraId="7953AC2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Importa salientar, desde já, que a parte requerente </w:t>
      </w:r>
      <w:r w:rsidRPr="00E4439F">
        <w:rPr>
          <w:rFonts w:cs="Calibri"/>
          <w:b/>
          <w:bCs/>
          <w:color w:val="000000"/>
          <w:lang w:val="pt-BR"/>
        </w:rPr>
        <w:t>jamais contratou, autorizou ou anuiu</w:t>
      </w:r>
      <w:r w:rsidRPr="00E4439F">
        <w:rPr>
          <w:rFonts w:cs="Calibri"/>
          <w:color w:val="000000"/>
          <w:lang w:val="pt-BR"/>
        </w:rPr>
        <w:t xml:space="preserve">, de forma expressa ou tácita, com a contratação de </w:t>
      </w:r>
      <w:r w:rsidRPr="00E4439F">
        <w:rPr>
          <w:rFonts w:cs="Calibri"/>
          <w:b/>
          <w:bCs/>
          <w:color w:val="000000"/>
          <w:lang w:val="pt-BR"/>
        </w:rPr>
        <w:t>pacote de tarifas bancárias</w:t>
      </w:r>
      <w:r w:rsidRPr="00E4439F">
        <w:rPr>
          <w:rFonts w:cs="Calibri"/>
          <w:color w:val="000000"/>
          <w:lang w:val="pt-BR"/>
        </w:rPr>
        <w:t xml:space="preserve"> ou qualquer outro serviço que pudesse legitimar a incidência dos referidos encargos, inexistindo, portanto, </w:t>
      </w:r>
      <w:r w:rsidRPr="00E4439F">
        <w:rPr>
          <w:rFonts w:cs="Calibri"/>
          <w:b/>
          <w:bCs/>
          <w:color w:val="000000"/>
          <w:lang w:val="pt-BR"/>
        </w:rPr>
        <w:t>base contratual válida</w:t>
      </w:r>
      <w:r w:rsidRPr="00E4439F">
        <w:rPr>
          <w:rFonts w:cs="Calibri"/>
          <w:color w:val="000000"/>
          <w:lang w:val="pt-BR"/>
        </w:rPr>
        <w:t xml:space="preserve"> que ampare tais descontos.</w:t>
      </w:r>
    </w:p>
    <w:p w14:paraId="1A0030B5" w14:textId="77777777" w:rsidR="00E4439F" w:rsidRPr="00E4439F" w:rsidRDefault="00E4439F" w:rsidP="00E4439F">
      <w:pPr>
        <w:spacing w:line="300" w:lineRule="auto"/>
        <w:ind w:firstLine="1418"/>
        <w:jc w:val="both"/>
        <w:rPr>
          <w:rFonts w:cs="Calibri"/>
          <w:color w:val="000000"/>
          <w:lang w:val="pt-BR"/>
        </w:rPr>
      </w:pPr>
    </w:p>
    <w:p w14:paraId="14594FD2"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Cumpre destacar que os débitos promovidos pelo banco requerido vêm causando à parte requerente </w:t>
      </w:r>
      <w:r w:rsidRPr="00E4439F">
        <w:rPr>
          <w:rFonts w:cs="Calibri"/>
          <w:b/>
          <w:bCs/>
          <w:color w:val="000000"/>
          <w:lang w:val="pt-BR"/>
        </w:rPr>
        <w:t>transtornos, aborrecimentos e prejuízos de ordem financeira</w:t>
      </w:r>
      <w:r w:rsidRPr="00E4439F">
        <w:rPr>
          <w:rFonts w:cs="Calibri"/>
          <w:color w:val="000000"/>
          <w:lang w:val="pt-BR"/>
        </w:rPr>
        <w:t xml:space="preserve">, uma vez que se tratam de cobranças </w:t>
      </w:r>
      <w:r w:rsidRPr="00E4439F">
        <w:rPr>
          <w:rFonts w:cs="Calibri"/>
          <w:b/>
          <w:bCs/>
          <w:color w:val="000000"/>
          <w:lang w:val="pt-BR"/>
        </w:rPr>
        <w:t>manifestamente indevidas</w:t>
      </w:r>
      <w:r w:rsidRPr="00E4439F">
        <w:rPr>
          <w:rFonts w:cs="Calibri"/>
          <w:color w:val="000000"/>
          <w:lang w:val="pt-BR"/>
        </w:rPr>
        <w:t xml:space="preserve">, revelando conduta </w:t>
      </w:r>
      <w:r w:rsidRPr="00E4439F">
        <w:rPr>
          <w:rFonts w:cs="Calibri"/>
          <w:b/>
          <w:bCs/>
          <w:color w:val="000000"/>
          <w:lang w:val="pt-BR"/>
        </w:rPr>
        <w:t>ilícita e abusiva</w:t>
      </w:r>
      <w:r w:rsidRPr="00E4439F">
        <w:rPr>
          <w:rFonts w:cs="Calibri"/>
          <w:color w:val="000000"/>
          <w:lang w:val="pt-BR"/>
        </w:rPr>
        <w:t xml:space="preserve">, em total descompasso com os deveres de informação, transparência e lealdade que devem nortear as relações de consumo, sobretudo diante da </w:t>
      </w:r>
      <w:r w:rsidRPr="00E4439F">
        <w:rPr>
          <w:rFonts w:cs="Calibri"/>
          <w:b/>
          <w:bCs/>
          <w:color w:val="000000"/>
          <w:lang w:val="pt-BR"/>
        </w:rPr>
        <w:t>ausência absoluta de autorização ou contratação</w:t>
      </w:r>
      <w:r w:rsidRPr="00E4439F">
        <w:rPr>
          <w:rFonts w:cs="Calibri"/>
          <w:color w:val="000000"/>
          <w:lang w:val="pt-BR"/>
        </w:rPr>
        <w:t xml:space="preserve"> por parte da consumidora.</w:t>
      </w:r>
    </w:p>
    <w:p w14:paraId="4157EA61" w14:textId="77777777" w:rsidR="00E4439F" w:rsidRPr="00E4439F" w:rsidRDefault="00E4439F" w:rsidP="00E4439F">
      <w:pPr>
        <w:spacing w:line="300" w:lineRule="auto"/>
        <w:ind w:firstLine="1418"/>
        <w:jc w:val="both"/>
        <w:rPr>
          <w:rFonts w:cs="Calibri"/>
          <w:color w:val="000000"/>
          <w:lang w:val="pt-BR"/>
        </w:rPr>
      </w:pPr>
    </w:p>
    <w:p w14:paraId="64C762D4"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Consoante demonstrado pelos extratos bancários referentes ao período de </w:t>
      </w:r>
      <w:r w:rsidR="00652084">
        <w:rPr>
          <w:rFonts w:cs="Calibri"/>
          <w:b/>
          <w:bCs/>
          <w:color w:val="000000"/>
          <w:lang w:val="pt-BR"/>
        </w:rPr>
        <w:t>15/03/2021 a 04/03/2026</w:t>
      </w:r>
      <w:r w:rsidRPr="00E4439F">
        <w:rPr>
          <w:rFonts w:cs="Calibri"/>
          <w:color w:val="000000"/>
          <w:lang w:val="pt-BR"/>
        </w:rPr>
        <w:t xml:space="preserve">, bem como pela planilha de cálculo acostada, o banco requerido procedeu, de forma contínua e injustificada, a descontos mensais na conta corrente da parte autora a título de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00360BDA">
        <w:rPr>
          <w:rFonts w:cs="Calibri"/>
          <w:b/>
          <w:bCs/>
          <w:color w:val="000000"/>
          <w:lang w:val="pt-BR"/>
        </w:rPr>
        <w:t>”</w:t>
      </w:r>
      <w:r w:rsidRPr="00E4439F">
        <w:rPr>
          <w:rFonts w:cs="Calibri"/>
          <w:color w:val="000000"/>
          <w:lang w:val="pt-BR"/>
        </w:rPr>
        <w:t xml:space="preserve">, os quais, </w:t>
      </w:r>
      <w:r w:rsidRPr="00E4439F">
        <w:rPr>
          <w:rFonts w:cs="Calibri"/>
          <w:b/>
          <w:bCs/>
          <w:color w:val="000000"/>
          <w:lang w:val="pt-BR"/>
        </w:rPr>
        <w:t>somente no período indicado</w:t>
      </w:r>
      <w:r w:rsidRPr="00E4439F">
        <w:rPr>
          <w:rFonts w:cs="Calibri"/>
          <w:color w:val="000000"/>
          <w:lang w:val="pt-BR"/>
        </w:rPr>
        <w:t xml:space="preserve">, perfazem o montante de </w:t>
      </w:r>
      <w:r w:rsidRPr="00E4439F">
        <w:rPr>
          <w:rFonts w:cs="Calibri"/>
          <w:b/>
          <w:bCs/>
          <w:color w:val="000000"/>
          <w:lang w:val="pt-BR"/>
        </w:rPr>
        <w:t xml:space="preserve">R$ </w:t>
      </w:r>
      <w:r w:rsidR="00813F1C">
        <w:rPr>
          <w:rFonts w:cs="Calibri"/>
          <w:b/>
          <w:bCs/>
          <w:color w:val="000000"/>
          <w:lang w:val="pt-BR"/>
        </w:rPr>
        <w:t>4.416,29</w:t>
      </w:r>
      <w:r w:rsidRPr="00E4439F">
        <w:rPr>
          <w:rFonts w:cs="Calibri"/>
          <w:b/>
          <w:bCs/>
          <w:color w:val="000000"/>
          <w:lang w:val="pt-BR"/>
        </w:rPr>
        <w:t xml:space="preserve"> (</w:t>
      </w:r>
      <w:r w:rsidR="00813F1C">
        <w:rPr>
          <w:rFonts w:cs="Calibri"/>
          <w:b/>
          <w:bCs/>
          <w:color w:val="000000"/>
          <w:lang w:val="pt-BR"/>
        </w:rPr>
        <w:t>quatro mil, quatrocentos e dezesseis reais e vinte e nove centavos</w:t>
      </w:r>
      <w:r w:rsidRPr="00E4439F">
        <w:rPr>
          <w:rFonts w:cs="Calibri"/>
          <w:b/>
          <w:bCs/>
          <w:color w:val="000000"/>
          <w:lang w:val="pt-BR"/>
        </w:rPr>
        <w:t>)</w:t>
      </w:r>
      <w:r w:rsidRPr="00E4439F">
        <w:rPr>
          <w:rFonts w:cs="Calibri"/>
          <w:color w:val="000000"/>
          <w:lang w:val="pt-BR"/>
        </w:rPr>
        <w:t>.</w:t>
      </w:r>
    </w:p>
    <w:p w14:paraId="502745D1" w14:textId="77777777" w:rsidR="00E4439F" w:rsidRPr="00E4439F" w:rsidRDefault="00E4439F" w:rsidP="00E4439F">
      <w:pPr>
        <w:spacing w:line="300" w:lineRule="auto"/>
        <w:ind w:firstLine="1418"/>
        <w:jc w:val="both"/>
        <w:rPr>
          <w:rFonts w:cs="Calibri"/>
          <w:color w:val="000000"/>
          <w:lang w:val="pt-BR"/>
        </w:rPr>
      </w:pPr>
    </w:p>
    <w:p w14:paraId="0DAE44DC"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lastRenderedPageBreak/>
        <w:t>Tais débitos são inequivocamente indevidos, haja vista que a parte requerente nunca celebrou contrato, tampouco autorizou a cobrança de quaisquer serviços tarifados junto à instituição financeira requerida.</w:t>
      </w:r>
    </w:p>
    <w:p w14:paraId="71946EE8" w14:textId="77777777" w:rsidR="00E4439F" w:rsidRPr="00E4439F" w:rsidRDefault="00E4439F" w:rsidP="00E4439F">
      <w:pPr>
        <w:spacing w:line="300" w:lineRule="auto"/>
        <w:ind w:firstLine="1418"/>
        <w:jc w:val="both"/>
        <w:rPr>
          <w:rFonts w:cs="Calibri"/>
          <w:color w:val="000000"/>
          <w:lang w:val="pt-BR"/>
        </w:rPr>
      </w:pPr>
    </w:p>
    <w:p w14:paraId="666FA2F4" w14:textId="77777777" w:rsidR="00E4439F" w:rsidRDefault="00E4439F" w:rsidP="00E4439F">
      <w:pPr>
        <w:spacing w:line="300" w:lineRule="auto"/>
        <w:ind w:firstLine="1418"/>
        <w:jc w:val="both"/>
        <w:rPr>
          <w:rFonts w:cs="Calibri"/>
          <w:color w:val="000000"/>
          <w:lang w:val="pt-BR"/>
        </w:rPr>
      </w:pPr>
      <w:r w:rsidRPr="00E4439F">
        <w:rPr>
          <w:rFonts w:cs="Calibri"/>
          <w:color w:val="000000"/>
          <w:lang w:val="pt-BR"/>
        </w:rPr>
        <w:t>Diante desse contexto fático, mostra-se evidente o dever do banco requerido de reparar os danos causados, como forma de compensar os prejuízos experimentados pela parte requerente, bem como de coibir a perpetuação de práticas abusivas incompatíveis com o ordenamento jurídico pátrio</w:t>
      </w:r>
      <w:r w:rsidR="00961C6C">
        <w:rPr>
          <w:rFonts w:cs="Calibri"/>
          <w:color w:val="000000"/>
          <w:lang w:val="pt-BR"/>
        </w:rPr>
        <w:t>.</w:t>
      </w:r>
    </w:p>
    <w:p w14:paraId="63CB6166" w14:textId="77777777" w:rsidR="00961C6C" w:rsidRDefault="00961C6C" w:rsidP="00961C6C">
      <w:pPr>
        <w:spacing w:line="300" w:lineRule="auto"/>
        <w:jc w:val="both"/>
        <w:rPr>
          <w:rFonts w:cs="Calibri"/>
          <w:color w:val="000000"/>
          <w:lang w:val="pt-BR"/>
        </w:rPr>
      </w:pPr>
    </w:p>
    <w:p w14:paraId="0C648270" w14:textId="77777777" w:rsidR="00E4439F" w:rsidRPr="00E4439F" w:rsidRDefault="00652084"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3</w:t>
      </w:r>
      <w:r w:rsidR="00E4439F" w:rsidRPr="00E4439F">
        <w:rPr>
          <w:rFonts w:cs="Calibri"/>
          <w:b/>
          <w:color w:val="000000"/>
          <w:lang w:val="pt-BR"/>
        </w:rPr>
        <w:t xml:space="preserve"> – DO DIREITO</w:t>
      </w:r>
    </w:p>
    <w:p w14:paraId="06ECCA3F" w14:textId="77777777" w:rsidR="00E4439F" w:rsidRPr="00E4439F" w:rsidRDefault="00E4439F" w:rsidP="00E4439F">
      <w:pPr>
        <w:spacing w:line="300" w:lineRule="auto"/>
        <w:jc w:val="both"/>
        <w:rPr>
          <w:rFonts w:cs="Calibri"/>
          <w:color w:val="000000"/>
          <w:lang w:val="pt-BR" w:eastAsia="pt-BR"/>
        </w:rPr>
      </w:pPr>
    </w:p>
    <w:p w14:paraId="45179845" w14:textId="77777777" w:rsidR="00E4439F" w:rsidRPr="00E4439F" w:rsidRDefault="00652084"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3</w:t>
      </w:r>
      <w:r w:rsidR="00E4439F" w:rsidRPr="00E4439F">
        <w:rPr>
          <w:rFonts w:cs="Calibri"/>
          <w:b/>
          <w:color w:val="000000"/>
          <w:lang w:val="pt-BR"/>
        </w:rPr>
        <w:t>.1 – DA CLARA RELAÇÃO DE CONSUMO – INCIDÊNCIA DO CÓDIGO DE DEFESA DO CONSUMIDOR</w:t>
      </w:r>
    </w:p>
    <w:p w14:paraId="3539708D" w14:textId="77777777" w:rsidR="00E4439F" w:rsidRPr="00E4439F" w:rsidRDefault="00E4439F" w:rsidP="00E4439F">
      <w:pPr>
        <w:spacing w:line="300" w:lineRule="auto"/>
        <w:ind w:firstLine="1701"/>
        <w:jc w:val="both"/>
        <w:rPr>
          <w:rFonts w:cs="Calibri"/>
          <w:color w:val="000000"/>
          <w:lang w:val="pt-BR"/>
        </w:rPr>
      </w:pPr>
    </w:p>
    <w:p w14:paraId="779F90C2"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 relação jurídica estabelecida entre a parte requerente e o banco requerido é inequivocamente de consumo, atraindo, de forma direta e incontestável, a incidência do Código de Defesa do Consumidor (Lei nº 8.078/90).</w:t>
      </w:r>
    </w:p>
    <w:p w14:paraId="3F8163E1" w14:textId="77777777" w:rsidR="00E4439F" w:rsidRPr="00E4439F" w:rsidRDefault="00E4439F" w:rsidP="00E4439F">
      <w:pPr>
        <w:spacing w:line="300" w:lineRule="auto"/>
        <w:ind w:firstLine="1418"/>
        <w:jc w:val="both"/>
        <w:rPr>
          <w:rFonts w:cs="Calibri"/>
          <w:color w:val="000000"/>
          <w:lang w:val="pt-BR"/>
        </w:rPr>
      </w:pPr>
    </w:p>
    <w:p w14:paraId="61E17CE3"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Com efeito, o entendimento encontra-se pacificado no âmbito do Superior Tribunal de Justiça, nos termos da Súmula 297, segundo a qual:</w:t>
      </w:r>
    </w:p>
    <w:p w14:paraId="2280FB9D" w14:textId="77777777" w:rsidR="00E4439F" w:rsidRPr="00E4439F" w:rsidRDefault="00E4439F" w:rsidP="00E4439F">
      <w:pPr>
        <w:spacing w:line="300" w:lineRule="auto"/>
        <w:ind w:firstLine="1701"/>
        <w:jc w:val="both"/>
        <w:rPr>
          <w:rFonts w:cs="Calibri"/>
          <w:color w:val="000000"/>
          <w:lang w:val="pt-BR"/>
        </w:rPr>
      </w:pPr>
    </w:p>
    <w:p w14:paraId="49418622"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STJ – Súmula 297 – O Código de Defesa do Consumidor é aplicável as instituições financeiras.</w:t>
      </w:r>
    </w:p>
    <w:p w14:paraId="71C3A6DB" w14:textId="77777777" w:rsidR="00E4439F" w:rsidRPr="00E4439F" w:rsidRDefault="00E4439F" w:rsidP="00E4439F">
      <w:pPr>
        <w:spacing w:line="300" w:lineRule="auto"/>
        <w:ind w:firstLine="2835"/>
        <w:jc w:val="both"/>
        <w:rPr>
          <w:rFonts w:cs="Calibri"/>
          <w:color w:val="000000"/>
          <w:lang w:val="pt-BR"/>
        </w:rPr>
      </w:pPr>
    </w:p>
    <w:p w14:paraId="79E51DF6" w14:textId="77777777" w:rsidR="00E4439F" w:rsidRPr="007700F3" w:rsidRDefault="00E4439F" w:rsidP="00E4439F">
      <w:pPr>
        <w:spacing w:line="300" w:lineRule="auto"/>
        <w:ind w:firstLine="1418"/>
        <w:jc w:val="both"/>
        <w:rPr>
          <w:rFonts w:cs="Calibri"/>
          <w:color w:val="000000"/>
          <w:lang w:val="pt-BR"/>
        </w:rPr>
      </w:pPr>
      <w:r w:rsidRPr="007700F3">
        <w:rPr>
          <w:rFonts w:cs="Calibri"/>
          <w:color w:val="000000"/>
          <w:lang w:val="pt-BR"/>
        </w:rPr>
        <w:t>No caso em apreço, estão nitidamente presentes todos os elementos caracterizadores da relação de consumo, quais sejam: (i) a parte requerente, pessoa física que utiliza os serviços bancários como destinatária final, enquadrando-se no conceito legal de consumidora; (ii) o banco requerido, instituição financeira que presta serviços de natureza bancária no mercado de consumo; (iii) a prestação de serviços bancários, ainda que de forma básica; e (iv) a manifesta vulnerabilidade da parte requerente frente ao requerido, notadamente no que se refere ao controle, à informação e à imposição de tarifas.</w:t>
      </w:r>
    </w:p>
    <w:p w14:paraId="65BB50B0" w14:textId="77777777" w:rsidR="00E4439F" w:rsidRPr="00E4439F" w:rsidRDefault="00E4439F" w:rsidP="00E4439F">
      <w:pPr>
        <w:spacing w:line="300" w:lineRule="auto"/>
        <w:ind w:firstLine="1418"/>
        <w:jc w:val="both"/>
        <w:rPr>
          <w:rFonts w:cs="Calibri"/>
          <w:color w:val="000000"/>
          <w:lang w:val="pt-BR"/>
        </w:rPr>
      </w:pPr>
    </w:p>
    <w:p w14:paraId="5E13668C"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Nesse sentido, dispõe expressamente o art. 2º do Código de Defesa do Consumidor:</w:t>
      </w:r>
    </w:p>
    <w:p w14:paraId="2951F74E" w14:textId="77777777" w:rsidR="00E4439F" w:rsidRPr="00E4439F" w:rsidRDefault="00E4439F" w:rsidP="00E4439F">
      <w:pPr>
        <w:spacing w:line="300" w:lineRule="auto"/>
        <w:ind w:firstLine="1418"/>
        <w:jc w:val="both"/>
        <w:rPr>
          <w:rFonts w:cs="Calibri"/>
          <w:color w:val="000000"/>
          <w:lang w:val="pt-BR"/>
        </w:rPr>
      </w:pPr>
    </w:p>
    <w:p w14:paraId="48893B22"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2° do CDC – </w:t>
      </w:r>
      <w:r w:rsidRPr="00E4439F">
        <w:rPr>
          <w:rFonts w:cs="Calibri"/>
          <w:b/>
          <w:color w:val="000000"/>
          <w:sz w:val="20"/>
          <w:szCs w:val="20"/>
          <w:lang w:val="pt-BR"/>
        </w:rPr>
        <w:t>Consumidor é toda pessoa física ou jurídica que adquire ou utilize produto ou serviço como destinatário final.</w:t>
      </w:r>
    </w:p>
    <w:p w14:paraId="53AE7259" w14:textId="77777777" w:rsidR="00E4439F" w:rsidRPr="00E4439F" w:rsidRDefault="00E4439F" w:rsidP="00E4439F">
      <w:pPr>
        <w:spacing w:line="240" w:lineRule="auto"/>
        <w:ind w:left="2268"/>
        <w:jc w:val="both"/>
        <w:rPr>
          <w:rFonts w:cs="Calibri"/>
          <w:color w:val="000000"/>
          <w:sz w:val="20"/>
          <w:szCs w:val="20"/>
          <w:lang w:val="pt-BR"/>
        </w:rPr>
      </w:pPr>
    </w:p>
    <w:p w14:paraId="6665A8DB"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Parágrafo único. Equipara-se a consumidor a coletividade de pessoas, ainda que indetermináveis, que haja intervindo nas relações de consumo. (Grifo nosso)</w:t>
      </w:r>
    </w:p>
    <w:p w14:paraId="650BC24E" w14:textId="77777777" w:rsidR="00E4439F" w:rsidRPr="00E4439F" w:rsidRDefault="00E4439F" w:rsidP="00E4439F">
      <w:pPr>
        <w:spacing w:line="300" w:lineRule="auto"/>
        <w:jc w:val="both"/>
        <w:rPr>
          <w:rFonts w:cs="Calibri"/>
          <w:color w:val="000000"/>
          <w:lang w:val="pt-BR"/>
        </w:rPr>
      </w:pPr>
    </w:p>
    <w:p w14:paraId="0F2A27FE"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Por sua vez, o </w:t>
      </w:r>
      <w:r w:rsidRPr="007700F3">
        <w:rPr>
          <w:rFonts w:cs="Calibri"/>
          <w:color w:val="000000"/>
          <w:lang w:val="pt-BR"/>
        </w:rPr>
        <w:t>art. 3º do CDC é</w:t>
      </w:r>
      <w:r w:rsidRPr="00E4439F">
        <w:rPr>
          <w:rFonts w:cs="Calibri"/>
          <w:color w:val="000000"/>
          <w:lang w:val="pt-BR"/>
        </w:rPr>
        <w:t xml:space="preserve"> cristalino ao definir como fornecedor aquele que presta serviços no mercado de consumo, incluindo expressamente os serviços de natureza bancária:</w:t>
      </w:r>
    </w:p>
    <w:p w14:paraId="5F4D0633" w14:textId="77777777" w:rsidR="00E4439F" w:rsidRPr="00E4439F" w:rsidRDefault="00E4439F" w:rsidP="00E4439F">
      <w:pPr>
        <w:spacing w:line="300" w:lineRule="auto"/>
        <w:ind w:left="2268"/>
        <w:jc w:val="both"/>
        <w:rPr>
          <w:rFonts w:cs="Calibri"/>
          <w:color w:val="000000"/>
          <w:lang w:val="pt-BR"/>
        </w:rPr>
      </w:pPr>
    </w:p>
    <w:p w14:paraId="28F3C4F2"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E4439F">
        <w:rPr>
          <w:rFonts w:cs="Calibri"/>
          <w:b/>
          <w:color w:val="000000"/>
          <w:sz w:val="20"/>
          <w:szCs w:val="20"/>
          <w:lang w:val="pt-BR"/>
        </w:rPr>
        <w:t>distribuição ou comercialização de produtos ou prestação de serviços</w:t>
      </w:r>
      <w:r w:rsidRPr="00E4439F">
        <w:rPr>
          <w:rFonts w:cs="Calibri"/>
          <w:color w:val="000000"/>
          <w:sz w:val="20"/>
          <w:szCs w:val="20"/>
          <w:lang w:val="pt-BR"/>
        </w:rPr>
        <w:t xml:space="preserve">. </w:t>
      </w:r>
    </w:p>
    <w:p w14:paraId="2AD73967" w14:textId="77777777" w:rsidR="00E4439F" w:rsidRPr="00E4439F" w:rsidRDefault="00E4439F" w:rsidP="00E4439F">
      <w:pPr>
        <w:spacing w:line="240" w:lineRule="auto"/>
        <w:ind w:left="2268"/>
        <w:jc w:val="both"/>
        <w:rPr>
          <w:rFonts w:cs="Calibri"/>
          <w:color w:val="000000"/>
          <w:sz w:val="20"/>
          <w:szCs w:val="20"/>
          <w:lang w:val="pt-BR"/>
        </w:rPr>
      </w:pPr>
    </w:p>
    <w:p w14:paraId="1DC1F4D2"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§1° Produto é qualquer bem, móvel ou imóvel, material ou imaterial.</w:t>
      </w:r>
    </w:p>
    <w:p w14:paraId="34D9CBF2" w14:textId="77777777" w:rsidR="00E4439F" w:rsidRPr="00E4439F" w:rsidRDefault="00E4439F" w:rsidP="00E4439F">
      <w:pPr>
        <w:spacing w:line="240" w:lineRule="auto"/>
        <w:ind w:left="2268"/>
        <w:jc w:val="both"/>
        <w:rPr>
          <w:rFonts w:cs="Calibri"/>
          <w:color w:val="000000"/>
          <w:sz w:val="20"/>
          <w:szCs w:val="20"/>
          <w:lang w:val="pt-BR"/>
        </w:rPr>
      </w:pPr>
    </w:p>
    <w:p w14:paraId="2271CA79"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02714958" w14:textId="77777777" w:rsidR="00E4439F" w:rsidRPr="00E4439F" w:rsidRDefault="00E4439F" w:rsidP="00E4439F">
      <w:pPr>
        <w:spacing w:line="300" w:lineRule="auto"/>
        <w:ind w:firstLine="1701"/>
        <w:jc w:val="both"/>
        <w:rPr>
          <w:rFonts w:cs="Calibri"/>
          <w:color w:val="000000"/>
          <w:lang w:val="pt-BR"/>
        </w:rPr>
      </w:pPr>
    </w:p>
    <w:p w14:paraId="4F17701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Não há, portanto, qualquer dúvida quanto à </w:t>
      </w:r>
      <w:r w:rsidRPr="00E4439F">
        <w:rPr>
          <w:rFonts w:cs="Calibri"/>
          <w:b/>
          <w:bCs/>
          <w:color w:val="000000"/>
          <w:lang w:val="pt-BR"/>
        </w:rPr>
        <w:t>qualidade de fornecedora da instituição financeira requerida</w:t>
      </w:r>
      <w:r w:rsidRPr="00E4439F">
        <w:rPr>
          <w:rFonts w:cs="Calibri"/>
          <w:color w:val="000000"/>
          <w:lang w:val="pt-BR"/>
        </w:rPr>
        <w:t xml:space="preserve">, a qual se submete integralmente às normas protetivas do CDC, inclusive quanto aos deveres de </w:t>
      </w:r>
      <w:r w:rsidRPr="00E4439F">
        <w:rPr>
          <w:rFonts w:cs="Calibri"/>
          <w:b/>
          <w:bCs/>
          <w:color w:val="000000"/>
          <w:lang w:val="pt-BR"/>
        </w:rPr>
        <w:t>informação, transparência, boa-fé objetiva e vedação de práticas abusivas</w:t>
      </w:r>
      <w:r w:rsidRPr="00E4439F">
        <w:rPr>
          <w:rFonts w:cs="Calibri"/>
          <w:color w:val="000000"/>
          <w:lang w:val="pt-BR"/>
        </w:rPr>
        <w:t xml:space="preserve">, especialmente no que tange à </w:t>
      </w:r>
      <w:r w:rsidRPr="00E4439F">
        <w:rPr>
          <w:rFonts w:cs="Calibri"/>
          <w:b/>
          <w:bCs/>
          <w:color w:val="000000"/>
          <w:lang w:val="pt-BR"/>
        </w:rPr>
        <w:t>cobrança de tarifas não contratadas</w:t>
      </w:r>
      <w:r w:rsidRPr="00E4439F">
        <w:rPr>
          <w:rFonts w:cs="Calibri"/>
          <w:color w:val="000000"/>
          <w:lang w:val="pt-BR"/>
        </w:rPr>
        <w:t>.</w:t>
      </w:r>
    </w:p>
    <w:p w14:paraId="5133E1E5" w14:textId="77777777" w:rsidR="00E4439F" w:rsidRPr="00E4439F" w:rsidRDefault="00E4439F" w:rsidP="00E4439F">
      <w:pPr>
        <w:spacing w:line="300" w:lineRule="auto"/>
        <w:ind w:firstLine="1418"/>
        <w:jc w:val="both"/>
        <w:rPr>
          <w:rFonts w:cs="Calibri"/>
          <w:color w:val="000000"/>
          <w:lang w:val="pt-BR"/>
        </w:rPr>
      </w:pPr>
    </w:p>
    <w:p w14:paraId="4E6E003B"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 doutrina igualmente corrobora tal entendimento, conforme leciona Rizzatto Nunes, ao afirmar que são fornecedores, para fins do CDC, todas as pessoas jurídicas que atuam no mercado de consumo, incluindo expressamente as instituições financeiras.</w:t>
      </w:r>
    </w:p>
    <w:p w14:paraId="6D0BC2CE" w14:textId="77777777" w:rsidR="00E4439F" w:rsidRPr="00E4439F" w:rsidRDefault="00E4439F" w:rsidP="00E4439F">
      <w:pPr>
        <w:spacing w:line="300" w:lineRule="auto"/>
        <w:ind w:firstLine="1701"/>
        <w:jc w:val="both"/>
        <w:rPr>
          <w:rFonts w:cs="Calibri"/>
          <w:color w:val="000000"/>
          <w:lang w:val="pt-BR"/>
        </w:rPr>
      </w:pPr>
    </w:p>
    <w:p w14:paraId="773D3DD6"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037A3541" w14:textId="77777777" w:rsidR="00E4439F" w:rsidRPr="00E4439F" w:rsidRDefault="00E4439F" w:rsidP="00E4439F">
      <w:pPr>
        <w:spacing w:line="300" w:lineRule="auto"/>
        <w:ind w:firstLine="1701"/>
        <w:jc w:val="both"/>
        <w:rPr>
          <w:rFonts w:cs="Calibri"/>
          <w:color w:val="000000"/>
          <w:lang w:val="pt-BR"/>
        </w:rPr>
      </w:pPr>
    </w:p>
    <w:p w14:paraId="0259B17E"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Diante disso, a empresa requerida, na condição de fornecedora de serviços bancários, </w:t>
      </w:r>
      <w:r w:rsidRPr="00E4439F">
        <w:rPr>
          <w:rFonts w:cs="Calibri"/>
          <w:b/>
          <w:bCs/>
          <w:color w:val="000000"/>
          <w:lang w:val="pt-BR"/>
        </w:rPr>
        <w:t>responde objetivamente pelas práticas abusivas e ilícitas que promoveu</w:t>
      </w:r>
      <w:r w:rsidRPr="00E4439F">
        <w:rPr>
          <w:rFonts w:cs="Calibri"/>
          <w:color w:val="000000"/>
          <w:lang w:val="pt-BR"/>
        </w:rPr>
        <w:t xml:space="preserve">, devendo suportar as consequências jurídicas decorrentes da </w:t>
      </w:r>
      <w:r w:rsidRPr="00E4439F">
        <w:rPr>
          <w:rFonts w:cs="Calibri"/>
          <w:b/>
          <w:bCs/>
          <w:color w:val="000000"/>
          <w:lang w:val="pt-BR"/>
        </w:rPr>
        <w:t>cobrança indevida de tarifas bancárias não autorizadas</w:t>
      </w:r>
      <w:r w:rsidRPr="00E4439F">
        <w:rPr>
          <w:rFonts w:cs="Calibri"/>
          <w:color w:val="000000"/>
          <w:lang w:val="pt-BR"/>
        </w:rPr>
        <w:t xml:space="preserve">, bem como ser compelida à </w:t>
      </w:r>
      <w:r w:rsidRPr="00E4439F">
        <w:rPr>
          <w:rFonts w:cs="Calibri"/>
          <w:b/>
          <w:bCs/>
          <w:color w:val="000000"/>
          <w:lang w:val="pt-BR"/>
        </w:rPr>
        <w:t>reparação integral dos danos causados à parte requerente</w:t>
      </w:r>
      <w:r w:rsidRPr="00E4439F">
        <w:rPr>
          <w:rFonts w:cs="Calibri"/>
          <w:color w:val="000000"/>
          <w:lang w:val="pt-BR"/>
        </w:rPr>
        <w:t>.</w:t>
      </w:r>
    </w:p>
    <w:p w14:paraId="45FAEF10" w14:textId="77777777" w:rsidR="00E4439F" w:rsidRPr="00E4439F" w:rsidRDefault="00E4439F" w:rsidP="00E4439F">
      <w:pPr>
        <w:spacing w:line="300" w:lineRule="auto"/>
        <w:ind w:firstLine="1418"/>
        <w:jc w:val="both"/>
        <w:rPr>
          <w:rFonts w:cs="Calibri"/>
          <w:color w:val="000000"/>
          <w:lang w:val="pt-BR"/>
        </w:rPr>
      </w:pPr>
    </w:p>
    <w:p w14:paraId="46B20CCF"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Destarte, não subsiste qualquer óbice à aplicação do Código de Defesa do Consumidor ao caso concreto, uma vez que a controvérsia decorre de típica relação de consumo, devendo o litígio ser apreciado sob a ótica das normas protetivas consumeristas, em especial aquelas voltadas à proteção da parte hipossuficiente da relação.</w:t>
      </w:r>
    </w:p>
    <w:p w14:paraId="37A2436E" w14:textId="77777777" w:rsidR="00E4439F" w:rsidRPr="00E4439F" w:rsidRDefault="00E4439F" w:rsidP="00E4439F">
      <w:pPr>
        <w:spacing w:line="300" w:lineRule="auto"/>
        <w:ind w:firstLine="1418"/>
        <w:jc w:val="both"/>
        <w:rPr>
          <w:rFonts w:cs="Calibri"/>
          <w:b/>
          <w:color w:val="000000"/>
          <w:u w:val="single"/>
          <w:lang w:val="pt-BR"/>
        </w:rPr>
      </w:pPr>
    </w:p>
    <w:p w14:paraId="6701B1D1" w14:textId="77777777" w:rsidR="00E4439F" w:rsidRPr="00E4439F" w:rsidRDefault="00652084"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3</w:t>
      </w:r>
      <w:r w:rsidR="00E4439F" w:rsidRPr="00E4439F">
        <w:rPr>
          <w:rFonts w:cs="Calibri"/>
          <w:b/>
          <w:color w:val="000000"/>
          <w:lang w:val="pt-BR"/>
        </w:rPr>
        <w:t>.2 - DA ILEGALIDADE DA COBRANÇA DE TARIFAS BANCÁRIAS SEM PRÉVIA E EXPRESSA AUTORIZAÇÃO DO CLIENTE</w:t>
      </w:r>
    </w:p>
    <w:p w14:paraId="470F9D7B" w14:textId="77777777" w:rsidR="00E4439F" w:rsidRPr="00E4439F" w:rsidRDefault="00E4439F" w:rsidP="00E4439F">
      <w:pPr>
        <w:spacing w:line="300" w:lineRule="auto"/>
        <w:ind w:firstLine="1701"/>
        <w:jc w:val="both"/>
        <w:rPr>
          <w:rFonts w:cs="Calibri"/>
          <w:color w:val="000000"/>
          <w:lang w:val="pt-BR"/>
        </w:rPr>
      </w:pPr>
      <w:r w:rsidRPr="00E4439F">
        <w:rPr>
          <w:rFonts w:cs="Calibri"/>
          <w:color w:val="000000"/>
          <w:lang w:val="pt-BR"/>
        </w:rPr>
        <w:t xml:space="preserve"> </w:t>
      </w:r>
    </w:p>
    <w:p w14:paraId="3D194981"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No caso em apreço, restou cabalmente demonstrado que o banco requerido passou a realizar </w:t>
      </w:r>
      <w:r w:rsidRPr="00E4439F">
        <w:rPr>
          <w:rFonts w:cs="Calibri"/>
          <w:b/>
          <w:bCs/>
          <w:color w:val="000000"/>
          <w:lang w:val="pt-BR"/>
        </w:rPr>
        <w:t>descontos mensais indevidos</w:t>
      </w:r>
      <w:r w:rsidRPr="00E4439F">
        <w:rPr>
          <w:rFonts w:cs="Calibri"/>
          <w:color w:val="000000"/>
          <w:lang w:val="pt-BR"/>
        </w:rPr>
        <w:t xml:space="preserve"> na conta corrente da parte requerente, sob as rubricas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lastRenderedPageBreak/>
        <w:t>Exclusive</w:t>
      </w:r>
      <w:r w:rsidR="00360BDA">
        <w:rPr>
          <w:rFonts w:cs="Calibri"/>
          <w:b/>
          <w:bCs/>
          <w:color w:val="000000"/>
          <w:lang w:val="pt-BR"/>
        </w:rPr>
        <w:t>”</w:t>
      </w:r>
      <w:r w:rsidRPr="00E4439F">
        <w:rPr>
          <w:rFonts w:cs="Calibri"/>
          <w:color w:val="000000"/>
          <w:lang w:val="pt-BR"/>
        </w:rPr>
        <w:t xml:space="preserve">, </w:t>
      </w:r>
      <w:r w:rsidRPr="00E4439F">
        <w:rPr>
          <w:rFonts w:cs="Calibri"/>
          <w:b/>
          <w:bCs/>
          <w:color w:val="000000"/>
          <w:lang w:val="pt-BR"/>
        </w:rPr>
        <w:t>sem qualquer contratação prévia, autorização expressa ou solicitação por parte da consumidora</w:t>
      </w:r>
      <w:r w:rsidRPr="00E4439F">
        <w:rPr>
          <w:rFonts w:cs="Calibri"/>
          <w:color w:val="000000"/>
          <w:lang w:val="pt-BR"/>
        </w:rPr>
        <w:t>.</w:t>
      </w:r>
    </w:p>
    <w:p w14:paraId="0E25C131" w14:textId="77777777" w:rsidR="00E4439F" w:rsidRPr="00E4439F" w:rsidRDefault="00E4439F" w:rsidP="00E4439F">
      <w:pPr>
        <w:tabs>
          <w:tab w:val="left" w:pos="1418"/>
        </w:tabs>
        <w:spacing w:line="300" w:lineRule="auto"/>
        <w:ind w:firstLine="1418"/>
        <w:jc w:val="both"/>
        <w:rPr>
          <w:rFonts w:cs="Calibri"/>
          <w:color w:val="000000"/>
          <w:lang w:val="pt-BR"/>
        </w:rPr>
      </w:pPr>
    </w:p>
    <w:p w14:paraId="59713AC8" w14:textId="77777777" w:rsidR="00E4439F" w:rsidRPr="00E4439F" w:rsidRDefault="00E4439F" w:rsidP="00E4439F">
      <w:pPr>
        <w:tabs>
          <w:tab w:val="left" w:pos="1418"/>
        </w:tabs>
        <w:spacing w:line="300" w:lineRule="auto"/>
        <w:ind w:firstLine="1701"/>
        <w:jc w:val="both"/>
        <w:rPr>
          <w:rFonts w:cs="Calibri"/>
          <w:color w:val="000000"/>
          <w:lang w:val="pt-BR"/>
        </w:rPr>
      </w:pPr>
      <w:r w:rsidRPr="00E4439F">
        <w:rPr>
          <w:rFonts w:cs="Calibri"/>
          <w:color w:val="000000"/>
          <w:lang w:val="pt-BR"/>
        </w:rPr>
        <w:t>A parte requerente jamais anuiu com a contratação de pacote de serviços pagos, tampouco foi devidamente informada acerca da origem, composição, natureza ou utilidade das referidas tarifas, em flagrante violação ao dever de informação, consagrado no art. 6º, inciso III, do Código de Defesa do Consumidor, segundo o qual constitui direito básico do consumidor:</w:t>
      </w:r>
    </w:p>
    <w:p w14:paraId="67E8FD85" w14:textId="77777777" w:rsidR="00E4439F" w:rsidRPr="00E4439F" w:rsidRDefault="00E4439F" w:rsidP="00E4439F">
      <w:pPr>
        <w:tabs>
          <w:tab w:val="left" w:pos="1418"/>
        </w:tabs>
        <w:spacing w:line="300" w:lineRule="auto"/>
        <w:ind w:firstLine="1701"/>
        <w:jc w:val="both"/>
        <w:rPr>
          <w:rFonts w:cs="Calibri"/>
          <w:color w:val="000000"/>
          <w:lang w:val="pt-BR"/>
        </w:rPr>
      </w:pPr>
    </w:p>
    <w:p w14:paraId="7052C29C"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Art. 6. São direitos básicas do consumidor:</w:t>
      </w:r>
    </w:p>
    <w:p w14:paraId="3200DF12"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 xml:space="preserve">(...) </w:t>
      </w:r>
    </w:p>
    <w:p w14:paraId="667A8DE1"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III – a informação adequada e clara sobre os diferentes produtos e serviços, com especificação correta de quantidade, características, composição, qualidade e preço, bem como sobre os riscos que apresentam;</w:t>
      </w:r>
    </w:p>
    <w:p w14:paraId="06A1D080" w14:textId="77777777" w:rsidR="00E4439F" w:rsidRPr="00E4439F" w:rsidRDefault="00E4439F" w:rsidP="00E4439F">
      <w:pPr>
        <w:tabs>
          <w:tab w:val="left" w:pos="1418"/>
        </w:tabs>
        <w:spacing w:line="300" w:lineRule="auto"/>
        <w:ind w:firstLine="2835"/>
        <w:jc w:val="both"/>
        <w:rPr>
          <w:rFonts w:cs="Calibri"/>
          <w:color w:val="000000"/>
          <w:lang w:val="pt-BR"/>
        </w:rPr>
      </w:pPr>
    </w:p>
    <w:p w14:paraId="08C87739"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No entanto, o banco requerido </w:t>
      </w:r>
      <w:r w:rsidRPr="00E4439F">
        <w:rPr>
          <w:rFonts w:cs="Calibri"/>
          <w:b/>
          <w:bCs/>
          <w:color w:val="000000"/>
          <w:lang w:val="pt-BR"/>
        </w:rPr>
        <w:t>limitou-se a lançar os débitos diretamente no extrato bancário</w:t>
      </w:r>
      <w:r w:rsidRPr="00E4439F">
        <w:rPr>
          <w:rFonts w:cs="Calibri"/>
          <w:color w:val="000000"/>
          <w:lang w:val="pt-BR"/>
        </w:rPr>
        <w:t xml:space="preserve">, sem qualquer detalhamento ou comprovação de contratação, impedindo que a parte requerente tivesse ciência real do que estava sendo cobrado e por qual motivo, comportamento que configura </w:t>
      </w:r>
      <w:r w:rsidRPr="00E4439F">
        <w:rPr>
          <w:rFonts w:cs="Calibri"/>
          <w:b/>
          <w:bCs/>
          <w:color w:val="000000"/>
          <w:lang w:val="pt-BR"/>
        </w:rPr>
        <w:t>falha grave na prestação do serviço</w:t>
      </w:r>
      <w:r w:rsidRPr="00E4439F">
        <w:rPr>
          <w:rFonts w:cs="Calibri"/>
          <w:color w:val="000000"/>
          <w:lang w:val="pt-BR"/>
        </w:rPr>
        <w:t>.</w:t>
      </w:r>
    </w:p>
    <w:p w14:paraId="0D928C71" w14:textId="77777777" w:rsidR="00E4439F" w:rsidRPr="00E4439F" w:rsidRDefault="00E4439F" w:rsidP="00E4439F">
      <w:pPr>
        <w:tabs>
          <w:tab w:val="left" w:pos="1418"/>
        </w:tabs>
        <w:spacing w:line="300" w:lineRule="auto"/>
        <w:ind w:firstLine="1418"/>
        <w:jc w:val="both"/>
        <w:rPr>
          <w:rFonts w:cs="Calibri"/>
          <w:color w:val="000000"/>
          <w:lang w:val="pt-BR"/>
        </w:rPr>
      </w:pPr>
    </w:p>
    <w:p w14:paraId="4A229082"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Importa destacar que a parte requerente </w:t>
      </w:r>
      <w:r w:rsidRPr="00E4439F">
        <w:rPr>
          <w:rFonts w:cs="Calibri"/>
          <w:b/>
          <w:bCs/>
          <w:color w:val="000000"/>
          <w:lang w:val="pt-BR"/>
        </w:rPr>
        <w:t>utiliza a conta corrente apenas para o recebimento de vencimentos e a realização de operações simples</w:t>
      </w:r>
      <w:r w:rsidRPr="00E4439F">
        <w:rPr>
          <w:rFonts w:cs="Calibri"/>
          <w:color w:val="000000"/>
          <w:lang w:val="pt-BR"/>
        </w:rPr>
        <w:t xml:space="preserve">, como saques e pagamentos na função débito, enquadrando-se perfeitamente no </w:t>
      </w:r>
      <w:r w:rsidRPr="00E4439F">
        <w:rPr>
          <w:rFonts w:cs="Calibri"/>
          <w:b/>
          <w:bCs/>
          <w:color w:val="000000"/>
          <w:lang w:val="pt-BR"/>
        </w:rPr>
        <w:t>rol de serviços bancários essenciais</w:t>
      </w:r>
      <w:r w:rsidRPr="00E4439F">
        <w:rPr>
          <w:rFonts w:cs="Calibri"/>
          <w:color w:val="000000"/>
          <w:lang w:val="pt-BR"/>
        </w:rPr>
        <w:t xml:space="preserve">, os quais </w:t>
      </w:r>
      <w:r w:rsidRPr="00E4439F">
        <w:rPr>
          <w:rFonts w:cs="Calibri"/>
          <w:b/>
          <w:bCs/>
          <w:color w:val="000000"/>
          <w:lang w:val="pt-BR"/>
        </w:rPr>
        <w:t>não podem ser objeto de cobrança</w:t>
      </w:r>
      <w:r w:rsidRPr="00E4439F">
        <w:rPr>
          <w:rFonts w:cs="Calibri"/>
          <w:color w:val="000000"/>
          <w:lang w:val="pt-BR"/>
        </w:rPr>
        <w:t xml:space="preserve">, nos termos da </w:t>
      </w:r>
      <w:r w:rsidRPr="00E4439F">
        <w:rPr>
          <w:rFonts w:cs="Calibri"/>
          <w:b/>
          <w:bCs/>
          <w:color w:val="000000"/>
          <w:lang w:val="pt-BR"/>
        </w:rPr>
        <w:t>Resolução nº 3.919/2010 do Banco Central do Brasil</w:t>
      </w:r>
      <w:r w:rsidRPr="00E4439F">
        <w:rPr>
          <w:rFonts w:cs="Calibri"/>
          <w:color w:val="000000"/>
          <w:lang w:val="pt-BR"/>
        </w:rPr>
        <w:t>.</w:t>
      </w:r>
    </w:p>
    <w:p w14:paraId="2B0EB3AE" w14:textId="77777777" w:rsidR="00E4439F" w:rsidRPr="00E4439F" w:rsidRDefault="00E4439F" w:rsidP="00E4439F">
      <w:pPr>
        <w:tabs>
          <w:tab w:val="left" w:pos="1418"/>
        </w:tabs>
        <w:spacing w:line="300" w:lineRule="auto"/>
        <w:ind w:firstLine="1418"/>
        <w:jc w:val="both"/>
        <w:rPr>
          <w:rFonts w:cs="Calibri"/>
          <w:color w:val="000000"/>
          <w:lang w:val="pt-BR"/>
        </w:rPr>
      </w:pPr>
    </w:p>
    <w:p w14:paraId="6E0FD5A0"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Com efeito, dispõe expressamente o </w:t>
      </w:r>
      <w:r w:rsidRPr="007700F3">
        <w:rPr>
          <w:rFonts w:cs="Calibri"/>
          <w:color w:val="000000"/>
          <w:lang w:val="pt-BR"/>
        </w:rPr>
        <w:t>art. 2º da Resolução nº 3.919/2010:</w:t>
      </w:r>
    </w:p>
    <w:p w14:paraId="70835CE6" w14:textId="77777777" w:rsidR="00E4439F" w:rsidRPr="00E4439F" w:rsidRDefault="00E4439F" w:rsidP="00E4439F">
      <w:pPr>
        <w:tabs>
          <w:tab w:val="left" w:pos="1418"/>
        </w:tabs>
        <w:spacing w:line="300" w:lineRule="auto"/>
        <w:ind w:left="720" w:firstLine="1418"/>
        <w:jc w:val="both"/>
        <w:rPr>
          <w:rFonts w:cs="Calibri"/>
          <w:color w:val="000000"/>
          <w:lang w:val="pt-BR"/>
        </w:rPr>
      </w:pPr>
      <w:r w:rsidRPr="00E4439F">
        <w:rPr>
          <w:rFonts w:cs="Calibri"/>
          <w:color w:val="000000"/>
          <w:lang w:val="pt-BR"/>
        </w:rPr>
        <w:t xml:space="preserve">   </w:t>
      </w:r>
    </w:p>
    <w:p w14:paraId="7A8FD478" w14:textId="77777777" w:rsidR="00E4439F" w:rsidRPr="00E4439F" w:rsidRDefault="00E4439F" w:rsidP="00E4439F">
      <w:pPr>
        <w:spacing w:line="240" w:lineRule="auto"/>
        <w:ind w:left="2268"/>
        <w:jc w:val="both"/>
        <w:rPr>
          <w:rFonts w:cs="Calibri"/>
          <w:b/>
          <w:color w:val="000000"/>
          <w:sz w:val="20"/>
          <w:szCs w:val="20"/>
          <w:lang w:val="pt-BR"/>
        </w:rPr>
      </w:pPr>
      <w:r w:rsidRPr="00E4439F">
        <w:rPr>
          <w:rFonts w:cs="Calibri"/>
          <w:b/>
          <w:color w:val="000000"/>
          <w:sz w:val="20"/>
          <w:szCs w:val="20"/>
          <w:lang w:val="pt-BR"/>
        </w:rPr>
        <w:t xml:space="preserve">Art. 2º É vedada às instituições mencionadas no art. 1º a cobrança de tarifas pela prestação de serviços bancários essenciais a pessoas naturais, assim considerados aqueles relativos a: </w:t>
      </w:r>
    </w:p>
    <w:p w14:paraId="7AD6F59A" w14:textId="77777777" w:rsidR="00E4439F" w:rsidRPr="00E4439F" w:rsidRDefault="00E4439F" w:rsidP="00E4439F">
      <w:pPr>
        <w:pStyle w:val="Default"/>
        <w:ind w:left="2268"/>
        <w:jc w:val="both"/>
        <w:rPr>
          <w:b/>
          <w:sz w:val="20"/>
          <w:szCs w:val="20"/>
        </w:rPr>
      </w:pPr>
    </w:p>
    <w:p w14:paraId="23991872" w14:textId="77777777" w:rsidR="00E4439F" w:rsidRPr="00E4439F" w:rsidRDefault="00E4439F" w:rsidP="00E4439F">
      <w:pPr>
        <w:pStyle w:val="Default"/>
        <w:ind w:left="2268"/>
        <w:jc w:val="both"/>
        <w:rPr>
          <w:b/>
          <w:sz w:val="20"/>
          <w:szCs w:val="20"/>
        </w:rPr>
      </w:pPr>
      <w:r w:rsidRPr="00E4439F">
        <w:rPr>
          <w:b/>
          <w:sz w:val="20"/>
          <w:szCs w:val="20"/>
        </w:rPr>
        <w:t xml:space="preserve">I - conta de depósitos à vista: </w:t>
      </w:r>
    </w:p>
    <w:p w14:paraId="434B9EDC" w14:textId="77777777" w:rsidR="00E4439F" w:rsidRPr="00E4439F" w:rsidRDefault="00E4439F" w:rsidP="00E4439F">
      <w:pPr>
        <w:pStyle w:val="Default"/>
        <w:ind w:left="2268"/>
        <w:jc w:val="both"/>
        <w:rPr>
          <w:sz w:val="20"/>
          <w:szCs w:val="20"/>
        </w:rPr>
      </w:pPr>
      <w:r w:rsidRPr="00E4439F">
        <w:rPr>
          <w:sz w:val="20"/>
          <w:szCs w:val="20"/>
        </w:rPr>
        <w:t xml:space="preserve">a) fornecimento de cartão com função débito; </w:t>
      </w:r>
    </w:p>
    <w:p w14:paraId="471A48C5" w14:textId="77777777" w:rsidR="00E4439F" w:rsidRPr="00E4439F" w:rsidRDefault="00E4439F" w:rsidP="00E4439F">
      <w:pPr>
        <w:pStyle w:val="Default"/>
        <w:ind w:left="2268"/>
        <w:jc w:val="both"/>
        <w:rPr>
          <w:sz w:val="20"/>
          <w:szCs w:val="20"/>
        </w:rPr>
      </w:pPr>
      <w:r w:rsidRPr="00E4439F">
        <w:rPr>
          <w:sz w:val="20"/>
          <w:szCs w:val="20"/>
        </w:rPr>
        <w:t xml:space="preserve">b) fornecimento de segunda via do cartão referido na alínea "a", exceto nos casos de pedidos de reposição formulados pelo correntista decorrentes de perda, roubo, furto, danificação e outros motivos não imputáveis à instituição emitente; </w:t>
      </w:r>
    </w:p>
    <w:p w14:paraId="56668827" w14:textId="77777777" w:rsidR="00E4439F" w:rsidRPr="00E4439F" w:rsidRDefault="00E4439F" w:rsidP="00E4439F">
      <w:pPr>
        <w:pStyle w:val="Default"/>
        <w:ind w:left="2268"/>
        <w:jc w:val="both"/>
        <w:rPr>
          <w:sz w:val="20"/>
          <w:szCs w:val="20"/>
        </w:rPr>
      </w:pPr>
      <w:r w:rsidRPr="00E4439F">
        <w:rPr>
          <w:sz w:val="20"/>
          <w:szCs w:val="20"/>
        </w:rPr>
        <w:t xml:space="preserve">c) realização de até quatro saques, por mês, em guichê de caixa, inclusive por meio de cheque ou de cheque avulso, ou em terminal de autoatendimento; </w:t>
      </w:r>
    </w:p>
    <w:p w14:paraId="36823129" w14:textId="77777777" w:rsidR="00E4439F" w:rsidRPr="00E4439F" w:rsidRDefault="00E4439F" w:rsidP="00E4439F">
      <w:pPr>
        <w:pStyle w:val="Default"/>
        <w:ind w:left="2268"/>
        <w:jc w:val="both"/>
        <w:rPr>
          <w:sz w:val="20"/>
          <w:szCs w:val="20"/>
        </w:rPr>
      </w:pPr>
      <w:r w:rsidRPr="00E4439F">
        <w:rPr>
          <w:sz w:val="20"/>
          <w:szCs w:val="20"/>
        </w:rPr>
        <w:t xml:space="preserve">d) realização de até duas transferências de recursos entre contas na própria instituição, por mês, em guichê de caixa, em terminal de autoatendimento e/ou pela internet; </w:t>
      </w:r>
    </w:p>
    <w:p w14:paraId="3BA4C870" w14:textId="77777777" w:rsidR="00E4439F" w:rsidRPr="00E4439F" w:rsidRDefault="00E4439F" w:rsidP="00E4439F">
      <w:pPr>
        <w:pStyle w:val="Default"/>
        <w:ind w:left="2268"/>
        <w:jc w:val="both"/>
        <w:rPr>
          <w:sz w:val="20"/>
          <w:szCs w:val="20"/>
        </w:rPr>
      </w:pPr>
      <w:r w:rsidRPr="00E4439F">
        <w:rPr>
          <w:sz w:val="20"/>
          <w:szCs w:val="20"/>
        </w:rPr>
        <w:t xml:space="preserve">e) fornecimento de até dois extratos, por mês, contendo a movimentação dos últimos trinta dias por meio de guichê de caixa e/ou de terminal de autoatendimento; </w:t>
      </w:r>
    </w:p>
    <w:p w14:paraId="3BAA42A9" w14:textId="77777777" w:rsidR="00E4439F" w:rsidRPr="00E4439F" w:rsidRDefault="00E4439F" w:rsidP="00E4439F">
      <w:pPr>
        <w:pStyle w:val="Default"/>
        <w:ind w:left="2268"/>
        <w:jc w:val="both"/>
        <w:rPr>
          <w:sz w:val="20"/>
          <w:szCs w:val="20"/>
        </w:rPr>
      </w:pPr>
      <w:r w:rsidRPr="00E4439F">
        <w:rPr>
          <w:sz w:val="20"/>
          <w:szCs w:val="20"/>
        </w:rPr>
        <w:t xml:space="preserve">f) realização de consultas mediante utilização da internet; </w:t>
      </w:r>
    </w:p>
    <w:p w14:paraId="0DCC1C4C" w14:textId="77777777" w:rsidR="00E4439F" w:rsidRPr="00E4439F" w:rsidRDefault="00E4439F" w:rsidP="00E4439F">
      <w:pPr>
        <w:pStyle w:val="Default"/>
        <w:ind w:left="2268"/>
        <w:jc w:val="both"/>
        <w:rPr>
          <w:sz w:val="20"/>
          <w:szCs w:val="20"/>
        </w:rPr>
      </w:pPr>
      <w:r w:rsidRPr="00E4439F">
        <w:rPr>
          <w:sz w:val="20"/>
          <w:szCs w:val="20"/>
        </w:rPr>
        <w:t xml:space="preserve">g) fornecimento do extrato de que trata o art. 19; </w:t>
      </w:r>
    </w:p>
    <w:p w14:paraId="6A664D59" w14:textId="77777777" w:rsidR="00E4439F" w:rsidRPr="00E4439F" w:rsidRDefault="00E4439F" w:rsidP="00E4439F">
      <w:pPr>
        <w:pStyle w:val="Default"/>
        <w:ind w:left="2268"/>
        <w:jc w:val="both"/>
        <w:rPr>
          <w:sz w:val="20"/>
          <w:szCs w:val="20"/>
        </w:rPr>
      </w:pPr>
      <w:r w:rsidRPr="00E4439F">
        <w:rPr>
          <w:sz w:val="20"/>
          <w:szCs w:val="20"/>
        </w:rPr>
        <w:t xml:space="preserve">h) compensação de cheques; </w:t>
      </w:r>
    </w:p>
    <w:p w14:paraId="71B242F2" w14:textId="77777777" w:rsidR="00E4439F" w:rsidRPr="00E4439F" w:rsidRDefault="00E4439F" w:rsidP="00E4439F">
      <w:pPr>
        <w:pStyle w:val="Default"/>
        <w:ind w:left="2268"/>
        <w:jc w:val="both"/>
        <w:rPr>
          <w:sz w:val="20"/>
          <w:szCs w:val="20"/>
        </w:rPr>
      </w:pPr>
      <w:r w:rsidRPr="00E4439F">
        <w:rPr>
          <w:sz w:val="20"/>
          <w:szCs w:val="20"/>
        </w:rPr>
        <w:t xml:space="preserve">i) fornecimento de até dez folhas de cheques por mês, desde que o correntista reúna os requisitos necessários à utilização de cheques, de acordo com a regulamentação em vigor e as condições pactuadas; e </w:t>
      </w:r>
    </w:p>
    <w:p w14:paraId="5EBF222B"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j) prestação de qualquer serviço por meios eletrônicos, no caso de contas cujos contratos prevejam utilizar exclusivamente meios eletrônicos; (grifo nosso)</w:t>
      </w:r>
    </w:p>
    <w:p w14:paraId="658EA6F5" w14:textId="77777777" w:rsidR="00E4439F" w:rsidRPr="00E4439F" w:rsidRDefault="00E4439F" w:rsidP="00E4439F">
      <w:pPr>
        <w:tabs>
          <w:tab w:val="left" w:pos="1418"/>
        </w:tabs>
        <w:spacing w:line="300" w:lineRule="auto"/>
        <w:ind w:firstLine="2835"/>
        <w:jc w:val="both"/>
        <w:rPr>
          <w:rFonts w:cs="Calibri"/>
          <w:color w:val="000000"/>
          <w:lang w:val="pt-BR"/>
        </w:rPr>
      </w:pPr>
    </w:p>
    <w:p w14:paraId="2CA7EEF4" w14:textId="77777777" w:rsidR="00E4439F" w:rsidRPr="007700F3"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Ainda mais relevante para o caso concreto é o comando do </w:t>
      </w:r>
      <w:r w:rsidRPr="007700F3">
        <w:rPr>
          <w:rFonts w:cs="Calibri"/>
          <w:color w:val="000000"/>
          <w:lang w:val="pt-BR"/>
        </w:rPr>
        <w:t>art. 8º da citada Resolução, que estabelece de forma categórica:</w:t>
      </w:r>
    </w:p>
    <w:p w14:paraId="4186DA56" w14:textId="77777777" w:rsidR="00E4439F" w:rsidRPr="00E4439F" w:rsidRDefault="00E4439F" w:rsidP="00E4439F">
      <w:pPr>
        <w:tabs>
          <w:tab w:val="left" w:pos="1418"/>
        </w:tabs>
        <w:spacing w:line="300" w:lineRule="auto"/>
        <w:ind w:firstLine="1418"/>
        <w:jc w:val="both"/>
        <w:rPr>
          <w:rFonts w:cs="Calibri"/>
          <w:color w:val="000000"/>
          <w:lang w:val="pt-BR"/>
        </w:rPr>
      </w:pPr>
    </w:p>
    <w:p w14:paraId="6D72EAF5"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b/>
          <w:bCs/>
          <w:color w:val="000000"/>
          <w:sz w:val="20"/>
          <w:szCs w:val="20"/>
          <w:lang w:val="pt-BR"/>
        </w:rPr>
        <w:t>Art. 8° A contratação de pacotes de serviços deve ser realizada mediante contrato específico.</w:t>
      </w:r>
      <w:r w:rsidRPr="00E4439F">
        <w:rPr>
          <w:rFonts w:cs="Calibri"/>
          <w:color w:val="000000"/>
          <w:sz w:val="20"/>
          <w:szCs w:val="20"/>
          <w:lang w:val="pt-BR"/>
        </w:rPr>
        <w:t xml:space="preserve"> (grifo nosso)</w:t>
      </w:r>
    </w:p>
    <w:p w14:paraId="6CACB169" w14:textId="77777777" w:rsidR="00E4439F" w:rsidRPr="00E4439F" w:rsidRDefault="00E4439F" w:rsidP="00E4439F">
      <w:pPr>
        <w:tabs>
          <w:tab w:val="left" w:pos="1418"/>
        </w:tabs>
        <w:spacing w:line="300" w:lineRule="auto"/>
        <w:ind w:firstLine="1418"/>
        <w:jc w:val="both"/>
        <w:rPr>
          <w:rFonts w:cs="Calibri"/>
          <w:color w:val="000000"/>
          <w:lang w:val="pt-BR"/>
        </w:rPr>
      </w:pPr>
    </w:p>
    <w:p w14:paraId="381F0574"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E tal requisito </w:t>
      </w:r>
      <w:r w:rsidRPr="00E4439F">
        <w:rPr>
          <w:rFonts w:cs="Calibri"/>
          <w:b/>
          <w:bCs/>
          <w:color w:val="000000"/>
          <w:lang w:val="pt-BR"/>
        </w:rPr>
        <w:t>não foi observado pelo banco requerido</w:t>
      </w:r>
      <w:r w:rsidRPr="00E4439F">
        <w:rPr>
          <w:rFonts w:cs="Calibri"/>
          <w:color w:val="000000"/>
          <w:lang w:val="pt-BR"/>
        </w:rPr>
        <w:t xml:space="preserve">, que </w:t>
      </w:r>
      <w:r w:rsidRPr="00E4439F">
        <w:rPr>
          <w:rFonts w:cs="Calibri"/>
          <w:b/>
          <w:bCs/>
          <w:color w:val="000000"/>
          <w:lang w:val="pt-BR"/>
        </w:rPr>
        <w:t>não apresentou qualquer contrato</w:t>
      </w:r>
      <w:r w:rsidRPr="00E4439F">
        <w:rPr>
          <w:rFonts w:cs="Calibri"/>
          <w:color w:val="000000"/>
          <w:lang w:val="pt-BR"/>
        </w:rPr>
        <w:t>, termo de adesão ou documento apto a demonstrar a aceitação da parte requerente quanto à cobrança das mencionadas tarifas.</w:t>
      </w:r>
    </w:p>
    <w:p w14:paraId="1920F3CE" w14:textId="77777777" w:rsidR="00E4439F" w:rsidRPr="00E4439F" w:rsidRDefault="00E4439F" w:rsidP="00E4439F">
      <w:pPr>
        <w:tabs>
          <w:tab w:val="left" w:pos="1418"/>
        </w:tabs>
        <w:spacing w:line="300" w:lineRule="auto"/>
        <w:ind w:firstLine="1418"/>
        <w:jc w:val="both"/>
        <w:rPr>
          <w:rFonts w:cs="Calibri"/>
          <w:color w:val="000000"/>
          <w:lang w:val="pt-BR"/>
        </w:rPr>
      </w:pPr>
    </w:p>
    <w:p w14:paraId="2035F650"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Ressalte-se, ainda, que o próprio normativo do Banco Central garante ao cliente o direito de </w:t>
      </w:r>
      <w:r w:rsidRPr="00E4439F">
        <w:rPr>
          <w:rFonts w:cs="Calibri"/>
          <w:b/>
          <w:bCs/>
          <w:color w:val="000000"/>
          <w:lang w:val="pt-BR"/>
        </w:rPr>
        <w:t>optar livremente</w:t>
      </w:r>
      <w:r w:rsidRPr="00E4439F">
        <w:rPr>
          <w:rFonts w:cs="Calibri"/>
          <w:color w:val="000000"/>
          <w:lang w:val="pt-BR"/>
        </w:rPr>
        <w:t xml:space="preserve"> entre: (i) a utilização de </w:t>
      </w:r>
      <w:r w:rsidRPr="00E4439F">
        <w:rPr>
          <w:rFonts w:cs="Calibri"/>
          <w:b/>
          <w:bCs/>
          <w:color w:val="000000"/>
          <w:lang w:val="pt-BR"/>
        </w:rPr>
        <w:t>serviços essenciais gratuitos</w:t>
      </w:r>
      <w:r w:rsidRPr="00E4439F">
        <w:rPr>
          <w:rFonts w:cs="Calibri"/>
          <w:color w:val="000000"/>
          <w:lang w:val="pt-BR"/>
        </w:rPr>
        <w:t xml:space="preserve">; ou (ii) a contratação expressa de </w:t>
      </w:r>
      <w:r w:rsidRPr="00E4439F">
        <w:rPr>
          <w:rFonts w:cs="Calibri"/>
          <w:b/>
          <w:bCs/>
          <w:color w:val="000000"/>
          <w:lang w:val="pt-BR"/>
        </w:rPr>
        <w:t>pacote de serviços pagos</w:t>
      </w:r>
      <w:r w:rsidRPr="00E4439F">
        <w:rPr>
          <w:rFonts w:cs="Calibri"/>
          <w:color w:val="000000"/>
          <w:lang w:val="pt-BR"/>
        </w:rPr>
        <w:t xml:space="preserve">, conforme previsto no </w:t>
      </w:r>
      <w:r w:rsidRPr="007700F3">
        <w:rPr>
          <w:rFonts w:cs="Calibri"/>
          <w:color w:val="000000"/>
          <w:lang w:val="pt-BR"/>
        </w:rPr>
        <w:t>art. 9º da Resolução nº 3.919/2010,</w:t>
      </w:r>
      <w:r w:rsidRPr="00E4439F">
        <w:rPr>
          <w:rFonts w:cs="Calibri"/>
          <w:color w:val="000000"/>
          <w:lang w:val="pt-BR"/>
        </w:rPr>
        <w:t xml:space="preserve"> jamais podendo a instituição financeira </w:t>
      </w:r>
      <w:r w:rsidRPr="00E4439F">
        <w:rPr>
          <w:rFonts w:cs="Calibri"/>
          <w:b/>
          <w:bCs/>
          <w:color w:val="000000"/>
          <w:lang w:val="pt-BR"/>
        </w:rPr>
        <w:t>impor unilateralmente</w:t>
      </w:r>
      <w:r w:rsidRPr="00E4439F">
        <w:rPr>
          <w:rFonts w:cs="Calibri"/>
          <w:color w:val="000000"/>
          <w:lang w:val="pt-BR"/>
        </w:rPr>
        <w:t xml:space="preserve"> a migração para pacote tarifado, como ocorreu no presente caso.</w:t>
      </w:r>
    </w:p>
    <w:p w14:paraId="513711AF" w14:textId="77777777" w:rsidR="00E4439F" w:rsidRPr="00E4439F" w:rsidRDefault="00E4439F" w:rsidP="00E4439F">
      <w:pPr>
        <w:tabs>
          <w:tab w:val="left" w:pos="1418"/>
        </w:tabs>
        <w:spacing w:line="300" w:lineRule="auto"/>
        <w:ind w:firstLine="1418"/>
        <w:jc w:val="both"/>
        <w:rPr>
          <w:rFonts w:cs="Calibri"/>
          <w:color w:val="000000"/>
          <w:lang w:val="pt-BR"/>
        </w:rPr>
      </w:pPr>
    </w:p>
    <w:p w14:paraId="48AE505F"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O banco requerido, ao </w:t>
      </w:r>
      <w:r w:rsidRPr="00E4439F">
        <w:rPr>
          <w:rFonts w:cs="Calibri"/>
          <w:b/>
          <w:bCs/>
          <w:color w:val="000000"/>
          <w:lang w:val="pt-BR"/>
        </w:rPr>
        <w:t>alterar unilateralmente</w:t>
      </w:r>
      <w:r w:rsidRPr="00E4439F">
        <w:rPr>
          <w:rFonts w:cs="Calibri"/>
          <w:color w:val="000000"/>
          <w:lang w:val="pt-BR"/>
        </w:rPr>
        <w:t xml:space="preserve"> o regime da conta da parte requerente e iniciar cobranças mensais sem respaldo contratual, </w:t>
      </w:r>
      <w:r w:rsidRPr="00E4439F">
        <w:rPr>
          <w:rFonts w:cs="Calibri"/>
          <w:b/>
          <w:bCs/>
          <w:color w:val="000000"/>
          <w:lang w:val="pt-BR"/>
        </w:rPr>
        <w:t>violou frontalmente a regulamentação do BACEN</w:t>
      </w:r>
      <w:r w:rsidRPr="00E4439F">
        <w:rPr>
          <w:rFonts w:cs="Calibri"/>
          <w:color w:val="000000"/>
          <w:lang w:val="pt-BR"/>
        </w:rPr>
        <w:t xml:space="preserve">, o CDC e os princípios da </w:t>
      </w:r>
      <w:r w:rsidRPr="00E4439F">
        <w:rPr>
          <w:rFonts w:cs="Calibri"/>
          <w:b/>
          <w:bCs/>
          <w:color w:val="000000"/>
          <w:lang w:val="pt-BR"/>
        </w:rPr>
        <w:t>boa-fé objetiva, transparência e lealdade</w:t>
      </w:r>
      <w:r w:rsidRPr="00E4439F">
        <w:rPr>
          <w:rFonts w:cs="Calibri"/>
          <w:color w:val="000000"/>
          <w:lang w:val="pt-BR"/>
        </w:rPr>
        <w:t>, explorando a vulnerabilidade técnica e informacional da consumidora.</w:t>
      </w:r>
    </w:p>
    <w:p w14:paraId="624E38A2" w14:textId="77777777" w:rsidR="00E4439F" w:rsidRPr="00E4439F" w:rsidRDefault="00E4439F" w:rsidP="00E4439F">
      <w:pPr>
        <w:tabs>
          <w:tab w:val="left" w:pos="1418"/>
        </w:tabs>
        <w:spacing w:line="300" w:lineRule="auto"/>
        <w:ind w:firstLine="1418"/>
        <w:jc w:val="both"/>
        <w:rPr>
          <w:rFonts w:cs="Calibri"/>
          <w:color w:val="000000"/>
          <w:lang w:val="pt-BR"/>
        </w:rPr>
      </w:pPr>
    </w:p>
    <w:p w14:paraId="6DDF7CCF"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A irregularidade torna-se ainda mais grave ao se constatar que o requerido </w:t>
      </w:r>
      <w:r w:rsidRPr="00E4439F">
        <w:rPr>
          <w:rFonts w:cs="Calibri"/>
          <w:b/>
          <w:bCs/>
          <w:color w:val="000000"/>
          <w:lang w:val="pt-BR"/>
        </w:rPr>
        <w:t>não discrimina quais serviços compõem</w:t>
      </w:r>
      <w:r w:rsidRPr="00E4439F">
        <w:rPr>
          <w:rFonts w:cs="Calibri"/>
          <w:color w:val="000000"/>
          <w:lang w:val="pt-BR"/>
        </w:rPr>
        <w:t xml:space="preserve"> as tarifas lançadas, limitando-se a registrar débitos genéricos no extrato bancário, o que gera </w:t>
      </w:r>
      <w:r w:rsidRPr="00E4439F">
        <w:rPr>
          <w:rFonts w:cs="Calibri"/>
          <w:b/>
          <w:bCs/>
          <w:color w:val="000000"/>
          <w:lang w:val="pt-BR"/>
        </w:rPr>
        <w:t>insegurança jurídica</w:t>
      </w:r>
      <w:r w:rsidRPr="00E4439F">
        <w:rPr>
          <w:rFonts w:cs="Calibri"/>
          <w:color w:val="000000"/>
          <w:lang w:val="pt-BR"/>
        </w:rPr>
        <w:t>, impede o controle do consumidor sobre suas finanças e potencializa práticas abusivas.</w:t>
      </w:r>
    </w:p>
    <w:p w14:paraId="31C408DC" w14:textId="77777777" w:rsidR="00E4439F" w:rsidRPr="00E4439F" w:rsidRDefault="00E4439F" w:rsidP="00E4439F">
      <w:pPr>
        <w:tabs>
          <w:tab w:val="left" w:pos="1418"/>
        </w:tabs>
        <w:spacing w:line="300" w:lineRule="auto"/>
        <w:ind w:firstLine="1418"/>
        <w:jc w:val="both"/>
        <w:rPr>
          <w:rFonts w:cs="Calibri"/>
          <w:color w:val="000000"/>
          <w:lang w:val="pt-BR"/>
        </w:rPr>
      </w:pPr>
    </w:p>
    <w:p w14:paraId="4894BCE8"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Nesse contexto, a responsabilidade do banco requerido é </w:t>
      </w:r>
      <w:r w:rsidRPr="00E4439F">
        <w:rPr>
          <w:rFonts w:cs="Calibri"/>
          <w:b/>
          <w:bCs/>
          <w:color w:val="000000"/>
          <w:lang w:val="pt-BR"/>
        </w:rPr>
        <w:t>objetiva</w:t>
      </w:r>
      <w:r w:rsidRPr="00E4439F">
        <w:rPr>
          <w:rFonts w:cs="Calibri"/>
          <w:color w:val="000000"/>
          <w:lang w:val="pt-BR"/>
        </w:rPr>
        <w:t xml:space="preserve">, nos termos do </w:t>
      </w:r>
      <w:r w:rsidRPr="00E4439F">
        <w:rPr>
          <w:rFonts w:cs="Calibri"/>
          <w:b/>
          <w:bCs/>
          <w:color w:val="000000"/>
          <w:lang w:val="pt-BR"/>
        </w:rPr>
        <w:t>art. 14 do Código de Defesa do Consumidor</w:t>
      </w:r>
      <w:r w:rsidRPr="00E4439F">
        <w:rPr>
          <w:rFonts w:cs="Calibri"/>
          <w:color w:val="000000"/>
          <w:lang w:val="pt-BR"/>
        </w:rPr>
        <w:t>, bastando a demonstração do ato ilícito, do dano e do nexo causal — todos amplamente comprovados nos autos.</w:t>
      </w:r>
    </w:p>
    <w:p w14:paraId="0D1FFA15" w14:textId="77777777" w:rsidR="00E4439F" w:rsidRPr="00E4439F" w:rsidRDefault="00E4439F" w:rsidP="00E4439F">
      <w:pPr>
        <w:tabs>
          <w:tab w:val="left" w:pos="1418"/>
        </w:tabs>
        <w:spacing w:line="300" w:lineRule="auto"/>
        <w:ind w:firstLine="1418"/>
        <w:jc w:val="both"/>
        <w:rPr>
          <w:rFonts w:cs="Calibri"/>
          <w:color w:val="000000"/>
          <w:lang w:val="pt-BR"/>
        </w:rPr>
      </w:pPr>
    </w:p>
    <w:p w14:paraId="1EC9BD64"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A doutrina é pacífica nesse sentido, conforme leciona Sílvio de Salvo Venosa:</w:t>
      </w:r>
    </w:p>
    <w:p w14:paraId="3C735CED" w14:textId="77777777" w:rsidR="00E4439F" w:rsidRPr="00E4439F" w:rsidRDefault="00E4439F" w:rsidP="00E4439F">
      <w:pPr>
        <w:tabs>
          <w:tab w:val="left" w:pos="1418"/>
        </w:tabs>
        <w:spacing w:line="300" w:lineRule="auto"/>
        <w:ind w:firstLine="1418"/>
        <w:jc w:val="both"/>
        <w:rPr>
          <w:rFonts w:cs="Calibri"/>
          <w:color w:val="000000"/>
          <w:lang w:val="pt-BR"/>
        </w:rPr>
      </w:pPr>
    </w:p>
    <w:p w14:paraId="30C0C165"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6DC81C9A" w14:textId="77777777" w:rsidR="00E4439F" w:rsidRPr="00E4439F" w:rsidRDefault="00E4439F" w:rsidP="00E4439F">
      <w:pPr>
        <w:spacing w:line="300" w:lineRule="auto"/>
        <w:jc w:val="both"/>
        <w:rPr>
          <w:rFonts w:cs="Calibri"/>
          <w:color w:val="000000"/>
          <w:lang w:val="pt-BR"/>
        </w:rPr>
      </w:pPr>
    </w:p>
    <w:p w14:paraId="30FE22C7" w14:textId="77777777" w:rsidR="00E4439F" w:rsidRPr="00E4439F" w:rsidRDefault="00E4439F" w:rsidP="00E4439F">
      <w:pPr>
        <w:tabs>
          <w:tab w:val="left" w:pos="1418"/>
        </w:tabs>
        <w:spacing w:line="300" w:lineRule="auto"/>
        <w:ind w:firstLine="2268"/>
        <w:jc w:val="both"/>
        <w:rPr>
          <w:rFonts w:cs="Calibri"/>
          <w:color w:val="000000"/>
          <w:lang w:val="pt-BR"/>
        </w:rPr>
      </w:pPr>
      <w:r w:rsidRPr="00E4439F">
        <w:rPr>
          <w:rFonts w:cs="Calibri"/>
          <w:color w:val="000000"/>
          <w:lang w:val="pt-BR"/>
        </w:rPr>
        <w:t xml:space="preserve">Assim, é manifesta a </w:t>
      </w:r>
      <w:r w:rsidRPr="00E4439F">
        <w:rPr>
          <w:rFonts w:cs="Calibri"/>
          <w:b/>
          <w:bCs/>
          <w:color w:val="000000"/>
          <w:lang w:val="pt-BR"/>
        </w:rPr>
        <w:t>ilegalidade das cobranças da tarifa</w:t>
      </w:r>
      <w:r>
        <w:rPr>
          <w:rFonts w:cs="Calibri"/>
          <w:b/>
          <w:bCs/>
          <w:color w:val="000000"/>
          <w:lang w:val="pt-BR"/>
        </w:rPr>
        <w:t xml:space="preserve"> denominada de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00360BDA">
        <w:rPr>
          <w:rFonts w:cs="Calibri"/>
          <w:b/>
          <w:bCs/>
          <w:color w:val="000000"/>
          <w:lang w:val="pt-BR"/>
        </w:rPr>
        <w:t>”</w:t>
      </w:r>
      <w:r w:rsidRPr="00E4439F">
        <w:rPr>
          <w:rFonts w:cs="Calibri"/>
          <w:color w:val="000000"/>
          <w:lang w:val="pt-BR"/>
        </w:rPr>
        <w:t xml:space="preserve">, uma vez que </w:t>
      </w:r>
      <w:r w:rsidRPr="00E4439F">
        <w:rPr>
          <w:rFonts w:cs="Calibri"/>
          <w:b/>
          <w:bCs/>
          <w:color w:val="000000"/>
          <w:lang w:val="pt-BR"/>
        </w:rPr>
        <w:t>jamais houve contratação válida, autorização expressa ou informação adequada</w:t>
      </w:r>
      <w:r w:rsidRPr="00E4439F">
        <w:rPr>
          <w:rFonts w:cs="Calibri"/>
          <w:color w:val="000000"/>
          <w:lang w:val="pt-BR"/>
        </w:rPr>
        <w:t>, configurando-se falha na prestação do serviço, prática abusiva e violação direta às normas do CDC e da Resolução nº 3.919/2010 do BACEN, impondo-se a responsabilização integral da instituição financeira pelos danos causados à parte requerente.</w:t>
      </w:r>
    </w:p>
    <w:p w14:paraId="2088F640" w14:textId="77777777" w:rsidR="00E4439F" w:rsidRPr="00E4439F" w:rsidRDefault="00E4439F" w:rsidP="00E4439F">
      <w:pPr>
        <w:tabs>
          <w:tab w:val="left" w:pos="1418"/>
        </w:tabs>
        <w:spacing w:line="300" w:lineRule="auto"/>
        <w:ind w:firstLine="2268"/>
        <w:jc w:val="both"/>
        <w:rPr>
          <w:rFonts w:cs="Calibri"/>
          <w:color w:val="000000"/>
          <w:lang w:val="pt-BR"/>
        </w:rPr>
      </w:pPr>
    </w:p>
    <w:p w14:paraId="415BB371" w14:textId="77777777" w:rsidR="00E4439F" w:rsidRPr="00E4439F" w:rsidRDefault="00652084"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3</w:t>
      </w:r>
      <w:r w:rsidR="00E4439F" w:rsidRPr="00E4439F">
        <w:rPr>
          <w:rFonts w:cs="Calibri"/>
          <w:b/>
          <w:color w:val="000000"/>
          <w:lang w:val="pt-BR"/>
        </w:rPr>
        <w:t xml:space="preserve">.3 - DA RESPONSABILIDADE OBJETIVA DA INSTITUIÇÃO FINANCEIRA À LUZ DO CÓDIGO DE DEFESA DO CONSUMIDOR </w:t>
      </w:r>
    </w:p>
    <w:p w14:paraId="75FFC6BF" w14:textId="77777777" w:rsidR="00E4439F" w:rsidRPr="00E4439F" w:rsidRDefault="00E4439F" w:rsidP="00E4439F">
      <w:pPr>
        <w:spacing w:line="300" w:lineRule="auto"/>
        <w:ind w:firstLine="2835"/>
        <w:jc w:val="both"/>
        <w:rPr>
          <w:rFonts w:cs="Calibri"/>
          <w:color w:val="000000"/>
          <w:lang w:val="pt-BR"/>
        </w:rPr>
      </w:pPr>
    </w:p>
    <w:p w14:paraId="70787F4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No presente caso, resta plenamente configurada a responsabilidade objetiva do banco requerido, na condição de fornecedor e prestador de serviços bancários, nos exatos termos do art. 14 do Código de Defesa do Consumidor.</w:t>
      </w:r>
    </w:p>
    <w:p w14:paraId="59B7A43A" w14:textId="77777777" w:rsidR="00E4439F" w:rsidRPr="00E4439F" w:rsidRDefault="00E4439F" w:rsidP="00E4439F">
      <w:pPr>
        <w:spacing w:line="300" w:lineRule="auto"/>
        <w:ind w:firstLine="1418"/>
        <w:jc w:val="both"/>
        <w:rPr>
          <w:rFonts w:cs="Calibri"/>
          <w:color w:val="000000"/>
          <w:lang w:val="pt-BR"/>
        </w:rPr>
      </w:pPr>
    </w:p>
    <w:p w14:paraId="75243263"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Dispõe o referido dispositivo legal:</w:t>
      </w:r>
    </w:p>
    <w:p w14:paraId="08AE00B2" w14:textId="77777777" w:rsidR="00E4439F" w:rsidRPr="00E4439F" w:rsidRDefault="00E4439F" w:rsidP="00E4439F">
      <w:pPr>
        <w:spacing w:line="300" w:lineRule="auto"/>
        <w:ind w:firstLine="1418"/>
        <w:jc w:val="both"/>
        <w:rPr>
          <w:rFonts w:cs="Calibri"/>
          <w:b/>
          <w:bCs/>
          <w:color w:val="000000"/>
          <w:lang w:val="pt-BR"/>
        </w:rPr>
      </w:pPr>
    </w:p>
    <w:p w14:paraId="165D628A"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 </w:t>
      </w:r>
    </w:p>
    <w:p w14:paraId="179A129D" w14:textId="77777777" w:rsidR="00E4439F" w:rsidRPr="00E4439F" w:rsidRDefault="00E4439F" w:rsidP="00E4439F">
      <w:pPr>
        <w:spacing w:line="300" w:lineRule="auto"/>
        <w:ind w:firstLine="1701"/>
        <w:jc w:val="both"/>
        <w:rPr>
          <w:rFonts w:cs="Calibri"/>
          <w:color w:val="000000"/>
          <w:lang w:val="pt-BR"/>
        </w:rPr>
      </w:pPr>
    </w:p>
    <w:p w14:paraId="0CC8D9A5"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Nos termos do §1º do mesmo artigo, considera-se </w:t>
      </w:r>
      <w:r w:rsidRPr="00E4439F">
        <w:rPr>
          <w:rFonts w:cs="Calibri"/>
          <w:b/>
          <w:bCs/>
          <w:color w:val="000000"/>
          <w:lang w:val="pt-BR"/>
        </w:rPr>
        <w:t>defeituoso o serviço que não oferece ao consumidor a segurança e a previsibilidade razoavelmente esperadas</w:t>
      </w:r>
      <w:r w:rsidRPr="00E4439F">
        <w:rPr>
          <w:rFonts w:cs="Calibri"/>
          <w:color w:val="000000"/>
          <w:lang w:val="pt-BR"/>
        </w:rPr>
        <w:t xml:space="preserve">, levando-se em conta, dentre outros fatores, </w:t>
      </w:r>
      <w:r w:rsidRPr="00E4439F">
        <w:rPr>
          <w:rFonts w:cs="Calibri"/>
          <w:b/>
          <w:bCs/>
          <w:color w:val="000000"/>
          <w:lang w:val="pt-BR"/>
        </w:rPr>
        <w:t>o modo de seu fornecimento</w:t>
      </w:r>
      <w:r w:rsidRPr="00E4439F">
        <w:rPr>
          <w:rFonts w:cs="Calibri"/>
          <w:color w:val="000000"/>
          <w:lang w:val="pt-BR"/>
        </w:rPr>
        <w:t>.</w:t>
      </w:r>
    </w:p>
    <w:p w14:paraId="105242CC" w14:textId="77777777" w:rsidR="00E4439F" w:rsidRPr="00E4439F" w:rsidRDefault="00E4439F" w:rsidP="00E4439F">
      <w:pPr>
        <w:spacing w:line="300" w:lineRule="auto"/>
        <w:ind w:firstLine="1418"/>
        <w:jc w:val="both"/>
        <w:rPr>
          <w:rFonts w:cs="Calibri"/>
          <w:color w:val="000000"/>
          <w:lang w:val="pt-BR"/>
        </w:rPr>
      </w:pPr>
    </w:p>
    <w:p w14:paraId="3ED933E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É exatamente essa a situação verificada nos autos. O banco requerido </w:t>
      </w:r>
      <w:r w:rsidRPr="00E4439F">
        <w:rPr>
          <w:rFonts w:cs="Calibri"/>
          <w:b/>
          <w:bCs/>
          <w:color w:val="000000"/>
          <w:lang w:val="pt-BR"/>
        </w:rPr>
        <w:t>lançou, de forma unilateral e reiterada</w:t>
      </w:r>
      <w:r w:rsidRPr="00E4439F">
        <w:rPr>
          <w:rFonts w:cs="Calibri"/>
          <w:color w:val="000000"/>
          <w:lang w:val="pt-BR"/>
        </w:rPr>
        <w:t xml:space="preserve">, débitos na conta corrente da parte requerente, a título de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Pr="00E4439F">
        <w:rPr>
          <w:rFonts w:cs="Calibri"/>
          <w:color w:val="000000"/>
          <w:lang w:val="pt-BR"/>
        </w:rPr>
        <w:t xml:space="preserve">, </w:t>
      </w:r>
      <w:r w:rsidRPr="00E4439F">
        <w:rPr>
          <w:rFonts w:cs="Calibri"/>
          <w:b/>
          <w:bCs/>
          <w:color w:val="000000"/>
          <w:lang w:val="pt-BR"/>
        </w:rPr>
        <w:t>sem qualquer contratação válida, autorização expressa ou informação prévia e adequada</w:t>
      </w:r>
      <w:r w:rsidRPr="00E4439F">
        <w:rPr>
          <w:rFonts w:cs="Calibri"/>
          <w:color w:val="000000"/>
          <w:lang w:val="pt-BR"/>
        </w:rPr>
        <w:t xml:space="preserve">, circunstância que caracteriza </w:t>
      </w:r>
      <w:r w:rsidRPr="00E4439F">
        <w:rPr>
          <w:rFonts w:cs="Calibri"/>
          <w:b/>
          <w:bCs/>
          <w:color w:val="000000"/>
          <w:lang w:val="pt-BR"/>
        </w:rPr>
        <w:t>inequívoca falha na prestação do serviço</w:t>
      </w:r>
      <w:r w:rsidRPr="00E4439F">
        <w:rPr>
          <w:rFonts w:cs="Calibri"/>
          <w:color w:val="000000"/>
          <w:lang w:val="pt-BR"/>
        </w:rPr>
        <w:t>.</w:t>
      </w:r>
    </w:p>
    <w:p w14:paraId="2DA8C357" w14:textId="77777777" w:rsidR="00E4439F" w:rsidRPr="00E4439F" w:rsidRDefault="00E4439F" w:rsidP="00E4439F">
      <w:pPr>
        <w:spacing w:line="300" w:lineRule="auto"/>
        <w:ind w:firstLine="1418"/>
        <w:jc w:val="both"/>
        <w:rPr>
          <w:rFonts w:cs="Calibri"/>
          <w:color w:val="000000"/>
          <w:lang w:val="pt-BR"/>
        </w:rPr>
      </w:pPr>
    </w:p>
    <w:p w14:paraId="3E5AB0B4"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irregularidade da conduta não reside apenas na cobrança indevida, mas também na </w:t>
      </w:r>
      <w:r w:rsidRPr="00E4439F">
        <w:rPr>
          <w:rFonts w:cs="Calibri"/>
          <w:b/>
          <w:bCs/>
          <w:color w:val="000000"/>
          <w:lang w:val="pt-BR"/>
        </w:rPr>
        <w:t>total ausência de transparência</w:t>
      </w:r>
      <w:r w:rsidRPr="00E4439F">
        <w:rPr>
          <w:rFonts w:cs="Calibri"/>
          <w:color w:val="000000"/>
          <w:lang w:val="pt-BR"/>
        </w:rPr>
        <w:t xml:space="preserve">, uma vez que a instituição financeira </w:t>
      </w:r>
      <w:r w:rsidRPr="00E4439F">
        <w:rPr>
          <w:rFonts w:cs="Calibri"/>
          <w:b/>
          <w:bCs/>
          <w:color w:val="000000"/>
          <w:lang w:val="pt-BR"/>
        </w:rPr>
        <w:t>não informou à consumidora a natureza, composição ou justificativa das tarifas descontadas</w:t>
      </w:r>
      <w:r w:rsidRPr="00E4439F">
        <w:rPr>
          <w:rFonts w:cs="Calibri"/>
          <w:color w:val="000000"/>
          <w:lang w:val="pt-BR"/>
        </w:rPr>
        <w:t xml:space="preserve">, esvaziando seu direito à informação e gerando </w:t>
      </w:r>
      <w:r w:rsidRPr="00E4439F">
        <w:rPr>
          <w:rFonts w:cs="Calibri"/>
          <w:b/>
          <w:bCs/>
          <w:color w:val="000000"/>
          <w:lang w:val="pt-BR"/>
        </w:rPr>
        <w:t>insegurança jurídica e prejuízo financeiro</w:t>
      </w:r>
      <w:r w:rsidRPr="00E4439F">
        <w:rPr>
          <w:rFonts w:cs="Calibri"/>
          <w:color w:val="000000"/>
          <w:lang w:val="pt-BR"/>
        </w:rPr>
        <w:t>.</w:t>
      </w:r>
    </w:p>
    <w:p w14:paraId="3839C9E6" w14:textId="77777777" w:rsidR="00E4439F" w:rsidRPr="00E4439F" w:rsidRDefault="00E4439F" w:rsidP="00E4439F">
      <w:pPr>
        <w:spacing w:line="300" w:lineRule="auto"/>
        <w:ind w:firstLine="1418"/>
        <w:jc w:val="both"/>
        <w:rPr>
          <w:rFonts w:cs="Calibri"/>
          <w:color w:val="000000"/>
          <w:lang w:val="pt-BR"/>
        </w:rPr>
      </w:pPr>
    </w:p>
    <w:p w14:paraId="1C035499"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Em hipóteses como a dos autos, a legislação consumerista </w:t>
      </w:r>
      <w:r w:rsidRPr="00E4439F">
        <w:rPr>
          <w:rFonts w:cs="Calibri"/>
          <w:b/>
          <w:bCs/>
          <w:color w:val="000000"/>
          <w:lang w:val="pt-BR"/>
        </w:rPr>
        <w:t>dispensa a comprovação de culpa</w:t>
      </w:r>
      <w:r w:rsidRPr="00E4439F">
        <w:rPr>
          <w:rFonts w:cs="Calibri"/>
          <w:color w:val="000000"/>
          <w:lang w:val="pt-BR"/>
        </w:rPr>
        <w:t xml:space="preserve">, bastando a demonstração: (i) da </w:t>
      </w:r>
      <w:r w:rsidRPr="00E4439F">
        <w:rPr>
          <w:rFonts w:cs="Calibri"/>
          <w:b/>
          <w:bCs/>
          <w:color w:val="000000"/>
          <w:lang w:val="pt-BR"/>
        </w:rPr>
        <w:t>conduta ilícita</w:t>
      </w:r>
      <w:r w:rsidRPr="00E4439F">
        <w:rPr>
          <w:rFonts w:cs="Calibri"/>
          <w:color w:val="000000"/>
          <w:lang w:val="pt-BR"/>
        </w:rPr>
        <w:t xml:space="preserve"> (cobrança de tarifas não contratadas); (ii) do </w:t>
      </w:r>
      <w:r w:rsidRPr="00E4439F">
        <w:rPr>
          <w:rFonts w:cs="Calibri"/>
          <w:b/>
          <w:bCs/>
          <w:color w:val="000000"/>
          <w:lang w:val="pt-BR"/>
        </w:rPr>
        <w:t>dano</w:t>
      </w:r>
      <w:r w:rsidRPr="00E4439F">
        <w:rPr>
          <w:rFonts w:cs="Calibri"/>
          <w:color w:val="000000"/>
          <w:lang w:val="pt-BR"/>
        </w:rPr>
        <w:t xml:space="preserve"> (descontos indevidos na conta corrente); e (iii) do </w:t>
      </w:r>
      <w:r w:rsidRPr="00E4439F">
        <w:rPr>
          <w:rFonts w:cs="Calibri"/>
          <w:b/>
          <w:bCs/>
          <w:color w:val="000000"/>
          <w:lang w:val="pt-BR"/>
        </w:rPr>
        <w:t>nexo causal</w:t>
      </w:r>
      <w:r w:rsidRPr="00E4439F">
        <w:rPr>
          <w:rFonts w:cs="Calibri"/>
          <w:color w:val="000000"/>
          <w:lang w:val="pt-BR"/>
        </w:rPr>
        <w:t xml:space="preserve"> entre ambos, </w:t>
      </w:r>
    </w:p>
    <w:p w14:paraId="46D13578" w14:textId="77777777" w:rsidR="00E4439F" w:rsidRPr="00E4439F" w:rsidRDefault="00E4439F" w:rsidP="00E4439F">
      <w:pPr>
        <w:spacing w:line="300" w:lineRule="auto"/>
        <w:ind w:left="720"/>
        <w:jc w:val="both"/>
        <w:rPr>
          <w:rFonts w:cs="Calibri"/>
          <w:color w:val="000000"/>
          <w:lang w:val="pt-BR"/>
        </w:rPr>
      </w:pPr>
    </w:p>
    <w:p w14:paraId="62FD05CC"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Logo, vê-se que em nosso ordenamento jurídico, tratando-se de relação de consumo, estabelece que o fornecedor de serviços terá responsabilidade de indenizar os danos causados ao consumidor independentemente de culpa pelos defeitos inerentes à prestação do serviço, e ainda, que o serviço é considerado defeituoso quando é mal apresentado ao consumidor, lhe gerando insegurança, insatisfação e, até, trazendo-lhe prejuízos reais. </w:t>
      </w:r>
    </w:p>
    <w:p w14:paraId="1FD44EB5" w14:textId="77777777" w:rsidR="00E4439F" w:rsidRPr="00E4439F" w:rsidRDefault="00E4439F" w:rsidP="00E4439F">
      <w:pPr>
        <w:spacing w:line="300" w:lineRule="auto"/>
        <w:ind w:firstLine="1418"/>
        <w:jc w:val="both"/>
        <w:rPr>
          <w:rFonts w:cs="Calibri"/>
          <w:color w:val="000000"/>
          <w:lang w:val="pt-BR"/>
        </w:rPr>
      </w:pPr>
    </w:p>
    <w:p w14:paraId="2EDC494D"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Neste sentido, vejamos o que ensina o Mestre SÍLVIO DE SALVO VENOSA em sua obra sobre responsabilidade civil:</w:t>
      </w:r>
    </w:p>
    <w:p w14:paraId="53F4D6C1" w14:textId="77777777" w:rsidR="00E4439F" w:rsidRPr="00E4439F" w:rsidRDefault="00E4439F" w:rsidP="00E4439F">
      <w:pPr>
        <w:spacing w:line="300" w:lineRule="auto"/>
        <w:ind w:firstLine="1701"/>
        <w:rPr>
          <w:rFonts w:cs="Calibri"/>
          <w:color w:val="000000"/>
          <w:lang w:val="pt-BR"/>
        </w:rPr>
      </w:pPr>
      <w:r w:rsidRPr="00E4439F">
        <w:rPr>
          <w:rFonts w:cs="Calibri"/>
          <w:color w:val="000000"/>
          <w:lang w:val="pt-BR"/>
        </w:rPr>
        <w:t xml:space="preserve"> </w:t>
      </w:r>
    </w:p>
    <w:p w14:paraId="72DF8466"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3E7388A" w14:textId="77777777" w:rsidR="00E4439F" w:rsidRPr="00E4439F" w:rsidRDefault="00E4439F" w:rsidP="00E4439F">
      <w:pPr>
        <w:spacing w:line="300" w:lineRule="auto"/>
        <w:rPr>
          <w:rFonts w:cs="Calibri"/>
          <w:color w:val="000000"/>
          <w:lang w:val="pt-BR"/>
        </w:rPr>
      </w:pPr>
      <w:r w:rsidRPr="00E4439F">
        <w:rPr>
          <w:rFonts w:cs="Calibri"/>
          <w:color w:val="000000"/>
          <w:sz w:val="20"/>
          <w:szCs w:val="20"/>
          <w:lang w:val="pt-BR"/>
        </w:rPr>
        <w:t xml:space="preserve"> </w:t>
      </w:r>
    </w:p>
    <w:p w14:paraId="5870C6CB" w14:textId="77777777" w:rsidR="00E4439F" w:rsidRPr="00E4439F" w:rsidRDefault="00E4439F" w:rsidP="00E4439F">
      <w:pPr>
        <w:spacing w:line="300" w:lineRule="auto"/>
        <w:ind w:firstLine="1418"/>
        <w:jc w:val="both"/>
        <w:rPr>
          <w:rFonts w:cs="Calibri"/>
          <w:color w:val="000000"/>
          <w:shd w:val="clear" w:color="auto" w:fill="FFFFFF"/>
          <w:lang w:val="pt-BR"/>
        </w:rPr>
      </w:pPr>
      <w:r w:rsidRPr="00E4439F">
        <w:rPr>
          <w:rFonts w:cs="Calibri"/>
          <w:color w:val="000000"/>
          <w:shd w:val="clear" w:color="auto" w:fill="FFFFFF"/>
          <w:lang w:val="pt-BR"/>
        </w:rPr>
        <w:t>Excelência, há de ser ressaltado a vontade prioritária da parte requerente em tentar resolver o impasse de forma amigável, sem a necessidade de movimentação da máquina judiciária, vontade essa que não veio a se concretizar por descaso do requerido.</w:t>
      </w:r>
    </w:p>
    <w:p w14:paraId="79875094" w14:textId="77777777" w:rsidR="00E4439F" w:rsidRPr="00E4439F" w:rsidRDefault="00E4439F" w:rsidP="00E4439F">
      <w:pPr>
        <w:spacing w:line="300" w:lineRule="auto"/>
        <w:ind w:firstLine="1418"/>
        <w:jc w:val="both"/>
        <w:rPr>
          <w:rFonts w:cs="Calibri"/>
          <w:color w:val="000000"/>
          <w:shd w:val="clear" w:color="auto" w:fill="FFFFFF"/>
          <w:lang w:val="pt-BR"/>
        </w:rPr>
      </w:pPr>
    </w:p>
    <w:p w14:paraId="572B411D" w14:textId="77777777" w:rsidR="00E4439F" w:rsidRPr="00E4439F" w:rsidRDefault="00E4439F" w:rsidP="00E4439F">
      <w:pPr>
        <w:spacing w:line="300" w:lineRule="auto"/>
        <w:ind w:firstLine="1418"/>
        <w:jc w:val="both"/>
        <w:rPr>
          <w:rFonts w:cs="Calibri"/>
          <w:color w:val="000000"/>
          <w:shd w:val="clear" w:color="auto" w:fill="FFFFFF"/>
          <w:lang w:val="pt-BR"/>
        </w:rPr>
      </w:pPr>
      <w:r w:rsidRPr="00E4439F">
        <w:rPr>
          <w:rFonts w:cs="Calibri"/>
          <w:color w:val="000000"/>
          <w:shd w:val="clear" w:color="auto" w:fill="FFFFFF"/>
          <w:lang w:val="pt-BR"/>
        </w:rPr>
        <w:t>Nesse entendimento, a conduta do requerido merece ser totalmente repreendida!</w:t>
      </w:r>
    </w:p>
    <w:p w14:paraId="316DDF69" w14:textId="77777777" w:rsidR="00E4439F" w:rsidRPr="00E4439F" w:rsidRDefault="00E4439F" w:rsidP="00E4439F">
      <w:pPr>
        <w:spacing w:line="300" w:lineRule="auto"/>
        <w:ind w:firstLine="1418"/>
        <w:jc w:val="both"/>
        <w:rPr>
          <w:rFonts w:cs="Calibri"/>
          <w:color w:val="000000"/>
          <w:lang w:val="pt-BR"/>
        </w:rPr>
      </w:pPr>
    </w:p>
    <w:p w14:paraId="5F208BDF"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 xml:space="preserve">O ato ilícito está consubstanciado no procedimento desidioso da requerida, pois, sem autorização da parte requerente lançou débitos indevidos em sua conta corrente referente a tarifa bancária denominada de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00360BDA">
        <w:rPr>
          <w:rFonts w:cs="Calibri"/>
          <w:b/>
          <w:bCs/>
          <w:color w:val="000000"/>
          <w:lang w:val="pt-BR"/>
        </w:rPr>
        <w:t>”</w:t>
      </w:r>
      <w:r w:rsidRPr="00E4439F">
        <w:rPr>
          <w:rFonts w:cs="Calibri"/>
          <w:b/>
          <w:color w:val="000000"/>
          <w:lang w:val="pt-BR"/>
        </w:rPr>
        <w:t xml:space="preserve">, </w:t>
      </w:r>
      <w:r w:rsidRPr="00E4439F">
        <w:rPr>
          <w:rFonts w:cs="Calibri"/>
          <w:color w:val="000000"/>
          <w:lang w:val="pt-BR"/>
        </w:rPr>
        <w:t xml:space="preserve">durante o período de </w:t>
      </w:r>
      <w:r w:rsidR="00652084">
        <w:rPr>
          <w:rFonts w:cs="Calibri"/>
          <w:b/>
          <w:bCs/>
          <w:color w:val="000000"/>
          <w:lang w:val="pt-BR"/>
        </w:rPr>
        <w:t>15/03/2021 a 04/03/2026</w:t>
      </w:r>
      <w:r w:rsidRPr="00E4439F">
        <w:rPr>
          <w:rFonts w:cs="Calibri"/>
          <w:color w:val="000000"/>
          <w:lang w:val="pt-BR"/>
        </w:rPr>
        <w:t>, configurando, portanto, erro na prestação do serviço, ensejando, conforme dispõe o art. 14 da Lei n° 8.078/90 (CDC) e a teor dos arts. 186 e 927 do CC a responsabilidade objetiva da requerida pela reparação do dano causado ao consumidor.</w:t>
      </w:r>
    </w:p>
    <w:p w14:paraId="7EA2C3D9" w14:textId="77777777" w:rsidR="00E4439F" w:rsidRPr="00E4439F" w:rsidRDefault="00E4439F" w:rsidP="00E4439F">
      <w:pPr>
        <w:tabs>
          <w:tab w:val="left" w:pos="1418"/>
        </w:tabs>
        <w:spacing w:line="300" w:lineRule="auto"/>
        <w:ind w:firstLine="2268"/>
        <w:jc w:val="both"/>
        <w:rPr>
          <w:rFonts w:cs="Calibri"/>
          <w:color w:val="000000"/>
          <w:lang w:val="pt-BR"/>
        </w:rPr>
      </w:pPr>
    </w:p>
    <w:p w14:paraId="454053DE" w14:textId="77777777" w:rsidR="00E4439F" w:rsidRPr="00E4439F" w:rsidRDefault="00813F1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3</w:t>
      </w:r>
      <w:r w:rsidR="00E4439F" w:rsidRPr="00E4439F">
        <w:rPr>
          <w:rFonts w:cs="Calibri"/>
          <w:b/>
          <w:color w:val="000000"/>
          <w:lang w:val="pt-BR"/>
        </w:rPr>
        <w:t>.4 - DA VIOLAÇÃO AS MEDIDAS DE TRANSPARÊNCIA NA CONTRATAÇÃO E DIVULGAÇÃO DE PACOTES DE SERVIÇOS</w:t>
      </w:r>
    </w:p>
    <w:p w14:paraId="4FDE4530" w14:textId="77777777" w:rsidR="00E4439F" w:rsidRPr="00E4439F" w:rsidRDefault="00E4439F" w:rsidP="00E4439F">
      <w:pPr>
        <w:tabs>
          <w:tab w:val="left" w:pos="1418"/>
        </w:tabs>
        <w:spacing w:line="300" w:lineRule="auto"/>
        <w:ind w:firstLine="2268"/>
        <w:jc w:val="both"/>
        <w:rPr>
          <w:rFonts w:cs="Calibri"/>
          <w:color w:val="000000"/>
          <w:lang w:val="pt-BR"/>
        </w:rPr>
      </w:pPr>
    </w:p>
    <w:p w14:paraId="1D111E9A"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Insofismável que um dos problemas recorrentes é a cobrança de pacotes de manutenção de conta corrente. Antes das regras do BACEN, as instituições bancárias expandiram o rol de tarifas e usaram nomenclaturas diferente, o que dificultava a comparação de preços pelo consumidor.</w:t>
      </w:r>
    </w:p>
    <w:p w14:paraId="34CFBD75" w14:textId="77777777" w:rsidR="00E4439F" w:rsidRPr="00E4439F" w:rsidRDefault="00E4439F" w:rsidP="00E4439F">
      <w:pPr>
        <w:tabs>
          <w:tab w:val="left" w:pos="1418"/>
        </w:tabs>
        <w:spacing w:line="300" w:lineRule="auto"/>
        <w:ind w:firstLine="1418"/>
        <w:jc w:val="both"/>
        <w:rPr>
          <w:rFonts w:cs="Calibri"/>
          <w:color w:val="000000"/>
          <w:lang w:val="pt-BR"/>
        </w:rPr>
      </w:pPr>
    </w:p>
    <w:p w14:paraId="20A3FE3C"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Do ponto de vista regulatório, as Resoluções do Bacen trouxeram mais clareza aos consumidores na tentativa de brecar as inúmeras infrações cometidas pelas instituições bancárias em face de seus inúmeros clientes.</w:t>
      </w:r>
    </w:p>
    <w:p w14:paraId="4E5CF746" w14:textId="77777777" w:rsidR="00E4439F" w:rsidRPr="00E4439F" w:rsidRDefault="00E4439F" w:rsidP="00E4439F">
      <w:pPr>
        <w:tabs>
          <w:tab w:val="left" w:pos="1418"/>
        </w:tabs>
        <w:spacing w:line="300" w:lineRule="auto"/>
        <w:ind w:firstLine="1418"/>
        <w:jc w:val="both"/>
        <w:rPr>
          <w:rFonts w:cs="Calibri"/>
          <w:color w:val="000000"/>
          <w:lang w:val="pt-BR"/>
        </w:rPr>
      </w:pPr>
    </w:p>
    <w:p w14:paraId="5F870A1A"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Apesar de inúmeras regras determinadas pelo Banco Central, a maioria dos bancos continuam a enganar seus clientes, ao não apresentar a transparência e contratação de seus respectivos serviços seguindo corretamente as normas.</w:t>
      </w:r>
    </w:p>
    <w:p w14:paraId="5A9B60D5" w14:textId="77777777" w:rsidR="00E4439F" w:rsidRPr="00E4439F" w:rsidRDefault="00E4439F" w:rsidP="00E4439F">
      <w:pPr>
        <w:tabs>
          <w:tab w:val="left" w:pos="1418"/>
        </w:tabs>
        <w:spacing w:line="300" w:lineRule="auto"/>
        <w:ind w:firstLine="1418"/>
        <w:jc w:val="both"/>
        <w:rPr>
          <w:rFonts w:cs="Calibri"/>
          <w:color w:val="000000"/>
          <w:lang w:val="pt-BR"/>
        </w:rPr>
      </w:pPr>
    </w:p>
    <w:p w14:paraId="15DEBFF8"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i/>
          <w:color w:val="000000"/>
          <w:lang w:val="pt-BR"/>
        </w:rPr>
        <w:t xml:space="preserve">In casu, </w:t>
      </w:r>
      <w:r w:rsidRPr="00E4439F">
        <w:rPr>
          <w:rFonts w:cs="Calibri"/>
          <w:color w:val="000000"/>
          <w:lang w:val="pt-BR"/>
        </w:rPr>
        <w:t>o banco requerido omite informações de extrema relevância à requerente, uma vez que não esclarecem de forma clara e precisa os serviços relacionados à sua conta corrente. Não há qualquer especificação expressa do que de fato a parte requerente contratou ou o que está sendo cobrada.</w:t>
      </w:r>
    </w:p>
    <w:p w14:paraId="1D7758D9" w14:textId="77777777" w:rsidR="00E4439F" w:rsidRPr="00E4439F" w:rsidRDefault="00E4439F" w:rsidP="00E4439F">
      <w:pPr>
        <w:tabs>
          <w:tab w:val="left" w:pos="1418"/>
        </w:tabs>
        <w:spacing w:line="300" w:lineRule="auto"/>
        <w:ind w:firstLine="1418"/>
        <w:jc w:val="both"/>
        <w:rPr>
          <w:rFonts w:cs="Calibri"/>
          <w:color w:val="000000"/>
          <w:lang w:val="pt-BR"/>
        </w:rPr>
      </w:pPr>
    </w:p>
    <w:p w14:paraId="069848D0"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A Resolução n° 4.196/2013 aclara totalmente essa omissão do banco requerido em seu art. 1º e Parágrafo Único, veja-se:</w:t>
      </w:r>
    </w:p>
    <w:p w14:paraId="1B2E0E16" w14:textId="77777777" w:rsidR="00E4439F" w:rsidRPr="00E4439F" w:rsidRDefault="00E4439F" w:rsidP="00E4439F">
      <w:pPr>
        <w:pStyle w:val="Default"/>
        <w:spacing w:line="300" w:lineRule="auto"/>
        <w:ind w:firstLine="1418"/>
        <w:rPr>
          <w:sz w:val="22"/>
          <w:szCs w:val="22"/>
        </w:rPr>
      </w:pPr>
    </w:p>
    <w:p w14:paraId="50DF1026" w14:textId="77777777" w:rsidR="00E4439F" w:rsidRPr="00E4439F" w:rsidRDefault="00E4439F" w:rsidP="00E4439F">
      <w:pPr>
        <w:pStyle w:val="Default"/>
        <w:ind w:left="2268"/>
        <w:jc w:val="both"/>
        <w:rPr>
          <w:sz w:val="20"/>
          <w:szCs w:val="20"/>
        </w:rPr>
      </w:pPr>
      <w:r w:rsidRPr="00E4439F">
        <w:rPr>
          <w:sz w:val="20"/>
          <w:szCs w:val="20"/>
        </w:rPr>
        <w:t>Art. 1º As instituições financeiras devem esclarecer ao cliente pessoa natural, por ocasião da contratação de serviços relacionados às suas contas de depósitos, sobre a faculdade de optar, sem a necessidade de adesão ou contratação específica de pacote de serviço, pela utilização de serviços e pagamento de tarifas individualizadas, além daqueles serviços gratuitos previstos na regulamentação vigente.</w:t>
      </w:r>
    </w:p>
    <w:p w14:paraId="187B5773" w14:textId="77777777" w:rsidR="00E4439F" w:rsidRPr="00E4439F" w:rsidRDefault="00E4439F" w:rsidP="00E4439F">
      <w:pPr>
        <w:pStyle w:val="Default"/>
        <w:ind w:left="2268"/>
        <w:jc w:val="both"/>
        <w:rPr>
          <w:sz w:val="20"/>
          <w:szCs w:val="20"/>
        </w:rPr>
      </w:pPr>
    </w:p>
    <w:p w14:paraId="4ED6A1DB"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Parágrafo único</w:t>
      </w:r>
      <w:r w:rsidRPr="00E4439F">
        <w:rPr>
          <w:rFonts w:cs="Calibri"/>
          <w:b/>
          <w:color w:val="000000"/>
          <w:sz w:val="20"/>
          <w:szCs w:val="20"/>
          <w:lang w:val="pt-BR"/>
        </w:rPr>
        <w:t>.</w:t>
      </w:r>
      <w:r w:rsidRPr="00E4439F">
        <w:rPr>
          <w:rFonts w:cs="Calibri"/>
          <w:color w:val="000000"/>
          <w:sz w:val="20"/>
          <w:szCs w:val="20"/>
          <w:lang w:val="pt-BR"/>
        </w:rPr>
        <w:t xml:space="preserve"> A opção pela utilização de serviços e tarifas individualizados ou por pacotes oferecidos pela instituição deve constar, de forma destacada, do contrato de abertura de conta de depósitos.  </w:t>
      </w:r>
    </w:p>
    <w:p w14:paraId="1B0C288D" w14:textId="77777777" w:rsidR="00E4439F" w:rsidRPr="00E4439F" w:rsidRDefault="00E4439F" w:rsidP="00E4439F">
      <w:pPr>
        <w:tabs>
          <w:tab w:val="left" w:pos="1418"/>
          <w:tab w:val="left" w:pos="2552"/>
        </w:tabs>
        <w:spacing w:line="300" w:lineRule="auto"/>
        <w:ind w:firstLine="2835"/>
        <w:jc w:val="both"/>
        <w:rPr>
          <w:rFonts w:cs="Calibri"/>
          <w:color w:val="000000"/>
          <w:lang w:val="pt-BR"/>
        </w:rPr>
      </w:pPr>
    </w:p>
    <w:p w14:paraId="3C7C6278" w14:textId="77777777" w:rsidR="00E4439F" w:rsidRPr="00E4439F" w:rsidRDefault="00E4439F" w:rsidP="00E4439F">
      <w:pPr>
        <w:tabs>
          <w:tab w:val="left" w:pos="1418"/>
          <w:tab w:val="left" w:pos="2552"/>
        </w:tabs>
        <w:spacing w:line="300" w:lineRule="auto"/>
        <w:ind w:firstLine="1418"/>
        <w:jc w:val="both"/>
        <w:rPr>
          <w:rFonts w:cs="Calibri"/>
          <w:color w:val="000000"/>
          <w:lang w:val="pt-BR"/>
        </w:rPr>
      </w:pPr>
      <w:r w:rsidRPr="00E4439F">
        <w:rPr>
          <w:rFonts w:cs="Calibri"/>
          <w:color w:val="000000"/>
          <w:lang w:val="pt-BR"/>
        </w:rPr>
        <w:t>Logo, ínclito Magistrado, as instituições bancárias possuem o dever relevantíssimo de prestar todos os esclarecimentos possíveis aos seus clientes, inclusive sobre pacotes de serviços gratuitos (essenciais) e pacotes de serviços com cobrança de tarifas.</w:t>
      </w:r>
    </w:p>
    <w:p w14:paraId="0ADA66BF" w14:textId="77777777" w:rsidR="00E4439F" w:rsidRPr="00E4439F" w:rsidRDefault="00E4439F" w:rsidP="00E4439F">
      <w:pPr>
        <w:tabs>
          <w:tab w:val="left" w:pos="1418"/>
          <w:tab w:val="left" w:pos="2552"/>
        </w:tabs>
        <w:spacing w:line="300" w:lineRule="auto"/>
        <w:ind w:firstLine="1701"/>
        <w:jc w:val="both"/>
        <w:rPr>
          <w:rFonts w:cs="Calibri"/>
          <w:color w:val="000000"/>
          <w:lang w:val="pt-BR"/>
        </w:rPr>
      </w:pPr>
    </w:p>
    <w:p w14:paraId="77A455FF"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 xml:space="preserve">Nesse viés, não é o que o banco requerido adotou quando da vinculação contratual com a parte requerente. Ora, se é um direito da parte requerente optar por ter uma conta bancária sem custo tarifário, obviamente desde que esteja dentro dos limites do pacote gratuito - que de fato a parte requerente está! -, por que o banco requerido cobra tarifa denominada de </w:t>
      </w:r>
      <w:r w:rsidR="00360BDA" w:rsidRPr="00E4439F">
        <w:rPr>
          <w:rFonts w:cs="Calibri"/>
          <w:b/>
          <w:bCs/>
          <w:color w:val="000000"/>
          <w:lang w:val="pt-BR"/>
        </w:rPr>
        <w:t>“</w:t>
      </w:r>
      <w:r w:rsidR="00360BDA">
        <w:rPr>
          <w:rFonts w:cs="Calibri"/>
          <w:b/>
          <w:bCs/>
          <w:color w:val="000000"/>
          <w:lang w:val="pt-BR"/>
        </w:rPr>
        <w:t>Cesta</w:t>
      </w:r>
      <w:r w:rsidR="00652084">
        <w:rPr>
          <w:rFonts w:cs="Calibri"/>
          <w:b/>
          <w:bCs/>
          <w:color w:val="000000"/>
          <w:lang w:val="pt-BR"/>
        </w:rPr>
        <w:t xml:space="preserve"> Exclusive</w:t>
      </w:r>
      <w:r w:rsidR="00360BDA">
        <w:rPr>
          <w:rFonts w:cs="Calibri"/>
          <w:b/>
          <w:bCs/>
          <w:color w:val="000000"/>
          <w:lang w:val="pt-BR"/>
        </w:rPr>
        <w:t>”</w:t>
      </w:r>
      <w:r w:rsidRPr="00E4439F">
        <w:rPr>
          <w:rFonts w:cs="Calibri"/>
          <w:b/>
          <w:color w:val="000000"/>
          <w:lang w:val="pt-BR"/>
        </w:rPr>
        <w:t>,</w:t>
      </w:r>
      <w:r w:rsidRPr="00E4439F">
        <w:rPr>
          <w:rFonts w:cs="Calibri"/>
          <w:color w:val="000000"/>
          <w:lang w:val="pt-BR"/>
        </w:rPr>
        <w:t xml:space="preserve"> mês a mês sem sequer o mesmo ter contratado? Ainda por questionamento, por que o banco requerido não esclarece aos seus clientes, cada pacote de serviço disponibilizado com seus respectivos custos? </w:t>
      </w:r>
    </w:p>
    <w:p w14:paraId="768402B5" w14:textId="77777777" w:rsidR="00E4439F" w:rsidRPr="00E4439F" w:rsidRDefault="00E4439F" w:rsidP="00E4439F">
      <w:pPr>
        <w:tabs>
          <w:tab w:val="left" w:pos="1418"/>
          <w:tab w:val="left" w:pos="2552"/>
        </w:tabs>
        <w:spacing w:line="300" w:lineRule="auto"/>
        <w:ind w:firstLine="1701"/>
        <w:jc w:val="both"/>
        <w:rPr>
          <w:rFonts w:cs="Calibri"/>
          <w:color w:val="000000"/>
          <w:lang w:val="pt-BR"/>
        </w:rPr>
      </w:pPr>
    </w:p>
    <w:p w14:paraId="4168C953" w14:textId="77777777" w:rsidR="00E4439F" w:rsidRPr="00E4439F" w:rsidRDefault="00E4439F" w:rsidP="00E4439F">
      <w:pPr>
        <w:tabs>
          <w:tab w:val="left" w:pos="1418"/>
          <w:tab w:val="left" w:pos="2552"/>
        </w:tabs>
        <w:spacing w:line="300" w:lineRule="auto"/>
        <w:ind w:firstLine="1418"/>
        <w:jc w:val="both"/>
        <w:rPr>
          <w:rFonts w:cs="Calibri"/>
          <w:color w:val="000000"/>
          <w:lang w:val="pt-BR"/>
        </w:rPr>
      </w:pPr>
      <w:r w:rsidRPr="00E4439F">
        <w:rPr>
          <w:rFonts w:cs="Calibri"/>
          <w:color w:val="000000"/>
          <w:lang w:val="pt-BR"/>
        </w:rPr>
        <w:t>Por obviedade Excelência, essas perguntas são retóricas, uma vez que é sabido que o banco requerido é o maior banco privado do país, com lucros extremamente vultosos, como por exemplo, o lucro líquido recorrente de 19,6 bilhões em 2024.</w:t>
      </w:r>
    </w:p>
    <w:p w14:paraId="6C003A75" w14:textId="77777777" w:rsidR="00E4439F" w:rsidRPr="00E4439F" w:rsidRDefault="00E4439F" w:rsidP="00E4439F">
      <w:pPr>
        <w:tabs>
          <w:tab w:val="left" w:pos="1418"/>
          <w:tab w:val="left" w:pos="2552"/>
        </w:tabs>
        <w:spacing w:line="300" w:lineRule="auto"/>
        <w:ind w:firstLine="1418"/>
        <w:jc w:val="both"/>
        <w:rPr>
          <w:rFonts w:cs="Calibri"/>
          <w:color w:val="000000"/>
          <w:lang w:val="pt-BR"/>
        </w:rPr>
      </w:pPr>
    </w:p>
    <w:p w14:paraId="5FCF9B61" w14:textId="77777777" w:rsidR="00E4439F" w:rsidRPr="00E4439F" w:rsidRDefault="00E4439F" w:rsidP="00E4439F">
      <w:pPr>
        <w:tabs>
          <w:tab w:val="left" w:pos="1418"/>
          <w:tab w:val="left" w:pos="2552"/>
        </w:tabs>
        <w:spacing w:line="300" w:lineRule="auto"/>
        <w:ind w:firstLine="1418"/>
        <w:jc w:val="both"/>
        <w:rPr>
          <w:rFonts w:cs="Calibri"/>
          <w:color w:val="000000"/>
          <w:lang w:val="pt-BR"/>
        </w:rPr>
      </w:pPr>
      <w:r w:rsidRPr="00E4439F">
        <w:rPr>
          <w:rFonts w:cs="Calibri"/>
          <w:color w:val="000000"/>
          <w:lang w:val="pt-BR"/>
        </w:rPr>
        <w:t>Assim, resta inequívoca a atitude desempenhada pelo banco requerido em omitir informações vitais a parte requerente, uma vez que o mesmo se desloca até a agência em busca de esclarecimentos e os prepostos do banco requerido não suprem em nada suas dúvidas, fazendo com que o mesmo crie um sentimento de indignação e de impotência, perpetuando seu calvário nos pagamentos das famigeradas tarifas de pacotes de serviços mês a mês.</w:t>
      </w:r>
    </w:p>
    <w:p w14:paraId="3A88C243" w14:textId="77777777" w:rsidR="00E4439F" w:rsidRPr="00E4439F" w:rsidRDefault="00E4439F" w:rsidP="00E4439F">
      <w:pPr>
        <w:tabs>
          <w:tab w:val="left" w:pos="1418"/>
        </w:tabs>
        <w:spacing w:line="300" w:lineRule="auto"/>
        <w:ind w:firstLine="1701"/>
        <w:jc w:val="both"/>
        <w:rPr>
          <w:rFonts w:cs="Calibri"/>
          <w:color w:val="000000"/>
          <w:lang w:val="pt-BR"/>
        </w:rPr>
      </w:pPr>
    </w:p>
    <w:p w14:paraId="2B915F01" w14:textId="77777777" w:rsidR="00E4439F" w:rsidRPr="00E4439F" w:rsidRDefault="00813F1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3</w:t>
      </w:r>
      <w:r w:rsidR="00E4439F" w:rsidRPr="00E4439F">
        <w:rPr>
          <w:rFonts w:cs="Calibri"/>
          <w:b/>
          <w:color w:val="000000"/>
          <w:lang w:val="pt-BR"/>
        </w:rPr>
        <w:t>.5 – DA VIOLAÇÃO DO PRINCÍPIO DA BOA-FÉ OBJETIVA</w:t>
      </w:r>
    </w:p>
    <w:p w14:paraId="02F67AF7" w14:textId="77777777" w:rsidR="00E4439F" w:rsidRPr="00E4439F" w:rsidRDefault="00E4439F" w:rsidP="00E4439F">
      <w:pPr>
        <w:spacing w:line="300" w:lineRule="auto"/>
        <w:jc w:val="both"/>
        <w:rPr>
          <w:rFonts w:cs="Calibri"/>
          <w:b/>
          <w:color w:val="000000"/>
          <w:u w:val="single"/>
          <w:lang w:val="pt-BR"/>
        </w:rPr>
      </w:pPr>
    </w:p>
    <w:p w14:paraId="44D801CA" w14:textId="77777777" w:rsidR="00E4439F" w:rsidRPr="00E4439F" w:rsidRDefault="00E4439F" w:rsidP="00E4439F">
      <w:pPr>
        <w:tabs>
          <w:tab w:val="left" w:pos="1720"/>
        </w:tabs>
        <w:spacing w:line="300" w:lineRule="auto"/>
        <w:ind w:firstLine="1418"/>
        <w:jc w:val="both"/>
        <w:rPr>
          <w:rFonts w:cs="Calibri"/>
          <w:color w:val="000000"/>
          <w:lang w:val="pt-BR"/>
        </w:rPr>
      </w:pPr>
      <w:r w:rsidRPr="00E4439F">
        <w:rPr>
          <w:rFonts w:cs="Calibri"/>
          <w:color w:val="000000"/>
          <w:lang w:val="pt-BR"/>
        </w:rPr>
        <w:t xml:space="preserve">Em homenagem a tutela da confiança, as condições contratuais devem se fazer entendidas de forma </w:t>
      </w:r>
      <w:r w:rsidRPr="00E4439F">
        <w:rPr>
          <w:rFonts w:cs="Calibri"/>
          <w:b/>
          <w:color w:val="000000"/>
          <w:lang w:val="pt-BR"/>
        </w:rPr>
        <w:t>CLARA</w:t>
      </w:r>
      <w:r w:rsidRPr="00E4439F">
        <w:rPr>
          <w:rFonts w:cs="Calibri"/>
          <w:color w:val="000000"/>
          <w:lang w:val="pt-BR"/>
        </w:rPr>
        <w:t xml:space="preserve"> e </w:t>
      </w:r>
      <w:r w:rsidRPr="00E4439F">
        <w:rPr>
          <w:rFonts w:cs="Calibri"/>
          <w:b/>
          <w:color w:val="000000"/>
          <w:lang w:val="pt-BR"/>
        </w:rPr>
        <w:t>CRISTALINA</w:t>
      </w:r>
      <w:r w:rsidRPr="00E4439F">
        <w:rPr>
          <w:rFonts w:cs="Calibri"/>
          <w:color w:val="000000"/>
          <w:lang w:val="pt-BR"/>
        </w:rPr>
        <w:t>, não se admitindo chicanas como as presentemente observadas, uma vez que frontalmente opostas ao standard de boa-fé objetiva preconizado pela lei consumerista.</w:t>
      </w:r>
    </w:p>
    <w:p w14:paraId="2DC974BC" w14:textId="77777777" w:rsidR="00E4439F" w:rsidRPr="00E4439F" w:rsidRDefault="00E4439F" w:rsidP="00E4439F">
      <w:pPr>
        <w:tabs>
          <w:tab w:val="left" w:pos="1560"/>
        </w:tabs>
        <w:spacing w:line="300" w:lineRule="auto"/>
        <w:ind w:firstLine="1418"/>
        <w:jc w:val="both"/>
        <w:rPr>
          <w:rFonts w:cs="Calibri"/>
          <w:color w:val="000000"/>
          <w:lang w:val="pt-BR"/>
        </w:rPr>
      </w:pPr>
    </w:p>
    <w:p w14:paraId="24900C51" w14:textId="77777777" w:rsidR="00E4439F" w:rsidRPr="00E4439F" w:rsidRDefault="00E4439F" w:rsidP="00E4439F">
      <w:pPr>
        <w:tabs>
          <w:tab w:val="left" w:pos="1560"/>
        </w:tabs>
        <w:spacing w:line="300" w:lineRule="auto"/>
        <w:ind w:firstLine="1418"/>
        <w:jc w:val="both"/>
        <w:rPr>
          <w:rFonts w:cs="Calibri"/>
          <w:color w:val="000000"/>
          <w:lang w:val="pt-BR"/>
        </w:rPr>
      </w:pPr>
      <w:r w:rsidRPr="00E4439F">
        <w:rPr>
          <w:rFonts w:cs="Calibri"/>
          <w:color w:val="000000"/>
          <w:lang w:val="pt-BR"/>
        </w:rPr>
        <w:t>Resta insofismável que no complexo enredo contratual, foram transgredidos vários princípios que norteiam o direito consumerista, em especial, os princípios da boa-fé objetiva.</w:t>
      </w:r>
    </w:p>
    <w:p w14:paraId="453545DC" w14:textId="77777777" w:rsidR="00E4439F" w:rsidRPr="00E4439F" w:rsidRDefault="00E4439F" w:rsidP="00E4439F">
      <w:pPr>
        <w:tabs>
          <w:tab w:val="left" w:pos="1560"/>
        </w:tabs>
        <w:spacing w:line="300" w:lineRule="auto"/>
        <w:ind w:firstLine="1418"/>
        <w:jc w:val="both"/>
        <w:rPr>
          <w:rFonts w:cs="Calibri"/>
          <w:color w:val="000000"/>
          <w:lang w:val="pt-BR"/>
        </w:rPr>
      </w:pPr>
    </w:p>
    <w:p w14:paraId="27C5D8DF" w14:textId="77777777" w:rsidR="00E4439F" w:rsidRPr="00E4439F" w:rsidRDefault="00E4439F" w:rsidP="00E4439F">
      <w:pPr>
        <w:tabs>
          <w:tab w:val="left" w:pos="1560"/>
        </w:tabs>
        <w:spacing w:line="300" w:lineRule="auto"/>
        <w:ind w:firstLine="1418"/>
        <w:jc w:val="both"/>
        <w:rPr>
          <w:rFonts w:cs="Calibri"/>
          <w:color w:val="000000"/>
          <w:lang w:val="pt-BR"/>
        </w:rPr>
      </w:pPr>
      <w:r w:rsidRPr="00E4439F">
        <w:rPr>
          <w:rFonts w:cs="Calibri"/>
          <w:color w:val="000000"/>
          <w:lang w:val="pt-BR"/>
        </w:rPr>
        <w:t>Tem-se que o princípio da boa-fé objetiva é fundamental no direito contratual contemporâneo, pois impõe às partes um dever de lealdade contratual, antes durante e depois da conclusão do contrato, independente de previsão explicita no instrumento contratual, pois é princípio cuja força normativa não pode ser afastada ainda que as partes o desejem.</w:t>
      </w:r>
    </w:p>
    <w:p w14:paraId="6C1DB595" w14:textId="77777777" w:rsidR="00E4439F" w:rsidRPr="00E4439F" w:rsidRDefault="00E4439F" w:rsidP="00E4439F">
      <w:pPr>
        <w:tabs>
          <w:tab w:val="left" w:pos="1560"/>
        </w:tabs>
        <w:spacing w:line="300" w:lineRule="auto"/>
        <w:ind w:firstLine="1418"/>
        <w:jc w:val="both"/>
        <w:rPr>
          <w:rFonts w:cs="Calibri"/>
          <w:color w:val="000000"/>
          <w:lang w:val="pt-BR"/>
        </w:rPr>
      </w:pPr>
    </w:p>
    <w:p w14:paraId="4ACBF569"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Note-se que o dever de informar é corolário lógico da boa-fé objetiva, e permeia toda a relação contratual, desde seu nascedouro seguindo até após a sua extinção. Assim, eventuais contaminações na fase pré-negocial, decerto concebem verdadeiro natimorto contratual, o que se afigura inadmissível, já que não é esta a função social dos contratos de consumo. </w:t>
      </w:r>
    </w:p>
    <w:p w14:paraId="0D92A6B9" w14:textId="77777777" w:rsidR="00E4439F" w:rsidRPr="00E4439F" w:rsidRDefault="00E4439F" w:rsidP="00E4439F">
      <w:pPr>
        <w:tabs>
          <w:tab w:val="left" w:pos="1560"/>
        </w:tabs>
        <w:spacing w:line="300" w:lineRule="auto"/>
        <w:ind w:firstLine="1418"/>
        <w:jc w:val="both"/>
        <w:rPr>
          <w:rFonts w:cs="Calibri"/>
          <w:color w:val="000000"/>
          <w:lang w:val="pt-BR"/>
        </w:rPr>
      </w:pPr>
    </w:p>
    <w:p w14:paraId="4E12B80F" w14:textId="77777777" w:rsidR="00E4439F" w:rsidRPr="00E4439F" w:rsidRDefault="00E4439F" w:rsidP="00E4439F">
      <w:pPr>
        <w:spacing w:line="300" w:lineRule="auto"/>
        <w:ind w:firstLine="1418"/>
        <w:jc w:val="both"/>
        <w:rPr>
          <w:rFonts w:eastAsia="Times New Roman" w:cs="Calibri"/>
          <w:color w:val="000000"/>
          <w:lang w:val="pt-BR"/>
        </w:rPr>
      </w:pPr>
      <w:r w:rsidRPr="00E4439F">
        <w:rPr>
          <w:rFonts w:eastAsia="Times New Roman" w:cs="Calibri"/>
          <w:color w:val="000000"/>
          <w:lang w:val="pt-BR"/>
        </w:rPr>
        <w:t xml:space="preserve">Ressalte-se que a boa-fé objetiva nos contratos de consumo não se refere somente às cláusulas contratuais, mas a toda e qualquer conduta que esteja contida na relação jurídica de consumo, isto é, pelo “contato social, existente entre fornecedor e consumidor”. Assim, toda a sorte de condutas abusivas, ainda que não textualmente abarcada nas cláusulas contratuais, é contrária a boa-fé. Aliás, foi exatamente esse o objetivo do legislador consagrar a boa-fé, no art. 4º inciso III, do Código de Defesa do Consumidor como princípio geral das relações de consumo e exemplificar em rol próprio no corpo do Código as práticas abusivas vedadas, porque, sobretudo em relação às práticas contratuais, não expressas em cláusulas do contrato, deve acentuar-se o dever de boa-fé, na medida em que a proteção do consumidor e a prova do abuso se tornam ainda mais difíceis de serem apuradas e combatidas no plano concreto. </w:t>
      </w:r>
    </w:p>
    <w:p w14:paraId="3F2C01C6" w14:textId="77777777" w:rsidR="00E4439F" w:rsidRPr="00E4439F" w:rsidRDefault="00E4439F" w:rsidP="00E4439F">
      <w:pPr>
        <w:spacing w:line="300" w:lineRule="auto"/>
        <w:ind w:firstLine="1418"/>
        <w:jc w:val="both"/>
        <w:rPr>
          <w:rFonts w:eastAsia="Times New Roman" w:cs="Calibri"/>
          <w:color w:val="000000"/>
          <w:lang w:val="pt-BR"/>
        </w:rPr>
      </w:pPr>
    </w:p>
    <w:p w14:paraId="164CD91B" w14:textId="77777777" w:rsidR="00E4439F" w:rsidRPr="00E4439F" w:rsidRDefault="00E4439F" w:rsidP="00E4439F">
      <w:pPr>
        <w:spacing w:line="300" w:lineRule="auto"/>
        <w:ind w:firstLine="1418"/>
        <w:jc w:val="both"/>
        <w:rPr>
          <w:rFonts w:eastAsia="Times New Roman" w:cs="Calibri"/>
          <w:color w:val="000000"/>
          <w:lang w:val="pt-BR"/>
        </w:rPr>
      </w:pPr>
      <w:r w:rsidRPr="00E4439F">
        <w:rPr>
          <w:rFonts w:eastAsia="Times New Roman" w:cs="Calibri"/>
          <w:color w:val="000000"/>
          <w:lang w:val="pt-BR"/>
        </w:rPr>
        <w:t xml:space="preserve">Aliás, dada a sua importância, os contratos são comprometidos com a função social, isto é, cercados pelos princípios da probidade, equidade, boa fé e menos influenciados pelo dogma da autonomia da vontade. </w:t>
      </w:r>
    </w:p>
    <w:p w14:paraId="1D31A1EC" w14:textId="77777777" w:rsidR="00E4439F" w:rsidRPr="00E4439F" w:rsidRDefault="00E4439F" w:rsidP="00E4439F">
      <w:pPr>
        <w:spacing w:line="300" w:lineRule="auto"/>
        <w:ind w:firstLine="1418"/>
        <w:jc w:val="both"/>
        <w:rPr>
          <w:rFonts w:cs="Calibri"/>
          <w:color w:val="000000"/>
          <w:lang w:val="pt-BR"/>
        </w:rPr>
      </w:pPr>
    </w:p>
    <w:p w14:paraId="141DAEA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O sentido do princípio da boa-fé objetiva pode ser percebido da análise do artigo 422 do Código Civil Brasileiro, pelo qual “</w:t>
      </w:r>
      <w:r w:rsidRPr="00E4439F">
        <w:rPr>
          <w:rFonts w:cs="Calibri"/>
          <w:i/>
          <w:color w:val="000000"/>
          <w:lang w:val="pt-BR"/>
        </w:rPr>
        <w:t>os contratantes são obrigados a guardar, assim na conclusão do contrato, como em sua execução, os princípios da probidade e da boa-fé</w:t>
      </w:r>
      <w:r w:rsidRPr="00E4439F">
        <w:rPr>
          <w:rFonts w:cs="Calibri"/>
          <w:color w:val="000000"/>
          <w:lang w:val="pt-BR"/>
        </w:rPr>
        <w:t xml:space="preserve">”. </w:t>
      </w:r>
    </w:p>
    <w:p w14:paraId="51C2274A" w14:textId="77777777" w:rsidR="00E4439F" w:rsidRPr="00E4439F" w:rsidRDefault="00E4439F" w:rsidP="00E4439F">
      <w:pPr>
        <w:spacing w:line="300" w:lineRule="auto"/>
        <w:ind w:firstLine="1418"/>
        <w:jc w:val="both"/>
        <w:rPr>
          <w:rFonts w:cs="Calibri"/>
          <w:color w:val="000000"/>
          <w:lang w:val="pt-BR"/>
        </w:rPr>
      </w:pPr>
    </w:p>
    <w:p w14:paraId="206A2DEF"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Assim, a conduta ilícita e arbitrária da empresa requerida está totalmente configurada, ocasionando a parte requerente, diversos danos, ferindo frontalmente o princípio da boa-fé objetiva que norteia os contratos em geral, o qual encontra-se esculpido no art. 422 do Código Civil Brasileiro.</w:t>
      </w:r>
    </w:p>
    <w:p w14:paraId="2470DA74" w14:textId="77777777" w:rsidR="00E4439F" w:rsidRPr="00E4439F" w:rsidRDefault="00E4439F" w:rsidP="00E4439F">
      <w:pPr>
        <w:spacing w:line="300" w:lineRule="auto"/>
        <w:ind w:firstLine="1701"/>
        <w:jc w:val="both"/>
        <w:rPr>
          <w:rFonts w:cs="Calibri"/>
          <w:color w:val="000000"/>
          <w:lang w:val="pt-BR"/>
        </w:rPr>
      </w:pPr>
    </w:p>
    <w:p w14:paraId="18796990" w14:textId="77777777" w:rsidR="00E4439F" w:rsidRPr="00E4439F" w:rsidRDefault="00813F1C" w:rsidP="00E4439F">
      <w:pPr>
        <w:pBdr>
          <w:top w:val="single" w:sz="12" w:space="1" w:color="auto" w:shadow="1"/>
          <w:left w:val="single" w:sz="12" w:space="4" w:color="auto" w:shadow="1"/>
          <w:bottom w:val="single" w:sz="12" w:space="0"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3</w:t>
      </w:r>
      <w:r w:rsidR="00E4439F" w:rsidRPr="00E4439F">
        <w:rPr>
          <w:rFonts w:cs="Calibri"/>
          <w:b/>
          <w:color w:val="000000"/>
          <w:lang w:val="pt-BR"/>
        </w:rPr>
        <w:t>.6 – DA PRÁTICA ABUSIVA – ART. 39, III, DO CDC</w:t>
      </w:r>
    </w:p>
    <w:p w14:paraId="04D36F7D" w14:textId="77777777" w:rsidR="00E4439F" w:rsidRPr="00E4439F" w:rsidRDefault="00E4439F" w:rsidP="00E4439F">
      <w:pPr>
        <w:spacing w:line="300" w:lineRule="auto"/>
        <w:ind w:left="-567" w:firstLine="2268"/>
        <w:jc w:val="both"/>
        <w:rPr>
          <w:rFonts w:cs="Calibri"/>
          <w:color w:val="000000"/>
          <w:sz w:val="18"/>
          <w:szCs w:val="18"/>
          <w:lang w:val="pt-BR"/>
        </w:rPr>
      </w:pPr>
    </w:p>
    <w:p w14:paraId="3E68CE6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O ato ilícito praticado pelo requerido consiste na prática abusiva prevista no art. 39, inciso III, do CDC, conforme consta a seguir:</w:t>
      </w:r>
    </w:p>
    <w:p w14:paraId="55C2FD8A" w14:textId="77777777" w:rsidR="00E4439F" w:rsidRPr="00E4439F" w:rsidRDefault="00E4439F" w:rsidP="00E4439F">
      <w:pPr>
        <w:spacing w:line="300" w:lineRule="auto"/>
        <w:ind w:firstLine="1416"/>
        <w:jc w:val="both"/>
        <w:rPr>
          <w:rFonts w:cs="Calibri"/>
          <w:color w:val="000000"/>
          <w:sz w:val="16"/>
          <w:szCs w:val="16"/>
          <w:lang w:val="pt-BR"/>
        </w:rPr>
      </w:pPr>
    </w:p>
    <w:p w14:paraId="348572D9"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Art. 39 - É vedado ao fornecedor de produtos ou serviços, dentre outras práticas abusivas:</w:t>
      </w:r>
    </w:p>
    <w:p w14:paraId="7E93AEE4"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02A96CA6"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III - enviar ou entregar ao consumidor, sem solicitação prévia, qualquer produto, ou fornecer qualquer serviço;</w:t>
      </w:r>
    </w:p>
    <w:p w14:paraId="38B9CDAF" w14:textId="77777777" w:rsidR="00E4439F" w:rsidRPr="00E4439F" w:rsidRDefault="00E4439F" w:rsidP="00E4439F">
      <w:pPr>
        <w:adjustRightInd w:val="0"/>
        <w:spacing w:line="300" w:lineRule="auto"/>
        <w:ind w:firstLine="2835"/>
        <w:jc w:val="both"/>
        <w:rPr>
          <w:rFonts w:cs="Calibri"/>
          <w:color w:val="000000"/>
          <w:lang w:val="pt-BR"/>
        </w:rPr>
      </w:pPr>
    </w:p>
    <w:p w14:paraId="4B1480F4"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 xml:space="preserve">Douto julgador, a parte requerente nunca autorizou descontos de taxas em sua conta tampouco contratou com o banco requerido, pacote de serviço pago denominado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00360BDA">
        <w:rPr>
          <w:rFonts w:cs="Calibri"/>
          <w:b/>
          <w:bCs/>
          <w:color w:val="000000"/>
          <w:lang w:val="pt-BR"/>
        </w:rPr>
        <w:t>”</w:t>
      </w:r>
      <w:r w:rsidRPr="00E4439F">
        <w:rPr>
          <w:rFonts w:cs="Calibri"/>
          <w:b/>
          <w:color w:val="000000"/>
          <w:lang w:val="pt-BR"/>
        </w:rPr>
        <w:t>.</w:t>
      </w:r>
      <w:r w:rsidRPr="00E4439F">
        <w:rPr>
          <w:rFonts w:cs="Calibri"/>
          <w:color w:val="000000"/>
          <w:lang w:val="pt-BR"/>
        </w:rPr>
        <w:t xml:space="preserve"> Portanto, tal valor é totalmente indevido, uma vez que se originou de ato ilícito.</w:t>
      </w:r>
    </w:p>
    <w:p w14:paraId="6CA3DAF8" w14:textId="77777777" w:rsidR="00E4439F" w:rsidRPr="00E4439F" w:rsidRDefault="00E4439F" w:rsidP="00E4439F">
      <w:pPr>
        <w:tabs>
          <w:tab w:val="left" w:pos="1418"/>
        </w:tabs>
        <w:spacing w:line="300" w:lineRule="auto"/>
        <w:jc w:val="both"/>
        <w:rPr>
          <w:rFonts w:cs="Calibri"/>
          <w:color w:val="000000"/>
          <w:lang w:val="pt-BR"/>
        </w:rPr>
      </w:pPr>
    </w:p>
    <w:p w14:paraId="65143D20" w14:textId="77777777" w:rsidR="00E4439F" w:rsidRPr="00E4439F" w:rsidRDefault="00813F1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3</w:t>
      </w:r>
      <w:r w:rsidR="00E4439F" w:rsidRPr="00E4439F">
        <w:rPr>
          <w:rFonts w:cs="Calibri"/>
          <w:b/>
          <w:color w:val="000000"/>
          <w:lang w:val="pt-BR"/>
        </w:rPr>
        <w:t>.7 – DO DANO MATERIAL - REPETIÇÃO DO INDÉBITO – INTELIGÊNCIA DO ART. 42, PARÁGRAFO ÚNICO, DO CDC</w:t>
      </w:r>
    </w:p>
    <w:p w14:paraId="5479D728" w14:textId="77777777" w:rsidR="00E4439F" w:rsidRPr="00E4439F" w:rsidRDefault="00E4439F" w:rsidP="00E4439F">
      <w:pPr>
        <w:spacing w:line="300" w:lineRule="auto"/>
        <w:ind w:firstLine="1701"/>
        <w:jc w:val="both"/>
        <w:rPr>
          <w:rFonts w:cs="Calibri"/>
          <w:color w:val="000000"/>
          <w:lang w:val="pt-BR"/>
        </w:rPr>
      </w:pPr>
    </w:p>
    <w:p w14:paraId="613FEDE6"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 xml:space="preserve">A parte requerente conforme relatado </w:t>
      </w:r>
      <w:r w:rsidRPr="00E4439F">
        <w:rPr>
          <w:rFonts w:cs="Calibri"/>
          <w:b/>
          <w:bCs/>
          <w:color w:val="000000"/>
          <w:lang w:val="pt-BR"/>
        </w:rPr>
        <w:t>não</w:t>
      </w:r>
      <w:r w:rsidRPr="00E4439F">
        <w:rPr>
          <w:rFonts w:cs="Calibri"/>
          <w:color w:val="000000"/>
          <w:lang w:val="pt-BR"/>
        </w:rPr>
        <w:t xml:space="preserve"> contratou qualquer pacote de tarifa bancária e tampouco autorizou o banco requerido a realizar débito em sua conta corrente referente a pacote de tarifa bancária denominado de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00360BDA">
        <w:rPr>
          <w:rFonts w:cs="Calibri"/>
          <w:b/>
          <w:bCs/>
          <w:color w:val="000000"/>
          <w:lang w:val="pt-BR"/>
        </w:rPr>
        <w:t>”</w:t>
      </w:r>
      <w:r w:rsidRPr="00E4439F">
        <w:rPr>
          <w:rFonts w:cs="Calibri"/>
          <w:color w:val="000000"/>
          <w:lang w:val="pt-BR"/>
        </w:rPr>
        <w:t xml:space="preserve">, logo, tem-se que os débitos realizados em sua conta bancária no período de </w:t>
      </w:r>
      <w:r w:rsidR="00652084">
        <w:rPr>
          <w:rFonts w:cs="Calibri"/>
          <w:b/>
          <w:bCs/>
          <w:color w:val="000000"/>
          <w:lang w:val="pt-BR"/>
        </w:rPr>
        <w:t>15/03/2021 a 04/03/2026</w:t>
      </w:r>
      <w:r w:rsidRPr="00E4439F">
        <w:rPr>
          <w:rFonts w:cs="Calibri"/>
          <w:color w:val="000000"/>
          <w:lang w:val="pt-BR"/>
        </w:rPr>
        <w:t xml:space="preserve">, são indevidos e ilícitos. </w:t>
      </w:r>
    </w:p>
    <w:p w14:paraId="6C967E9F" w14:textId="77777777" w:rsidR="00E4439F" w:rsidRPr="00E4439F" w:rsidRDefault="00E4439F" w:rsidP="00E4439F">
      <w:pPr>
        <w:spacing w:line="300" w:lineRule="auto"/>
        <w:ind w:firstLine="1418"/>
        <w:jc w:val="both"/>
        <w:rPr>
          <w:rFonts w:cs="Calibri"/>
          <w:color w:val="000000"/>
          <w:lang w:val="pt-BR"/>
        </w:rPr>
      </w:pPr>
    </w:p>
    <w:p w14:paraId="64849371"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Conforme citado no item 4 desta exordial, recentemente foi firmada 03 (três) teses por meio do </w:t>
      </w:r>
      <w:r w:rsidRPr="00E4439F">
        <w:rPr>
          <w:rFonts w:cs="Calibri"/>
          <w:b/>
          <w:bCs/>
          <w:color w:val="000000"/>
          <w:lang w:val="pt-BR"/>
        </w:rPr>
        <w:t>Incidente de Uniformização 0000511-49.2018.8.04.9000</w:t>
      </w:r>
      <w:r w:rsidRPr="00E4439F">
        <w:rPr>
          <w:rFonts w:cs="Calibri"/>
          <w:color w:val="000000"/>
          <w:lang w:val="pt-BR"/>
        </w:rPr>
        <w:t>, onde, passamos a destacar as Súmulas n° 1 e 3 do respectivo incidente. Confira-se:</w:t>
      </w:r>
    </w:p>
    <w:p w14:paraId="4D1955A7" w14:textId="77777777" w:rsidR="00E4439F" w:rsidRPr="00E4439F" w:rsidRDefault="00E4439F" w:rsidP="00E4439F">
      <w:pPr>
        <w:spacing w:line="300" w:lineRule="auto"/>
        <w:ind w:firstLine="1701"/>
        <w:jc w:val="both"/>
        <w:rPr>
          <w:rFonts w:cs="Calibri"/>
          <w:color w:val="000000"/>
          <w:lang w:val="pt-BR"/>
        </w:rPr>
      </w:pPr>
    </w:p>
    <w:p w14:paraId="5FF7CE51" w14:textId="77777777" w:rsidR="00E4439F" w:rsidRPr="00E4439F" w:rsidRDefault="00E4439F" w:rsidP="00E4439F">
      <w:pPr>
        <w:spacing w:line="240" w:lineRule="auto"/>
        <w:ind w:left="2268"/>
        <w:jc w:val="both"/>
        <w:rPr>
          <w:rFonts w:cs="Calibri"/>
          <w:color w:val="000000"/>
          <w:sz w:val="20"/>
          <w:szCs w:val="20"/>
          <w:lang w:val="pt-BR" w:eastAsia="pt-BR"/>
        </w:rPr>
      </w:pPr>
      <w:r w:rsidRPr="00E4439F">
        <w:rPr>
          <w:rFonts w:cs="Calibri"/>
          <w:color w:val="000000"/>
          <w:sz w:val="20"/>
          <w:szCs w:val="20"/>
          <w:lang w:val="pt-BR" w:eastAsia="pt-BR"/>
        </w:rPr>
        <w:t xml:space="preserve">1) É vedado às instituições financeiras realizar descontos a título de tarifa de pacote de serviços bancários sem prévia e expressa autorização do consumidor, mediante contrato com cláusula específica e destacada, nos termos do art. 54, §4º, do CDC. </w:t>
      </w:r>
    </w:p>
    <w:p w14:paraId="40B2F3C9" w14:textId="77777777" w:rsidR="00E4439F" w:rsidRPr="00E4439F" w:rsidRDefault="00E4439F" w:rsidP="00E4439F">
      <w:pPr>
        <w:spacing w:line="240" w:lineRule="auto"/>
        <w:ind w:left="2268"/>
        <w:jc w:val="both"/>
        <w:rPr>
          <w:rFonts w:cs="Calibri"/>
          <w:color w:val="000000"/>
          <w:sz w:val="20"/>
          <w:szCs w:val="20"/>
          <w:lang w:val="pt-BR" w:eastAsia="pt-BR"/>
        </w:rPr>
      </w:pPr>
      <w:r w:rsidRPr="00E4439F">
        <w:rPr>
          <w:rFonts w:cs="Calibri"/>
          <w:color w:val="000000"/>
          <w:sz w:val="20"/>
          <w:szCs w:val="20"/>
          <w:lang w:val="pt-BR" w:eastAsia="pt-BR"/>
        </w:rPr>
        <w:t>(...)</w:t>
      </w:r>
    </w:p>
    <w:p w14:paraId="2C3F3140" w14:textId="77777777" w:rsidR="00E4439F" w:rsidRPr="00E4439F" w:rsidRDefault="00E4439F" w:rsidP="00E4439F">
      <w:pPr>
        <w:adjustRightInd w:val="0"/>
        <w:spacing w:line="240" w:lineRule="auto"/>
        <w:ind w:left="2268"/>
        <w:jc w:val="both"/>
        <w:rPr>
          <w:rFonts w:cs="Calibri"/>
          <w:color w:val="000000"/>
          <w:sz w:val="20"/>
          <w:szCs w:val="20"/>
          <w:lang w:val="pt-BR" w:eastAsia="pt-BR"/>
        </w:rPr>
      </w:pPr>
      <w:r w:rsidRPr="00E4439F">
        <w:rPr>
          <w:rFonts w:cs="Calibri"/>
          <w:color w:val="000000"/>
          <w:sz w:val="20"/>
          <w:szCs w:val="20"/>
          <w:lang w:val="pt-BR" w:eastAsia="pt-BR"/>
        </w:rPr>
        <w:t xml:space="preserve">3) A reiteração de descontos de valores a título de tarifa de pacote de serviços bancários não é engano justificável. Presentes tais requisitos (má-fé e inexistência de engano justificável) a indenização por danos materiais deve se dar na forma do art. 42, parágrafo único, do CDC. </w:t>
      </w:r>
    </w:p>
    <w:p w14:paraId="0F5125D1" w14:textId="77777777" w:rsidR="00E4439F" w:rsidRPr="00E4439F" w:rsidRDefault="00E4439F" w:rsidP="00E4439F">
      <w:pPr>
        <w:spacing w:line="300" w:lineRule="auto"/>
        <w:ind w:firstLine="2835"/>
        <w:jc w:val="both"/>
        <w:rPr>
          <w:rFonts w:cs="Calibri"/>
          <w:color w:val="000000"/>
          <w:lang w:val="pt-BR"/>
        </w:rPr>
      </w:pPr>
    </w:p>
    <w:p w14:paraId="372473EE"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Note, Excelência, a entendimento já consolidado pelo Incidente de Uniformização que as instituições financeiras somente podem realizar cobrança de pacote de serviços bancários se houver expressa autorização do consumidor, mediante contrato com cláusula específica e destacada, sob pena de devolução em dobro dos valores descontados, uma vez que não se trata de engano justificável, pois respectiva cobrança caracteriza má-fé. Além do mais, cumpre ressaltar que o banco requerido possui acesso ao contrato de abertura da conta da parte requerente, tendo, portanto, ciência que a parte requerente não autorizou a cobrança de nenhum pacote de serviço </w:t>
      </w:r>
      <w:r w:rsidRPr="00E4439F">
        <w:rPr>
          <w:rFonts w:cs="Calibri"/>
          <w:bCs/>
          <w:color w:val="000000"/>
          <w:lang w:val="pt-BR"/>
        </w:rPr>
        <w:t>pago</w:t>
      </w:r>
      <w:r w:rsidRPr="00E4439F">
        <w:rPr>
          <w:rFonts w:cs="Calibri"/>
          <w:color w:val="000000"/>
          <w:lang w:val="pt-BR"/>
        </w:rPr>
        <w:t xml:space="preserve"> debitado em sua conta bancária, o que vem sendo praticado mensalmente. </w:t>
      </w:r>
    </w:p>
    <w:p w14:paraId="0C80435C" w14:textId="77777777" w:rsidR="00E4439F" w:rsidRPr="00E4439F" w:rsidRDefault="00E4439F" w:rsidP="00E4439F">
      <w:pPr>
        <w:spacing w:line="300" w:lineRule="auto"/>
        <w:ind w:firstLine="2835"/>
        <w:jc w:val="both"/>
        <w:rPr>
          <w:rFonts w:cs="Calibri"/>
          <w:color w:val="000000"/>
          <w:lang w:val="pt-BR"/>
        </w:rPr>
      </w:pPr>
    </w:p>
    <w:p w14:paraId="2FA4E85B"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Dito isso, tem-se que o caso em tela se enquadra perfeitamente no que dispõe as Súmulas n° 1 e 3 do citado Incidente de Uniformização, haja vista jamais ter contratado e/ou autorizado os débitos em sua conta bancária. </w:t>
      </w:r>
    </w:p>
    <w:p w14:paraId="6472ACEB" w14:textId="77777777" w:rsidR="00E4439F" w:rsidRPr="00E4439F" w:rsidRDefault="00E4439F" w:rsidP="00E4439F">
      <w:pPr>
        <w:spacing w:line="300" w:lineRule="auto"/>
        <w:ind w:firstLine="1418"/>
        <w:jc w:val="both"/>
        <w:rPr>
          <w:rFonts w:cs="Calibri"/>
          <w:color w:val="000000"/>
          <w:lang w:val="pt-BR"/>
        </w:rPr>
      </w:pPr>
    </w:p>
    <w:p w14:paraId="1E60A69D"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Assim, é perfeitamente cabível a restituição em dobro de todos os valores debitados da conta corrente da parte autora no período de </w:t>
      </w:r>
      <w:r w:rsidR="00652084">
        <w:rPr>
          <w:rFonts w:cs="Calibri"/>
          <w:b/>
          <w:bCs/>
          <w:color w:val="000000"/>
          <w:lang w:val="pt-BR"/>
        </w:rPr>
        <w:t>15/03/2021 a 04/03/2026</w:t>
      </w:r>
      <w:r w:rsidRPr="00E4439F">
        <w:rPr>
          <w:rFonts w:cs="Calibri"/>
          <w:color w:val="000000"/>
          <w:lang w:val="pt-BR"/>
        </w:rPr>
        <w:t>, bem como, os descontos que porventura ocorrerem durante o tramite da presente demanda, na forma do parágrafo único do artigo 42 do CDC. Confira-se:</w:t>
      </w:r>
    </w:p>
    <w:p w14:paraId="7CE49672" w14:textId="77777777" w:rsidR="00E4439F" w:rsidRPr="00E4439F" w:rsidRDefault="00E4439F" w:rsidP="00E4439F">
      <w:pPr>
        <w:spacing w:line="300" w:lineRule="auto"/>
        <w:ind w:firstLine="1701"/>
        <w:jc w:val="both"/>
        <w:rPr>
          <w:rFonts w:cs="Calibri"/>
          <w:color w:val="000000"/>
          <w:lang w:val="pt-BR"/>
        </w:rPr>
      </w:pPr>
    </w:p>
    <w:p w14:paraId="686C8334"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Art. 42. (...)</w:t>
      </w:r>
    </w:p>
    <w:p w14:paraId="25F26265"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Parágrafo único. </w:t>
      </w:r>
      <w:r w:rsidRPr="00E4439F">
        <w:rPr>
          <w:rFonts w:cs="Calibri"/>
          <w:b/>
          <w:bCs/>
          <w:color w:val="000000"/>
          <w:sz w:val="20"/>
          <w:szCs w:val="20"/>
          <w:lang w:val="pt-BR"/>
        </w:rPr>
        <w:t>O consumidor cobrado em quantia indevida tem direito à repetição do indébito, por valor igual ao dobro do que pagou em excesso, acrescido de correção monetária e juros legais</w:t>
      </w:r>
      <w:r w:rsidRPr="00E4439F">
        <w:rPr>
          <w:rFonts w:cs="Calibri"/>
          <w:color w:val="000000"/>
          <w:sz w:val="20"/>
          <w:szCs w:val="20"/>
          <w:lang w:val="pt-BR"/>
        </w:rPr>
        <w:t>, salvo hipótese de engano justificável. (grifo nosso)</w:t>
      </w:r>
    </w:p>
    <w:p w14:paraId="5EB583DF" w14:textId="77777777" w:rsidR="00E4439F" w:rsidRPr="00E4439F" w:rsidRDefault="00E4439F" w:rsidP="00E4439F">
      <w:pPr>
        <w:spacing w:line="300" w:lineRule="auto"/>
        <w:ind w:firstLine="2835"/>
        <w:jc w:val="both"/>
        <w:rPr>
          <w:rFonts w:cs="Calibri"/>
          <w:color w:val="000000"/>
          <w:lang w:val="pt-BR"/>
        </w:rPr>
      </w:pPr>
    </w:p>
    <w:p w14:paraId="7490F147"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jurisprudência já se manifestou em casos como este, ou seja, casos com comprovação de má-fé, acolhendo a tese do pagamento em dobro do indébito, conforme é demonstrado a seguir: </w:t>
      </w:r>
    </w:p>
    <w:p w14:paraId="778526E0" w14:textId="77777777" w:rsidR="00E4439F" w:rsidRPr="00E4439F" w:rsidRDefault="00E4439F" w:rsidP="00E4439F">
      <w:pPr>
        <w:spacing w:line="300" w:lineRule="auto"/>
        <w:ind w:firstLine="2835"/>
        <w:jc w:val="both"/>
        <w:rPr>
          <w:rFonts w:cs="Calibri"/>
          <w:color w:val="000000"/>
          <w:lang w:val="pt-BR"/>
        </w:rPr>
      </w:pPr>
    </w:p>
    <w:p w14:paraId="4A3169C4"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b/>
          <w:color w:val="000000"/>
          <w:sz w:val="20"/>
          <w:szCs w:val="20"/>
          <w:lang w:val="pt-BR"/>
        </w:rPr>
        <w:t>“O entendimento dominante neste STJ é no sentido de admitir a repetição do indébito na forma simples, e não em dobro, salvo prova da má-fé”</w:t>
      </w:r>
      <w:r w:rsidRPr="00E4439F">
        <w:rPr>
          <w:rFonts w:cs="Calibri"/>
          <w:color w:val="000000"/>
          <w:sz w:val="20"/>
          <w:szCs w:val="20"/>
          <w:lang w:val="pt-BR"/>
        </w:rPr>
        <w:t xml:space="preserve"> (STJ. AgRg no Ag570214/MG, Relª. Minª. Nancy Andriaghi, DJ 28/06/2004).</w:t>
      </w:r>
    </w:p>
    <w:p w14:paraId="64B370EC" w14:textId="77777777" w:rsidR="00E4439F" w:rsidRPr="00E4439F" w:rsidRDefault="00E4439F" w:rsidP="00E4439F">
      <w:pPr>
        <w:spacing w:line="300" w:lineRule="auto"/>
        <w:jc w:val="both"/>
        <w:rPr>
          <w:rFonts w:cs="Calibri"/>
          <w:color w:val="000000"/>
          <w:lang w:val="pt-BR"/>
        </w:rPr>
      </w:pPr>
    </w:p>
    <w:p w14:paraId="52FFFD14"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Assim, a parte requerente pugna que Vossa Excelência se digne a condenar o banco requerido a devolução do valor de </w:t>
      </w:r>
      <w:r w:rsidR="007700F3" w:rsidRPr="00E4439F">
        <w:rPr>
          <w:rFonts w:cs="Calibri"/>
          <w:b/>
          <w:bCs/>
          <w:color w:val="000000"/>
          <w:lang w:val="pt-BR"/>
        </w:rPr>
        <w:t xml:space="preserve">R$ </w:t>
      </w:r>
      <w:r w:rsidR="00813F1C">
        <w:rPr>
          <w:rFonts w:cs="Calibri"/>
          <w:b/>
          <w:bCs/>
          <w:color w:val="000000"/>
          <w:lang w:val="pt-BR"/>
        </w:rPr>
        <w:t xml:space="preserve">4.416,29 </w:t>
      </w:r>
      <w:r w:rsidR="007700F3" w:rsidRPr="00E4439F">
        <w:rPr>
          <w:rFonts w:cs="Calibri"/>
          <w:b/>
          <w:bCs/>
          <w:color w:val="000000"/>
          <w:lang w:val="pt-BR"/>
        </w:rPr>
        <w:t>(</w:t>
      </w:r>
      <w:r w:rsidR="00813F1C">
        <w:rPr>
          <w:rFonts w:cs="Calibri"/>
          <w:b/>
          <w:bCs/>
          <w:color w:val="000000"/>
          <w:lang w:val="pt-BR"/>
        </w:rPr>
        <w:t>quatro mil, quatrocentos e dezesseis reais e vinte e nove</w:t>
      </w:r>
      <w:r w:rsidR="007700F3" w:rsidRPr="00E4439F">
        <w:rPr>
          <w:rFonts w:cs="Calibri"/>
          <w:b/>
          <w:bCs/>
          <w:color w:val="000000"/>
          <w:lang w:val="pt-BR"/>
        </w:rPr>
        <w:t xml:space="preserve"> centavos)</w:t>
      </w:r>
      <w:r w:rsidRPr="00E4439F">
        <w:rPr>
          <w:rFonts w:cs="Calibri"/>
          <w:b/>
          <w:color w:val="000000"/>
          <w:lang w:val="pt-BR"/>
        </w:rPr>
        <w:t xml:space="preserve">, </w:t>
      </w:r>
      <w:r w:rsidRPr="00E4439F">
        <w:rPr>
          <w:rFonts w:cs="Calibri"/>
          <w:color w:val="000000"/>
          <w:lang w:val="pt-BR"/>
        </w:rPr>
        <w:t xml:space="preserve">em dobro, referente aos descontos havidos em sua conta corrente no período imprescrito de </w:t>
      </w:r>
      <w:r w:rsidR="00652084">
        <w:rPr>
          <w:rFonts w:cs="Calibri"/>
          <w:b/>
          <w:bCs/>
          <w:color w:val="000000"/>
          <w:lang w:val="pt-BR"/>
        </w:rPr>
        <w:t>15/03/2021 a 04/03/2026</w:t>
      </w:r>
      <w:r w:rsidRPr="00E4439F">
        <w:rPr>
          <w:rFonts w:cs="Calibri"/>
          <w:b/>
          <w:bCs/>
          <w:color w:val="000000"/>
          <w:lang w:val="pt-BR"/>
        </w:rPr>
        <w:t xml:space="preserve">, </w:t>
      </w:r>
      <w:r w:rsidRPr="00E4439F">
        <w:rPr>
          <w:rFonts w:cs="Calibri"/>
          <w:color w:val="000000"/>
          <w:lang w:val="pt-BR"/>
        </w:rPr>
        <w:t xml:space="preserve">denominados de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00360BDA">
        <w:rPr>
          <w:rFonts w:cs="Calibri"/>
          <w:b/>
          <w:bCs/>
          <w:color w:val="000000"/>
          <w:lang w:val="pt-BR"/>
        </w:rPr>
        <w:t>”</w:t>
      </w:r>
      <w:r w:rsidRPr="00E4439F">
        <w:rPr>
          <w:rFonts w:cs="Calibri"/>
          <w:color w:val="000000"/>
          <w:lang w:val="pt-BR"/>
        </w:rPr>
        <w:t xml:space="preserve">, na forma do art. 42, parágrafo único do CDC, que em dobro perfaz o montante de </w:t>
      </w:r>
      <w:r w:rsidRPr="00E4439F">
        <w:rPr>
          <w:rFonts w:cs="Calibri"/>
          <w:b/>
          <w:color w:val="000000"/>
          <w:lang w:val="pt-BR"/>
        </w:rPr>
        <w:t>R$</w:t>
      </w:r>
      <w:r w:rsidR="007700F3">
        <w:rPr>
          <w:rFonts w:cs="Calibri"/>
          <w:b/>
          <w:color w:val="000000"/>
          <w:lang w:val="pt-BR"/>
        </w:rPr>
        <w:t xml:space="preserve"> </w:t>
      </w:r>
      <w:r w:rsidR="00813F1C">
        <w:rPr>
          <w:rFonts w:cs="Calibri"/>
          <w:b/>
          <w:color w:val="000000"/>
          <w:lang w:val="pt-BR"/>
        </w:rPr>
        <w:t>4.416,29</w:t>
      </w:r>
      <w:r w:rsidRPr="00E4439F">
        <w:rPr>
          <w:rFonts w:cs="Calibri"/>
          <w:b/>
          <w:color w:val="000000"/>
          <w:lang w:val="pt-BR"/>
        </w:rPr>
        <w:t xml:space="preserve"> x 2 = R$ </w:t>
      </w:r>
      <w:r w:rsidR="00813F1C">
        <w:rPr>
          <w:rFonts w:cs="Calibri"/>
          <w:b/>
          <w:color w:val="000000"/>
          <w:lang w:val="pt-BR"/>
        </w:rPr>
        <w:t>8.832,58</w:t>
      </w:r>
      <w:r w:rsidRPr="00E4439F">
        <w:rPr>
          <w:rFonts w:cs="Calibri"/>
          <w:b/>
          <w:color w:val="000000"/>
          <w:lang w:val="pt-BR"/>
        </w:rPr>
        <w:t xml:space="preserve"> (</w:t>
      </w:r>
      <w:r w:rsidR="00813F1C">
        <w:rPr>
          <w:rFonts w:cs="Calibri"/>
          <w:b/>
          <w:color w:val="000000"/>
          <w:lang w:val="pt-BR"/>
        </w:rPr>
        <w:t>oito mil, oitocentos e trinta e dois reais e vinte e nove centa</w:t>
      </w:r>
      <w:r w:rsidR="00360BDA">
        <w:rPr>
          <w:rFonts w:cs="Calibri"/>
          <w:b/>
          <w:color w:val="000000"/>
          <w:lang w:val="pt-BR"/>
        </w:rPr>
        <w:t>vos</w:t>
      </w:r>
      <w:r w:rsidRPr="00E4439F">
        <w:rPr>
          <w:rFonts w:cs="Calibri"/>
          <w:b/>
          <w:color w:val="000000"/>
          <w:lang w:val="pt-BR"/>
        </w:rPr>
        <w:t>)</w:t>
      </w:r>
      <w:r w:rsidRPr="00E4439F">
        <w:rPr>
          <w:rFonts w:cs="Calibri"/>
          <w:color w:val="000000"/>
          <w:lang w:val="pt-BR"/>
        </w:rPr>
        <w:t>, bem como os valores que porventura venham a ser descontados durante o trâmite da demanda.</w:t>
      </w:r>
    </w:p>
    <w:p w14:paraId="419CBEF5" w14:textId="77777777" w:rsidR="00E4439F" w:rsidRPr="00E4439F" w:rsidRDefault="00E4439F" w:rsidP="00E4439F">
      <w:pPr>
        <w:spacing w:line="300" w:lineRule="auto"/>
        <w:ind w:firstLine="2835"/>
        <w:jc w:val="both"/>
        <w:rPr>
          <w:rFonts w:cs="Calibri"/>
          <w:color w:val="000000"/>
          <w:lang w:val="pt-BR"/>
        </w:rPr>
      </w:pPr>
    </w:p>
    <w:p w14:paraId="35569CEA"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Em sendo julgado procedente os valores, requer a aplicação de</w:t>
      </w:r>
      <w:r w:rsidRPr="00E4439F">
        <w:rPr>
          <w:rFonts w:cs="Calibri"/>
          <w:bCs/>
          <w:color w:val="000000"/>
          <w:lang w:val="pt-BR"/>
        </w:rPr>
        <w:t xml:space="preserve"> correção monetária a partir da data do efetivo prejuízo – Súmula 43 do C. STJ e juros de 1% ao mês na forma que</w:t>
      </w:r>
      <w:r w:rsidRPr="00E4439F">
        <w:rPr>
          <w:rFonts w:cs="Calibri"/>
          <w:color w:val="000000"/>
          <w:lang w:val="pt-BR"/>
        </w:rPr>
        <w:t xml:space="preserve"> preconiza a Súmula 54 do C. STJ, como forma da mais lídima Justiça.</w:t>
      </w:r>
    </w:p>
    <w:p w14:paraId="56CE83AA" w14:textId="77777777" w:rsidR="00E4439F" w:rsidRPr="00E4439F" w:rsidRDefault="00E4439F" w:rsidP="00E4439F">
      <w:pPr>
        <w:spacing w:line="300" w:lineRule="auto"/>
        <w:ind w:firstLine="1701"/>
        <w:jc w:val="both"/>
        <w:rPr>
          <w:rFonts w:cs="Calibri"/>
          <w:color w:val="000000"/>
          <w:lang w:val="pt-BR"/>
        </w:rPr>
      </w:pPr>
    </w:p>
    <w:p w14:paraId="4B9DF59C"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 xml:space="preserve">.8 – DO DANO MORAL “IN RE IPSA” – PRÁTICA ABUSIVA REITERADA DO REQUERIDO </w:t>
      </w:r>
    </w:p>
    <w:p w14:paraId="05E44E3F" w14:textId="77777777" w:rsidR="00E4439F" w:rsidRPr="00E4439F" w:rsidRDefault="00E4439F" w:rsidP="00E4439F">
      <w:pPr>
        <w:spacing w:line="300" w:lineRule="auto"/>
        <w:jc w:val="both"/>
        <w:rPr>
          <w:rFonts w:cs="Calibri"/>
          <w:color w:val="000000"/>
          <w:lang w:val="pt-BR"/>
        </w:rPr>
      </w:pPr>
      <w:r w:rsidRPr="00E4439F">
        <w:rPr>
          <w:rFonts w:cs="Calibri"/>
          <w:color w:val="000000"/>
          <w:lang w:val="pt-BR"/>
        </w:rPr>
        <w:tab/>
      </w:r>
    </w:p>
    <w:p w14:paraId="229A81EF"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 xml:space="preserve">Inicialmente, cumpre destacar que a parte requerente, na qualidade de </w:t>
      </w:r>
      <w:r w:rsidRPr="00E4439F">
        <w:rPr>
          <w:rFonts w:cs="Calibri"/>
          <w:b/>
          <w:bCs/>
          <w:color w:val="000000"/>
          <w:lang w:val="pt-BR"/>
        </w:rPr>
        <w:t>consumidor vulnerável e hipossuficiente</w:t>
      </w:r>
      <w:r w:rsidRPr="00E4439F">
        <w:rPr>
          <w:rFonts w:cs="Calibri"/>
          <w:color w:val="000000"/>
          <w:lang w:val="pt-BR"/>
        </w:rPr>
        <w:t xml:space="preserve">, possui, nos termos do artigo 6º do Código de Defesa do Consumidor (CDC), direitos básicos à proteção contra práticas ilícitas e abusivas. No caso em análise, verifica-se a </w:t>
      </w:r>
      <w:r w:rsidRPr="00E4439F">
        <w:rPr>
          <w:rFonts w:cs="Calibri"/>
          <w:b/>
          <w:bCs/>
          <w:color w:val="000000"/>
          <w:lang w:val="pt-BR"/>
        </w:rPr>
        <w:t>realização reiterada de descontos indevidos</w:t>
      </w:r>
      <w:r w:rsidRPr="00E4439F">
        <w:rPr>
          <w:rFonts w:cs="Calibri"/>
          <w:color w:val="000000"/>
          <w:lang w:val="pt-BR"/>
        </w:rPr>
        <w:t xml:space="preserve">, muitas vezes mais de uma vez ao mês, em sua conta corrente (nº </w:t>
      </w:r>
      <w:r w:rsidR="00813F1C">
        <w:rPr>
          <w:rFonts w:cs="Calibri"/>
          <w:color w:val="000000"/>
          <w:lang w:val="pt-BR"/>
        </w:rPr>
        <w:t>59905-0</w:t>
      </w:r>
      <w:r w:rsidRPr="00E4439F">
        <w:rPr>
          <w:rFonts w:cs="Calibri"/>
          <w:color w:val="000000"/>
          <w:lang w:val="pt-BR"/>
        </w:rPr>
        <w:t xml:space="preserve">, agência </w:t>
      </w:r>
      <w:r w:rsidR="007700F3">
        <w:rPr>
          <w:rFonts w:cs="Calibri"/>
          <w:color w:val="000000"/>
          <w:lang w:val="pt-BR"/>
        </w:rPr>
        <w:t>3</w:t>
      </w:r>
      <w:r w:rsidR="00813F1C">
        <w:rPr>
          <w:rFonts w:cs="Calibri"/>
          <w:color w:val="000000"/>
          <w:lang w:val="pt-BR"/>
        </w:rPr>
        <w:t>739</w:t>
      </w:r>
      <w:r w:rsidRPr="00E4439F">
        <w:rPr>
          <w:rFonts w:cs="Calibri"/>
          <w:color w:val="000000"/>
          <w:lang w:val="pt-BR"/>
        </w:rPr>
        <w:t xml:space="preserve">), referentes ao pacote de serviços bancários denominado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00360BDA">
        <w:rPr>
          <w:rFonts w:cs="Calibri"/>
          <w:b/>
          <w:bCs/>
          <w:color w:val="000000"/>
          <w:lang w:val="pt-BR"/>
        </w:rPr>
        <w:t>”</w:t>
      </w:r>
      <w:r w:rsidRPr="00E4439F">
        <w:rPr>
          <w:rFonts w:cs="Calibri"/>
          <w:color w:val="000000"/>
          <w:lang w:val="pt-BR"/>
        </w:rPr>
        <w:t xml:space="preserve">, conforme comprovam os extratos bancários anexos à exordial. </w:t>
      </w:r>
    </w:p>
    <w:p w14:paraId="1C776666" w14:textId="77777777" w:rsidR="00E4439F" w:rsidRPr="00E4439F" w:rsidRDefault="00E4439F" w:rsidP="00E4439F">
      <w:pPr>
        <w:tabs>
          <w:tab w:val="left" w:pos="2694"/>
        </w:tabs>
        <w:spacing w:line="300" w:lineRule="auto"/>
        <w:ind w:firstLine="1418"/>
        <w:jc w:val="both"/>
        <w:rPr>
          <w:rFonts w:cs="Calibri"/>
          <w:color w:val="000000"/>
          <w:lang w:val="pt-BR"/>
        </w:rPr>
      </w:pPr>
    </w:p>
    <w:p w14:paraId="2BA00FDA"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 xml:space="preserve">Os descontos realizados pelo requerido foram efetuados sobre o salário da parte autora - </w:t>
      </w:r>
      <w:r w:rsidRPr="00E4439F">
        <w:rPr>
          <w:rFonts w:cs="Calibri"/>
          <w:b/>
          <w:bCs/>
          <w:color w:val="000000"/>
          <w:lang w:val="pt-BR"/>
        </w:rPr>
        <w:t>verba alimentícia</w:t>
      </w:r>
      <w:r w:rsidRPr="00E4439F">
        <w:rPr>
          <w:rFonts w:cs="Calibri"/>
          <w:color w:val="000000"/>
          <w:lang w:val="pt-BR"/>
        </w:rPr>
        <w:t xml:space="preserve">, sua única fonte de renda da requerente, causando </w:t>
      </w:r>
      <w:r w:rsidRPr="00E4439F">
        <w:rPr>
          <w:rFonts w:cs="Calibri"/>
          <w:b/>
          <w:bCs/>
          <w:color w:val="000000"/>
          <w:lang w:val="pt-BR"/>
        </w:rPr>
        <w:t>transtornos, aborrecimentos e prejuízos financeiros significativos</w:t>
      </w:r>
      <w:r w:rsidRPr="00E4439F">
        <w:rPr>
          <w:rFonts w:cs="Calibri"/>
          <w:color w:val="000000"/>
          <w:lang w:val="pt-BR"/>
        </w:rPr>
        <w:t xml:space="preserve">, uma vez que tais descontos são realizados </w:t>
      </w:r>
      <w:r w:rsidRPr="00E4439F">
        <w:rPr>
          <w:rFonts w:cs="Calibri"/>
          <w:b/>
          <w:bCs/>
          <w:color w:val="000000"/>
          <w:lang w:val="pt-BR"/>
        </w:rPr>
        <w:t>sem qualquer autorização ou contratação prévia</w:t>
      </w:r>
      <w:r w:rsidRPr="00E4439F">
        <w:rPr>
          <w:rFonts w:cs="Calibri"/>
          <w:color w:val="000000"/>
          <w:lang w:val="pt-BR"/>
        </w:rPr>
        <w:t xml:space="preserve">. Tal conduta evidencia a </w:t>
      </w:r>
      <w:r w:rsidRPr="00E4439F">
        <w:rPr>
          <w:rFonts w:cs="Calibri"/>
          <w:b/>
          <w:bCs/>
          <w:color w:val="000000"/>
          <w:lang w:val="pt-BR"/>
        </w:rPr>
        <w:t>má-fé e a prática ilícita do banco</w:t>
      </w:r>
      <w:r w:rsidRPr="00E4439F">
        <w:rPr>
          <w:rFonts w:cs="Calibri"/>
          <w:color w:val="000000"/>
          <w:lang w:val="pt-BR"/>
        </w:rPr>
        <w:t>, violando frontalmente os direitos do consumidor.</w:t>
      </w:r>
    </w:p>
    <w:p w14:paraId="368CEBE6" w14:textId="77777777" w:rsidR="00E4439F" w:rsidRPr="00E4439F" w:rsidRDefault="00E4439F" w:rsidP="00E4439F">
      <w:pPr>
        <w:tabs>
          <w:tab w:val="left" w:pos="2694"/>
        </w:tabs>
        <w:spacing w:line="300" w:lineRule="auto"/>
        <w:ind w:firstLine="1418"/>
        <w:jc w:val="both"/>
        <w:rPr>
          <w:rFonts w:cs="Calibri"/>
          <w:color w:val="000000"/>
          <w:lang w:val="pt-BR"/>
        </w:rPr>
      </w:pPr>
    </w:p>
    <w:p w14:paraId="574297E4"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É de suma importância destacar no julgamento do I</w:t>
      </w:r>
      <w:r w:rsidRPr="00E4439F">
        <w:rPr>
          <w:rFonts w:cs="Calibri"/>
          <w:b/>
          <w:bCs/>
          <w:color w:val="000000"/>
          <w:lang w:val="pt-BR"/>
        </w:rPr>
        <w:t>RDR 0005053-71.2023.8.04.0000 – (TEMA 8)</w:t>
      </w:r>
      <w:r w:rsidRPr="00E4439F">
        <w:rPr>
          <w:rFonts w:cs="Calibri"/>
          <w:color w:val="000000"/>
          <w:lang w:val="pt-BR"/>
        </w:rPr>
        <w:t xml:space="preserve">, que tramitou no Tribunal Pleno, sob a relatoria do Exmo. Desembargador João de Jesus Abdala Simões, houve em reconhecer por unanimidade, a incidência de dano moral </w:t>
      </w:r>
      <w:r w:rsidRPr="00E4439F">
        <w:rPr>
          <w:rFonts w:cs="Calibri"/>
          <w:i/>
          <w:iCs/>
          <w:color w:val="000000"/>
          <w:lang w:val="pt-BR"/>
        </w:rPr>
        <w:t>in re ipsa</w:t>
      </w:r>
      <w:r w:rsidRPr="00E4439F">
        <w:rPr>
          <w:rFonts w:cs="Calibri"/>
          <w:color w:val="000000"/>
          <w:lang w:val="pt-BR"/>
        </w:rPr>
        <w:t xml:space="preserve">, quando realizados descontos na conta bancária do consumidor sem a sua prévia anuência. </w:t>
      </w:r>
    </w:p>
    <w:p w14:paraId="30C9EEA7" w14:textId="77777777" w:rsidR="00E4439F" w:rsidRPr="00E4439F" w:rsidRDefault="00E4439F" w:rsidP="00E4439F">
      <w:pPr>
        <w:tabs>
          <w:tab w:val="left" w:pos="2694"/>
        </w:tabs>
        <w:spacing w:line="300" w:lineRule="auto"/>
        <w:ind w:firstLine="1418"/>
        <w:jc w:val="both"/>
        <w:rPr>
          <w:rFonts w:cs="Calibri"/>
          <w:color w:val="000000"/>
          <w:lang w:val="pt-BR"/>
        </w:rPr>
      </w:pPr>
    </w:p>
    <w:p w14:paraId="4DD55AED"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 xml:space="preserve">A jurisprudência é pacífica ao reconhecer que a subtração não autorizada de valores em conta bancária configura </w:t>
      </w:r>
      <w:r w:rsidRPr="00E4439F">
        <w:rPr>
          <w:rFonts w:cs="Calibri"/>
          <w:b/>
          <w:bCs/>
          <w:color w:val="000000"/>
          <w:lang w:val="pt-BR"/>
        </w:rPr>
        <w:t>dano moral indenizável</w:t>
      </w:r>
      <w:r w:rsidRPr="00E4439F">
        <w:rPr>
          <w:rFonts w:cs="Calibri"/>
          <w:color w:val="000000"/>
          <w:lang w:val="pt-BR"/>
        </w:rPr>
        <w:t>, por afetar a confiança do cliente na instituição financeira e a sua segurança patrimonial.</w:t>
      </w:r>
    </w:p>
    <w:p w14:paraId="0D0E2346"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 xml:space="preserve">  </w:t>
      </w:r>
    </w:p>
    <w:p w14:paraId="726BDA7E" w14:textId="5F1B0379"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Nesse sentido, destacamos V. Acórdão, datado de </w:t>
      </w:r>
      <w:r w:rsidRPr="00E4439F">
        <w:rPr>
          <w:rFonts w:cs="Calibri"/>
          <w:b/>
          <w:bCs/>
          <w:color w:val="000000"/>
          <w:lang w:val="pt-BR"/>
        </w:rPr>
        <w:t>04/11/2020</w:t>
      </w:r>
      <w:r w:rsidRPr="00E4439F">
        <w:rPr>
          <w:rFonts w:cs="Calibri"/>
          <w:color w:val="000000"/>
          <w:lang w:val="pt-BR"/>
        </w:rPr>
        <w:t xml:space="preserve">, proferida pela </w:t>
      </w:r>
      <w:r w:rsidRPr="00E4439F">
        <w:rPr>
          <w:rFonts w:cs="Calibri"/>
          <w:b/>
          <w:bCs/>
          <w:color w:val="000000"/>
          <w:lang w:val="pt-BR"/>
        </w:rPr>
        <w:t>03ª Câmara Cível do E. TJ/AM</w:t>
      </w:r>
      <w:r w:rsidRPr="00E4439F">
        <w:rPr>
          <w:rFonts w:cs="Calibri"/>
          <w:color w:val="000000"/>
          <w:lang w:val="pt-BR"/>
        </w:rPr>
        <w:t xml:space="preserve">, por meio do brilhante voto do </w:t>
      </w:r>
      <w:r w:rsidRPr="00E4439F">
        <w:rPr>
          <w:rFonts w:cs="Calibri"/>
          <w:b/>
          <w:bCs/>
          <w:color w:val="000000"/>
          <w:lang w:val="pt-BR"/>
        </w:rPr>
        <w:t>Exmo. Desembargador Dr. JOÃO DE JESUS ABDALA SIMÕES</w:t>
      </w:r>
      <w:r w:rsidRPr="00E4439F">
        <w:rPr>
          <w:rFonts w:cs="Calibri"/>
          <w:color w:val="000000"/>
          <w:lang w:val="pt-BR"/>
        </w:rPr>
        <w:t xml:space="preserve">, nos autos do processo </w:t>
      </w:r>
      <w:r w:rsidRPr="00E4439F">
        <w:rPr>
          <w:rFonts w:cs="Calibri"/>
          <w:b/>
          <w:bCs/>
          <w:color w:val="000000"/>
          <w:lang w:val="pt-BR"/>
        </w:rPr>
        <w:t>0633797-63.2019.8.04.0001</w:t>
      </w:r>
      <w:r w:rsidRPr="00E4439F">
        <w:rPr>
          <w:rFonts w:cs="Calibri"/>
          <w:color w:val="000000"/>
          <w:lang w:val="pt-BR"/>
        </w:rPr>
        <w:t xml:space="preserve">, em que figuram como partes </w:t>
      </w:r>
      <w:r w:rsidRPr="00E4439F">
        <w:rPr>
          <w:rFonts w:cs="Calibri"/>
          <w:b/>
          <w:bCs/>
          <w:color w:val="000000"/>
          <w:lang w:val="pt-BR"/>
        </w:rPr>
        <w:t xml:space="preserve">José Pires de Souza x </w:t>
      </w:r>
      <w:r w:rsidR="0079010B">
        <w:rPr>
          <w:rFonts w:cs="Calibri"/>
          <w:b/>
          <w:bCs/>
          <w:color w:val="000000"/>
          <w:lang w:val="pt-BR"/>
        </w:rPr>
        <w:t>{{REU_NOME}}</w:t>
      </w:r>
      <w:r w:rsidRPr="00E4439F">
        <w:rPr>
          <w:rFonts w:cs="Calibri"/>
          <w:color w:val="000000"/>
          <w:lang w:val="pt-BR"/>
        </w:rPr>
        <w:t>, confira-se:</w:t>
      </w:r>
    </w:p>
    <w:p w14:paraId="2EA9F81B" w14:textId="77777777" w:rsidR="00E4439F" w:rsidRPr="00E4439F" w:rsidRDefault="00E4439F" w:rsidP="00E4439F">
      <w:pPr>
        <w:spacing w:line="300" w:lineRule="auto"/>
        <w:ind w:firstLine="1701"/>
        <w:jc w:val="both"/>
        <w:rPr>
          <w:rFonts w:cs="Calibri"/>
          <w:color w:val="000000"/>
          <w:lang w:val="pt-BR"/>
        </w:rPr>
      </w:pPr>
    </w:p>
    <w:p w14:paraId="499FDFAD"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1554CEB6" w14:textId="77777777" w:rsidR="00E4439F" w:rsidRPr="00E4439F" w:rsidRDefault="00E4439F" w:rsidP="00E4439F">
      <w:pPr>
        <w:adjustRightInd w:val="0"/>
        <w:spacing w:line="240" w:lineRule="auto"/>
        <w:ind w:left="2268"/>
        <w:jc w:val="both"/>
        <w:rPr>
          <w:rFonts w:cs="Calibri"/>
          <w:color w:val="000000"/>
          <w:sz w:val="20"/>
          <w:szCs w:val="20"/>
          <w:lang w:val="pt-BR" w:eastAsia="ja-JP"/>
        </w:rPr>
      </w:pPr>
      <w:r w:rsidRPr="00E4439F">
        <w:rPr>
          <w:rFonts w:cs="Calibri"/>
          <w:color w:val="000000"/>
          <w:sz w:val="20"/>
          <w:szCs w:val="20"/>
          <w:lang w:val="pt-BR" w:eastAsia="ja-JP"/>
        </w:rPr>
        <w:t>Conforme relatado, o debate trazido na Apelação circunscreve-se na caracterização (ou não) do dano moral, na hipótese de desconto não autorizado em conta bancária.</w:t>
      </w:r>
    </w:p>
    <w:p w14:paraId="718ACDF1" w14:textId="77777777" w:rsidR="00E4439F" w:rsidRPr="00E4439F" w:rsidRDefault="00E4439F" w:rsidP="00E4439F">
      <w:pPr>
        <w:spacing w:line="240" w:lineRule="auto"/>
        <w:ind w:left="2268"/>
        <w:jc w:val="both"/>
        <w:rPr>
          <w:rFonts w:cs="Calibri"/>
          <w:color w:val="000000"/>
          <w:sz w:val="20"/>
          <w:szCs w:val="20"/>
          <w:lang w:val="pt-BR" w:eastAsia="ja-JP"/>
        </w:rPr>
      </w:pPr>
    </w:p>
    <w:p w14:paraId="750B8EBC" w14:textId="77777777" w:rsidR="00E4439F" w:rsidRPr="00E4439F" w:rsidRDefault="00E4439F" w:rsidP="00E4439F">
      <w:pPr>
        <w:adjustRightInd w:val="0"/>
        <w:spacing w:line="240" w:lineRule="auto"/>
        <w:ind w:left="2268"/>
        <w:jc w:val="both"/>
        <w:rPr>
          <w:rFonts w:cs="Calibri"/>
          <w:b/>
          <w:bCs/>
          <w:color w:val="000000"/>
          <w:sz w:val="20"/>
          <w:szCs w:val="20"/>
          <w:lang w:val="pt-BR" w:eastAsia="ja-JP"/>
        </w:rPr>
      </w:pPr>
      <w:r w:rsidRPr="00E4439F">
        <w:rPr>
          <w:rFonts w:cs="Calibri"/>
          <w:b/>
          <w:bCs/>
          <w:color w:val="000000"/>
          <w:sz w:val="20"/>
          <w:szCs w:val="20"/>
          <w:lang w:val="pt-BR" w:eastAsia="ja-JP"/>
        </w:rPr>
        <w:t>Sobre o assunto, necessário asseverar que esta Corte de Justiça tem entendido que a circunstância anteriormente delineada configura sim dano moral. Isso porque, a conduta da instituição financeira priva o seu cliente (</w:t>
      </w:r>
      <w:r w:rsidRPr="00E4439F">
        <w:rPr>
          <w:rFonts w:cs="Calibri"/>
          <w:b/>
          <w:bCs/>
          <w:i/>
          <w:iCs/>
          <w:color w:val="000000"/>
          <w:sz w:val="20"/>
          <w:szCs w:val="20"/>
          <w:lang w:val="pt-BR" w:eastAsia="ja-JP"/>
        </w:rPr>
        <w:t xml:space="preserve">in casu, </w:t>
      </w:r>
      <w:r w:rsidRPr="00E4439F">
        <w:rPr>
          <w:rFonts w:cs="Calibri"/>
          <w:b/>
          <w:bCs/>
          <w:color w:val="000000"/>
          <w:sz w:val="20"/>
          <w:szCs w:val="20"/>
          <w:lang w:val="pt-BR" w:eastAsia="ja-JP"/>
        </w:rPr>
        <w:t>o apelante) de recurso financeiro próprio e que deveria ter disponibilidade a qualquer tempo.</w:t>
      </w:r>
    </w:p>
    <w:p w14:paraId="576FA99F" w14:textId="77777777" w:rsidR="00E4439F" w:rsidRPr="00E4439F" w:rsidRDefault="00E4439F" w:rsidP="00E4439F">
      <w:pPr>
        <w:spacing w:line="240" w:lineRule="auto"/>
        <w:ind w:left="2268"/>
        <w:jc w:val="both"/>
        <w:rPr>
          <w:rFonts w:cs="Calibri"/>
          <w:color w:val="000000"/>
          <w:sz w:val="20"/>
          <w:szCs w:val="20"/>
          <w:lang w:val="pt-BR" w:eastAsia="ja-JP"/>
        </w:rPr>
      </w:pPr>
    </w:p>
    <w:p w14:paraId="71CB252E" w14:textId="77777777" w:rsidR="00E4439F" w:rsidRPr="00E4439F" w:rsidRDefault="00E4439F" w:rsidP="00E4439F">
      <w:pPr>
        <w:adjustRightInd w:val="0"/>
        <w:spacing w:line="240" w:lineRule="auto"/>
        <w:ind w:left="2268"/>
        <w:jc w:val="both"/>
        <w:rPr>
          <w:rFonts w:cs="Calibri"/>
          <w:b/>
          <w:bCs/>
          <w:color w:val="000000"/>
          <w:sz w:val="20"/>
          <w:szCs w:val="20"/>
          <w:lang w:val="pt-BR" w:eastAsia="ja-JP"/>
        </w:rPr>
      </w:pPr>
      <w:r w:rsidRPr="00E4439F">
        <w:rPr>
          <w:rFonts w:cs="Calibri"/>
          <w:color w:val="000000"/>
          <w:sz w:val="20"/>
          <w:szCs w:val="20"/>
          <w:lang w:val="pt-BR" w:eastAsia="ja-JP"/>
        </w:rPr>
        <w:t xml:space="preserve">Essa situação, na visão da jurisprudência deste Tribunal, </w:t>
      </w:r>
      <w:r w:rsidRPr="00E4439F">
        <w:rPr>
          <w:rFonts w:cs="Calibri"/>
          <w:b/>
          <w:bCs/>
          <w:color w:val="000000"/>
          <w:sz w:val="20"/>
          <w:szCs w:val="20"/>
          <w:lang w:val="pt-BR" w:eastAsia="ja-JP"/>
        </w:rPr>
        <w:t>culmina, não só na redução da capacidade econômica do apelante, mas, de igual forma, viola a relação de confiança estabelecida entre o apelante e a instituição financeira, onde seus principais recursos estão depositados.</w:t>
      </w:r>
    </w:p>
    <w:p w14:paraId="195E4F8C" w14:textId="77777777" w:rsidR="00E4439F" w:rsidRPr="00E4439F" w:rsidRDefault="00E4439F" w:rsidP="00E4439F">
      <w:pPr>
        <w:spacing w:line="240" w:lineRule="auto"/>
        <w:ind w:left="2268"/>
        <w:jc w:val="both"/>
        <w:rPr>
          <w:rFonts w:cs="Calibri"/>
          <w:b/>
          <w:bCs/>
          <w:color w:val="000000"/>
          <w:sz w:val="20"/>
          <w:szCs w:val="20"/>
          <w:lang w:val="pt-BR" w:eastAsia="ja-JP"/>
        </w:rPr>
      </w:pPr>
    </w:p>
    <w:p w14:paraId="521E6ED2"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b/>
          <w:bCs/>
          <w:color w:val="000000"/>
          <w:sz w:val="20"/>
          <w:szCs w:val="20"/>
          <w:lang w:val="pt-BR" w:eastAsia="ja-JP"/>
        </w:rPr>
        <w:t>Referida circunstância, portanto, não pode ser enquadrada como mero aborrecimento ou dissabor. Trata-se, em verdade, de dano à personalidade que deve ser indenizado</w:t>
      </w:r>
      <w:r w:rsidRPr="00E4439F">
        <w:rPr>
          <w:rFonts w:cs="Calibri"/>
          <w:color w:val="000000"/>
          <w:sz w:val="20"/>
          <w:szCs w:val="20"/>
          <w:lang w:val="pt-BR" w:eastAsia="ja-JP"/>
        </w:rPr>
        <w:t>. (...)” (grifo nosso)</w:t>
      </w:r>
    </w:p>
    <w:p w14:paraId="748E5AA2" w14:textId="77777777" w:rsidR="00E4439F" w:rsidRPr="00E4439F" w:rsidRDefault="00E4439F" w:rsidP="00E4439F">
      <w:pPr>
        <w:tabs>
          <w:tab w:val="left" w:pos="2694"/>
        </w:tabs>
        <w:spacing w:line="300" w:lineRule="auto"/>
        <w:ind w:firstLine="2835"/>
        <w:jc w:val="both"/>
        <w:rPr>
          <w:rFonts w:cs="Calibri"/>
          <w:color w:val="000000"/>
          <w:sz w:val="20"/>
          <w:szCs w:val="20"/>
          <w:lang w:val="pt-BR"/>
        </w:rPr>
      </w:pPr>
    </w:p>
    <w:p w14:paraId="1437EBB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No mesmo sentido destacamos </w:t>
      </w:r>
      <w:r w:rsidRPr="00E4439F">
        <w:rPr>
          <w:rFonts w:cs="Calibri"/>
          <w:b/>
          <w:bCs/>
          <w:color w:val="000000"/>
          <w:lang w:val="pt-BR"/>
        </w:rPr>
        <w:t>V. Acórdão datado de 15/03/2021</w:t>
      </w:r>
      <w:r w:rsidRPr="00E4439F">
        <w:rPr>
          <w:rFonts w:cs="Calibri"/>
          <w:color w:val="000000"/>
          <w:lang w:val="pt-BR"/>
        </w:rPr>
        <w:t xml:space="preserve">, proferido nos autos do processo </w:t>
      </w:r>
      <w:r w:rsidRPr="00E4439F">
        <w:rPr>
          <w:rFonts w:cs="Calibri"/>
          <w:b/>
          <w:bCs/>
          <w:color w:val="000000"/>
          <w:lang w:val="pt-BR"/>
        </w:rPr>
        <w:t>0651065-96.2020.8.04.0001</w:t>
      </w:r>
      <w:r w:rsidRPr="00E4439F">
        <w:rPr>
          <w:rFonts w:cs="Calibri"/>
          <w:color w:val="000000"/>
          <w:lang w:val="pt-BR"/>
        </w:rPr>
        <w:t xml:space="preserve">, pela </w:t>
      </w:r>
      <w:r w:rsidRPr="00E4439F">
        <w:rPr>
          <w:rFonts w:cs="Calibri"/>
          <w:b/>
          <w:bCs/>
          <w:color w:val="000000"/>
          <w:lang w:val="pt-BR"/>
        </w:rPr>
        <w:t>03ª Câmara Cível do E. Tribunal de Justiça do Amazonas</w:t>
      </w:r>
      <w:r w:rsidRPr="00E4439F">
        <w:rPr>
          <w:rFonts w:cs="Calibri"/>
          <w:color w:val="000000"/>
          <w:lang w:val="pt-BR"/>
        </w:rPr>
        <w:t xml:space="preserve">, por meio do brilhante voto do </w:t>
      </w:r>
      <w:r w:rsidRPr="00E4439F">
        <w:rPr>
          <w:rFonts w:cs="Calibri"/>
          <w:b/>
          <w:bCs/>
          <w:color w:val="000000"/>
          <w:lang w:val="pt-BR"/>
        </w:rPr>
        <w:t>Exmo. Desembargador Relator Dr. Lafayette Carneiro Vieira Junior</w:t>
      </w:r>
      <w:r w:rsidRPr="00E4439F">
        <w:rPr>
          <w:rFonts w:cs="Calibri"/>
          <w:color w:val="000000"/>
          <w:lang w:val="pt-BR"/>
        </w:rPr>
        <w:t>, confira-se:</w:t>
      </w:r>
    </w:p>
    <w:p w14:paraId="405AB6DA" w14:textId="77777777" w:rsidR="00E4439F" w:rsidRPr="00E4439F" w:rsidRDefault="00E4439F" w:rsidP="00E4439F">
      <w:pPr>
        <w:spacing w:line="300" w:lineRule="auto"/>
        <w:ind w:firstLine="2835"/>
        <w:jc w:val="both"/>
        <w:rPr>
          <w:rFonts w:cs="Calibri"/>
          <w:color w:val="000000"/>
          <w:lang w:val="pt-BR"/>
        </w:rPr>
      </w:pPr>
    </w:p>
    <w:p w14:paraId="7325AE32"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0798AEAD"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b/>
          <w:bCs/>
          <w:color w:val="000000"/>
          <w:sz w:val="20"/>
          <w:szCs w:val="20"/>
          <w:lang w:val="pt-BR"/>
        </w:rPr>
        <w:t>Por fim, em relação a pretensão recursal da parte autora quanto ao direito a indenização por danos morais, observo que lhe assiste razão. A subtração arbitrária de valores na conta do cliente, a fim de pagar serviços não contratados, é conduta abusiva capaz de gerar abalos emocionais que ultrapassam o mero dissabor, caracterizando dano moral indenizável, em consonância com o reiteradamente decidido por este Egrégio Tribunal de Justiça.</w:t>
      </w:r>
      <w:r w:rsidRPr="00E4439F">
        <w:rPr>
          <w:rFonts w:cs="Calibri"/>
          <w:color w:val="000000"/>
          <w:sz w:val="20"/>
          <w:szCs w:val="20"/>
          <w:lang w:val="pt-BR"/>
        </w:rPr>
        <w:t xml:space="preserve"> (...)” (grifo nosso)</w:t>
      </w:r>
    </w:p>
    <w:p w14:paraId="0771D5BA" w14:textId="77777777" w:rsidR="00E4439F" w:rsidRPr="00E4439F" w:rsidRDefault="00E4439F" w:rsidP="00E4439F">
      <w:pPr>
        <w:spacing w:line="300" w:lineRule="auto"/>
        <w:ind w:left="2835"/>
        <w:jc w:val="both"/>
        <w:rPr>
          <w:rFonts w:cs="Calibri"/>
          <w:color w:val="000000"/>
          <w:lang w:val="pt-BR"/>
        </w:rPr>
      </w:pPr>
    </w:p>
    <w:p w14:paraId="352100DC"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Em outro V. Acórdão proferido pela</w:t>
      </w:r>
      <w:r w:rsidRPr="00E4439F">
        <w:rPr>
          <w:rFonts w:cs="Calibri"/>
          <w:b/>
          <w:bCs/>
          <w:color w:val="000000"/>
          <w:lang w:val="pt-BR"/>
        </w:rPr>
        <w:t xml:space="preserve"> 02ª Câmara Cível do E. Tribunal de Justiça do Amazonas</w:t>
      </w:r>
      <w:r w:rsidRPr="00E4439F">
        <w:rPr>
          <w:rFonts w:cs="Calibri"/>
          <w:color w:val="000000"/>
          <w:lang w:val="pt-BR"/>
        </w:rPr>
        <w:t xml:space="preserve">, nos autos do processo </w:t>
      </w:r>
      <w:r w:rsidRPr="00E4439F">
        <w:rPr>
          <w:rFonts w:cs="Calibri"/>
          <w:b/>
          <w:bCs/>
          <w:color w:val="000000"/>
          <w:lang w:val="pt-BR"/>
        </w:rPr>
        <w:t>0647188-22.2018.8.04.0001</w:t>
      </w:r>
      <w:r w:rsidRPr="00E4439F">
        <w:rPr>
          <w:rFonts w:cs="Calibri"/>
          <w:color w:val="000000"/>
          <w:lang w:val="pt-BR"/>
        </w:rPr>
        <w:t xml:space="preserve">, por meio do voto do </w:t>
      </w:r>
      <w:r w:rsidRPr="00E4439F">
        <w:rPr>
          <w:rFonts w:cs="Calibri"/>
          <w:b/>
          <w:bCs/>
          <w:color w:val="000000"/>
          <w:lang w:val="pt-BR"/>
        </w:rPr>
        <w:t>Exmo. Desembargador Relator Dr. Délcio Luís Santos</w:t>
      </w:r>
      <w:r w:rsidRPr="00E4439F">
        <w:rPr>
          <w:rFonts w:cs="Calibri"/>
          <w:color w:val="000000"/>
          <w:lang w:val="pt-BR"/>
        </w:rPr>
        <w:t xml:space="preserve">, em caso semelhante, houve por reconhecer a incidência de dano moral, uma vez que restou patente a afronta aos direitos de personalidade, pela quebra de confiança do autor-cliente na instituição financeira, devido os descontos realizados em sua conta, sem a sua anuência. Confira-se: </w:t>
      </w:r>
    </w:p>
    <w:p w14:paraId="4E2ACBEA" w14:textId="77777777" w:rsidR="00E4439F" w:rsidRPr="00E4439F" w:rsidRDefault="00E4439F" w:rsidP="00E4439F">
      <w:pPr>
        <w:tabs>
          <w:tab w:val="left" w:pos="2694"/>
        </w:tabs>
        <w:spacing w:line="300" w:lineRule="auto"/>
        <w:ind w:firstLine="2835"/>
        <w:jc w:val="both"/>
        <w:rPr>
          <w:rFonts w:cs="Calibri"/>
          <w:color w:val="000000"/>
          <w:lang w:val="pt-BR"/>
        </w:rPr>
      </w:pPr>
    </w:p>
    <w:p w14:paraId="5ADDC199" w14:textId="77777777" w:rsidR="00E4439F" w:rsidRPr="00E4439F" w:rsidRDefault="00E4439F" w:rsidP="00E4439F">
      <w:pPr>
        <w:tabs>
          <w:tab w:val="left" w:pos="2268"/>
        </w:tabs>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0858F283" w14:textId="77777777" w:rsidR="00E4439F" w:rsidRPr="00E4439F" w:rsidRDefault="00E4439F" w:rsidP="00E4439F">
      <w:pPr>
        <w:tabs>
          <w:tab w:val="left" w:pos="2268"/>
        </w:tabs>
        <w:spacing w:line="240" w:lineRule="auto"/>
        <w:ind w:left="2268"/>
        <w:jc w:val="both"/>
        <w:rPr>
          <w:rFonts w:cs="Calibri"/>
          <w:b/>
          <w:bCs/>
          <w:color w:val="000000"/>
          <w:sz w:val="20"/>
          <w:szCs w:val="20"/>
          <w:lang w:val="pt-BR"/>
        </w:rPr>
      </w:pPr>
      <w:r w:rsidRPr="00E4439F">
        <w:rPr>
          <w:rFonts w:cs="Calibri"/>
          <w:b/>
          <w:bCs/>
          <w:color w:val="000000"/>
          <w:sz w:val="20"/>
          <w:szCs w:val="20"/>
          <w:lang w:val="pt-BR"/>
        </w:rPr>
        <w:t xml:space="preserve">Ademais, não se pode olvidar que essa conduta – retirar quantia indevida da conta corrente do consumidor por longo período – afrontou direitos de personalidade, uma vez que violou a confiança do autor-cliente em sua instituição financeira, bem como excluiu da disposição do apelado valores que lhe pertenciam. </w:t>
      </w:r>
    </w:p>
    <w:p w14:paraId="575C3C98" w14:textId="77777777" w:rsidR="00E4439F" w:rsidRPr="00E4439F" w:rsidRDefault="00E4439F" w:rsidP="00E4439F">
      <w:pPr>
        <w:tabs>
          <w:tab w:val="left" w:pos="2268"/>
        </w:tabs>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088D651E" w14:textId="77777777" w:rsidR="00E4439F" w:rsidRPr="00E4439F" w:rsidRDefault="00E4439F" w:rsidP="00E4439F">
      <w:pPr>
        <w:tabs>
          <w:tab w:val="left" w:pos="2268"/>
        </w:tabs>
        <w:spacing w:line="240" w:lineRule="auto"/>
        <w:ind w:left="2268"/>
        <w:jc w:val="both"/>
        <w:rPr>
          <w:rFonts w:cs="Calibri"/>
          <w:color w:val="000000"/>
          <w:sz w:val="20"/>
          <w:szCs w:val="20"/>
          <w:lang w:val="pt-BR"/>
        </w:rPr>
      </w:pPr>
      <w:r w:rsidRPr="00E4439F">
        <w:rPr>
          <w:rFonts w:cs="Calibri"/>
          <w:b/>
          <w:bCs/>
          <w:color w:val="000000"/>
          <w:sz w:val="20"/>
          <w:szCs w:val="20"/>
          <w:lang w:val="pt-BR"/>
        </w:rPr>
        <w:t>Então, presentes os pressupostos da responsabilidade civil, forçosa é a condenação do apelante no pagamento de indenização pelos danos morais experimentados pelo autor.</w:t>
      </w:r>
      <w:r w:rsidRPr="00E4439F">
        <w:rPr>
          <w:rFonts w:cs="Calibri"/>
          <w:color w:val="000000"/>
          <w:sz w:val="20"/>
          <w:szCs w:val="20"/>
          <w:lang w:val="pt-BR"/>
        </w:rPr>
        <w:t xml:space="preserve"> (...)” (grifo nosso)</w:t>
      </w:r>
    </w:p>
    <w:p w14:paraId="336CF7D5" w14:textId="77777777" w:rsidR="00E4439F" w:rsidRPr="00E4439F" w:rsidRDefault="00E4439F" w:rsidP="00E4439F">
      <w:pPr>
        <w:tabs>
          <w:tab w:val="left" w:pos="2694"/>
        </w:tabs>
        <w:spacing w:line="300" w:lineRule="auto"/>
        <w:ind w:firstLine="2835"/>
        <w:jc w:val="both"/>
        <w:rPr>
          <w:rFonts w:cs="Calibri"/>
          <w:color w:val="000000"/>
          <w:lang w:val="pt-BR"/>
        </w:rPr>
      </w:pPr>
    </w:p>
    <w:p w14:paraId="766C683D"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Assim, mediante todos os fatos relatados e pelas robustas provas que instruem esta exordial, bem como também restará provado no curso do processo, está patente o nexo de causalidade entre o ato ilícito e o dano causado a parte requerente, em decorrência da conduta ilícita, abusiva e leviana do requerido, o que dá amplo respaldo ao pedido de indenização por danos morais formulado, conforme preconiza os artigos 5°, V e X da CF/88, Artigo 6°, VI do CDC e artigos 186 e 927, parágrafo único, ambos do Código Civil Brasileiro.</w:t>
      </w:r>
    </w:p>
    <w:p w14:paraId="37E7DF67" w14:textId="77777777" w:rsidR="00E4439F" w:rsidRPr="00E4439F" w:rsidRDefault="00E4439F" w:rsidP="00E4439F">
      <w:pPr>
        <w:tabs>
          <w:tab w:val="left" w:pos="2694"/>
        </w:tabs>
        <w:spacing w:line="300" w:lineRule="auto"/>
        <w:ind w:firstLine="2835"/>
        <w:jc w:val="both"/>
        <w:rPr>
          <w:rFonts w:cs="Calibri"/>
          <w:color w:val="000000"/>
          <w:lang w:val="pt-BR"/>
        </w:rPr>
      </w:pPr>
    </w:p>
    <w:p w14:paraId="557233FB" w14:textId="77777777" w:rsidR="00E4439F" w:rsidRPr="00E4439F" w:rsidRDefault="00E4439F" w:rsidP="00E4439F">
      <w:pPr>
        <w:adjustRightInd w:val="0"/>
        <w:spacing w:line="240" w:lineRule="auto"/>
        <w:ind w:left="2268"/>
        <w:jc w:val="both"/>
        <w:rPr>
          <w:rFonts w:cs="Calibri"/>
          <w:bCs/>
          <w:iCs/>
          <w:color w:val="000000"/>
          <w:sz w:val="20"/>
          <w:szCs w:val="20"/>
          <w:lang w:val="pt-BR" w:eastAsia="pt-BR"/>
        </w:rPr>
      </w:pPr>
      <w:r w:rsidRPr="00E4439F">
        <w:rPr>
          <w:rFonts w:cs="Calibri"/>
          <w:bCs/>
          <w:iCs/>
          <w:color w:val="000000"/>
          <w:sz w:val="20"/>
          <w:szCs w:val="20"/>
          <w:lang w:val="pt-BR" w:eastAsia="pt-BR"/>
        </w:rPr>
        <w:t>Artigo 5º - (...)</w:t>
      </w:r>
    </w:p>
    <w:p w14:paraId="1940FB8D" w14:textId="77777777" w:rsidR="00E4439F" w:rsidRPr="00E4439F" w:rsidRDefault="00E4439F" w:rsidP="00E4439F">
      <w:pPr>
        <w:adjustRightInd w:val="0"/>
        <w:spacing w:line="240" w:lineRule="auto"/>
        <w:ind w:left="2268"/>
        <w:jc w:val="both"/>
        <w:rPr>
          <w:rFonts w:cs="Calibri"/>
          <w:bCs/>
          <w:iCs/>
          <w:color w:val="000000"/>
          <w:sz w:val="20"/>
          <w:szCs w:val="20"/>
          <w:lang w:val="pt-BR" w:eastAsia="pt-BR"/>
        </w:rPr>
      </w:pPr>
      <w:r w:rsidRPr="00E4439F">
        <w:rPr>
          <w:rFonts w:cs="Calibri"/>
          <w:bCs/>
          <w:iCs/>
          <w:color w:val="000000"/>
          <w:sz w:val="20"/>
          <w:szCs w:val="20"/>
          <w:lang w:val="pt-BR" w:eastAsia="pt-BR"/>
        </w:rPr>
        <w:t>V – É assegurado o direito de resposta, proporcional ao agravo, além da indenização por dano material, moral ou à imagem;</w:t>
      </w:r>
    </w:p>
    <w:p w14:paraId="6CFF221E" w14:textId="77777777" w:rsidR="00E4439F" w:rsidRPr="00E4439F" w:rsidRDefault="00E4439F" w:rsidP="00E4439F">
      <w:pPr>
        <w:adjustRightInd w:val="0"/>
        <w:spacing w:line="240" w:lineRule="auto"/>
        <w:ind w:left="2268"/>
        <w:jc w:val="both"/>
        <w:rPr>
          <w:rFonts w:cs="Calibri"/>
          <w:bCs/>
          <w:iCs/>
          <w:color w:val="000000"/>
          <w:sz w:val="20"/>
          <w:szCs w:val="20"/>
          <w:lang w:val="pt-BR" w:eastAsia="pt-BR"/>
        </w:rPr>
      </w:pPr>
      <w:r w:rsidRPr="00E4439F">
        <w:rPr>
          <w:rFonts w:cs="Calibri"/>
          <w:bCs/>
          <w:iCs/>
          <w:color w:val="000000"/>
          <w:sz w:val="20"/>
          <w:szCs w:val="20"/>
          <w:lang w:val="pt-BR" w:eastAsia="pt-BR"/>
        </w:rPr>
        <w:t>(...)</w:t>
      </w:r>
    </w:p>
    <w:p w14:paraId="12CCC732"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55028B06" w14:textId="77777777" w:rsidR="00E4439F" w:rsidRPr="00E4439F" w:rsidRDefault="00E4439F" w:rsidP="00E4439F">
      <w:pPr>
        <w:tabs>
          <w:tab w:val="left" w:pos="2694"/>
        </w:tabs>
        <w:spacing w:line="240" w:lineRule="auto"/>
        <w:ind w:left="2268"/>
        <w:jc w:val="both"/>
        <w:rPr>
          <w:rFonts w:cs="Calibri"/>
          <w:color w:val="000000"/>
          <w:sz w:val="20"/>
          <w:szCs w:val="20"/>
          <w:lang w:val="pt-BR"/>
        </w:rPr>
      </w:pPr>
      <w:r w:rsidRPr="00E4439F">
        <w:rPr>
          <w:rFonts w:cs="Calibri"/>
          <w:color w:val="000000"/>
          <w:sz w:val="20"/>
          <w:szCs w:val="20"/>
          <w:lang w:val="pt-BR"/>
        </w:rPr>
        <w:t xml:space="preserve"> </w:t>
      </w:r>
    </w:p>
    <w:p w14:paraId="5D9C586B" w14:textId="77777777" w:rsidR="00E4439F" w:rsidRPr="00E4439F" w:rsidRDefault="00E4439F" w:rsidP="00E4439F">
      <w:pPr>
        <w:tabs>
          <w:tab w:val="left" w:pos="2694"/>
        </w:tabs>
        <w:spacing w:line="240" w:lineRule="auto"/>
        <w:ind w:left="2268"/>
        <w:jc w:val="both"/>
        <w:rPr>
          <w:rFonts w:cs="Calibri"/>
          <w:color w:val="000000"/>
          <w:sz w:val="20"/>
          <w:szCs w:val="20"/>
          <w:lang w:val="pt-BR"/>
        </w:rPr>
      </w:pPr>
      <w:r w:rsidRPr="00E4439F">
        <w:rPr>
          <w:rFonts w:cs="Calibri"/>
          <w:color w:val="000000"/>
          <w:sz w:val="20"/>
          <w:szCs w:val="20"/>
          <w:lang w:val="pt-BR"/>
        </w:rPr>
        <w:t>Artigo 6° - (...)</w:t>
      </w:r>
    </w:p>
    <w:p w14:paraId="51F8E8A5" w14:textId="77777777" w:rsidR="00E4439F" w:rsidRPr="00E4439F" w:rsidRDefault="00E4439F" w:rsidP="00E4439F">
      <w:pPr>
        <w:tabs>
          <w:tab w:val="left" w:pos="2694"/>
        </w:tabs>
        <w:spacing w:line="240" w:lineRule="auto"/>
        <w:ind w:left="2268"/>
        <w:jc w:val="both"/>
        <w:rPr>
          <w:rFonts w:cs="Calibri"/>
          <w:color w:val="000000"/>
          <w:sz w:val="20"/>
          <w:szCs w:val="20"/>
          <w:lang w:val="pt-BR"/>
        </w:rPr>
      </w:pPr>
      <w:r w:rsidRPr="00E4439F">
        <w:rPr>
          <w:rFonts w:cs="Calibri"/>
          <w:color w:val="000000"/>
          <w:sz w:val="20"/>
          <w:szCs w:val="20"/>
          <w:lang w:val="pt-BR"/>
        </w:rPr>
        <w:t>VI – a efetiva prevenção e reparação de danos patrimoniais e morais, individuais, coletivos e difusos;</w:t>
      </w:r>
    </w:p>
    <w:p w14:paraId="5501F1BC" w14:textId="77777777" w:rsidR="00E4439F" w:rsidRPr="00E4439F" w:rsidRDefault="00E4439F" w:rsidP="00E4439F">
      <w:pPr>
        <w:tabs>
          <w:tab w:val="left" w:pos="2694"/>
        </w:tabs>
        <w:spacing w:line="240" w:lineRule="auto"/>
        <w:ind w:left="2268"/>
        <w:jc w:val="both"/>
        <w:rPr>
          <w:rFonts w:cs="Calibri"/>
          <w:color w:val="000000"/>
          <w:sz w:val="20"/>
          <w:szCs w:val="20"/>
          <w:lang w:val="pt-BR"/>
        </w:rPr>
      </w:pPr>
      <w:r w:rsidRPr="00E4439F">
        <w:rPr>
          <w:rFonts w:cs="Calibri"/>
          <w:color w:val="000000"/>
          <w:sz w:val="20"/>
          <w:szCs w:val="20"/>
          <w:lang w:val="pt-BR"/>
        </w:rPr>
        <w:t xml:space="preserve"> </w:t>
      </w:r>
    </w:p>
    <w:p w14:paraId="46A3936F" w14:textId="77777777" w:rsidR="00E4439F" w:rsidRPr="00E4439F" w:rsidRDefault="00E4439F" w:rsidP="00E4439F">
      <w:pPr>
        <w:adjustRightInd w:val="0"/>
        <w:spacing w:line="240" w:lineRule="auto"/>
        <w:ind w:left="2268"/>
        <w:jc w:val="both"/>
        <w:rPr>
          <w:rFonts w:cs="Calibri"/>
          <w:color w:val="000000"/>
          <w:sz w:val="20"/>
          <w:szCs w:val="20"/>
          <w:lang w:val="pt-BR" w:eastAsia="pt-BR"/>
        </w:rPr>
      </w:pPr>
      <w:r w:rsidRPr="00E4439F">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0C5BF6DF" w14:textId="77777777" w:rsidR="00E4439F" w:rsidRPr="00E4439F" w:rsidRDefault="00E4439F" w:rsidP="00E4439F">
      <w:pPr>
        <w:adjustRightInd w:val="0"/>
        <w:spacing w:line="240" w:lineRule="auto"/>
        <w:ind w:left="2268"/>
        <w:jc w:val="both"/>
        <w:rPr>
          <w:rFonts w:cs="Calibri"/>
          <w:color w:val="000000"/>
          <w:sz w:val="20"/>
          <w:szCs w:val="20"/>
          <w:lang w:val="pt-BR" w:eastAsia="pt-BR"/>
        </w:rPr>
      </w:pPr>
    </w:p>
    <w:p w14:paraId="3F1A91EB" w14:textId="77777777" w:rsidR="00E4439F" w:rsidRPr="00E4439F" w:rsidRDefault="00E4439F" w:rsidP="00E4439F">
      <w:pPr>
        <w:adjustRightInd w:val="0"/>
        <w:spacing w:line="240" w:lineRule="auto"/>
        <w:ind w:left="2268"/>
        <w:jc w:val="both"/>
        <w:rPr>
          <w:rFonts w:cs="Calibri"/>
          <w:color w:val="000000"/>
          <w:sz w:val="20"/>
          <w:szCs w:val="20"/>
          <w:lang w:val="pt-BR" w:eastAsia="pt-BR"/>
        </w:rPr>
      </w:pPr>
      <w:r w:rsidRPr="00E4439F">
        <w:rPr>
          <w:rFonts w:cs="Calibri"/>
          <w:color w:val="000000"/>
          <w:sz w:val="20"/>
          <w:szCs w:val="20"/>
          <w:lang w:val="pt-BR" w:eastAsia="pt-BR"/>
        </w:rPr>
        <w:t>Artigo 927 – Aquele que, por ato ilícito (arts. 186 e 187), causar dano a outrem, fica obrigado a repará-lo.</w:t>
      </w:r>
    </w:p>
    <w:p w14:paraId="795CB417" w14:textId="77777777" w:rsidR="00E4439F" w:rsidRPr="00E4439F" w:rsidRDefault="00E4439F" w:rsidP="00E4439F">
      <w:pPr>
        <w:adjustRightInd w:val="0"/>
        <w:spacing w:line="240" w:lineRule="auto"/>
        <w:ind w:left="2268"/>
        <w:jc w:val="both"/>
        <w:rPr>
          <w:rFonts w:cs="Calibri"/>
          <w:color w:val="000000"/>
          <w:sz w:val="20"/>
          <w:szCs w:val="20"/>
          <w:lang w:val="pt-BR" w:eastAsia="pt-BR"/>
        </w:rPr>
      </w:pPr>
    </w:p>
    <w:p w14:paraId="7475E0BF"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693BEC1B" w14:textId="77777777" w:rsidR="00E4439F" w:rsidRPr="00E4439F" w:rsidRDefault="00E4439F" w:rsidP="00E4439F">
      <w:pPr>
        <w:tabs>
          <w:tab w:val="left" w:pos="2694"/>
        </w:tabs>
        <w:spacing w:line="300" w:lineRule="auto"/>
        <w:ind w:firstLine="2835"/>
        <w:jc w:val="both"/>
        <w:rPr>
          <w:rFonts w:cs="Calibri"/>
          <w:color w:val="000000"/>
          <w:lang w:val="pt-BR"/>
        </w:rPr>
      </w:pPr>
    </w:p>
    <w:p w14:paraId="3ADDB73A"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Ao considerar todos os fatos relatados e robustamente provados, não há como eliminar os danos causados à parte requerente, por culpa exclusiva do requerido, sendo que uma vez praticado é impossível a sua reversão, prima-se, ao menos, por uma compensação à vítima pelos transtornos injustamente imputados, tentando, assim, minimizar o seu sofrimento e os efeitos da lesão.</w:t>
      </w:r>
    </w:p>
    <w:p w14:paraId="66CB09BB" w14:textId="77777777" w:rsidR="00E4439F" w:rsidRPr="00E4439F" w:rsidRDefault="00E4439F" w:rsidP="00E4439F">
      <w:pPr>
        <w:tabs>
          <w:tab w:val="left" w:pos="2694"/>
        </w:tabs>
        <w:spacing w:line="300" w:lineRule="auto"/>
        <w:ind w:firstLine="2835"/>
        <w:jc w:val="both"/>
        <w:rPr>
          <w:rFonts w:cs="Calibri"/>
          <w:color w:val="000000"/>
          <w:lang w:val="pt-BR"/>
        </w:rPr>
      </w:pPr>
    </w:p>
    <w:p w14:paraId="164126B9"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Provada, portanto, a culpa da requerida no cometimento do ato ilícito que, por ação negligente, violou direito e causou danos a parte requerente, deve ser judicialmente compelida a remediar referida lesão, através do pagamento de certa quantia em dinheiro, a qual não reparará o prejuízo incontestável ocasionado a parte requerente, mas trará algum alento a sua resignação.</w:t>
      </w:r>
    </w:p>
    <w:p w14:paraId="5C774E3D" w14:textId="77777777" w:rsidR="00E4439F" w:rsidRPr="00E4439F" w:rsidRDefault="00E4439F" w:rsidP="00E4439F">
      <w:pPr>
        <w:spacing w:line="300" w:lineRule="auto"/>
        <w:ind w:firstLine="1701"/>
        <w:jc w:val="both"/>
        <w:rPr>
          <w:rFonts w:cs="Calibri"/>
          <w:color w:val="000000"/>
          <w:lang w:val="pt-BR"/>
        </w:rPr>
      </w:pPr>
    </w:p>
    <w:p w14:paraId="68015B7D"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Vale destacar a lição de WASHINGTON DE BARROS MONTEIRO, que adiante segue:</w:t>
      </w:r>
    </w:p>
    <w:p w14:paraId="171FC8BE" w14:textId="77777777" w:rsidR="00E4439F" w:rsidRPr="00E4439F" w:rsidRDefault="00E4439F" w:rsidP="00E4439F">
      <w:pPr>
        <w:spacing w:line="300" w:lineRule="auto"/>
        <w:ind w:firstLine="1701"/>
        <w:jc w:val="both"/>
        <w:rPr>
          <w:rFonts w:cs="Calibri"/>
          <w:color w:val="000000"/>
          <w:lang w:val="pt-BR"/>
        </w:rPr>
      </w:pPr>
    </w:p>
    <w:p w14:paraId="3964DDF1"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w:t>
      </w:r>
      <w:r w:rsidRPr="00E4439F">
        <w:rPr>
          <w:rFonts w:cs="Calibri"/>
          <w:b/>
          <w:color w:val="000000"/>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sidRPr="00E4439F">
        <w:rPr>
          <w:rFonts w:cs="Calibri"/>
          <w:color w:val="000000"/>
          <w:sz w:val="20"/>
          <w:szCs w:val="20"/>
          <w:lang w:val="pt-BR"/>
        </w:rPr>
        <w:t>”. (Direito Civil, II. São Paulo: Saraiva, p. 431.);</w:t>
      </w:r>
    </w:p>
    <w:p w14:paraId="6DA333E0" w14:textId="77777777" w:rsidR="00E4439F" w:rsidRPr="00E4439F" w:rsidRDefault="00E4439F" w:rsidP="00E4439F">
      <w:pPr>
        <w:spacing w:line="300" w:lineRule="auto"/>
        <w:ind w:firstLine="2835"/>
        <w:jc w:val="both"/>
        <w:rPr>
          <w:rFonts w:cs="Calibri"/>
          <w:color w:val="000000"/>
          <w:lang w:val="pt-BR"/>
        </w:rPr>
      </w:pPr>
    </w:p>
    <w:p w14:paraId="290A0399"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O dano moral, como prática atentatória aos direitos da personalidade, traduz-se num sentimento de pesar íntimo da pessoa ofendida, capaz de lhe gerar alterações psíquicas ou, prejuízos à parte social ou afetiva de seu patrimônio moral. Uma vez que a prova do dano é difícil, até mesmo, impossível, deve ser dispensada a sua demonstração em juízo.</w:t>
      </w:r>
    </w:p>
    <w:p w14:paraId="0038DBBA" w14:textId="77777777" w:rsidR="00E4439F" w:rsidRPr="00E4439F" w:rsidRDefault="00E4439F" w:rsidP="00E4439F">
      <w:pPr>
        <w:spacing w:line="300" w:lineRule="auto"/>
        <w:ind w:firstLine="1418"/>
        <w:jc w:val="both"/>
        <w:rPr>
          <w:rFonts w:cs="Calibri"/>
          <w:color w:val="000000"/>
          <w:lang w:val="pt-BR"/>
        </w:rPr>
      </w:pPr>
    </w:p>
    <w:p w14:paraId="20522B90"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Nesse sentido é o entendimento de Sérgio Cavalieri Filho, CAVALIERE FILHO, Sérgio. Programa de Responsabilidade Civil. 4ª ed., p. 525. São Paulo, Malheiros, 2003, </w:t>
      </w:r>
      <w:r w:rsidRPr="00E4439F">
        <w:rPr>
          <w:rFonts w:cs="Calibri"/>
          <w:i/>
          <w:color w:val="000000"/>
          <w:lang w:val="pt-BR"/>
        </w:rPr>
        <w:t>in verbis</w:t>
      </w:r>
      <w:r w:rsidRPr="00E4439F">
        <w:rPr>
          <w:rFonts w:cs="Calibri"/>
          <w:color w:val="000000"/>
          <w:lang w:val="pt-BR"/>
        </w:rPr>
        <w:t>:</w:t>
      </w:r>
    </w:p>
    <w:p w14:paraId="0B5E079D" w14:textId="77777777" w:rsidR="00E4439F" w:rsidRPr="00E4439F" w:rsidRDefault="00E4439F" w:rsidP="00E4439F">
      <w:pPr>
        <w:spacing w:line="300" w:lineRule="auto"/>
        <w:ind w:firstLine="1701"/>
        <w:jc w:val="both"/>
        <w:rPr>
          <w:rFonts w:cs="Calibri"/>
          <w:color w:val="000000"/>
          <w:lang w:val="pt-BR"/>
        </w:rPr>
      </w:pPr>
    </w:p>
    <w:p w14:paraId="3156BACC"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por se tratar de algo imaterial ou ideal a prova do dano moral não pode ser feita através dos mesmos meios utilizados para a comprovação do dano material. Seria uma demasia, alto até impossível, exigir que a vítima comprove a dor, a tristeza ou a humilhação através de depoimentos, documentos ou perícia; não teria ela como demonstrar o descrédito, o repúdio ou o desprestígio através dos meios probatórios tradicionais, o que acabaria por ensejar o retorno à fase da irreparabilidade do dano moral em razão de fatores instrumentais.”</w:t>
      </w:r>
    </w:p>
    <w:p w14:paraId="6748F6C1" w14:textId="77777777" w:rsidR="00E4439F" w:rsidRPr="00E4439F" w:rsidRDefault="00E4439F" w:rsidP="00E4439F">
      <w:pPr>
        <w:spacing w:line="300" w:lineRule="auto"/>
        <w:ind w:firstLine="1701"/>
        <w:jc w:val="both"/>
        <w:rPr>
          <w:rFonts w:cs="Calibri"/>
          <w:color w:val="000000"/>
          <w:lang w:val="pt-BR"/>
        </w:rPr>
      </w:pPr>
    </w:p>
    <w:p w14:paraId="752F315D"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É claro, que o valor do dano moral será fixado a par do prudente arbítrio do magistrado, mas a fixação de tal quantum indenizatório deve resultar da intensidade e da gravidade da ofensa, consoante situação econômica e irresponsabilidade do ofensor.</w:t>
      </w:r>
    </w:p>
    <w:p w14:paraId="2E85A22A" w14:textId="77777777" w:rsidR="00E4439F" w:rsidRPr="00E4439F" w:rsidRDefault="00E4439F" w:rsidP="00E4439F">
      <w:pPr>
        <w:spacing w:line="300" w:lineRule="auto"/>
        <w:ind w:firstLine="1418"/>
        <w:jc w:val="both"/>
        <w:rPr>
          <w:rFonts w:cs="Calibri"/>
          <w:color w:val="000000"/>
          <w:lang w:val="pt-BR"/>
        </w:rPr>
      </w:pPr>
    </w:p>
    <w:p w14:paraId="57AAF5F4"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Vejamos a lição de Caio Mário da Silva Pereira, PEREIRA, Caio Mário da Silva. Responsabilidade Civil, nº 49. 4ª ed., Rio de Janeiro: Forense, 1993, p. 60:</w:t>
      </w:r>
    </w:p>
    <w:p w14:paraId="54AA8388" w14:textId="77777777" w:rsidR="00E4439F" w:rsidRPr="00E4439F" w:rsidRDefault="00E4439F" w:rsidP="00E4439F">
      <w:pPr>
        <w:spacing w:line="300" w:lineRule="auto"/>
        <w:ind w:left="-567" w:firstLine="1701"/>
        <w:jc w:val="both"/>
        <w:rPr>
          <w:rFonts w:cs="Calibri"/>
          <w:color w:val="000000"/>
          <w:lang w:val="pt-BR"/>
        </w:rPr>
      </w:pPr>
      <w:r w:rsidRPr="00E4439F">
        <w:rPr>
          <w:rFonts w:cs="Calibri"/>
          <w:color w:val="000000"/>
          <w:lang w:val="pt-BR"/>
        </w:rPr>
        <w:t xml:space="preserve">  </w:t>
      </w:r>
    </w:p>
    <w:p w14:paraId="2C84D5D8"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“A vítima de uma lesão a algum daqueles direitos sem cunho patrimonial efetivo, mas ofendida em um bem jurídico que em certos casos pode ser mesmo mais valioso do que os integrantes de seu patrimônio, deve receber uma soma que lhe compense a dor ou o sofrimento, a ser arbitrada pelo juiz, atendendo às circunstâncias de cada caso, e tendo em vista as posses do ofensor e a situação pessoal do ofendido. Nem tão grande que se converta em fonte de enriquecimento, nem tão pequena que se torne inexpressiva. (Responsabilidade Civil, nº 49, pág. 60, 4ª edição, 1993).”</w:t>
      </w:r>
    </w:p>
    <w:p w14:paraId="7F0C8659" w14:textId="77777777" w:rsidR="00E4439F" w:rsidRPr="00E4439F" w:rsidRDefault="00E4439F" w:rsidP="00E4439F">
      <w:pPr>
        <w:spacing w:line="300" w:lineRule="auto"/>
        <w:ind w:firstLine="2835"/>
        <w:jc w:val="both"/>
        <w:rPr>
          <w:rFonts w:cs="Calibri"/>
          <w:color w:val="000000"/>
          <w:lang w:val="pt-BR"/>
        </w:rPr>
      </w:pPr>
    </w:p>
    <w:p w14:paraId="1E8AFE1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Flagrante é a negligência da Requerida. E na aferição do quantum indenizatório, CLAYTON REIS (Avaliação do Dano Moral, 1998, Forense), em suas conclusões, assevera que deve ser levado em conta o grau de compreensão das pessoas sobre os seus direitos e obrigações, pois “</w:t>
      </w:r>
      <w:r w:rsidRPr="00E4439F">
        <w:rPr>
          <w:rFonts w:cs="Calibri"/>
          <w:i/>
          <w:color w:val="000000"/>
          <w:lang w:val="pt-BR"/>
        </w:rPr>
        <w:t>quanto maior, maior será a sua responsabilidade no cometimento de atos ilícitos e, por dedução lógica, maior será o grau de apenamento quando ele romper com o equilíbrio necessário na condução de sua vida social</w:t>
      </w:r>
      <w:r w:rsidRPr="00E4439F">
        <w:rPr>
          <w:rFonts w:cs="Calibri"/>
          <w:color w:val="000000"/>
          <w:lang w:val="pt-BR"/>
        </w:rPr>
        <w:t>”.</w:t>
      </w:r>
    </w:p>
    <w:p w14:paraId="554298A3" w14:textId="77777777" w:rsidR="00E4439F" w:rsidRPr="00E4439F" w:rsidRDefault="00E4439F" w:rsidP="00E4439F">
      <w:pPr>
        <w:spacing w:line="300" w:lineRule="auto"/>
        <w:ind w:firstLine="1701"/>
        <w:jc w:val="both"/>
        <w:rPr>
          <w:rFonts w:cs="Calibri"/>
          <w:color w:val="000000"/>
          <w:lang w:val="pt-BR"/>
        </w:rPr>
      </w:pPr>
    </w:p>
    <w:p w14:paraId="76E68EB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Continua dizendo que “</w:t>
      </w:r>
      <w:r w:rsidRPr="00E4439F">
        <w:rPr>
          <w:rFonts w:cs="Calibri"/>
          <w:i/>
          <w:color w:val="000000"/>
          <w:lang w:val="pt-BR"/>
        </w:rPr>
        <w:t>dentro do preceito do “Indubio pro creditori” consubstanciada na norma do art. 948 do Código Civil Brasileiro, o importante é que o lesado, a principal parte do processo indenizatório, seja integralmente satisfeito, de forma que a compensação corresponda ao seu direito maculado pela ação lesiva</w:t>
      </w:r>
      <w:r w:rsidRPr="00E4439F">
        <w:rPr>
          <w:rFonts w:cs="Calibri"/>
          <w:color w:val="000000"/>
          <w:lang w:val="pt-BR"/>
        </w:rPr>
        <w:t>”.</w:t>
      </w:r>
    </w:p>
    <w:p w14:paraId="05FDD2BC" w14:textId="77777777" w:rsidR="00E4439F" w:rsidRPr="00E4439F" w:rsidRDefault="00E4439F" w:rsidP="00E4439F">
      <w:pPr>
        <w:spacing w:line="300" w:lineRule="auto"/>
        <w:ind w:firstLine="1418"/>
        <w:jc w:val="both"/>
        <w:rPr>
          <w:rFonts w:cs="Calibri"/>
          <w:color w:val="000000"/>
          <w:lang w:val="pt-BR"/>
        </w:rPr>
      </w:pPr>
    </w:p>
    <w:p w14:paraId="758A1816" w14:textId="77777777" w:rsidR="00E4439F" w:rsidRPr="00E4439F" w:rsidRDefault="00E4439F" w:rsidP="00E4439F">
      <w:pPr>
        <w:spacing w:line="300" w:lineRule="auto"/>
        <w:ind w:firstLine="1418"/>
        <w:jc w:val="both"/>
        <w:rPr>
          <w:rFonts w:cs="Calibri"/>
          <w:color w:val="000000"/>
          <w:shd w:val="clear" w:color="auto" w:fill="FFFFFF"/>
          <w:lang w:val="pt-BR"/>
        </w:rPr>
      </w:pPr>
      <w:r w:rsidRPr="00E4439F">
        <w:rPr>
          <w:rFonts w:cs="Calibri"/>
          <w:color w:val="000000"/>
          <w:shd w:val="clear" w:color="auto" w:fill="FFFFFF"/>
          <w:lang w:val="pt-BR"/>
        </w:rPr>
        <w:t xml:space="preserve">Na verdade, deve-se ter em mente que o objetivo de tal indenização é duplo: </w:t>
      </w:r>
      <w:r w:rsidRPr="00E4439F">
        <w:rPr>
          <w:rFonts w:cs="Calibri"/>
          <w:b/>
          <w:color w:val="000000"/>
          <w:shd w:val="clear" w:color="auto" w:fill="FFFFFF"/>
          <w:lang w:val="pt-BR"/>
        </w:rPr>
        <w:t>satisfativo-punitivo</w:t>
      </w:r>
      <w:r w:rsidRPr="00E4439F">
        <w:rPr>
          <w:rFonts w:cs="Calibri"/>
          <w:color w:val="000000"/>
          <w:shd w:val="clear" w:color="auto" w:fill="FFFFFF"/>
          <w:lang w:val="pt-BR"/>
        </w:rPr>
        <w:t>. Por um lado, a paga em pecúnia deverá proporcionar ao ofendido uma satisfação, uma sensação de compensação capaz de amenizar a dor sentida. Em contrapartida, deverá também a indenização servir como punição ao ofensor, causador do dano, incutindo-lhe um impacto tal, suficiente para dissuadi-lo de um novo atentado.</w:t>
      </w:r>
    </w:p>
    <w:p w14:paraId="4DCB011F" w14:textId="77777777" w:rsidR="00E4439F" w:rsidRPr="00E4439F" w:rsidRDefault="00E4439F" w:rsidP="00E4439F">
      <w:pPr>
        <w:spacing w:line="300" w:lineRule="auto"/>
        <w:ind w:firstLine="1418"/>
        <w:jc w:val="both"/>
        <w:rPr>
          <w:rFonts w:cs="Calibri"/>
          <w:color w:val="000000"/>
          <w:lang w:val="pt-BR"/>
        </w:rPr>
      </w:pPr>
    </w:p>
    <w:p w14:paraId="7FF6E949"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De relevo gizar que, diante da disparidade do poder econômico existente entre a empresa requerida e a parte requerente, e tendo em vista o gravame produzido a está, mister se faz que o </w:t>
      </w:r>
      <w:r w:rsidRPr="00E4439F">
        <w:rPr>
          <w:rFonts w:cs="Calibri"/>
          <w:i/>
          <w:color w:val="000000"/>
          <w:lang w:val="pt-BR"/>
        </w:rPr>
        <w:t>quantum</w:t>
      </w:r>
      <w:r w:rsidRPr="00E4439F">
        <w:rPr>
          <w:rFonts w:cs="Calibri"/>
          <w:color w:val="000000"/>
          <w:lang w:val="pt-BR"/>
        </w:rPr>
        <w:t xml:space="preserve"> indenizatório corresponda a uma cifra cujo montante seja capaz de trazer o devido apenamento a requerida, e de persuadi-la a não mais deixar que ocorra tamanho prejuízo contra seus consumidores por sua negligência.</w:t>
      </w:r>
    </w:p>
    <w:p w14:paraId="3E608C5B" w14:textId="77777777" w:rsidR="00E4439F" w:rsidRPr="00E4439F" w:rsidRDefault="00E4439F" w:rsidP="00E4439F">
      <w:pPr>
        <w:spacing w:line="300" w:lineRule="auto"/>
        <w:ind w:firstLine="1418"/>
        <w:jc w:val="both"/>
        <w:rPr>
          <w:rFonts w:cs="Calibri"/>
          <w:color w:val="000000"/>
          <w:lang w:val="pt-BR"/>
        </w:rPr>
      </w:pPr>
    </w:p>
    <w:p w14:paraId="18F55C32"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 Assim, o quantum indenizatório, além de servir como lenitivo para a parte requerente, como compensação pelo sofrimento que lhe foi injustamente causado, também deve ter o condão de inibir a continuidade da prática lesiva aos consumidores, por parte da requerida.</w:t>
      </w:r>
    </w:p>
    <w:p w14:paraId="17DEBB8A" w14:textId="77777777" w:rsidR="00E4439F" w:rsidRPr="00E4439F" w:rsidRDefault="00E4439F" w:rsidP="00E4439F">
      <w:pPr>
        <w:spacing w:line="300" w:lineRule="auto"/>
        <w:ind w:firstLine="1418"/>
        <w:jc w:val="both"/>
        <w:rPr>
          <w:rFonts w:cs="Calibri"/>
          <w:color w:val="000000"/>
          <w:lang w:val="pt-BR"/>
        </w:rPr>
      </w:pPr>
    </w:p>
    <w:p w14:paraId="56CD5AA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E, ressalve-se, a importância da indenização vai além do caso concreto, posto que a sentença tem alcance muito elevado, na medida em que traz consequências ao direito e a toda a sociedade. </w:t>
      </w:r>
    </w:p>
    <w:p w14:paraId="1F1B7104" w14:textId="77777777" w:rsidR="00E4439F" w:rsidRPr="00E4439F" w:rsidRDefault="00E4439F" w:rsidP="00E4439F">
      <w:pPr>
        <w:spacing w:line="300" w:lineRule="auto"/>
        <w:ind w:firstLine="1418"/>
        <w:jc w:val="both"/>
        <w:rPr>
          <w:rFonts w:cs="Calibri"/>
          <w:color w:val="000000"/>
          <w:lang w:val="pt-BR"/>
        </w:rPr>
      </w:pPr>
    </w:p>
    <w:p w14:paraId="7ACB70B4"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Nesse diapasão, </w:t>
      </w:r>
      <w:r w:rsidRPr="00E4439F">
        <w:rPr>
          <w:rFonts w:cs="Calibri"/>
          <w:b/>
          <w:color w:val="000000"/>
          <w:lang w:val="pt-BR"/>
        </w:rPr>
        <w:t xml:space="preserve">Maria Helena Diniz </w:t>
      </w:r>
      <w:r w:rsidRPr="00E4439F">
        <w:rPr>
          <w:rFonts w:eastAsia="Verdana" w:cs="Calibri"/>
          <w:color w:val="000000"/>
          <w:shd w:val="clear" w:color="auto" w:fill="FFFFFF"/>
          <w:lang w:val="pt-BR"/>
        </w:rPr>
        <w:t>traça as seguintes explanações sobre o assunto:</w:t>
      </w:r>
      <w:r w:rsidRPr="00E4439F">
        <w:rPr>
          <w:rFonts w:cs="Calibri"/>
          <w:color w:val="000000"/>
          <w:lang w:val="pt-BR"/>
        </w:rPr>
        <w:t xml:space="preserve"> ‘’Ao tratar do dano moral, ressalva que a reparação tem sua dupla função, a penal “</w:t>
      </w:r>
      <w:r w:rsidRPr="00E4439F">
        <w:rPr>
          <w:rFonts w:cs="Calibri"/>
          <w:b/>
          <w:color w:val="000000"/>
          <w:lang w:val="pt-BR"/>
        </w:rPr>
        <w:t>constituindo uma sanção imposta ao ofensor, visando a diminuição de seu patrimônio, pela indenização paga ao ofendido, visto que o bem jurídico da pessoa (integridade física, moral e intelectual) não poderá ser violado impunemente”, e a função satisfatória ou compensatória, pois “o dano moral constitui um menoscabo a interesses jurídicos extrapatrimoniais, provocando sentimentos que não têm satisfação que atenue a ofensa causada</w:t>
      </w:r>
      <w:r w:rsidRPr="00E4439F">
        <w:rPr>
          <w:rFonts w:cs="Calibri"/>
          <w:color w:val="000000"/>
          <w:u w:val="single"/>
          <w:lang w:val="pt-BR"/>
        </w:rPr>
        <w:t>.</w:t>
      </w:r>
      <w:r w:rsidRPr="00E4439F">
        <w:rPr>
          <w:rFonts w:cs="Calibri"/>
          <w:color w:val="000000"/>
          <w:lang w:val="pt-BR"/>
        </w:rPr>
        <w:t>” Daí, a necessidade de observar-se às condições de ambas as partes.</w:t>
      </w:r>
    </w:p>
    <w:p w14:paraId="69AFA9D1" w14:textId="77777777" w:rsidR="00E4439F" w:rsidRPr="00E4439F" w:rsidRDefault="00E4439F" w:rsidP="00E4439F">
      <w:pPr>
        <w:spacing w:line="300" w:lineRule="auto"/>
        <w:ind w:firstLine="1418"/>
        <w:jc w:val="both"/>
        <w:rPr>
          <w:rFonts w:cs="Calibri"/>
          <w:color w:val="000000"/>
          <w:lang w:val="pt-BR"/>
        </w:rPr>
      </w:pPr>
    </w:p>
    <w:p w14:paraId="13129DA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Diante do exposto, incontroverso é o direito da parte requerente ao recebimento de indenização referente aos danos morais sofridos, </w:t>
      </w:r>
      <w:r w:rsidRPr="00E4439F">
        <w:rPr>
          <w:rFonts w:cs="Calibri"/>
          <w:color w:val="000000"/>
          <w:lang w:val="pt-BR" w:eastAsia="pt-BR"/>
        </w:rPr>
        <w:t xml:space="preserve">diante das regras do artigo 5°, inciso V e X, da CF e genericamente arts. 186 e 927 do Código Civil e </w:t>
      </w:r>
      <w:r w:rsidRPr="00E4439F">
        <w:rPr>
          <w:rFonts w:cs="Calibri"/>
          <w:color w:val="000000"/>
          <w:lang w:val="pt-BR"/>
        </w:rPr>
        <w:t>6°, inciso VI, da Lei 8.078/90</w:t>
      </w:r>
      <w:r w:rsidRPr="00E4439F">
        <w:rPr>
          <w:rFonts w:cs="Calibri"/>
          <w:color w:val="000000"/>
          <w:lang w:val="pt-BR" w:eastAsia="pt-BR"/>
        </w:rPr>
        <w:t xml:space="preserve">, que a requerida está obrigada à reparação do que injustamente lesou, motivo pelo qual a parte requerente pugna que Vossa Excelência se digne a condenar a requerida ao pagamento do valor de </w:t>
      </w:r>
      <w:r w:rsidRPr="00E4439F">
        <w:rPr>
          <w:rFonts w:cs="Calibri"/>
          <w:b/>
          <w:color w:val="000000"/>
          <w:lang w:val="pt-BR" w:eastAsia="pt-BR"/>
        </w:rPr>
        <w:t>R$ 10.000,00 (dez mil reais</w:t>
      </w:r>
      <w:r w:rsidRPr="00E4439F">
        <w:rPr>
          <w:rFonts w:cs="Calibri"/>
          <w:b/>
          <w:color w:val="000000"/>
          <w:lang w:val="pt-BR"/>
        </w:rPr>
        <w:t xml:space="preserve">) </w:t>
      </w:r>
      <w:r w:rsidRPr="00E4439F">
        <w:rPr>
          <w:rFonts w:cs="Calibri"/>
          <w:b/>
          <w:bCs/>
          <w:color w:val="000000"/>
          <w:lang w:val="pt-BR"/>
        </w:rPr>
        <w:t>a título de indenização por danos morais</w:t>
      </w:r>
      <w:r w:rsidRPr="00E4439F">
        <w:rPr>
          <w:rFonts w:cs="Calibri"/>
          <w:color w:val="000000"/>
          <w:lang w:val="pt-BR"/>
        </w:rPr>
        <w:t>, devendo incidir correção monetária na forma da Súmula 362 do C. STJ e juros de 1% ao mês na forma da Súmula 54 do C. STJ.</w:t>
      </w:r>
    </w:p>
    <w:p w14:paraId="4C36EAA1" w14:textId="77777777" w:rsidR="00E4439F" w:rsidRPr="00E4439F" w:rsidRDefault="00E4439F" w:rsidP="00E4439F">
      <w:pPr>
        <w:spacing w:line="300" w:lineRule="auto"/>
        <w:ind w:firstLine="1701"/>
        <w:jc w:val="both"/>
        <w:rPr>
          <w:rFonts w:cs="Calibri"/>
          <w:color w:val="000000"/>
          <w:lang w:val="pt-BR"/>
        </w:rPr>
      </w:pPr>
    </w:p>
    <w:p w14:paraId="71D40FF5" w14:textId="77777777" w:rsidR="00E4439F" w:rsidRPr="00E4439F" w:rsidRDefault="00813F1C" w:rsidP="00E4439F">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lang w:val="pt-BR"/>
        </w:rPr>
      </w:pPr>
      <w:r>
        <w:rPr>
          <w:rFonts w:cs="Calibri"/>
          <w:b/>
          <w:lang w:val="pt-BR"/>
        </w:rPr>
        <w:t>4</w:t>
      </w:r>
      <w:r w:rsidR="00E4439F" w:rsidRPr="00E4439F">
        <w:rPr>
          <w:rFonts w:cs="Calibri"/>
          <w:b/>
          <w:lang w:val="pt-BR"/>
        </w:rPr>
        <w:t xml:space="preserve"> - DO PEDIDO DE TUTELA ANTECIPADA</w:t>
      </w:r>
    </w:p>
    <w:p w14:paraId="6F75124D" w14:textId="77777777" w:rsidR="00E4439F" w:rsidRPr="00E4439F" w:rsidRDefault="00E4439F" w:rsidP="00E4439F">
      <w:pPr>
        <w:spacing w:line="300" w:lineRule="auto"/>
        <w:ind w:firstLine="1701"/>
        <w:jc w:val="both"/>
        <w:rPr>
          <w:rFonts w:cs="Calibri"/>
          <w:b/>
          <w:u w:val="single"/>
          <w:lang w:val="pt-BR"/>
        </w:rPr>
      </w:pPr>
    </w:p>
    <w:p w14:paraId="794C0E2D"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r w:rsidRPr="00E4439F">
        <w:rPr>
          <w:rFonts w:ascii="Calibri" w:eastAsia="Arial" w:hAnsi="Calibri" w:cs="Calibri"/>
          <w:bCs/>
          <w:sz w:val="22"/>
          <w:szCs w:val="22"/>
        </w:rPr>
        <w:t xml:space="preserve">Senhor Julgador, é evidentemente que não se assegura um resultado útil à lide quando pela demora do processo na solução do litígio, perpetua-se uma situação danosa que tende a agredir a necessária igualdade entre as partes litigantes. </w:t>
      </w:r>
    </w:p>
    <w:p w14:paraId="75C8DE70"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p>
    <w:p w14:paraId="360A65E6"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r w:rsidRPr="00E4439F">
        <w:rPr>
          <w:rFonts w:ascii="Calibri" w:eastAsia="Arial" w:hAnsi="Calibri" w:cs="Calibri"/>
          <w:bCs/>
          <w:sz w:val="22"/>
          <w:szCs w:val="22"/>
        </w:rPr>
        <w:t>Importante ainda destacar que o preceito disposto nos arts. 294 e 300, ambos do NCPC/2015, o legislador visa proteger direito que esteja prestes a ser molestado e a verossimilhança da existência de possibilidade de danos ou o risco ao resultado útil do processo.</w:t>
      </w:r>
    </w:p>
    <w:p w14:paraId="47F40218" w14:textId="77777777" w:rsidR="00E4439F" w:rsidRPr="00E4439F" w:rsidRDefault="00E4439F" w:rsidP="00E4439F">
      <w:pPr>
        <w:tabs>
          <w:tab w:val="left" w:pos="1440"/>
        </w:tabs>
        <w:spacing w:line="300" w:lineRule="auto"/>
        <w:ind w:firstLine="1418"/>
        <w:jc w:val="both"/>
        <w:rPr>
          <w:rFonts w:eastAsia="Verdana" w:cs="Calibri"/>
          <w:color w:val="000000"/>
          <w:shd w:val="clear" w:color="auto" w:fill="FFFFFF"/>
          <w:lang w:val="pt-BR"/>
        </w:rPr>
      </w:pPr>
    </w:p>
    <w:p w14:paraId="77012EE1"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r w:rsidRPr="00E4439F">
        <w:rPr>
          <w:rFonts w:ascii="Calibri" w:eastAsia="Arial" w:hAnsi="Calibri" w:cs="Calibri"/>
          <w:bCs/>
          <w:sz w:val="22"/>
          <w:szCs w:val="22"/>
        </w:rPr>
        <w:t xml:space="preserve">Desta forma passamos a destacar o contido nos arts. 294 e 300 ambos do NCPC/2015, </w:t>
      </w:r>
      <w:r w:rsidRPr="00E4439F">
        <w:rPr>
          <w:rFonts w:ascii="Calibri" w:eastAsia="Arial" w:hAnsi="Calibri" w:cs="Calibri"/>
          <w:bCs/>
          <w:i/>
          <w:sz w:val="22"/>
          <w:szCs w:val="22"/>
        </w:rPr>
        <w:t>in verbis</w:t>
      </w:r>
      <w:r w:rsidRPr="00E4439F">
        <w:rPr>
          <w:rFonts w:ascii="Calibri" w:eastAsia="Arial" w:hAnsi="Calibri" w:cs="Calibri"/>
          <w:bCs/>
          <w:sz w:val="22"/>
          <w:szCs w:val="22"/>
        </w:rPr>
        <w:t>:</w:t>
      </w:r>
    </w:p>
    <w:p w14:paraId="0370579E" w14:textId="77777777" w:rsidR="00E4439F" w:rsidRPr="00E4439F" w:rsidRDefault="00E4439F" w:rsidP="00E4439F">
      <w:pPr>
        <w:pStyle w:val="Padro"/>
        <w:tabs>
          <w:tab w:val="left" w:pos="0"/>
        </w:tabs>
        <w:spacing w:after="0" w:line="300" w:lineRule="auto"/>
        <w:ind w:firstLine="1701"/>
        <w:jc w:val="both"/>
        <w:rPr>
          <w:rFonts w:ascii="Calibri" w:eastAsia="Arial" w:hAnsi="Calibri" w:cs="Calibri"/>
          <w:bCs/>
          <w:sz w:val="22"/>
          <w:szCs w:val="22"/>
        </w:rPr>
      </w:pPr>
    </w:p>
    <w:p w14:paraId="07DDEED7"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Art. 294. A tutela provisória pode fundamentar-se em urgência ou evidência.</w:t>
      </w:r>
    </w:p>
    <w:p w14:paraId="6820688C" w14:textId="77777777" w:rsidR="00E4439F" w:rsidRPr="00E4439F" w:rsidRDefault="00E4439F" w:rsidP="00E4439F">
      <w:pPr>
        <w:spacing w:line="240" w:lineRule="auto"/>
        <w:ind w:left="2268"/>
        <w:jc w:val="both"/>
        <w:rPr>
          <w:rFonts w:cs="Calibri"/>
          <w:sz w:val="20"/>
          <w:szCs w:val="20"/>
          <w:lang w:val="pt-BR"/>
        </w:rPr>
      </w:pPr>
    </w:p>
    <w:p w14:paraId="3E57B6C6"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Parágrafo único. A tutela provisória de urgência, cautelar ou antecipada, poder ser concedida em caráter antecedente ou incidental.</w:t>
      </w:r>
    </w:p>
    <w:p w14:paraId="460BA3B2" w14:textId="77777777" w:rsidR="00E4439F" w:rsidRPr="00E4439F" w:rsidRDefault="00E4439F" w:rsidP="00E4439F">
      <w:pPr>
        <w:spacing w:line="240" w:lineRule="auto"/>
        <w:ind w:left="2268"/>
        <w:jc w:val="both"/>
        <w:rPr>
          <w:rFonts w:cs="Calibri"/>
          <w:sz w:val="20"/>
          <w:szCs w:val="20"/>
          <w:lang w:val="pt-BR"/>
        </w:rPr>
      </w:pPr>
    </w:p>
    <w:p w14:paraId="4793AE5E"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 xml:space="preserve">Art. 300. </w:t>
      </w:r>
      <w:r w:rsidRPr="00E4439F">
        <w:rPr>
          <w:rFonts w:cs="Calibri"/>
          <w:b/>
          <w:sz w:val="20"/>
          <w:szCs w:val="20"/>
          <w:lang w:val="pt-BR"/>
        </w:rPr>
        <w:t>A tutela de urgência será concedida quando houver elementos que evidenciem a probabilidade do direito e o perigo de dano ou o risco ao resultado útil do processo.</w:t>
      </w:r>
    </w:p>
    <w:p w14:paraId="079529AA" w14:textId="77777777" w:rsidR="00E4439F" w:rsidRPr="00E4439F" w:rsidRDefault="00E4439F" w:rsidP="00E4439F">
      <w:pPr>
        <w:tabs>
          <w:tab w:val="left" w:pos="1440"/>
        </w:tabs>
        <w:spacing w:line="300" w:lineRule="auto"/>
        <w:ind w:firstLine="2835"/>
        <w:jc w:val="both"/>
        <w:rPr>
          <w:rFonts w:eastAsia="Verdana" w:cs="Calibri"/>
          <w:color w:val="000000"/>
          <w:shd w:val="clear" w:color="auto" w:fill="FFFFFF"/>
          <w:lang w:val="pt-BR"/>
        </w:rPr>
      </w:pPr>
    </w:p>
    <w:p w14:paraId="006C0640" w14:textId="77777777" w:rsidR="00E4439F" w:rsidRPr="00E4439F" w:rsidRDefault="00E4439F" w:rsidP="00E4439F">
      <w:pPr>
        <w:tabs>
          <w:tab w:val="left" w:pos="1440"/>
        </w:tabs>
        <w:spacing w:line="300" w:lineRule="auto"/>
        <w:ind w:left="-11" w:firstLine="1429"/>
        <w:jc w:val="both"/>
        <w:rPr>
          <w:rFonts w:eastAsia="Arial" w:cs="Calibri"/>
          <w:b/>
          <w:bCs/>
          <w:lang w:val="pt-BR"/>
        </w:rPr>
      </w:pPr>
      <w:r w:rsidRPr="00E4439F">
        <w:rPr>
          <w:rFonts w:eastAsia="Verdana" w:cs="Calibri"/>
          <w:lang w:val="pt-BR"/>
        </w:rPr>
        <w:t>Assim, tem-se que a antecipação de tutela é totalmente possível, bastando para tal a comprovação dos requisitos necessários, como por exemplo, a probabilidade do direito e o perigo de dano, uma vez que, conforme se extrai dos documentos acostados a parte requerente está sendo vítima de débitos indevidos em sua conta corrente, conforme atestam e comprovam os extratos que seguem anexo a esta exordial.</w:t>
      </w:r>
      <w:r w:rsidRPr="00E4439F">
        <w:rPr>
          <w:rFonts w:eastAsia="Arial" w:cs="Calibri"/>
          <w:b/>
          <w:bCs/>
          <w:lang w:val="pt-BR"/>
        </w:rPr>
        <w:t xml:space="preserve"> </w:t>
      </w:r>
    </w:p>
    <w:p w14:paraId="4B386E29" w14:textId="77777777" w:rsidR="00E4439F" w:rsidRPr="00E4439F" w:rsidRDefault="00E4439F" w:rsidP="00E4439F">
      <w:pPr>
        <w:pStyle w:val="Padro"/>
        <w:tabs>
          <w:tab w:val="left" w:pos="0"/>
        </w:tabs>
        <w:spacing w:after="0" w:line="300" w:lineRule="auto"/>
        <w:ind w:firstLine="1429"/>
        <w:jc w:val="both"/>
        <w:rPr>
          <w:rFonts w:ascii="Calibri" w:eastAsia="Arial" w:hAnsi="Calibri" w:cs="Calibri"/>
          <w:b/>
          <w:bCs/>
          <w:sz w:val="22"/>
          <w:szCs w:val="22"/>
        </w:rPr>
      </w:pPr>
    </w:p>
    <w:p w14:paraId="4EE6FB7A" w14:textId="77777777" w:rsidR="00E4439F" w:rsidRPr="00E4439F" w:rsidRDefault="00E4439F" w:rsidP="00E4439F">
      <w:pPr>
        <w:pStyle w:val="PargrafodaLista"/>
        <w:spacing w:after="0" w:line="300" w:lineRule="auto"/>
        <w:ind w:left="0" w:firstLine="1429"/>
        <w:jc w:val="both"/>
        <w:rPr>
          <w:rFonts w:cs="Calibri"/>
        </w:rPr>
      </w:pPr>
      <w:r w:rsidRPr="00E4439F">
        <w:rPr>
          <w:rFonts w:cs="Calibri"/>
        </w:rPr>
        <w:t>Ademais, conforme demonstrado na narração dos fatos urge, no presente caso, a concessão da tutela antecipada, com a finalidade de que seja cessado os lançamentos de débitos indevido na conta corrente da autora, objeto da lide, até o julgamento final desta ação.</w:t>
      </w:r>
    </w:p>
    <w:p w14:paraId="0E4A61CC" w14:textId="77777777" w:rsidR="00E4439F" w:rsidRPr="00E4439F" w:rsidRDefault="00E4439F" w:rsidP="00E4439F">
      <w:pPr>
        <w:pStyle w:val="Padro"/>
        <w:tabs>
          <w:tab w:val="left" w:pos="0"/>
        </w:tabs>
        <w:spacing w:after="0" w:line="300" w:lineRule="auto"/>
        <w:ind w:firstLine="1429"/>
        <w:jc w:val="both"/>
        <w:rPr>
          <w:rFonts w:ascii="Calibri" w:eastAsia="Arial" w:hAnsi="Calibri" w:cs="Calibri"/>
          <w:bCs/>
          <w:sz w:val="22"/>
          <w:szCs w:val="22"/>
        </w:rPr>
      </w:pPr>
    </w:p>
    <w:p w14:paraId="569686DB" w14:textId="77777777" w:rsidR="00E4439F" w:rsidRPr="00E4439F" w:rsidRDefault="00E4439F" w:rsidP="00E4439F">
      <w:pPr>
        <w:pStyle w:val="Padro"/>
        <w:tabs>
          <w:tab w:val="left" w:pos="0"/>
        </w:tabs>
        <w:spacing w:after="0" w:line="300" w:lineRule="auto"/>
        <w:ind w:firstLine="1429"/>
        <w:jc w:val="both"/>
        <w:rPr>
          <w:rFonts w:ascii="Calibri" w:hAnsi="Calibri" w:cs="Calibri"/>
          <w:sz w:val="22"/>
          <w:szCs w:val="22"/>
        </w:rPr>
      </w:pPr>
      <w:r w:rsidRPr="00E4439F">
        <w:rPr>
          <w:rFonts w:ascii="Calibri" w:eastAsia="Arial" w:hAnsi="Calibri" w:cs="Calibri"/>
          <w:bCs/>
          <w:sz w:val="22"/>
          <w:szCs w:val="22"/>
        </w:rPr>
        <w:t>O CDC em seu art. 84, §§ 3° e 4°, dispõe que é perfeitamente possível a antecipação de tutela, bastando que os fatos apresentados sejam relevantes e ainda, ficará ao arbítrio de Vossa Excelência, a estipulação de multa diária nos moldes do parágrafo 4°.</w:t>
      </w:r>
    </w:p>
    <w:p w14:paraId="67C05ECA" w14:textId="77777777" w:rsidR="00E4439F" w:rsidRPr="00E4439F" w:rsidRDefault="00E4439F" w:rsidP="00E4439F">
      <w:pPr>
        <w:pStyle w:val="Padro"/>
        <w:spacing w:after="0" w:line="300" w:lineRule="auto"/>
        <w:ind w:left="4111" w:firstLine="1712"/>
        <w:jc w:val="both"/>
        <w:rPr>
          <w:rFonts w:ascii="Calibri" w:eastAsia="Arial" w:hAnsi="Calibri" w:cs="Calibri"/>
          <w:b/>
          <w:bCs/>
          <w:sz w:val="22"/>
          <w:szCs w:val="22"/>
        </w:rPr>
      </w:pPr>
    </w:p>
    <w:p w14:paraId="5A01666A"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02C2D417"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§1° (...)</w:t>
      </w:r>
    </w:p>
    <w:p w14:paraId="074F3932"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§2° (...)</w:t>
      </w:r>
    </w:p>
    <w:p w14:paraId="0551E78C"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§3° Sendo relevante o fundamento da demanda e havendo justificado receio de ineficácia do provimento final, é lícito ao juiz conceder a tutela liminarmente ou após justificação prévia, citado o réu.</w:t>
      </w:r>
    </w:p>
    <w:p w14:paraId="322C88B1"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7184CAA3"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§5° (...)</w:t>
      </w:r>
    </w:p>
    <w:p w14:paraId="0E5ECE72" w14:textId="77777777" w:rsidR="00E4439F" w:rsidRPr="00E4439F" w:rsidRDefault="00E4439F" w:rsidP="00E4439F">
      <w:pPr>
        <w:pStyle w:val="Padro"/>
        <w:spacing w:after="0" w:line="300" w:lineRule="auto"/>
        <w:ind w:left="4111"/>
        <w:jc w:val="both"/>
        <w:rPr>
          <w:rFonts w:ascii="Calibri" w:eastAsia="Arial" w:hAnsi="Calibri" w:cs="Calibri"/>
          <w:b/>
          <w:bCs/>
          <w:sz w:val="22"/>
          <w:szCs w:val="22"/>
        </w:rPr>
      </w:pPr>
    </w:p>
    <w:p w14:paraId="6622AF5F" w14:textId="77777777" w:rsidR="00E4439F" w:rsidRPr="00E4439F" w:rsidRDefault="00E4439F" w:rsidP="00E4439F">
      <w:pPr>
        <w:pStyle w:val="PargrafodaLista"/>
        <w:spacing w:after="0" w:line="300" w:lineRule="auto"/>
        <w:ind w:left="0" w:firstLine="1418"/>
        <w:jc w:val="both"/>
        <w:rPr>
          <w:rFonts w:cs="Calibri"/>
        </w:rPr>
      </w:pPr>
      <w:r w:rsidRPr="00E4439F">
        <w:rPr>
          <w:rFonts w:cs="Calibri"/>
        </w:rPr>
        <w:t xml:space="preserve">No caso, está presente o </w:t>
      </w:r>
      <w:r w:rsidRPr="00E4439F">
        <w:rPr>
          <w:rFonts w:cs="Calibri"/>
          <w:i/>
        </w:rPr>
        <w:t xml:space="preserve">periculum in mora, </w:t>
      </w:r>
      <w:r w:rsidRPr="00E4439F">
        <w:rPr>
          <w:rFonts w:cs="Calibri"/>
        </w:rPr>
        <w:t>visto que há restrição irreparável de direitos intrínsecos à pessoa da parte requerente. Outrossim, no caso em tela, há mais do que a probabilidade do direito, há sim, a certeza da sua procedência e a eficiência do provimento final quanto ao constrangimento a que a parte requerente vem passando.</w:t>
      </w:r>
    </w:p>
    <w:p w14:paraId="5BAEC60C" w14:textId="77777777" w:rsidR="00E4439F" w:rsidRPr="00E4439F" w:rsidRDefault="00E4439F" w:rsidP="00E4439F">
      <w:pPr>
        <w:pStyle w:val="PargrafodaLista"/>
        <w:spacing w:after="0" w:line="300" w:lineRule="auto"/>
        <w:ind w:left="0" w:firstLine="1418"/>
        <w:jc w:val="both"/>
        <w:rPr>
          <w:rFonts w:cs="Calibri"/>
        </w:rPr>
      </w:pPr>
    </w:p>
    <w:p w14:paraId="5AF0A1D6" w14:textId="77777777" w:rsidR="00E4439F" w:rsidRPr="00E4439F" w:rsidRDefault="00E4439F" w:rsidP="00E4439F">
      <w:pPr>
        <w:spacing w:line="300" w:lineRule="auto"/>
        <w:ind w:firstLine="1418"/>
        <w:jc w:val="both"/>
        <w:rPr>
          <w:rFonts w:cs="Calibri"/>
          <w:b/>
          <w:lang w:val="pt-BR"/>
        </w:rPr>
      </w:pPr>
      <w:r w:rsidRPr="00E4439F">
        <w:rPr>
          <w:rFonts w:cs="Calibri"/>
          <w:lang w:val="pt-BR"/>
        </w:rPr>
        <w:t xml:space="preserve">Portanto, resta evidente a probabilidade do direito e o </w:t>
      </w:r>
      <w:r w:rsidRPr="00E4439F">
        <w:rPr>
          <w:rFonts w:cs="Calibri"/>
          <w:i/>
          <w:lang w:val="pt-BR"/>
        </w:rPr>
        <w:t>periculum in mora</w:t>
      </w:r>
      <w:r w:rsidRPr="00E4439F">
        <w:rPr>
          <w:rFonts w:cs="Calibri"/>
          <w:lang w:val="pt-BR"/>
        </w:rPr>
        <w:t xml:space="preserve">, que justifica a concessão da </w:t>
      </w:r>
      <w:r w:rsidRPr="00E4439F">
        <w:rPr>
          <w:rFonts w:cs="Calibri"/>
          <w:b/>
          <w:lang w:val="pt-BR"/>
        </w:rPr>
        <w:t xml:space="preserve">TUTELA ANTECIPADA </w:t>
      </w:r>
      <w:r w:rsidRPr="00E4439F">
        <w:rPr>
          <w:rFonts w:cs="Calibri"/>
          <w:lang w:val="pt-BR"/>
        </w:rPr>
        <w:t xml:space="preserve">com fundamento nos arts. 294 c/c 300, ambos do NCPC/2015, para que o requerido </w:t>
      </w:r>
      <w:r w:rsidRPr="00E4439F">
        <w:rPr>
          <w:rFonts w:cs="Calibri"/>
          <w:b/>
          <w:lang w:val="pt-BR"/>
        </w:rPr>
        <w:t xml:space="preserve">SUSPENDA os descontos denominados de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00360BDA">
        <w:rPr>
          <w:rFonts w:cs="Calibri"/>
          <w:b/>
          <w:bCs/>
          <w:color w:val="000000"/>
          <w:lang w:val="pt-BR"/>
        </w:rPr>
        <w:t>”</w:t>
      </w:r>
      <w:r w:rsidRPr="00E4439F">
        <w:rPr>
          <w:rFonts w:cs="Calibri"/>
          <w:b/>
          <w:color w:val="000000"/>
          <w:lang w:val="pt-BR"/>
        </w:rPr>
        <w:t xml:space="preserve">, </w:t>
      </w:r>
      <w:r w:rsidRPr="00E4439F">
        <w:rPr>
          <w:rFonts w:cs="Calibri"/>
          <w:b/>
          <w:lang w:val="pt-BR"/>
        </w:rPr>
        <w:t xml:space="preserve">realizados na </w:t>
      </w:r>
      <w:r w:rsidRPr="00E4439F">
        <w:rPr>
          <w:rFonts w:cs="Calibri"/>
          <w:b/>
          <w:color w:val="000000"/>
          <w:lang w:val="pt-BR"/>
        </w:rPr>
        <w:t xml:space="preserve">conta corrente </w:t>
      </w:r>
      <w:r w:rsidR="00813F1C">
        <w:rPr>
          <w:rFonts w:cs="Calibri"/>
          <w:b/>
          <w:color w:val="000000"/>
          <w:lang w:val="pt-BR"/>
        </w:rPr>
        <w:t>59905-0</w:t>
      </w:r>
      <w:r w:rsidRPr="00E4439F">
        <w:rPr>
          <w:rFonts w:cs="Calibri"/>
          <w:b/>
          <w:color w:val="000000"/>
          <w:lang w:val="pt-BR"/>
        </w:rPr>
        <w:t xml:space="preserve">, agência </w:t>
      </w:r>
      <w:r w:rsidR="007700F3">
        <w:rPr>
          <w:rFonts w:cs="Calibri"/>
          <w:b/>
          <w:color w:val="000000"/>
          <w:lang w:val="pt-BR"/>
        </w:rPr>
        <w:t>37</w:t>
      </w:r>
      <w:r w:rsidR="00813F1C">
        <w:rPr>
          <w:rFonts w:cs="Calibri"/>
          <w:b/>
          <w:color w:val="000000"/>
          <w:lang w:val="pt-BR"/>
        </w:rPr>
        <w:t>39</w:t>
      </w:r>
      <w:r w:rsidRPr="00E4439F">
        <w:rPr>
          <w:rFonts w:cs="Calibri"/>
          <w:b/>
          <w:lang w:val="pt-BR"/>
        </w:rPr>
        <w:t xml:space="preserve">, de titularidade da parte requerente, sob pena de multa a ser fixada no valor de R$ 500,00 (quinhentos reais), a título sugestivo, </w:t>
      </w:r>
      <w:r w:rsidRPr="00E4439F">
        <w:rPr>
          <w:rFonts w:cs="Calibri"/>
          <w:b/>
          <w:u w:val="single"/>
          <w:lang w:val="pt-BR"/>
        </w:rPr>
        <w:t>por cada desconto realizado</w:t>
      </w:r>
      <w:r w:rsidRPr="00E4439F">
        <w:rPr>
          <w:rFonts w:cs="Calibri"/>
          <w:b/>
          <w:lang w:val="pt-BR"/>
        </w:rPr>
        <w:t>, conforme preceitua o art. 537 do CPC/2015.</w:t>
      </w:r>
    </w:p>
    <w:p w14:paraId="5C7D62A9" w14:textId="77777777" w:rsidR="00E4439F" w:rsidRPr="00E4439F" w:rsidRDefault="00E4439F" w:rsidP="00E4439F">
      <w:pPr>
        <w:spacing w:line="300" w:lineRule="auto"/>
        <w:ind w:firstLine="2835"/>
        <w:jc w:val="both"/>
        <w:rPr>
          <w:rFonts w:cs="Calibri"/>
          <w:color w:val="000000"/>
          <w:lang w:val="pt-BR"/>
        </w:rPr>
      </w:pPr>
    </w:p>
    <w:p w14:paraId="513ED804" w14:textId="77777777" w:rsidR="00E4439F" w:rsidRPr="00E4439F" w:rsidRDefault="00813F1C" w:rsidP="00E4439F">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color w:val="000000"/>
        </w:rPr>
      </w:pPr>
      <w:r>
        <w:rPr>
          <w:rFonts w:cs="Calibri"/>
          <w:b/>
          <w:color w:val="000000"/>
        </w:rPr>
        <w:t>5</w:t>
      </w:r>
      <w:r w:rsidR="00E4439F" w:rsidRPr="00E4439F">
        <w:rPr>
          <w:rFonts w:cs="Calibri"/>
          <w:b/>
          <w:color w:val="000000"/>
        </w:rPr>
        <w:t xml:space="preserve"> - DA INVERSÃO DO ÔNUS DA PROVA</w:t>
      </w:r>
    </w:p>
    <w:p w14:paraId="72F1FD7F" w14:textId="77777777" w:rsidR="00E4439F" w:rsidRPr="00E4439F" w:rsidRDefault="00E4439F" w:rsidP="00E4439F">
      <w:pPr>
        <w:spacing w:line="300" w:lineRule="auto"/>
        <w:ind w:firstLine="1416"/>
        <w:jc w:val="both"/>
        <w:textAlignment w:val="top"/>
        <w:rPr>
          <w:rFonts w:cs="Calibri"/>
          <w:color w:val="000000"/>
          <w:lang w:val="pt-BR"/>
        </w:rPr>
      </w:pPr>
    </w:p>
    <w:p w14:paraId="4896EE7E"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 xml:space="preserve">A questão do ônus da prova é de relevante importância, visto que a sua inobservância pode vir a acarretar prejuízos aos que a ela se sujeitam, mormente à aplicação do Código de Defesa do Consumidor. </w:t>
      </w:r>
    </w:p>
    <w:p w14:paraId="61482D44" w14:textId="77777777" w:rsidR="00E4439F" w:rsidRPr="00E4439F" w:rsidRDefault="00E4439F" w:rsidP="00E4439F">
      <w:pPr>
        <w:spacing w:line="300" w:lineRule="auto"/>
        <w:ind w:left="-567" w:firstLine="1418"/>
        <w:jc w:val="both"/>
        <w:textAlignment w:val="top"/>
        <w:rPr>
          <w:rFonts w:cs="Calibri"/>
          <w:color w:val="000000"/>
          <w:lang w:val="pt-BR"/>
        </w:rPr>
      </w:pPr>
    </w:p>
    <w:p w14:paraId="28FD6D36"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Em regra, o ônus da prova incumbe a quem alega o fato gerador do direito mencionado ou a quem o nega fazendo nascer um fato modificativo, conforme disciplina o art. 373, incisos I e II do Novel Código de Processo Civil.</w:t>
      </w:r>
    </w:p>
    <w:p w14:paraId="1D536C7D" w14:textId="77777777" w:rsidR="00E4439F" w:rsidRPr="00E4439F" w:rsidRDefault="00E4439F" w:rsidP="00E4439F">
      <w:pPr>
        <w:spacing w:line="300" w:lineRule="auto"/>
        <w:ind w:firstLine="1418"/>
        <w:jc w:val="both"/>
        <w:textAlignment w:val="top"/>
        <w:rPr>
          <w:rFonts w:cs="Calibri"/>
          <w:color w:val="000000"/>
          <w:lang w:val="pt-BR"/>
        </w:rPr>
      </w:pPr>
    </w:p>
    <w:p w14:paraId="2475AFE8"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O Código de Defesa do Consumidor, representando uma atualização do direito vigente e procurando amenizar a diferença de forças existentes ente polos processuais onde se tem num ponto, o consumidor, como figura vulnerável e noutro, o fornecedor, como detentor dos meios de prova que são muitas vezes buscados pelo primeiro, e às quais este não possui acesso, adotou teoria moderna onde se admite a inversão do ônus da prova justamente em desta problemática.</w:t>
      </w:r>
    </w:p>
    <w:p w14:paraId="51EA2F79" w14:textId="77777777" w:rsidR="00E4439F" w:rsidRPr="00E4439F" w:rsidRDefault="00E4439F" w:rsidP="00E4439F">
      <w:pPr>
        <w:spacing w:line="300" w:lineRule="auto"/>
        <w:ind w:firstLine="1418"/>
        <w:jc w:val="both"/>
        <w:textAlignment w:val="top"/>
        <w:rPr>
          <w:rFonts w:cs="Calibri"/>
          <w:color w:val="000000"/>
          <w:lang w:val="pt-BR"/>
        </w:rPr>
      </w:pPr>
    </w:p>
    <w:p w14:paraId="202C06C8"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 xml:space="preserve">Havendo uma relação em que está caracterizada a vulnerabilidade entre as partes, como há de fato, este deve ser agraciado com as normas atinentes na Lei n° 8.078/90, principalmente no que tange aos direitos básicos do consumidor, e a letra da Lei é clara.  </w:t>
      </w:r>
    </w:p>
    <w:p w14:paraId="540CE79E" w14:textId="77777777" w:rsidR="00E4439F" w:rsidRPr="00E4439F" w:rsidRDefault="00E4439F" w:rsidP="00E4439F">
      <w:pPr>
        <w:spacing w:line="300" w:lineRule="auto"/>
        <w:ind w:firstLine="1418"/>
        <w:jc w:val="both"/>
        <w:textAlignment w:val="top"/>
        <w:rPr>
          <w:rFonts w:cs="Calibri"/>
          <w:color w:val="000000"/>
          <w:vertAlign w:val="subscript"/>
          <w:lang w:val="pt-BR"/>
        </w:rPr>
      </w:pPr>
      <w:r w:rsidRPr="00E4439F">
        <w:rPr>
          <w:rFonts w:cs="Calibri"/>
          <w:color w:val="000000"/>
          <w:lang w:val="pt-BR"/>
        </w:rPr>
        <w:t xml:space="preserve"> </w:t>
      </w:r>
    </w:p>
    <w:p w14:paraId="0E1E84C0" w14:textId="77777777" w:rsidR="00E4439F" w:rsidRPr="00E4439F" w:rsidRDefault="00E4439F" w:rsidP="00E4439F">
      <w:pPr>
        <w:spacing w:line="300" w:lineRule="auto"/>
        <w:ind w:firstLine="1418"/>
        <w:jc w:val="both"/>
        <w:textAlignment w:val="top"/>
        <w:rPr>
          <w:rFonts w:cs="Calibri"/>
          <w:color w:val="000000"/>
          <w:vertAlign w:val="subscript"/>
          <w:lang w:val="pt-BR"/>
        </w:rPr>
      </w:pPr>
      <w:r w:rsidRPr="00E4439F">
        <w:rPr>
          <w:rFonts w:cs="Calibri"/>
          <w:color w:val="000000"/>
          <w:lang w:val="pt-BR"/>
        </w:rPr>
        <w:t>Tecidas tais considerações reportemo-nos ao Código de Defesa do Consumidor, que traz uma inovação inserida no inciso VIII, artigo 6º do CDC, onde visa facilitar a defesa do consumidor lesado, com a inversão do ônus da prova, a favor do mesmo, no processo civil só ocorre a inversão, quando, a critério do juiz, for verossímil a alegação, ou quando for ele hipossuficiente, constatando-se a inversão do “</w:t>
      </w:r>
      <w:r w:rsidRPr="00E4439F">
        <w:rPr>
          <w:rFonts w:cs="Calibri"/>
          <w:i/>
          <w:color w:val="000000"/>
          <w:lang w:val="pt-BR"/>
        </w:rPr>
        <w:t>onus probandi</w:t>
      </w:r>
      <w:r w:rsidRPr="00E4439F">
        <w:rPr>
          <w:rFonts w:cs="Calibri"/>
          <w:color w:val="000000"/>
          <w:lang w:val="pt-BR"/>
        </w:rPr>
        <w:t xml:space="preserve">”. </w:t>
      </w:r>
    </w:p>
    <w:p w14:paraId="43D75FE3" w14:textId="77777777" w:rsidR="00E4439F" w:rsidRPr="00E4439F" w:rsidRDefault="00E4439F" w:rsidP="00E4439F">
      <w:pPr>
        <w:spacing w:line="300" w:lineRule="auto"/>
        <w:ind w:firstLine="1418"/>
        <w:jc w:val="both"/>
        <w:textAlignment w:val="top"/>
        <w:rPr>
          <w:rFonts w:cs="Calibri"/>
          <w:color w:val="000000"/>
          <w:lang w:val="pt-BR"/>
        </w:rPr>
      </w:pPr>
    </w:p>
    <w:p w14:paraId="388672C3"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 xml:space="preserve">Da exegese do artigo vislumbra-se que para a inversão do ônus da prova se faz necessária à verossimilhança da alegação, conforme o entendimento do Juiz, ou a hipossuficiência da parte requerente. Portanto, são 02 (duas) as situações, presentes no artigo em tela, para a concessão da inversão do ônus da prova, quais sejam: a verossimilhança e/ou a hipossuficiência. </w:t>
      </w:r>
    </w:p>
    <w:p w14:paraId="18ED80E1" w14:textId="77777777" w:rsidR="00E4439F" w:rsidRPr="00E4439F" w:rsidRDefault="00E4439F" w:rsidP="00E4439F">
      <w:pPr>
        <w:spacing w:line="300" w:lineRule="auto"/>
        <w:ind w:firstLine="1418"/>
        <w:jc w:val="both"/>
        <w:textAlignment w:val="top"/>
        <w:rPr>
          <w:rFonts w:cs="Calibri"/>
          <w:color w:val="000000"/>
          <w:lang w:val="pt-BR"/>
        </w:rPr>
      </w:pPr>
    </w:p>
    <w:p w14:paraId="6A75E9A3"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 xml:space="preserve">Daí a relevância da inversão do ônus da prova está em fazer com que o consumidor de boa-fé se torne mais consciente de seus direitos e o fornecedor mais responsável e garantidor dos serviços que põe no comércio. Portanto, haja vista, a verossimilhança das alegações da parte requerente, este faz jus, nos termos do art. 6º, VIII da Lei 8.078/90, a INVERSÃO DO ÔNUS DA PROVA, o que requer desde logo. </w:t>
      </w:r>
    </w:p>
    <w:p w14:paraId="4891115E" w14:textId="77777777" w:rsidR="00E4439F" w:rsidRPr="00E4439F" w:rsidRDefault="00E4439F" w:rsidP="00E4439F">
      <w:pPr>
        <w:spacing w:line="300" w:lineRule="auto"/>
        <w:ind w:firstLine="1701"/>
        <w:jc w:val="both"/>
        <w:rPr>
          <w:rFonts w:cs="Calibri"/>
          <w:color w:val="000000"/>
          <w:lang w:val="pt-BR"/>
        </w:rPr>
      </w:pPr>
    </w:p>
    <w:p w14:paraId="0054265C" w14:textId="77777777" w:rsidR="00E4439F" w:rsidRPr="00E4439F" w:rsidRDefault="00813F1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6</w:t>
      </w:r>
      <w:r w:rsidR="00E4439F" w:rsidRPr="00E4439F">
        <w:rPr>
          <w:rFonts w:cs="Calibri"/>
          <w:b/>
          <w:color w:val="000000"/>
          <w:lang w:val="pt-BR"/>
        </w:rPr>
        <w:t xml:space="preserve"> - DOS PEDIDOS</w:t>
      </w:r>
    </w:p>
    <w:p w14:paraId="3750376B" w14:textId="77777777" w:rsidR="00E4439F" w:rsidRPr="00E4439F" w:rsidRDefault="00E4439F" w:rsidP="00E4439F">
      <w:pPr>
        <w:spacing w:line="300" w:lineRule="auto"/>
        <w:ind w:firstLine="1985"/>
        <w:jc w:val="both"/>
        <w:rPr>
          <w:rFonts w:cs="Calibri"/>
          <w:color w:val="000000"/>
          <w:lang w:val="pt-BR"/>
        </w:rPr>
      </w:pPr>
    </w:p>
    <w:p w14:paraId="1B6ACCDB"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Diante do exposto, a parte autora requer que Vossa Excelência se digne à:</w:t>
      </w:r>
    </w:p>
    <w:p w14:paraId="6B41AC45" w14:textId="77777777" w:rsidR="00E4439F" w:rsidRPr="00E4439F" w:rsidRDefault="00E4439F" w:rsidP="00E4439F">
      <w:pPr>
        <w:spacing w:line="300" w:lineRule="auto"/>
        <w:ind w:firstLine="1418"/>
        <w:jc w:val="both"/>
        <w:rPr>
          <w:rFonts w:cs="Calibri"/>
          <w:color w:val="000000"/>
          <w:lang w:val="pt-BR"/>
        </w:rPr>
      </w:pPr>
    </w:p>
    <w:p w14:paraId="517AD48B"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Determinar a citação da empresa requerida no endereço supracitado, na pessoa do seu representante legal, para comparecer à audiência de conciliação, instrução e julgamento, bem como querendo no prazo legal, apresentar defesa contra os fatos narrados sob pena de revelia e confissão, nos termos do art. 246 e 344 do NCPC;</w:t>
      </w:r>
    </w:p>
    <w:p w14:paraId="7038AD89" w14:textId="77777777" w:rsidR="00E4439F" w:rsidRPr="00E4439F" w:rsidRDefault="00E4439F" w:rsidP="00E4439F">
      <w:pPr>
        <w:pStyle w:val="PargrafodaLista"/>
        <w:spacing w:after="0" w:line="300" w:lineRule="auto"/>
        <w:ind w:left="1701" w:firstLine="1418"/>
        <w:jc w:val="both"/>
        <w:rPr>
          <w:rFonts w:cs="Calibri"/>
          <w:color w:val="000000"/>
        </w:rPr>
      </w:pPr>
    </w:p>
    <w:p w14:paraId="49666731"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bookmarkStart w:id="0" w:name="_Hlk51333795"/>
      <w:r w:rsidRPr="00E4439F">
        <w:rPr>
          <w:rFonts w:cs="Calibri"/>
          <w:bCs/>
        </w:rPr>
        <w:t>Conceder a</w:t>
      </w:r>
      <w:r w:rsidRPr="00E4439F">
        <w:rPr>
          <w:rFonts w:cs="Calibri"/>
          <w:b/>
        </w:rPr>
        <w:t xml:space="preserve"> TUTELA ANTECIPADA </w:t>
      </w:r>
      <w:r w:rsidRPr="00E4439F">
        <w:rPr>
          <w:rFonts w:cs="Calibri"/>
        </w:rPr>
        <w:t xml:space="preserve">com fundamento nos arts. 294 c/c 300, ambos do NCPC/2015, para que o requerido </w:t>
      </w:r>
      <w:r w:rsidRPr="00E4439F">
        <w:rPr>
          <w:rFonts w:cs="Calibri"/>
          <w:b/>
        </w:rPr>
        <w:t xml:space="preserve">SUSPENDA os descontos denominados de </w:t>
      </w:r>
      <w:r w:rsidR="00360BDA" w:rsidRPr="00E4439F">
        <w:rPr>
          <w:rFonts w:cs="Calibri"/>
          <w:b/>
          <w:bCs/>
          <w:color w:val="000000"/>
        </w:rPr>
        <w:t>“</w:t>
      </w:r>
      <w:r w:rsidR="00360BDA">
        <w:rPr>
          <w:rFonts w:cs="Calibri"/>
          <w:b/>
          <w:bCs/>
          <w:color w:val="000000"/>
        </w:rPr>
        <w:t>Cesta</w:t>
      </w:r>
      <w:r w:rsidR="00652084">
        <w:rPr>
          <w:rFonts w:cs="Calibri"/>
          <w:b/>
          <w:bCs/>
          <w:color w:val="000000"/>
        </w:rPr>
        <w:t xml:space="preserve"> Exclusive</w:t>
      </w:r>
      <w:r w:rsidR="00360BDA">
        <w:rPr>
          <w:rFonts w:cs="Calibri"/>
          <w:b/>
          <w:bCs/>
          <w:color w:val="000000"/>
        </w:rPr>
        <w:t>”</w:t>
      </w:r>
      <w:r w:rsidRPr="00E4439F">
        <w:rPr>
          <w:rFonts w:cs="Calibri"/>
          <w:b/>
          <w:color w:val="000000"/>
        </w:rPr>
        <w:t xml:space="preserve">, </w:t>
      </w:r>
      <w:r w:rsidRPr="00E4439F">
        <w:rPr>
          <w:rFonts w:cs="Calibri"/>
          <w:b/>
        </w:rPr>
        <w:t xml:space="preserve">realizados na </w:t>
      </w:r>
      <w:r w:rsidRPr="00E4439F">
        <w:rPr>
          <w:rFonts w:cs="Calibri"/>
          <w:b/>
          <w:color w:val="000000"/>
        </w:rPr>
        <w:t xml:space="preserve">conta corrente </w:t>
      </w:r>
      <w:r w:rsidR="00813F1C">
        <w:rPr>
          <w:rFonts w:cs="Calibri"/>
          <w:b/>
          <w:color w:val="000000"/>
        </w:rPr>
        <w:t>59905-0</w:t>
      </w:r>
      <w:r w:rsidRPr="00E4439F">
        <w:rPr>
          <w:rFonts w:cs="Calibri"/>
          <w:b/>
          <w:color w:val="000000"/>
        </w:rPr>
        <w:t xml:space="preserve">, agência </w:t>
      </w:r>
      <w:r w:rsidR="007700F3">
        <w:rPr>
          <w:rFonts w:cs="Calibri"/>
          <w:b/>
          <w:color w:val="000000"/>
        </w:rPr>
        <w:t>37</w:t>
      </w:r>
      <w:r w:rsidR="00813F1C">
        <w:rPr>
          <w:rFonts w:cs="Calibri"/>
          <w:b/>
          <w:color w:val="000000"/>
        </w:rPr>
        <w:t>39</w:t>
      </w:r>
      <w:r w:rsidR="007700F3">
        <w:rPr>
          <w:rFonts w:cs="Calibri"/>
          <w:b/>
          <w:color w:val="000000"/>
        </w:rPr>
        <w:t>,</w:t>
      </w:r>
      <w:r w:rsidRPr="00E4439F">
        <w:rPr>
          <w:rFonts w:cs="Calibri"/>
          <w:b/>
        </w:rPr>
        <w:t xml:space="preserve"> de titularidade da parte requerente, sob pena de multa a ser fixada no valor de R$ 500,00 (quinhentos reais), a título sugestivo, por cada desconto realizado, conforme preceitua o art. 537 do CPC/2015.</w:t>
      </w:r>
    </w:p>
    <w:p w14:paraId="7891978B" w14:textId="77777777" w:rsidR="00E4439F" w:rsidRPr="00E4439F" w:rsidRDefault="00E4439F" w:rsidP="00E4439F">
      <w:pPr>
        <w:pStyle w:val="PargrafodaLista"/>
        <w:spacing w:after="0"/>
        <w:ind w:firstLine="1418"/>
        <w:rPr>
          <w:rFonts w:cs="Calibri"/>
          <w:color w:val="000000"/>
        </w:rPr>
      </w:pPr>
    </w:p>
    <w:p w14:paraId="046F9A0C"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Determinar a aplicação das Súmulas do</w:t>
      </w:r>
      <w:bookmarkEnd w:id="0"/>
      <w:r w:rsidRPr="00E4439F">
        <w:rPr>
          <w:rFonts w:cs="Calibri"/>
          <w:color w:val="000000"/>
        </w:rPr>
        <w:t xml:space="preserve"> </w:t>
      </w:r>
      <w:r w:rsidRPr="00E4439F">
        <w:rPr>
          <w:rFonts w:cs="Calibri"/>
          <w:b/>
          <w:bCs/>
          <w:color w:val="000000"/>
        </w:rPr>
        <w:t>Incidente de Uniformização – IRDR</w:t>
      </w:r>
      <w:r w:rsidRPr="00E4439F">
        <w:rPr>
          <w:rFonts w:cs="Calibri"/>
          <w:color w:val="000000"/>
        </w:rPr>
        <w:t xml:space="preserve"> </w:t>
      </w:r>
      <w:r w:rsidRPr="00E4439F">
        <w:rPr>
          <w:rFonts w:cs="Calibri"/>
          <w:b/>
          <w:bCs/>
          <w:color w:val="000000"/>
        </w:rPr>
        <w:t>0000511-49.2018.8.04.9000;</w:t>
      </w:r>
    </w:p>
    <w:p w14:paraId="48757D39" w14:textId="77777777" w:rsidR="00E4439F" w:rsidRPr="00E4439F" w:rsidRDefault="00E4439F" w:rsidP="00E4439F">
      <w:pPr>
        <w:pStyle w:val="PargrafodaLista"/>
        <w:spacing w:after="0"/>
        <w:ind w:firstLine="1418"/>
        <w:rPr>
          <w:rFonts w:cs="Calibri"/>
          <w:color w:val="000000"/>
        </w:rPr>
      </w:pPr>
    </w:p>
    <w:p w14:paraId="5E51DCC1"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Reconhecer da aplicabilidade do Código de Defesa do Consumidor ao presente caso, declarando como objetiva a responsabilidade do banco requerido;</w:t>
      </w:r>
    </w:p>
    <w:p w14:paraId="058ECB48" w14:textId="77777777" w:rsidR="00E4439F" w:rsidRPr="00E4439F" w:rsidRDefault="00E4439F" w:rsidP="00E4439F">
      <w:pPr>
        <w:pStyle w:val="PargrafodaLista"/>
        <w:spacing w:after="0"/>
        <w:ind w:firstLine="1418"/>
        <w:rPr>
          <w:rFonts w:cs="Calibri"/>
          <w:color w:val="000000"/>
        </w:rPr>
      </w:pPr>
    </w:p>
    <w:p w14:paraId="52194399"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Determinar a inversão do ônus da prova face a hipossuficiência da parte requerente, nos moldes do art. 6°, VIII do CDC;</w:t>
      </w:r>
      <w:bookmarkStart w:id="1" w:name="_Hlk46234814"/>
    </w:p>
    <w:p w14:paraId="2E43387F" w14:textId="77777777" w:rsidR="00E4439F" w:rsidRPr="00E4439F" w:rsidRDefault="00E4439F" w:rsidP="00E4439F">
      <w:pPr>
        <w:pStyle w:val="PargrafodaLista"/>
        <w:spacing w:after="0"/>
        <w:ind w:firstLine="1418"/>
        <w:rPr>
          <w:rFonts w:cs="Calibri"/>
          <w:b/>
          <w:bCs/>
          <w:color w:val="000000"/>
        </w:rPr>
      </w:pPr>
    </w:p>
    <w:p w14:paraId="63DB39E6"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b/>
          <w:bCs/>
          <w:color w:val="000000"/>
        </w:rPr>
        <w:t>Conceder o benefício da Justiça Gratuita</w:t>
      </w:r>
      <w:r w:rsidRPr="00E4439F">
        <w:rPr>
          <w:rFonts w:cs="Calibri"/>
          <w:color w:val="000000"/>
        </w:rPr>
        <w:t>, com fulcro no art. 9°, I da Constituição do Estado do Amazonas e art. 98 do CPC;</w:t>
      </w:r>
      <w:bookmarkEnd w:id="1"/>
    </w:p>
    <w:p w14:paraId="6C491D9E" w14:textId="77777777" w:rsidR="00E4439F" w:rsidRPr="00E4439F" w:rsidRDefault="00E4439F" w:rsidP="00E4439F">
      <w:pPr>
        <w:pStyle w:val="PargrafodaLista"/>
        <w:spacing w:after="0"/>
        <w:ind w:firstLine="1418"/>
        <w:rPr>
          <w:rFonts w:cs="Calibri"/>
          <w:color w:val="000000"/>
        </w:rPr>
      </w:pPr>
    </w:p>
    <w:p w14:paraId="4C023A46"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 xml:space="preserve">Julgar </w:t>
      </w:r>
      <w:r w:rsidRPr="00E4439F">
        <w:rPr>
          <w:rFonts w:cs="Calibri"/>
          <w:b/>
          <w:color w:val="000000"/>
        </w:rPr>
        <w:t>TOTALMENTE PROCEDENTE</w:t>
      </w:r>
      <w:r w:rsidRPr="00E4439F">
        <w:rPr>
          <w:rFonts w:cs="Calibri"/>
          <w:color w:val="000000"/>
        </w:rPr>
        <w:t xml:space="preserve"> o pedido para que:</w:t>
      </w:r>
    </w:p>
    <w:p w14:paraId="0C825D49" w14:textId="77777777" w:rsidR="00E4439F" w:rsidRPr="00E4439F" w:rsidRDefault="00E4439F" w:rsidP="00E4439F">
      <w:pPr>
        <w:pStyle w:val="PargrafodaLista"/>
        <w:spacing w:after="0" w:line="300" w:lineRule="auto"/>
        <w:ind w:left="0" w:firstLine="1418"/>
        <w:rPr>
          <w:rFonts w:cs="Calibri"/>
          <w:color w:val="000000"/>
        </w:rPr>
      </w:pPr>
    </w:p>
    <w:p w14:paraId="0041626F"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g.1) Em sendo deferida a liminar postulada, seja tornado os efeitos em definitivos;</w:t>
      </w:r>
    </w:p>
    <w:p w14:paraId="6769F68B" w14:textId="77777777" w:rsidR="00E4439F" w:rsidRPr="00E4439F" w:rsidRDefault="00E4439F" w:rsidP="00E4439F">
      <w:pPr>
        <w:spacing w:line="300" w:lineRule="auto"/>
        <w:ind w:firstLine="1418"/>
        <w:jc w:val="both"/>
        <w:rPr>
          <w:rFonts w:cs="Calibri"/>
          <w:color w:val="000000"/>
          <w:lang w:val="pt-BR"/>
        </w:rPr>
      </w:pPr>
    </w:p>
    <w:p w14:paraId="67241181"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g.2) Seja determinado que o banco requerido apresente em juízo a solicitação do pacote de serviço </w:t>
      </w:r>
      <w:r w:rsidRPr="00E4439F">
        <w:rPr>
          <w:rFonts w:cs="Calibri"/>
          <w:bCs/>
          <w:color w:val="000000"/>
          <w:lang w:val="pt-BR"/>
        </w:rPr>
        <w:t>pago</w:t>
      </w:r>
      <w:r w:rsidRPr="00E4439F">
        <w:rPr>
          <w:rFonts w:cs="Calibri"/>
          <w:color w:val="000000"/>
          <w:lang w:val="pt-BR"/>
        </w:rPr>
        <w:t xml:space="preserve"> referente à tarifa denominada de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00360BDA">
        <w:rPr>
          <w:rFonts w:cs="Calibri"/>
          <w:b/>
          <w:bCs/>
          <w:color w:val="000000"/>
          <w:lang w:val="pt-BR"/>
        </w:rPr>
        <w:t>”</w:t>
      </w:r>
      <w:r w:rsidRPr="00E4439F">
        <w:rPr>
          <w:rFonts w:cs="Calibri"/>
          <w:b/>
          <w:color w:val="000000"/>
          <w:lang w:val="pt-BR"/>
        </w:rPr>
        <w:t>,</w:t>
      </w:r>
      <w:r w:rsidRPr="00E4439F">
        <w:rPr>
          <w:rFonts w:cs="Calibri"/>
          <w:color w:val="000000"/>
          <w:lang w:val="pt-BR"/>
        </w:rPr>
        <w:t xml:space="preserve"> bem como, seja apresentado contrato devidamente assinado pela parte requerente, conforme preceitua a Resolução n° 3.919/2010 em seu art. 8º do Banco Central do Brasil;</w:t>
      </w:r>
    </w:p>
    <w:p w14:paraId="6DC07660" w14:textId="77777777" w:rsidR="00E4439F" w:rsidRPr="00E4439F" w:rsidRDefault="00E4439F" w:rsidP="00E4439F">
      <w:pPr>
        <w:spacing w:line="300" w:lineRule="auto"/>
        <w:ind w:firstLine="1418"/>
        <w:jc w:val="both"/>
        <w:rPr>
          <w:rFonts w:cs="Calibri"/>
          <w:color w:val="000000"/>
          <w:lang w:val="pt-BR"/>
        </w:rPr>
      </w:pPr>
    </w:p>
    <w:p w14:paraId="0B8A2C07"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g.3) Seja o banco requerido condenado a restituir o valor de</w:t>
      </w:r>
      <w:r w:rsidRPr="00E4439F">
        <w:rPr>
          <w:rFonts w:cs="Calibri"/>
          <w:b/>
          <w:color w:val="000000"/>
          <w:lang w:val="pt-BR"/>
        </w:rPr>
        <w:t xml:space="preserve"> R$ </w:t>
      </w:r>
      <w:r w:rsidR="00813F1C">
        <w:rPr>
          <w:rFonts w:cs="Calibri"/>
          <w:b/>
          <w:color w:val="000000"/>
          <w:lang w:val="pt-BR"/>
        </w:rPr>
        <w:t>4.416,29</w:t>
      </w:r>
      <w:r w:rsidRPr="00E4439F">
        <w:rPr>
          <w:rFonts w:cs="Calibri"/>
          <w:b/>
          <w:color w:val="000000"/>
          <w:lang w:val="pt-BR"/>
        </w:rPr>
        <w:t xml:space="preserve"> (</w:t>
      </w:r>
      <w:r w:rsidR="00813F1C">
        <w:rPr>
          <w:rFonts w:cs="Calibri"/>
          <w:b/>
          <w:color w:val="000000"/>
          <w:lang w:val="pt-BR"/>
        </w:rPr>
        <w:t>quatro mil, quatrocentos e dezesseis reais e vinte e nove centavos</w:t>
      </w:r>
      <w:r w:rsidRPr="00E4439F">
        <w:rPr>
          <w:rFonts w:cs="Calibri"/>
          <w:b/>
          <w:color w:val="000000"/>
          <w:lang w:val="pt-BR"/>
        </w:rPr>
        <w:t xml:space="preserve">), </w:t>
      </w:r>
      <w:r w:rsidRPr="00E4439F">
        <w:rPr>
          <w:rFonts w:cs="Calibri"/>
          <w:color w:val="000000"/>
          <w:lang w:val="pt-BR"/>
        </w:rPr>
        <w:t xml:space="preserve">em dobro, referente aos descontos havidos em sua conta corrente no período de </w:t>
      </w:r>
      <w:r w:rsidR="00652084">
        <w:rPr>
          <w:rFonts w:cs="Calibri"/>
          <w:b/>
          <w:bCs/>
          <w:color w:val="000000"/>
          <w:lang w:val="pt-BR"/>
        </w:rPr>
        <w:t>15/03/2021 a 04/03/2026</w:t>
      </w:r>
      <w:r w:rsidRPr="00E4439F">
        <w:rPr>
          <w:rFonts w:cs="Calibri"/>
          <w:b/>
          <w:bCs/>
          <w:color w:val="000000"/>
          <w:lang w:val="pt-BR"/>
        </w:rPr>
        <w:t xml:space="preserve">, </w:t>
      </w:r>
      <w:r w:rsidRPr="00E4439F">
        <w:rPr>
          <w:rFonts w:cs="Calibri"/>
          <w:color w:val="000000"/>
          <w:lang w:val="pt-BR"/>
        </w:rPr>
        <w:t xml:space="preserve">denominados de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00360BDA">
        <w:rPr>
          <w:rFonts w:cs="Calibri"/>
          <w:b/>
          <w:bCs/>
          <w:color w:val="000000"/>
          <w:lang w:val="pt-BR"/>
        </w:rPr>
        <w:t>”</w:t>
      </w:r>
      <w:r w:rsidRPr="00E4439F">
        <w:rPr>
          <w:rFonts w:cs="Calibri"/>
          <w:color w:val="000000"/>
          <w:lang w:val="pt-BR"/>
        </w:rPr>
        <w:t xml:space="preserve">, na forma do art. 42, parágrafo único do CDC, que em dobro perfaz o montante de </w:t>
      </w:r>
      <w:r w:rsidRPr="00E4439F">
        <w:rPr>
          <w:rFonts w:cs="Calibri"/>
          <w:b/>
          <w:color w:val="000000"/>
          <w:lang w:val="pt-BR"/>
        </w:rPr>
        <w:t xml:space="preserve">R$ </w:t>
      </w:r>
      <w:r w:rsidR="00813F1C">
        <w:rPr>
          <w:rFonts w:cs="Calibri"/>
          <w:b/>
          <w:color w:val="000000"/>
          <w:lang w:val="pt-BR"/>
        </w:rPr>
        <w:t>4.416,29</w:t>
      </w:r>
      <w:r w:rsidRPr="00E4439F">
        <w:rPr>
          <w:rFonts w:cs="Calibri"/>
          <w:b/>
          <w:color w:val="000000"/>
          <w:lang w:val="pt-BR"/>
        </w:rPr>
        <w:t xml:space="preserve"> x 2 = R$ </w:t>
      </w:r>
      <w:r w:rsidR="00813F1C">
        <w:rPr>
          <w:rFonts w:cs="Calibri"/>
          <w:b/>
          <w:color w:val="000000"/>
          <w:lang w:val="pt-BR"/>
        </w:rPr>
        <w:t>8.832,58 (oito mil, oitocentos e trinta e dois reais e cinquenta e oito centavos</w:t>
      </w:r>
      <w:r w:rsidRPr="00E4439F">
        <w:rPr>
          <w:rFonts w:cs="Calibri"/>
          <w:b/>
          <w:color w:val="000000"/>
          <w:lang w:val="pt-BR"/>
        </w:rPr>
        <w:t>)</w:t>
      </w:r>
      <w:r w:rsidRPr="00E4439F">
        <w:rPr>
          <w:rFonts w:cs="Calibri"/>
          <w:color w:val="000000"/>
          <w:lang w:val="pt-BR"/>
        </w:rPr>
        <w:t>, bem como os valores que porventura venham a ser descontados durante o trâmite da demanda.</w:t>
      </w:r>
    </w:p>
    <w:p w14:paraId="4EC7B26D" w14:textId="77777777" w:rsidR="00E4439F" w:rsidRPr="00E4439F" w:rsidRDefault="00E4439F" w:rsidP="00E4439F">
      <w:pPr>
        <w:spacing w:line="300" w:lineRule="auto"/>
        <w:ind w:firstLine="1418"/>
        <w:jc w:val="both"/>
        <w:rPr>
          <w:rFonts w:cs="Calibri"/>
          <w:color w:val="000000"/>
          <w:lang w:val="pt-BR"/>
        </w:rPr>
      </w:pPr>
    </w:p>
    <w:p w14:paraId="5E14EE0A" w14:textId="77777777" w:rsidR="00E4439F" w:rsidRPr="00E4439F" w:rsidRDefault="00E4439F" w:rsidP="00E4439F">
      <w:pPr>
        <w:spacing w:line="300" w:lineRule="auto"/>
        <w:ind w:firstLine="1418"/>
        <w:jc w:val="both"/>
        <w:rPr>
          <w:rFonts w:cs="Calibri"/>
          <w:color w:val="000000"/>
          <w:lang w:val="pt-BR"/>
        </w:rPr>
      </w:pPr>
      <w:r w:rsidRPr="00E4439F">
        <w:rPr>
          <w:rFonts w:cs="Calibri"/>
          <w:bCs/>
          <w:color w:val="000000"/>
          <w:lang w:val="pt-BR"/>
        </w:rPr>
        <w:t>g.3.1) Em sendo julgado procedente o pedido de indenização a título de dano material, requer a aplicação de correção monetária a partir da data do efetivo prejuízo – Súmula 43 do C. STJ e juros de 1% ao mês na forma que</w:t>
      </w:r>
      <w:r w:rsidRPr="00E4439F">
        <w:rPr>
          <w:rFonts w:cs="Calibri"/>
          <w:color w:val="000000"/>
          <w:lang w:val="pt-BR"/>
        </w:rPr>
        <w:t xml:space="preserve"> preconiza a Súmula 54 do C. STJ, como forma da mais lídima Justiça;</w:t>
      </w:r>
    </w:p>
    <w:p w14:paraId="63FCEBCB" w14:textId="77777777" w:rsidR="00E4439F" w:rsidRPr="00E4439F" w:rsidRDefault="00E4439F" w:rsidP="00E4439F">
      <w:pPr>
        <w:spacing w:line="300" w:lineRule="auto"/>
        <w:ind w:firstLine="1418"/>
        <w:jc w:val="both"/>
        <w:rPr>
          <w:rFonts w:cs="Calibri"/>
          <w:color w:val="000000"/>
          <w:lang w:val="pt-BR"/>
        </w:rPr>
      </w:pPr>
    </w:p>
    <w:p w14:paraId="78EEB5BE"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g.4) Seja o banco requerido, nos termos do artigo 5°, inciso V da CF/88 c/c art. 186 e art. 927 do Código Civil e art. 6°, inciso VI, da Lei Consumerista, a pagar a autora o valor de </w:t>
      </w:r>
      <w:r w:rsidRPr="00E4439F">
        <w:rPr>
          <w:rFonts w:cs="Calibri"/>
          <w:b/>
          <w:color w:val="000000"/>
          <w:lang w:val="pt-BR"/>
        </w:rPr>
        <w:t>R$ 10.000,00 (dez mil reais) a título de indenização por danos morais</w:t>
      </w:r>
      <w:r w:rsidRPr="00E4439F">
        <w:rPr>
          <w:rFonts w:cs="Calibri"/>
          <w:color w:val="000000"/>
          <w:lang w:val="pt-BR"/>
        </w:rPr>
        <w:t>, ou outro valor que Vossa Excelência julgar por certo, devendo incidir correção monetária na forma da Súmula 362 do C. STJ e juros de 1% ao mês na forma da Súmula 54 do C. STJ;</w:t>
      </w:r>
    </w:p>
    <w:p w14:paraId="78BF228C" w14:textId="77777777" w:rsidR="00E4439F" w:rsidRPr="00E4439F" w:rsidRDefault="00E4439F" w:rsidP="00E4439F">
      <w:pPr>
        <w:pStyle w:val="PargrafodaLista"/>
        <w:spacing w:after="0" w:line="300" w:lineRule="auto"/>
        <w:ind w:firstLine="1418"/>
        <w:rPr>
          <w:rFonts w:cs="Calibri"/>
          <w:color w:val="000000"/>
        </w:rPr>
      </w:pPr>
    </w:p>
    <w:p w14:paraId="579D3DAF"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 xml:space="preserve">g.5) Seja determinado o cancelamento dos descontos efetuados na conta corrente da parte requerente sob a rubrica de </w:t>
      </w:r>
      <w:r w:rsidR="00360BDA" w:rsidRPr="00E4439F">
        <w:rPr>
          <w:rFonts w:cs="Calibri"/>
          <w:b/>
          <w:bCs/>
          <w:color w:val="000000"/>
          <w:lang w:val="pt-BR"/>
        </w:rPr>
        <w:t>“</w:t>
      </w:r>
      <w:r w:rsidR="00360BDA">
        <w:rPr>
          <w:rFonts w:cs="Calibri"/>
          <w:b/>
          <w:bCs/>
          <w:color w:val="000000"/>
          <w:lang w:val="pt-BR"/>
        </w:rPr>
        <w:t xml:space="preserve">Cesta </w:t>
      </w:r>
      <w:r w:rsidR="00652084">
        <w:rPr>
          <w:rFonts w:cs="Calibri"/>
          <w:b/>
          <w:bCs/>
          <w:color w:val="000000"/>
          <w:lang w:val="pt-BR"/>
        </w:rPr>
        <w:t>Exclusive</w:t>
      </w:r>
      <w:r w:rsidR="00360BDA">
        <w:rPr>
          <w:rFonts w:cs="Calibri"/>
          <w:b/>
          <w:bCs/>
          <w:color w:val="000000"/>
          <w:lang w:val="pt-BR"/>
        </w:rPr>
        <w:t>”</w:t>
      </w:r>
      <w:r w:rsidRPr="00E4439F">
        <w:rPr>
          <w:rFonts w:cs="Calibri"/>
          <w:b/>
          <w:color w:val="000000"/>
          <w:lang w:val="pt-BR"/>
        </w:rPr>
        <w:t>;</w:t>
      </w:r>
    </w:p>
    <w:p w14:paraId="465440E9" w14:textId="77777777" w:rsidR="00E4439F" w:rsidRPr="00E4439F" w:rsidRDefault="00E4439F" w:rsidP="00E4439F">
      <w:pPr>
        <w:spacing w:line="300" w:lineRule="auto"/>
        <w:ind w:firstLine="1418"/>
        <w:jc w:val="both"/>
        <w:rPr>
          <w:rFonts w:cs="Calibri"/>
          <w:b/>
          <w:color w:val="000000"/>
          <w:lang w:val="pt-BR"/>
        </w:rPr>
      </w:pPr>
    </w:p>
    <w:p w14:paraId="294AF86C" w14:textId="77777777" w:rsidR="00E4439F" w:rsidRPr="00E4439F" w:rsidRDefault="00E4439F" w:rsidP="00E4439F">
      <w:pPr>
        <w:pStyle w:val="PargrafodaLista"/>
        <w:numPr>
          <w:ilvl w:val="0"/>
          <w:numId w:val="11"/>
        </w:numPr>
        <w:spacing w:after="0" w:line="300" w:lineRule="auto"/>
        <w:ind w:left="0" w:firstLine="1418"/>
        <w:jc w:val="both"/>
        <w:rPr>
          <w:rFonts w:cs="Calibri"/>
          <w:b/>
          <w:color w:val="000000"/>
        </w:rPr>
      </w:pPr>
      <w:r w:rsidRPr="00E4439F">
        <w:rPr>
          <w:rFonts w:cs="Calibri"/>
          <w:color w:val="000000"/>
        </w:rPr>
        <w:t>Seja o requerido condenado ao pagamento das custas processuais e de honorários advocatícios de 20% (vinte por cento) sobre o valor apurado, além dos juros e correção monetária, em havendo recurso;</w:t>
      </w:r>
    </w:p>
    <w:p w14:paraId="3C290F8A" w14:textId="77777777" w:rsidR="00E4439F" w:rsidRPr="00E4439F" w:rsidRDefault="00E4439F" w:rsidP="00E4439F">
      <w:pPr>
        <w:pStyle w:val="PargrafodaLista"/>
        <w:spacing w:after="0" w:line="300" w:lineRule="auto"/>
        <w:ind w:left="1418"/>
        <w:jc w:val="both"/>
        <w:rPr>
          <w:rFonts w:cs="Calibri"/>
          <w:b/>
          <w:color w:val="000000"/>
        </w:rPr>
      </w:pPr>
    </w:p>
    <w:p w14:paraId="0E4605D7" w14:textId="77777777" w:rsidR="00E4439F" w:rsidRPr="00E4439F" w:rsidRDefault="00E4439F" w:rsidP="00E4439F">
      <w:pPr>
        <w:pStyle w:val="PargrafodaLista"/>
        <w:numPr>
          <w:ilvl w:val="0"/>
          <w:numId w:val="11"/>
        </w:numPr>
        <w:spacing w:after="0" w:line="300" w:lineRule="auto"/>
        <w:ind w:left="0" w:firstLine="1418"/>
        <w:jc w:val="both"/>
        <w:rPr>
          <w:rFonts w:cs="Calibri"/>
          <w:b/>
          <w:color w:val="000000"/>
        </w:rPr>
      </w:pPr>
      <w:r w:rsidRPr="00E4439F">
        <w:rPr>
          <w:rFonts w:cs="Calibri"/>
          <w:color w:val="000000"/>
        </w:rPr>
        <w:t>Determinar que todas as publicações, intimações e notificações pertinentes ao presente feito sejam realizadas em nome do seu patrono</w:t>
      </w:r>
      <w:r w:rsidRPr="00E4439F">
        <w:rPr>
          <w:rFonts w:cs="Calibri"/>
          <w:b/>
          <w:color w:val="000000"/>
        </w:rPr>
        <w:t xml:space="preserve"> ANDREY AUGUSTO BENTES RAMOS – OAB/AM 7.526</w:t>
      </w:r>
      <w:r w:rsidRPr="00E4439F">
        <w:rPr>
          <w:rFonts w:cs="Calibri"/>
          <w:color w:val="000000"/>
        </w:rPr>
        <w:t>,</w:t>
      </w:r>
      <w:r w:rsidRPr="00E4439F">
        <w:rPr>
          <w:rFonts w:cs="Calibri"/>
          <w:b/>
          <w:color w:val="000000"/>
        </w:rPr>
        <w:t xml:space="preserve"> sob pena de nulidade, conforme §5˚, do art. 272 do CPC</w:t>
      </w:r>
      <w:r w:rsidRPr="00E4439F">
        <w:rPr>
          <w:rFonts w:cs="Calibri"/>
          <w:color w:val="000000"/>
        </w:rPr>
        <w:t>;</w:t>
      </w:r>
    </w:p>
    <w:p w14:paraId="2F5AC161" w14:textId="77777777" w:rsidR="00E4439F" w:rsidRPr="00E4439F" w:rsidRDefault="00E4439F" w:rsidP="00E4439F">
      <w:pPr>
        <w:spacing w:line="300" w:lineRule="auto"/>
        <w:ind w:firstLine="1418"/>
        <w:jc w:val="both"/>
        <w:rPr>
          <w:rFonts w:cs="Calibri"/>
          <w:color w:val="000000"/>
          <w:lang w:val="pt-BR"/>
        </w:rPr>
      </w:pPr>
    </w:p>
    <w:p w14:paraId="47B96986" w14:textId="77777777" w:rsidR="00E4439F" w:rsidRPr="00E4439F" w:rsidRDefault="00E4439F" w:rsidP="00E4439F">
      <w:pPr>
        <w:pStyle w:val="PargrafodaLista"/>
        <w:spacing w:after="0" w:line="300" w:lineRule="auto"/>
        <w:ind w:left="0" w:firstLine="1418"/>
        <w:jc w:val="both"/>
        <w:rPr>
          <w:rFonts w:cs="Calibri"/>
          <w:color w:val="000000"/>
        </w:rPr>
      </w:pPr>
      <w:r w:rsidRPr="00E4439F">
        <w:rPr>
          <w:rFonts w:cs="Calibri"/>
          <w:color w:val="000000"/>
        </w:rPr>
        <w:t>A parte requerente requer a produção de todas as provas em direito admitidas, em especial o depoimento pessoal do representante legal do requerido, bem como, prova testemunhal, documental, e de todas outras que façam necessárias ao curso da instrução processual.</w:t>
      </w:r>
    </w:p>
    <w:p w14:paraId="2F1217DE" w14:textId="77777777" w:rsidR="00E4439F" w:rsidRPr="00E4439F" w:rsidRDefault="00E4439F" w:rsidP="00E4439F">
      <w:pPr>
        <w:spacing w:line="300" w:lineRule="auto"/>
        <w:ind w:firstLine="1418"/>
        <w:jc w:val="both"/>
        <w:rPr>
          <w:rFonts w:cs="Calibri"/>
          <w:color w:val="000000"/>
          <w:lang w:val="pt-BR"/>
        </w:rPr>
      </w:pPr>
    </w:p>
    <w:p w14:paraId="642A5F7C"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Dá-se </w:t>
      </w:r>
      <w:r w:rsidR="00360BDA">
        <w:rPr>
          <w:rFonts w:cs="Calibri"/>
          <w:color w:val="000000"/>
          <w:lang w:val="pt-BR"/>
        </w:rPr>
        <w:t>à</w:t>
      </w:r>
      <w:r w:rsidRPr="00E4439F">
        <w:rPr>
          <w:rFonts w:cs="Calibri"/>
          <w:color w:val="000000"/>
          <w:lang w:val="pt-BR"/>
        </w:rPr>
        <w:t xml:space="preserve"> causa o valor de </w:t>
      </w:r>
      <w:r w:rsidRPr="00E4439F">
        <w:rPr>
          <w:rFonts w:cs="Calibri"/>
          <w:b/>
          <w:color w:val="000000"/>
          <w:lang w:val="pt-BR"/>
        </w:rPr>
        <w:t>R$ 1</w:t>
      </w:r>
      <w:r w:rsidR="00813F1C">
        <w:rPr>
          <w:rFonts w:cs="Calibri"/>
          <w:b/>
          <w:color w:val="000000"/>
          <w:lang w:val="pt-BR"/>
        </w:rPr>
        <w:t>8.832,58</w:t>
      </w:r>
      <w:r w:rsidRPr="00E4439F">
        <w:rPr>
          <w:rFonts w:cs="Calibri"/>
          <w:b/>
          <w:color w:val="000000"/>
          <w:lang w:val="pt-BR"/>
        </w:rPr>
        <w:t xml:space="preserve"> (</w:t>
      </w:r>
      <w:r w:rsidR="00813F1C">
        <w:rPr>
          <w:rFonts w:cs="Calibri"/>
          <w:b/>
          <w:color w:val="000000"/>
          <w:lang w:val="pt-BR"/>
        </w:rPr>
        <w:t>dezoito mil, oitocentos e trinta e dois reais e cinquenta e oito centavos</w:t>
      </w:r>
      <w:r w:rsidRPr="00E4439F">
        <w:rPr>
          <w:rFonts w:cs="Calibri"/>
          <w:b/>
          <w:color w:val="000000"/>
          <w:lang w:val="pt-BR"/>
        </w:rPr>
        <w:t>)</w:t>
      </w:r>
      <w:r w:rsidRPr="00E4439F">
        <w:rPr>
          <w:rFonts w:cs="Calibri"/>
          <w:color w:val="000000"/>
          <w:lang w:val="pt-BR"/>
        </w:rPr>
        <w:t>.</w:t>
      </w:r>
    </w:p>
    <w:p w14:paraId="489E0EF5" w14:textId="77777777" w:rsidR="00E4439F" w:rsidRPr="00E4439F" w:rsidRDefault="00E4439F" w:rsidP="00E4439F">
      <w:pPr>
        <w:spacing w:line="300" w:lineRule="auto"/>
        <w:ind w:firstLine="1418"/>
        <w:jc w:val="both"/>
        <w:rPr>
          <w:rFonts w:cs="Calibri"/>
          <w:color w:val="000000"/>
          <w:lang w:val="pt-BR"/>
        </w:rPr>
      </w:pPr>
    </w:p>
    <w:p w14:paraId="72B0B0F5"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Nestes termos,</w:t>
      </w:r>
    </w:p>
    <w:p w14:paraId="7F818CAE"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pede e espera deferimento.</w:t>
      </w:r>
    </w:p>
    <w:p w14:paraId="27FEDBC9" w14:textId="77777777" w:rsidR="00E4439F" w:rsidRPr="00E4439F" w:rsidRDefault="00E4439F" w:rsidP="00E4439F">
      <w:pPr>
        <w:spacing w:line="300" w:lineRule="auto"/>
        <w:ind w:firstLine="1418"/>
        <w:jc w:val="both"/>
        <w:rPr>
          <w:rFonts w:cs="Calibri"/>
          <w:color w:val="000000"/>
          <w:lang w:val="pt-BR"/>
        </w:rPr>
      </w:pPr>
    </w:p>
    <w:p w14:paraId="77426923"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Manaus/AM, </w:t>
      </w:r>
      <w:r w:rsidR="00360BDA">
        <w:rPr>
          <w:rFonts w:cs="Calibri"/>
          <w:color w:val="000000"/>
          <w:lang w:val="pt-BR"/>
        </w:rPr>
        <w:t>1</w:t>
      </w:r>
      <w:r w:rsidR="00813F1C">
        <w:rPr>
          <w:rFonts w:cs="Calibri"/>
          <w:color w:val="000000"/>
          <w:lang w:val="pt-BR"/>
        </w:rPr>
        <w:t>1</w:t>
      </w:r>
      <w:r w:rsidR="007700F3">
        <w:rPr>
          <w:rFonts w:cs="Calibri"/>
          <w:color w:val="000000"/>
          <w:lang w:val="pt-BR"/>
        </w:rPr>
        <w:t xml:space="preserve"> </w:t>
      </w:r>
      <w:r w:rsidRPr="00E4439F">
        <w:rPr>
          <w:rFonts w:cs="Calibri"/>
          <w:color w:val="000000"/>
          <w:lang w:val="pt-BR"/>
        </w:rPr>
        <w:t xml:space="preserve">de </w:t>
      </w:r>
      <w:r w:rsidR="00813F1C">
        <w:rPr>
          <w:rFonts w:cs="Calibri"/>
          <w:color w:val="000000"/>
          <w:lang w:val="pt-BR"/>
        </w:rPr>
        <w:t>março</w:t>
      </w:r>
      <w:r w:rsidRPr="00E4439F">
        <w:rPr>
          <w:rFonts w:cs="Calibri"/>
          <w:color w:val="000000"/>
          <w:lang w:val="pt-BR"/>
        </w:rPr>
        <w:t xml:space="preserve"> de 202</w:t>
      </w:r>
      <w:r w:rsidR="007700F3">
        <w:rPr>
          <w:rFonts w:cs="Calibri"/>
          <w:color w:val="000000"/>
          <w:lang w:val="pt-BR"/>
        </w:rPr>
        <w:t>6</w:t>
      </w:r>
      <w:r w:rsidRPr="00E4439F">
        <w:rPr>
          <w:rFonts w:cs="Calibri"/>
          <w:color w:val="000000"/>
          <w:lang w:val="pt-BR"/>
        </w:rPr>
        <w:t>.</w:t>
      </w:r>
    </w:p>
    <w:p w14:paraId="49C8499E" w14:textId="77777777" w:rsidR="00E4439F" w:rsidRDefault="00E4439F" w:rsidP="00E4439F">
      <w:pPr>
        <w:spacing w:line="300" w:lineRule="auto"/>
        <w:ind w:firstLine="2835"/>
        <w:jc w:val="both"/>
        <w:rPr>
          <w:rFonts w:cs="Calibri"/>
          <w:color w:val="000000"/>
          <w:lang w:val="pt-BR"/>
        </w:rPr>
      </w:pPr>
    </w:p>
    <w:p w14:paraId="23BD0D70" w14:textId="77777777" w:rsidR="007700F3" w:rsidRPr="00E4439F" w:rsidRDefault="007700F3" w:rsidP="00E4439F">
      <w:pPr>
        <w:spacing w:line="300" w:lineRule="auto"/>
        <w:ind w:firstLine="2835"/>
        <w:jc w:val="both"/>
        <w:rPr>
          <w:rFonts w:cs="Calibri"/>
          <w:color w:val="000000"/>
          <w:lang w:val="pt-BR"/>
        </w:rPr>
      </w:pPr>
    </w:p>
    <w:p w14:paraId="26B94FC4" w14:textId="77777777" w:rsidR="00E4439F" w:rsidRPr="00E4439F" w:rsidRDefault="007700F3" w:rsidP="007700F3">
      <w:pPr>
        <w:spacing w:line="300" w:lineRule="auto"/>
        <w:jc w:val="center"/>
        <w:rPr>
          <w:rFonts w:cs="Calibri"/>
          <w:b/>
          <w:color w:val="000000"/>
          <w:lang w:val="pt-BR"/>
        </w:rPr>
      </w:pPr>
      <w:r>
        <w:rPr>
          <w:rFonts w:cs="Calibri"/>
          <w:b/>
          <w:color w:val="000000"/>
          <w:lang w:val="pt-BR"/>
        </w:rPr>
        <w:t>-ASSINADO ELETRONICAMENTE-</w:t>
      </w:r>
    </w:p>
    <w:p w14:paraId="2E35D005" w14:textId="77777777" w:rsidR="00E4439F" w:rsidRPr="00E4439F" w:rsidRDefault="00E4439F" w:rsidP="00E4439F">
      <w:pPr>
        <w:spacing w:line="300" w:lineRule="auto"/>
        <w:jc w:val="center"/>
        <w:rPr>
          <w:rFonts w:cs="Calibri"/>
          <w:b/>
          <w:color w:val="000000"/>
          <w:lang w:val="pt-BR"/>
        </w:rPr>
      </w:pPr>
      <w:r w:rsidRPr="00E4439F">
        <w:rPr>
          <w:rFonts w:cs="Calibri"/>
          <w:b/>
          <w:color w:val="000000"/>
          <w:lang w:val="pt-BR"/>
        </w:rPr>
        <w:t>ANDREY AUGUSTO BENTES RAMOS</w:t>
      </w:r>
    </w:p>
    <w:p w14:paraId="617A2409" w14:textId="77777777" w:rsidR="00E4439F" w:rsidRDefault="00E4439F" w:rsidP="00E4439F">
      <w:pPr>
        <w:spacing w:line="300" w:lineRule="auto"/>
        <w:jc w:val="center"/>
        <w:rPr>
          <w:rFonts w:cs="Calibri"/>
          <w:b/>
          <w:color w:val="000000"/>
          <w:lang w:val="pt-BR"/>
        </w:rPr>
      </w:pPr>
      <w:r w:rsidRPr="00E4439F">
        <w:rPr>
          <w:rFonts w:cs="Calibri"/>
          <w:b/>
          <w:color w:val="000000"/>
          <w:lang w:val="pt-BR"/>
        </w:rPr>
        <w:t>OAB/AM 7.526</w:t>
      </w:r>
    </w:p>
    <w:p w14:paraId="25C54D68" w14:textId="77777777" w:rsidR="00813F1C" w:rsidRDefault="00813F1C" w:rsidP="00813F1C">
      <w:pPr>
        <w:spacing w:line="300" w:lineRule="auto"/>
        <w:rPr>
          <w:rFonts w:cs="Calibri"/>
          <w:b/>
          <w:color w:val="000000"/>
          <w:lang w:val="pt-BR"/>
        </w:rPr>
      </w:pPr>
    </w:p>
    <w:p w14:paraId="1D3743FC" w14:textId="77777777" w:rsidR="00813F1C" w:rsidRDefault="00813F1C" w:rsidP="00813F1C">
      <w:pPr>
        <w:spacing w:line="300" w:lineRule="auto"/>
        <w:rPr>
          <w:rFonts w:cs="Calibri"/>
          <w:b/>
          <w:color w:val="000000"/>
          <w:lang w:val="pt-BR"/>
        </w:rPr>
      </w:pPr>
    </w:p>
    <w:p w14:paraId="6C37CCAC" w14:textId="77777777" w:rsidR="00813F1C" w:rsidRDefault="00813F1C" w:rsidP="00813F1C">
      <w:pPr>
        <w:spacing w:line="300" w:lineRule="auto"/>
        <w:jc w:val="both"/>
        <w:rPr>
          <w:rFonts w:cs="Calibri"/>
          <w:bCs/>
          <w:color w:val="000000"/>
          <w:lang w:val="pt-BR"/>
        </w:rPr>
      </w:pPr>
      <w:r>
        <w:rPr>
          <w:rFonts w:cs="Calibri"/>
          <w:bCs/>
          <w:color w:val="000000"/>
          <w:lang w:val="pt-BR"/>
        </w:rPr>
        <w:t xml:space="preserve">Documentos anexos: </w:t>
      </w:r>
    </w:p>
    <w:p w14:paraId="33B3D02E" w14:textId="77777777" w:rsidR="00813F1C" w:rsidRDefault="00813F1C" w:rsidP="00813F1C">
      <w:pPr>
        <w:spacing w:line="300" w:lineRule="auto"/>
        <w:jc w:val="both"/>
        <w:rPr>
          <w:rFonts w:cs="Calibri"/>
          <w:bCs/>
          <w:color w:val="000000"/>
          <w:lang w:val="pt-BR"/>
        </w:rPr>
      </w:pPr>
    </w:p>
    <w:p w14:paraId="14464B8E" w14:textId="77777777" w:rsidR="00813F1C" w:rsidRDefault="00813F1C" w:rsidP="00813F1C">
      <w:pPr>
        <w:numPr>
          <w:ilvl w:val="0"/>
          <w:numId w:val="13"/>
        </w:numPr>
        <w:spacing w:line="300" w:lineRule="auto"/>
        <w:jc w:val="both"/>
        <w:rPr>
          <w:rFonts w:cs="Calibri"/>
          <w:bCs/>
          <w:color w:val="000000"/>
          <w:lang w:val="pt-BR"/>
        </w:rPr>
      </w:pPr>
      <w:r>
        <w:rPr>
          <w:rFonts w:cs="Calibri"/>
          <w:bCs/>
          <w:color w:val="000000"/>
          <w:lang w:val="pt-BR"/>
        </w:rPr>
        <w:t xml:space="preserve">Documento pessoal da parte autora; </w:t>
      </w:r>
    </w:p>
    <w:p w14:paraId="67CD4E11" w14:textId="77777777" w:rsidR="00813F1C" w:rsidRDefault="00813F1C" w:rsidP="00813F1C">
      <w:pPr>
        <w:numPr>
          <w:ilvl w:val="0"/>
          <w:numId w:val="13"/>
        </w:numPr>
        <w:spacing w:line="300" w:lineRule="auto"/>
        <w:jc w:val="both"/>
        <w:rPr>
          <w:rFonts w:cs="Calibri"/>
          <w:bCs/>
          <w:color w:val="000000"/>
          <w:lang w:val="pt-BR"/>
        </w:rPr>
      </w:pPr>
      <w:r>
        <w:rPr>
          <w:rFonts w:cs="Calibri"/>
          <w:bCs/>
          <w:color w:val="000000"/>
          <w:lang w:val="pt-BR"/>
        </w:rPr>
        <w:t xml:space="preserve">Instrumento de procuração e declaração de hipossuficiência; </w:t>
      </w:r>
    </w:p>
    <w:p w14:paraId="4A38C6F4" w14:textId="77777777" w:rsidR="00813F1C" w:rsidRDefault="00813F1C" w:rsidP="00813F1C">
      <w:pPr>
        <w:numPr>
          <w:ilvl w:val="0"/>
          <w:numId w:val="13"/>
        </w:numPr>
        <w:spacing w:line="300" w:lineRule="auto"/>
        <w:jc w:val="both"/>
        <w:rPr>
          <w:rFonts w:cs="Calibri"/>
          <w:bCs/>
          <w:color w:val="000000"/>
          <w:lang w:val="pt-BR"/>
        </w:rPr>
      </w:pPr>
      <w:r>
        <w:rPr>
          <w:rFonts w:cs="Calibri"/>
          <w:bCs/>
          <w:color w:val="000000"/>
          <w:lang w:val="pt-BR"/>
        </w:rPr>
        <w:t xml:space="preserve">Comprovante de residência; </w:t>
      </w:r>
    </w:p>
    <w:p w14:paraId="7F35643D" w14:textId="77777777" w:rsidR="00813F1C" w:rsidRDefault="00813F1C" w:rsidP="00813F1C">
      <w:pPr>
        <w:numPr>
          <w:ilvl w:val="0"/>
          <w:numId w:val="13"/>
        </w:numPr>
        <w:spacing w:line="300" w:lineRule="auto"/>
        <w:jc w:val="both"/>
        <w:rPr>
          <w:rFonts w:cs="Calibri"/>
          <w:bCs/>
          <w:color w:val="000000"/>
          <w:lang w:val="pt-BR"/>
        </w:rPr>
      </w:pPr>
      <w:r>
        <w:rPr>
          <w:rFonts w:cs="Calibri"/>
          <w:bCs/>
          <w:color w:val="000000"/>
          <w:lang w:val="pt-BR"/>
        </w:rPr>
        <w:t>Extrato bancário de 2021 a 2026;</w:t>
      </w:r>
    </w:p>
    <w:p w14:paraId="3E53840D" w14:textId="77777777" w:rsidR="00813F1C" w:rsidRPr="00813F1C" w:rsidRDefault="00813F1C" w:rsidP="00813F1C">
      <w:pPr>
        <w:numPr>
          <w:ilvl w:val="0"/>
          <w:numId w:val="13"/>
        </w:numPr>
        <w:spacing w:line="300" w:lineRule="auto"/>
        <w:jc w:val="both"/>
        <w:rPr>
          <w:rFonts w:cs="Calibri"/>
          <w:bCs/>
          <w:color w:val="000000"/>
          <w:lang w:val="pt-BR"/>
        </w:rPr>
      </w:pPr>
      <w:r>
        <w:rPr>
          <w:rFonts w:cs="Calibri"/>
          <w:bCs/>
          <w:color w:val="000000"/>
          <w:lang w:val="pt-BR"/>
        </w:rPr>
        <w:t>Planilha de cálculo.</w:t>
      </w:r>
    </w:p>
    <w:p w14:paraId="24FDC55C" w14:textId="77777777" w:rsidR="00E4439F" w:rsidRPr="00E4439F" w:rsidRDefault="00E4439F" w:rsidP="00E4439F">
      <w:pPr>
        <w:spacing w:line="300" w:lineRule="auto"/>
        <w:jc w:val="center"/>
        <w:rPr>
          <w:rFonts w:cs="Calibri"/>
          <w:b/>
          <w:color w:val="000000"/>
          <w:lang w:val="pt-BR"/>
        </w:rPr>
      </w:pPr>
    </w:p>
    <w:p w14:paraId="36891DB5" w14:textId="77777777" w:rsidR="00E4439F" w:rsidRPr="00E4439F" w:rsidRDefault="00E4439F" w:rsidP="00E4439F">
      <w:pPr>
        <w:spacing w:line="300" w:lineRule="auto"/>
        <w:jc w:val="center"/>
        <w:rPr>
          <w:rFonts w:cs="Calibri"/>
          <w:b/>
          <w:color w:val="000000"/>
          <w:lang w:val="pt-BR"/>
        </w:rPr>
      </w:pPr>
    </w:p>
    <w:sectPr w:rsidR="00E4439F" w:rsidRPr="00E4439F" w:rsidSect="00505335">
      <w:headerReference w:type="default" r:id="rId9"/>
      <w:footerReference w:type="default" r:id="rId10"/>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04201" w14:textId="77777777" w:rsidR="008E0007" w:rsidRDefault="008E0007" w:rsidP="001736FB">
      <w:pPr>
        <w:spacing w:line="240" w:lineRule="auto"/>
      </w:pPr>
      <w:r>
        <w:separator/>
      </w:r>
    </w:p>
  </w:endnote>
  <w:endnote w:type="continuationSeparator" w:id="0">
    <w:p w14:paraId="1F1DCDCF" w14:textId="77777777" w:rsidR="008E0007" w:rsidRDefault="008E0007" w:rsidP="001736FB">
      <w:pPr>
        <w:spacing w:line="240" w:lineRule="auto"/>
      </w:pPr>
      <w:r>
        <w:continuationSeparator/>
      </w:r>
    </w:p>
  </w:endnote>
  <w:endnote w:type="continuationNotice" w:id="1">
    <w:p w14:paraId="59C403C2" w14:textId="77777777" w:rsidR="008E0007" w:rsidRDefault="008E000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CE46" w14:textId="77777777" w:rsidR="006C13D5" w:rsidRDefault="006C13D5">
    <w:pPr>
      <w:pStyle w:val="Rodap"/>
    </w:pPr>
  </w:p>
  <w:p w14:paraId="6F722E9D" w14:textId="77777777" w:rsidR="004415FF" w:rsidRPr="00360BDA" w:rsidRDefault="004415FF" w:rsidP="004415FF">
    <w:pPr>
      <w:spacing w:line="240" w:lineRule="auto"/>
      <w:jc w:val="both"/>
      <w:rPr>
        <w:sz w:val="18"/>
        <w:szCs w:val="18"/>
        <w:lang w:val="pt-BR"/>
      </w:rPr>
    </w:pPr>
    <w:r w:rsidRPr="00360BDA">
      <w:rPr>
        <w:rFonts w:ascii="Segoe UI Emoji" w:hAnsi="Segoe UI Emoji" w:cs="Segoe UI Emoji"/>
        <w:sz w:val="16"/>
        <w:szCs w:val="16"/>
      </w:rPr>
      <w:t>🏛️</w:t>
    </w:r>
    <w:r w:rsidRPr="00360BDA">
      <w:rPr>
        <w:sz w:val="16"/>
        <w:szCs w:val="16"/>
        <w:lang w:val="pt-BR"/>
      </w:rPr>
      <w:t xml:space="preserve"> </w:t>
    </w:r>
    <w:r w:rsidRPr="00360BDA">
      <w:rPr>
        <w:b/>
        <w:bCs/>
        <w:sz w:val="16"/>
        <w:szCs w:val="16"/>
        <w:lang w:val="pt-BR"/>
      </w:rPr>
      <w:t>BENTES RAMOS ADVOCACIA E CONSULTORIA JURÍDICA</w:t>
    </w:r>
  </w:p>
  <w:p w14:paraId="0A733F6A" w14:textId="77777777" w:rsidR="004415FF" w:rsidRPr="00360BDA" w:rsidRDefault="004415FF" w:rsidP="004415FF">
    <w:pPr>
      <w:spacing w:line="240" w:lineRule="auto"/>
      <w:jc w:val="both"/>
      <w:rPr>
        <w:sz w:val="16"/>
        <w:szCs w:val="16"/>
        <w:lang w:val="pt-BR"/>
      </w:rPr>
    </w:pPr>
    <w:r w:rsidRPr="00360BDA">
      <w:rPr>
        <w:rFonts w:ascii="Segoe UI Emoji" w:hAnsi="Segoe UI Emoji" w:cs="Segoe UI Emoji"/>
        <w:sz w:val="16"/>
        <w:szCs w:val="16"/>
      </w:rPr>
      <w:t>📍</w:t>
    </w:r>
    <w:r w:rsidRPr="00360BDA">
      <w:rPr>
        <w:sz w:val="16"/>
        <w:szCs w:val="16"/>
        <w:lang w:val="pt-BR"/>
      </w:rPr>
      <w:t xml:space="preserve"> Rua Salvador, 120, Sala 708 – Vieiralves Business Center – Adrianópolis, Manaus/AM – CEP 69057-040</w:t>
    </w:r>
  </w:p>
  <w:p w14:paraId="02547B16" w14:textId="77777777" w:rsidR="004415FF" w:rsidRPr="00360BDA" w:rsidRDefault="004415FF" w:rsidP="004415FF">
    <w:pPr>
      <w:spacing w:line="240" w:lineRule="auto"/>
      <w:jc w:val="both"/>
      <w:rPr>
        <w:sz w:val="16"/>
        <w:szCs w:val="16"/>
        <w:lang w:val="pt-BR"/>
      </w:rPr>
    </w:pPr>
    <w:r w:rsidRPr="00360BDA">
      <w:rPr>
        <w:rFonts w:ascii="Segoe UI Emoji" w:hAnsi="Segoe UI Emoji" w:cs="Segoe UI Emoji"/>
        <w:sz w:val="16"/>
        <w:szCs w:val="16"/>
      </w:rPr>
      <w:t>📞</w:t>
    </w:r>
    <w:r w:rsidRPr="00360BDA">
      <w:rPr>
        <w:sz w:val="16"/>
        <w:szCs w:val="16"/>
        <w:lang w:val="pt-BR"/>
      </w:rPr>
      <w:t xml:space="preserve"> (92) 3343-6173   |   </w:t>
    </w:r>
    <w:r w:rsidRPr="00360BDA">
      <w:rPr>
        <w:rFonts w:ascii="Segoe UI Emoji" w:hAnsi="Segoe UI Emoji" w:cs="Segoe UI Emoji"/>
        <w:sz w:val="16"/>
        <w:szCs w:val="16"/>
      </w:rPr>
      <w:t>📱</w:t>
    </w:r>
    <w:r w:rsidRPr="00360BDA">
      <w:rPr>
        <w:sz w:val="16"/>
        <w:szCs w:val="16"/>
        <w:lang w:val="pt-BR"/>
      </w:rPr>
      <w:t xml:space="preserve"> (92) 98223-7330 / (92) 99160-4348 / 98588-8190</w:t>
    </w:r>
  </w:p>
  <w:p w14:paraId="7E02A998" w14:textId="77777777" w:rsidR="004415FF" w:rsidRPr="00937108" w:rsidRDefault="004415FF" w:rsidP="004415FF">
    <w:pPr>
      <w:pStyle w:val="Rodap"/>
      <w:jc w:val="both"/>
      <w:rPr>
        <w:sz w:val="14"/>
        <w:szCs w:val="14"/>
        <w:lang w:val="pt-BR"/>
      </w:rPr>
    </w:pPr>
    <w:r w:rsidRPr="00360BDA">
      <w:rPr>
        <w:rFonts w:ascii="Segoe UI Emoji" w:hAnsi="Segoe UI Emoji" w:cs="Segoe UI Emoji"/>
        <w:sz w:val="16"/>
        <w:szCs w:val="16"/>
        <w:lang w:val="pt-BR"/>
      </w:rPr>
      <w:t>✉</w:t>
    </w:r>
    <w:r w:rsidRPr="00360BDA">
      <w:rPr>
        <w:rFonts w:ascii="Segoe UI Emoji" w:hAnsi="Segoe UI Emoji" w:cs="Segoe UI Emoji"/>
        <w:sz w:val="16"/>
        <w:szCs w:val="16"/>
      </w:rPr>
      <w:t>️</w:t>
    </w:r>
    <w:r w:rsidRPr="00360BDA">
      <w:rPr>
        <w:sz w:val="16"/>
        <w:szCs w:val="16"/>
        <w:lang w:val="pt-BR"/>
      </w:rPr>
      <w:t xml:space="preserve"> juridico@bentesramos.adv.br   |   </w:t>
    </w:r>
    <w:r w:rsidRPr="00360BDA">
      <w:rPr>
        <w:rFonts w:ascii="Segoe UI Emoji" w:hAnsi="Segoe UI Emoji" w:cs="Segoe UI Emoji"/>
        <w:sz w:val="16"/>
        <w:szCs w:val="16"/>
      </w:rPr>
      <w:t>🌐</w:t>
    </w:r>
    <w:r w:rsidRPr="00360BDA">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9F7BE" w14:textId="77777777" w:rsidR="008E0007" w:rsidRDefault="008E0007" w:rsidP="001736FB">
      <w:pPr>
        <w:spacing w:line="240" w:lineRule="auto"/>
      </w:pPr>
      <w:r>
        <w:separator/>
      </w:r>
    </w:p>
  </w:footnote>
  <w:footnote w:type="continuationSeparator" w:id="0">
    <w:p w14:paraId="431547B9" w14:textId="77777777" w:rsidR="008E0007" w:rsidRDefault="008E0007" w:rsidP="001736FB">
      <w:pPr>
        <w:spacing w:line="240" w:lineRule="auto"/>
      </w:pPr>
      <w:r>
        <w:continuationSeparator/>
      </w:r>
    </w:p>
  </w:footnote>
  <w:footnote w:type="continuationNotice" w:id="1">
    <w:p w14:paraId="56FA7856" w14:textId="77777777" w:rsidR="008E0007" w:rsidRDefault="008E000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8A1C"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008E0007">
      <w:rPr>
        <w:lang w:val="pt-BR"/>
      </w:rPr>
      <w:fldChar w:fldCharType="begin"/>
    </w:r>
    <w:r w:rsidR="008E0007">
      <w:rPr>
        <w:lang w:val="pt-BR"/>
      </w:rPr>
      <w:instrText xml:space="preserve"> </w:instrText>
    </w:r>
    <w:r w:rsidR="008E0007">
      <w:rPr>
        <w:lang w:val="pt-BR"/>
      </w:rPr>
      <w:instrText>INCLUDEPICTURE  "C:\\Users\\andre\\Downloads\\WhatsApp Image 2025-12-25 at 21.51.15.JPG" \* MERGEFORMATINET</w:instrText>
    </w:r>
    <w:r w:rsidR="008E0007">
      <w:rPr>
        <w:lang w:val="pt-BR"/>
      </w:rPr>
      <w:instrText xml:space="preserve"> </w:instrText>
    </w:r>
    <w:r w:rsidR="008E0007">
      <w:rPr>
        <w:lang w:val="pt-BR"/>
      </w:rPr>
      <w:fldChar w:fldCharType="separate"/>
    </w:r>
    <w:r w:rsidR="0079010B">
      <w:rPr>
        <w:lang w:val="pt-BR"/>
      </w:rPr>
      <w:pict w14:anchorId="7E827F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81pt">
          <v:imagedata r:id="rId1" r:href="rId2"/>
        </v:shape>
      </w:pict>
    </w:r>
    <w:r w:rsidR="008E0007">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multilevel"/>
    <w:tmpl w:val="A16C50DC"/>
    <w:lvl w:ilvl="0">
      <w:start w:val="1"/>
      <w:numFmt w:val="decimal"/>
      <w:lvlText w:val="%1"/>
      <w:lvlJc w:val="left"/>
      <w:pPr>
        <w:ind w:left="720" w:hanging="360"/>
      </w:pPr>
      <w:rPr>
        <w:rFonts w:hint="default"/>
      </w:rPr>
    </w:lvl>
    <w:lvl w:ilvl="1">
      <w:start w:val="1"/>
      <w:numFmt w:val="decimal"/>
      <w:isLgl/>
      <w:lvlText w:val="%1.%2"/>
      <w:lvlJc w:val="left"/>
      <w:pPr>
        <w:ind w:left="4613"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5D01D7E"/>
    <w:multiLevelType w:val="hybridMultilevel"/>
    <w:tmpl w:val="703893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5" w15:restartNumberingAfterBreak="0">
    <w:nsid w:val="1D823783"/>
    <w:multiLevelType w:val="hybridMultilevel"/>
    <w:tmpl w:val="CBCCED86"/>
    <w:lvl w:ilvl="0" w:tplc="CB726272">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6"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3"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1626278649">
    <w:abstractNumId w:val="12"/>
  </w:num>
  <w:num w:numId="2" w16cid:durableId="880098214">
    <w:abstractNumId w:val="4"/>
  </w:num>
  <w:num w:numId="3" w16cid:durableId="2102750331">
    <w:abstractNumId w:val="13"/>
  </w:num>
  <w:num w:numId="4" w16cid:durableId="79913226">
    <w:abstractNumId w:val="3"/>
  </w:num>
  <w:num w:numId="5" w16cid:durableId="2144930244">
    <w:abstractNumId w:val="10"/>
  </w:num>
  <w:num w:numId="6" w16cid:durableId="1296059096">
    <w:abstractNumId w:val="6"/>
  </w:num>
  <w:num w:numId="7" w16cid:durableId="161749506">
    <w:abstractNumId w:val="7"/>
  </w:num>
  <w:num w:numId="8" w16cid:durableId="40520435">
    <w:abstractNumId w:val="11"/>
  </w:num>
  <w:num w:numId="9" w16cid:durableId="204605427">
    <w:abstractNumId w:val="9"/>
  </w:num>
  <w:num w:numId="10" w16cid:durableId="541673768">
    <w:abstractNumId w:val="8"/>
  </w:num>
  <w:num w:numId="11" w16cid:durableId="1134636952">
    <w:abstractNumId w:val="5"/>
  </w:num>
  <w:num w:numId="12" w16cid:durableId="522060887">
    <w:abstractNumId w:val="1"/>
  </w:num>
  <w:num w:numId="13" w16cid:durableId="49591999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72CD"/>
    <w:rsid w:val="000C045B"/>
    <w:rsid w:val="000C1FB5"/>
    <w:rsid w:val="000C22A4"/>
    <w:rsid w:val="000C3A8C"/>
    <w:rsid w:val="000C671A"/>
    <w:rsid w:val="000C6940"/>
    <w:rsid w:val="000E0571"/>
    <w:rsid w:val="000E1D63"/>
    <w:rsid w:val="000E3612"/>
    <w:rsid w:val="000F084A"/>
    <w:rsid w:val="000F3D5E"/>
    <w:rsid w:val="00104925"/>
    <w:rsid w:val="0010746A"/>
    <w:rsid w:val="00110E0D"/>
    <w:rsid w:val="00111B7B"/>
    <w:rsid w:val="0012121B"/>
    <w:rsid w:val="001212B3"/>
    <w:rsid w:val="0012281D"/>
    <w:rsid w:val="0012496B"/>
    <w:rsid w:val="0012722F"/>
    <w:rsid w:val="0013730A"/>
    <w:rsid w:val="0013756D"/>
    <w:rsid w:val="0014572C"/>
    <w:rsid w:val="00147083"/>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8D7"/>
    <w:rsid w:val="002D0405"/>
    <w:rsid w:val="002D473B"/>
    <w:rsid w:val="002D5672"/>
    <w:rsid w:val="002D5B52"/>
    <w:rsid w:val="002D76CB"/>
    <w:rsid w:val="002D7BCF"/>
    <w:rsid w:val="002D7D41"/>
    <w:rsid w:val="002E33FA"/>
    <w:rsid w:val="002E3516"/>
    <w:rsid w:val="002E6287"/>
    <w:rsid w:val="002E64B9"/>
    <w:rsid w:val="002E68BE"/>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0BDA"/>
    <w:rsid w:val="00362C40"/>
    <w:rsid w:val="00364D98"/>
    <w:rsid w:val="0036784C"/>
    <w:rsid w:val="0037586D"/>
    <w:rsid w:val="0038773C"/>
    <w:rsid w:val="003877EF"/>
    <w:rsid w:val="00390404"/>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5B5F"/>
    <w:rsid w:val="004A63DB"/>
    <w:rsid w:val="004B3FDC"/>
    <w:rsid w:val="004B44A2"/>
    <w:rsid w:val="004B7DE5"/>
    <w:rsid w:val="004C3326"/>
    <w:rsid w:val="004C3958"/>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0AC"/>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87E4C"/>
    <w:rsid w:val="0059007E"/>
    <w:rsid w:val="00590FED"/>
    <w:rsid w:val="00591867"/>
    <w:rsid w:val="00597BA6"/>
    <w:rsid w:val="005A06D0"/>
    <w:rsid w:val="005A648D"/>
    <w:rsid w:val="005B7626"/>
    <w:rsid w:val="005C1CF9"/>
    <w:rsid w:val="005C2C04"/>
    <w:rsid w:val="005C2F58"/>
    <w:rsid w:val="005C2FE6"/>
    <w:rsid w:val="005C5EC6"/>
    <w:rsid w:val="005C7712"/>
    <w:rsid w:val="005D2C62"/>
    <w:rsid w:val="005D63D4"/>
    <w:rsid w:val="005E676B"/>
    <w:rsid w:val="005E7BD8"/>
    <w:rsid w:val="005F7FF3"/>
    <w:rsid w:val="00603C01"/>
    <w:rsid w:val="00607F4F"/>
    <w:rsid w:val="00614343"/>
    <w:rsid w:val="00616AEF"/>
    <w:rsid w:val="00617959"/>
    <w:rsid w:val="0063463C"/>
    <w:rsid w:val="00637B91"/>
    <w:rsid w:val="0064288D"/>
    <w:rsid w:val="00647C11"/>
    <w:rsid w:val="00652084"/>
    <w:rsid w:val="00653D67"/>
    <w:rsid w:val="0065434C"/>
    <w:rsid w:val="00656AA9"/>
    <w:rsid w:val="00657F83"/>
    <w:rsid w:val="00660353"/>
    <w:rsid w:val="0066190B"/>
    <w:rsid w:val="00662A48"/>
    <w:rsid w:val="00672115"/>
    <w:rsid w:val="006774CD"/>
    <w:rsid w:val="00677958"/>
    <w:rsid w:val="00685F9F"/>
    <w:rsid w:val="0069688F"/>
    <w:rsid w:val="006A7265"/>
    <w:rsid w:val="006B7E6E"/>
    <w:rsid w:val="006C02CE"/>
    <w:rsid w:val="006C13D5"/>
    <w:rsid w:val="006C46ED"/>
    <w:rsid w:val="006C670C"/>
    <w:rsid w:val="006C6EA5"/>
    <w:rsid w:val="006C74F2"/>
    <w:rsid w:val="006D0AF9"/>
    <w:rsid w:val="006D1372"/>
    <w:rsid w:val="006D2D6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00F3"/>
    <w:rsid w:val="0078370C"/>
    <w:rsid w:val="00784350"/>
    <w:rsid w:val="00787CB9"/>
    <w:rsid w:val="0079010B"/>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4BE9"/>
    <w:rsid w:val="008123E5"/>
    <w:rsid w:val="00813DE2"/>
    <w:rsid w:val="00813F1C"/>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0775"/>
    <w:rsid w:val="008A23E3"/>
    <w:rsid w:val="008A674F"/>
    <w:rsid w:val="008A6C96"/>
    <w:rsid w:val="008B5F21"/>
    <w:rsid w:val="008B6D80"/>
    <w:rsid w:val="008C0606"/>
    <w:rsid w:val="008C3362"/>
    <w:rsid w:val="008C4E65"/>
    <w:rsid w:val="008D4E24"/>
    <w:rsid w:val="008D4EF6"/>
    <w:rsid w:val="008E0007"/>
    <w:rsid w:val="008E0319"/>
    <w:rsid w:val="008E216A"/>
    <w:rsid w:val="008E6474"/>
    <w:rsid w:val="008E67D0"/>
    <w:rsid w:val="008F1F44"/>
    <w:rsid w:val="00900902"/>
    <w:rsid w:val="0090156D"/>
    <w:rsid w:val="00901A57"/>
    <w:rsid w:val="009036CF"/>
    <w:rsid w:val="00910A95"/>
    <w:rsid w:val="009113AE"/>
    <w:rsid w:val="00914D8A"/>
    <w:rsid w:val="009151C2"/>
    <w:rsid w:val="009243C7"/>
    <w:rsid w:val="0092475D"/>
    <w:rsid w:val="00926C30"/>
    <w:rsid w:val="009319CD"/>
    <w:rsid w:val="00933294"/>
    <w:rsid w:val="00933AC0"/>
    <w:rsid w:val="009352D0"/>
    <w:rsid w:val="00936479"/>
    <w:rsid w:val="009422BF"/>
    <w:rsid w:val="00942EAB"/>
    <w:rsid w:val="00944DA1"/>
    <w:rsid w:val="00960F7A"/>
    <w:rsid w:val="009616F3"/>
    <w:rsid w:val="00961C6C"/>
    <w:rsid w:val="009621FA"/>
    <w:rsid w:val="0096481F"/>
    <w:rsid w:val="0097044A"/>
    <w:rsid w:val="00974ADB"/>
    <w:rsid w:val="00974CCF"/>
    <w:rsid w:val="00985A9C"/>
    <w:rsid w:val="0099163E"/>
    <w:rsid w:val="00992C6E"/>
    <w:rsid w:val="00994F83"/>
    <w:rsid w:val="009A2F1D"/>
    <w:rsid w:val="009A7D0F"/>
    <w:rsid w:val="009B249F"/>
    <w:rsid w:val="009B4586"/>
    <w:rsid w:val="009B6CB7"/>
    <w:rsid w:val="009C1E82"/>
    <w:rsid w:val="009C23DB"/>
    <w:rsid w:val="009C5E60"/>
    <w:rsid w:val="009C6BC3"/>
    <w:rsid w:val="009C76F2"/>
    <w:rsid w:val="009C7873"/>
    <w:rsid w:val="009D66B2"/>
    <w:rsid w:val="009D68C5"/>
    <w:rsid w:val="009D7689"/>
    <w:rsid w:val="009E1425"/>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23EE"/>
    <w:rsid w:val="00CD3466"/>
    <w:rsid w:val="00CE13FC"/>
    <w:rsid w:val="00CE2B80"/>
    <w:rsid w:val="00CE5CC1"/>
    <w:rsid w:val="00CE7658"/>
    <w:rsid w:val="00D002CE"/>
    <w:rsid w:val="00D01127"/>
    <w:rsid w:val="00D06664"/>
    <w:rsid w:val="00D21E15"/>
    <w:rsid w:val="00D33799"/>
    <w:rsid w:val="00D347A7"/>
    <w:rsid w:val="00D3654E"/>
    <w:rsid w:val="00D41A43"/>
    <w:rsid w:val="00D4560B"/>
    <w:rsid w:val="00D517C9"/>
    <w:rsid w:val="00D646AF"/>
    <w:rsid w:val="00D660BA"/>
    <w:rsid w:val="00D72C75"/>
    <w:rsid w:val="00D77938"/>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4439F"/>
    <w:rsid w:val="00E55357"/>
    <w:rsid w:val="00E55D61"/>
    <w:rsid w:val="00E57DD1"/>
    <w:rsid w:val="00E65561"/>
    <w:rsid w:val="00E658D2"/>
    <w:rsid w:val="00E660A0"/>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69B6"/>
    <w:rsid w:val="00EE0117"/>
    <w:rsid w:val="00EF1510"/>
    <w:rsid w:val="00EF3271"/>
    <w:rsid w:val="00F0116D"/>
    <w:rsid w:val="00F0770C"/>
    <w:rsid w:val="00F079A4"/>
    <w:rsid w:val="00F17069"/>
    <w:rsid w:val="00F204F5"/>
    <w:rsid w:val="00F27D07"/>
    <w:rsid w:val="00F3059D"/>
    <w:rsid w:val="00F350E4"/>
    <w:rsid w:val="00F3632D"/>
    <w:rsid w:val="00F37B91"/>
    <w:rsid w:val="00F42248"/>
    <w:rsid w:val="00F51D8E"/>
    <w:rsid w:val="00F54BED"/>
    <w:rsid w:val="00F55882"/>
    <w:rsid w:val="00F5703D"/>
    <w:rsid w:val="00F62858"/>
    <w:rsid w:val="00F62D21"/>
    <w:rsid w:val="00F70736"/>
    <w:rsid w:val="00F7403D"/>
    <w:rsid w:val="00F77BEB"/>
    <w:rsid w:val="00F80B10"/>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4CB82"/>
  <w15:docId w15:val="{13F2F21A-2EA3-47F4-9D26-05415032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8420</Words>
  <Characters>45474</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53787</CharactersWithSpaces>
  <SharedDoc>false</SharedDoc>
  <HLinks>
    <vt:vector size="6" baseType="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3</cp:revision>
  <cp:lastPrinted>2026-01-02T14:38:00Z</cp:lastPrinted>
  <dcterms:created xsi:type="dcterms:W3CDTF">2026-05-06T21:23:00Z</dcterms:created>
  <dcterms:modified xsi:type="dcterms:W3CDTF">2026-05-06T21:31:00Z</dcterms:modified>
</cp:coreProperties>
</file>