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EADC6" w14:textId="77777777" w:rsidR="005D2C32" w:rsidRPr="005D2C32" w:rsidRDefault="005D2C32" w:rsidP="005D2C32">
      <w:pPr>
        <w:spacing w:line="300" w:lineRule="auto"/>
        <w:jc w:val="both"/>
        <w:rPr>
          <w:rFonts w:cs="Calibri"/>
          <w:b/>
          <w:bCs/>
          <w:lang w:val="pt-BR"/>
        </w:rPr>
      </w:pPr>
      <w:r w:rsidRPr="005D2C32">
        <w:rPr>
          <w:rFonts w:cs="Calibri"/>
          <w:b/>
          <w:bCs/>
          <w:lang w:val="pt-BR"/>
        </w:rPr>
        <w:t>EXCELENTÍSSIMO(A) SENHOR(A) DOUTOR(A) JUIZ(A) DE DIREITO DA M.M. ____ª VARA CÍVEL E DE ACIDENTES DE TRABALHO DA COMARCA DE MANAUS/AM</w:t>
      </w:r>
    </w:p>
    <w:p w14:paraId="5E1D7938" w14:textId="77777777" w:rsidR="005D2C32" w:rsidRPr="005D2C32" w:rsidRDefault="005D2C32" w:rsidP="005D2C32">
      <w:pPr>
        <w:spacing w:line="300" w:lineRule="auto"/>
        <w:jc w:val="both"/>
        <w:rPr>
          <w:rFonts w:cs="Calibri"/>
          <w:b/>
          <w:color w:val="000000"/>
          <w:lang w:val="pt-BR"/>
        </w:rPr>
      </w:pPr>
    </w:p>
    <w:p w14:paraId="2BC02F96" w14:textId="77777777" w:rsidR="005D2C32" w:rsidRPr="005D2C32" w:rsidRDefault="005D2C32" w:rsidP="005D2C32">
      <w:pPr>
        <w:spacing w:line="300" w:lineRule="auto"/>
        <w:jc w:val="both"/>
        <w:rPr>
          <w:rFonts w:cs="Calibri"/>
          <w:b/>
          <w:color w:val="000000"/>
          <w:lang w:val="pt-BR"/>
        </w:rPr>
      </w:pPr>
    </w:p>
    <w:p w14:paraId="1E58E9CA" w14:textId="77777777" w:rsidR="005D2C32" w:rsidRPr="005D2C32" w:rsidRDefault="005D2C32" w:rsidP="005D2C32">
      <w:pPr>
        <w:spacing w:line="300" w:lineRule="auto"/>
        <w:jc w:val="both"/>
        <w:rPr>
          <w:rFonts w:cs="Calibri"/>
          <w:b/>
          <w:color w:val="000000"/>
          <w:lang w:val="pt-BR"/>
        </w:rPr>
      </w:pPr>
    </w:p>
    <w:p w14:paraId="3431B527" w14:textId="02257ED3" w:rsidR="00612762" w:rsidRPr="008216AC" w:rsidRDefault="00612762" w:rsidP="0061276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ind w:right="3118"/>
        <w:jc w:val="both"/>
        <w:rPr>
          <w:rFonts w:cs="Calibri"/>
          <w:b/>
          <w:lang w:val="pt-BR"/>
        </w:rPr>
      </w:pPr>
      <w:r w:rsidRPr="008216AC">
        <w:rPr>
          <w:rFonts w:cs="Calibri"/>
          <w:b/>
          <w:lang w:val="pt-BR"/>
        </w:rPr>
        <w:t xml:space="preserve">PEDIDO DE TRAMITAÇÃO PREFERÊNCIAL – REQUERENTE IDOSO – ATUALMENTE COM </w:t>
      </w:r>
      <w:r w:rsidR="006B48B4">
        <w:rPr>
          <w:rFonts w:cs="Calibri"/>
          <w:b/>
          <w:lang w:val="pt-BR"/>
        </w:rPr>
        <w:t>72</w:t>
      </w:r>
      <w:r w:rsidRPr="008216AC">
        <w:rPr>
          <w:rFonts w:cs="Calibri"/>
          <w:b/>
          <w:lang w:val="pt-BR"/>
        </w:rPr>
        <w:t xml:space="preserve"> (</w:t>
      </w:r>
      <w:r w:rsidR="006B48B4">
        <w:rPr>
          <w:rFonts w:cs="Calibri"/>
          <w:b/>
          <w:lang w:val="pt-BR"/>
        </w:rPr>
        <w:t>setenta e dois</w:t>
      </w:r>
      <w:r>
        <w:rPr>
          <w:rFonts w:cs="Calibri"/>
          <w:b/>
          <w:lang w:val="pt-BR"/>
        </w:rPr>
        <w:t xml:space="preserve">) </w:t>
      </w:r>
      <w:r w:rsidRPr="008216AC">
        <w:rPr>
          <w:rFonts w:cs="Calibri"/>
          <w:b/>
          <w:lang w:val="pt-BR"/>
        </w:rPr>
        <w:t>ANOS DE IDADE - ART. 1.048, I, DO CPC C/C ART. 71, DA LEI 10.741/2003.</w:t>
      </w:r>
    </w:p>
    <w:p w14:paraId="71FF6691" w14:textId="77777777" w:rsidR="00612762" w:rsidRDefault="00612762" w:rsidP="00612762">
      <w:pPr>
        <w:spacing w:line="300" w:lineRule="auto"/>
        <w:jc w:val="both"/>
        <w:rPr>
          <w:rFonts w:cs="Calibri"/>
          <w:b/>
          <w:lang w:val="pt-BR"/>
        </w:rPr>
      </w:pPr>
    </w:p>
    <w:p w14:paraId="6E0EBADD" w14:textId="77777777" w:rsidR="00612762" w:rsidRDefault="00612762" w:rsidP="00612762">
      <w:pPr>
        <w:spacing w:line="300" w:lineRule="auto"/>
        <w:jc w:val="both"/>
        <w:rPr>
          <w:rFonts w:cs="Calibri"/>
          <w:b/>
          <w:lang w:val="pt-BR"/>
        </w:rPr>
      </w:pPr>
    </w:p>
    <w:p w14:paraId="4623A998" w14:textId="77777777" w:rsidR="00612762" w:rsidRPr="000B3A92" w:rsidRDefault="00612762" w:rsidP="00612762">
      <w:pPr>
        <w:spacing w:line="300" w:lineRule="auto"/>
        <w:jc w:val="both"/>
        <w:rPr>
          <w:rFonts w:cs="Calibri"/>
          <w:b/>
          <w:lang w:val="pt-BR"/>
        </w:rPr>
      </w:pPr>
    </w:p>
    <w:p w14:paraId="612E090E" w14:textId="3696DBF8" w:rsidR="00612762" w:rsidRDefault="006B48B4" w:rsidP="00612762">
      <w:pPr>
        <w:spacing w:line="300" w:lineRule="auto"/>
        <w:ind w:firstLine="1418"/>
        <w:jc w:val="both"/>
        <w:rPr>
          <w:rFonts w:cs="Calibri"/>
          <w:color w:val="000000"/>
          <w:lang w:val="pt-BR"/>
        </w:rPr>
      </w:pPr>
      <w:bookmarkStart w:id="0" w:name="_Hlk198289192"/>
      <w:r>
        <w:rPr>
          <w:rFonts w:cs="Calibri"/>
          <w:b/>
          <w:color w:val="000000"/>
          <w:lang w:val="pt-BR"/>
        </w:rPr>
        <w:t>TANIA REGINA LEAL BARROSO</w:t>
      </w:r>
      <w:r w:rsidR="00612762" w:rsidRPr="000B3A92">
        <w:rPr>
          <w:rFonts w:cs="Calibri"/>
          <w:b/>
          <w:color w:val="000000"/>
          <w:lang w:val="pt-BR"/>
        </w:rPr>
        <w:t>,</w:t>
      </w:r>
      <w:r w:rsidR="00612762" w:rsidRPr="000B3A92">
        <w:rPr>
          <w:rFonts w:cs="Calibri"/>
          <w:color w:val="000000"/>
          <w:lang w:val="pt-BR"/>
        </w:rPr>
        <w:t xml:space="preserve"> brasileir</w:t>
      </w:r>
      <w:r w:rsidR="00612762">
        <w:rPr>
          <w:rFonts w:cs="Calibri"/>
          <w:color w:val="000000"/>
          <w:lang w:val="pt-BR"/>
        </w:rPr>
        <w:t>a</w:t>
      </w:r>
      <w:r w:rsidR="00612762" w:rsidRPr="000B3A92">
        <w:rPr>
          <w:rFonts w:cs="Calibri"/>
          <w:color w:val="000000"/>
          <w:lang w:val="pt-BR"/>
        </w:rPr>
        <w:t>, amazonense</w:t>
      </w:r>
      <w:r w:rsidR="00612762">
        <w:rPr>
          <w:rFonts w:cs="Calibri"/>
          <w:color w:val="000000"/>
          <w:lang w:val="pt-BR"/>
        </w:rPr>
        <w:t xml:space="preserve">, </w:t>
      </w:r>
      <w:r>
        <w:rPr>
          <w:rFonts w:cs="Calibri"/>
          <w:color w:val="000000"/>
          <w:lang w:val="pt-BR"/>
        </w:rPr>
        <w:t>viúva</w:t>
      </w:r>
      <w:r w:rsidR="00612762">
        <w:rPr>
          <w:rFonts w:cs="Calibri"/>
          <w:color w:val="000000"/>
          <w:lang w:val="pt-BR"/>
        </w:rPr>
        <w:t>, aposentada</w:t>
      </w:r>
      <w:r w:rsidR="00612762" w:rsidRPr="000B3A92">
        <w:rPr>
          <w:rFonts w:cs="Calibri"/>
          <w:color w:val="000000"/>
          <w:lang w:val="pt-BR"/>
        </w:rPr>
        <w:t>, detentor</w:t>
      </w:r>
      <w:r w:rsidR="00612762">
        <w:rPr>
          <w:rFonts w:cs="Calibri"/>
          <w:color w:val="000000"/>
          <w:lang w:val="pt-BR"/>
        </w:rPr>
        <w:t>a</w:t>
      </w:r>
      <w:r w:rsidR="00612762" w:rsidRPr="000B3A92">
        <w:rPr>
          <w:rFonts w:cs="Calibri"/>
          <w:color w:val="000000"/>
          <w:lang w:val="pt-BR"/>
        </w:rPr>
        <w:t xml:space="preserve"> </w:t>
      </w:r>
      <w:r w:rsidR="00612762">
        <w:rPr>
          <w:rFonts w:cs="Calibri"/>
          <w:color w:val="000000"/>
          <w:lang w:val="pt-BR"/>
        </w:rPr>
        <w:t xml:space="preserve">da cédula identidade </w:t>
      </w:r>
      <w:r w:rsidR="00612762" w:rsidRPr="000B3A92">
        <w:rPr>
          <w:rFonts w:cs="Calibri"/>
          <w:color w:val="000000"/>
          <w:lang w:val="pt-BR"/>
        </w:rPr>
        <w:t>n°</w:t>
      </w:r>
      <w:r w:rsidR="00612762">
        <w:rPr>
          <w:rFonts w:cs="Calibri"/>
          <w:color w:val="000000"/>
          <w:lang w:val="pt-BR"/>
        </w:rPr>
        <w:t xml:space="preserve"> </w:t>
      </w:r>
      <w:r>
        <w:rPr>
          <w:rFonts w:cs="Calibri"/>
          <w:color w:val="000000"/>
          <w:lang w:val="pt-BR"/>
        </w:rPr>
        <w:t>0234993-0</w:t>
      </w:r>
      <w:r w:rsidR="00612762">
        <w:rPr>
          <w:rFonts w:cs="Calibri"/>
          <w:color w:val="000000"/>
          <w:lang w:val="pt-BR"/>
        </w:rPr>
        <w:t xml:space="preserve"> SSP/AM e do CPF n° </w:t>
      </w:r>
      <w:r>
        <w:rPr>
          <w:rFonts w:cs="Calibri"/>
          <w:color w:val="000000"/>
          <w:lang w:val="pt-BR"/>
        </w:rPr>
        <w:t>046.74</w:t>
      </w:r>
      <w:r w:rsidR="00D71917">
        <w:rPr>
          <w:rFonts w:cs="Calibri"/>
          <w:color w:val="000000"/>
          <w:lang w:val="pt-BR"/>
        </w:rPr>
        <w:t>9</w:t>
      </w:r>
      <w:r>
        <w:rPr>
          <w:rFonts w:cs="Calibri"/>
          <w:color w:val="000000"/>
          <w:lang w:val="pt-BR"/>
        </w:rPr>
        <w:t>.</w:t>
      </w:r>
      <w:r w:rsidR="00D71917">
        <w:rPr>
          <w:rFonts w:cs="Calibri"/>
          <w:color w:val="000000"/>
          <w:lang w:val="pt-BR"/>
        </w:rPr>
        <w:t>4</w:t>
      </w:r>
      <w:r>
        <w:rPr>
          <w:rFonts w:cs="Calibri"/>
          <w:color w:val="000000"/>
          <w:lang w:val="pt-BR"/>
        </w:rPr>
        <w:t>42-87</w:t>
      </w:r>
      <w:r w:rsidR="00612762" w:rsidRPr="000B3A92">
        <w:rPr>
          <w:rFonts w:cs="Calibri"/>
          <w:color w:val="000000"/>
          <w:lang w:val="pt-BR"/>
        </w:rPr>
        <w:t>, residente e domiciliad</w:t>
      </w:r>
      <w:r w:rsidR="00612762">
        <w:rPr>
          <w:rFonts w:cs="Calibri"/>
          <w:color w:val="000000"/>
          <w:lang w:val="pt-BR"/>
        </w:rPr>
        <w:t>a</w:t>
      </w:r>
      <w:r w:rsidR="00612762" w:rsidRPr="000B3A92">
        <w:rPr>
          <w:rFonts w:cs="Calibri"/>
          <w:color w:val="000000"/>
          <w:lang w:val="pt-BR"/>
        </w:rPr>
        <w:t xml:space="preserve"> na </w:t>
      </w:r>
      <w:r w:rsidR="00612762">
        <w:rPr>
          <w:rFonts w:cs="Calibri"/>
          <w:color w:val="000000"/>
          <w:lang w:val="pt-BR"/>
        </w:rPr>
        <w:t xml:space="preserve">Rua </w:t>
      </w:r>
      <w:r>
        <w:rPr>
          <w:rFonts w:cs="Calibri"/>
          <w:color w:val="000000"/>
          <w:lang w:val="pt-BR"/>
        </w:rPr>
        <w:t>Sul</w:t>
      </w:r>
      <w:r w:rsidR="00612762" w:rsidRPr="000B3A92">
        <w:rPr>
          <w:rFonts w:cs="Calibri"/>
          <w:color w:val="000000"/>
          <w:lang w:val="pt-BR"/>
        </w:rPr>
        <w:t xml:space="preserve">, </w:t>
      </w:r>
      <w:r w:rsidR="00612762">
        <w:rPr>
          <w:rFonts w:cs="Calibri"/>
          <w:color w:val="000000"/>
          <w:lang w:val="pt-BR"/>
        </w:rPr>
        <w:t xml:space="preserve">n° </w:t>
      </w:r>
      <w:r>
        <w:rPr>
          <w:rFonts w:cs="Calibri"/>
          <w:color w:val="000000"/>
          <w:lang w:val="pt-BR"/>
        </w:rPr>
        <w:t>109 – Conjunto Ajuricaba</w:t>
      </w:r>
      <w:r w:rsidR="00612762" w:rsidRPr="000B3A92">
        <w:rPr>
          <w:rFonts w:cs="Calibri"/>
          <w:color w:val="000000"/>
          <w:lang w:val="pt-BR"/>
        </w:rPr>
        <w:t>,</w:t>
      </w:r>
      <w:r w:rsidR="00612762">
        <w:rPr>
          <w:rFonts w:cs="Calibri"/>
          <w:color w:val="000000"/>
          <w:lang w:val="pt-BR"/>
        </w:rPr>
        <w:t xml:space="preserve"> </w:t>
      </w:r>
      <w:r w:rsidR="00612762" w:rsidRPr="000B3A92">
        <w:rPr>
          <w:rFonts w:cs="Calibri"/>
          <w:color w:val="000000"/>
          <w:lang w:val="pt-BR"/>
        </w:rPr>
        <w:t xml:space="preserve">bairro: </w:t>
      </w:r>
      <w:r>
        <w:rPr>
          <w:rFonts w:cs="Calibri"/>
          <w:color w:val="000000"/>
          <w:lang w:val="pt-BR"/>
        </w:rPr>
        <w:t>Alvorada</w:t>
      </w:r>
      <w:r w:rsidR="00612762" w:rsidRPr="000B3A92">
        <w:rPr>
          <w:rFonts w:cs="Calibri"/>
          <w:color w:val="000000"/>
          <w:lang w:val="pt-BR"/>
        </w:rPr>
        <w:t xml:space="preserve">, </w:t>
      </w:r>
      <w:r w:rsidR="00612762">
        <w:rPr>
          <w:rFonts w:cs="Calibri"/>
          <w:color w:val="000000"/>
          <w:lang w:val="pt-BR"/>
        </w:rPr>
        <w:t>Manaus</w:t>
      </w:r>
      <w:r w:rsidR="00612762" w:rsidRPr="000B3A92">
        <w:rPr>
          <w:rFonts w:cs="Calibri"/>
          <w:color w:val="000000"/>
          <w:lang w:val="pt-BR"/>
        </w:rPr>
        <w:t>/AM, Cep: 69.</w:t>
      </w:r>
      <w:r>
        <w:rPr>
          <w:rFonts w:cs="Calibri"/>
          <w:color w:val="000000"/>
          <w:lang w:val="pt-BR"/>
        </w:rPr>
        <w:t>046740</w:t>
      </w:r>
      <w:r w:rsidR="00612762" w:rsidRPr="000B3A92">
        <w:rPr>
          <w:rFonts w:cs="Calibri"/>
          <w:color w:val="000000"/>
          <w:lang w:val="pt-BR"/>
        </w:rPr>
        <w:t xml:space="preserve">, por intermédio de seus advogados infra-assinados (procuração em anexo), </w:t>
      </w:r>
      <w:r w:rsidR="00612762" w:rsidRPr="000B3A92">
        <w:rPr>
          <w:rFonts w:cs="Calibri"/>
          <w:lang w:val="pt-BR"/>
        </w:rPr>
        <w:t xml:space="preserve">com escritório profissional situado na Rua Salvador, n˚ 120, sala 708, 7˚ andar – Edifício Vieiralves Business Center, bairro: Adrianópolis, Manaus/AM – Cep: 69.079-210, endereço eletrônico </w:t>
      </w:r>
      <w:hyperlink r:id="rId8" w:history="1">
        <w:r w:rsidR="00612762" w:rsidRPr="000B3A92">
          <w:rPr>
            <w:rStyle w:val="Hyperlink"/>
            <w:rFonts w:cs="Calibri"/>
            <w:b/>
            <w:lang w:val="pt-BR"/>
          </w:rPr>
          <w:t>juridico@bentesramos.adv.br</w:t>
        </w:r>
      </w:hyperlink>
      <w:r w:rsidR="00612762" w:rsidRPr="000B3A92">
        <w:rPr>
          <w:rFonts w:cs="Calibri"/>
          <w:color w:val="000000"/>
          <w:lang w:val="pt-BR"/>
        </w:rPr>
        <w:t xml:space="preserve"> e </w:t>
      </w:r>
      <w:r w:rsidR="00612762" w:rsidRPr="000B3A92">
        <w:rPr>
          <w:rFonts w:cs="Calibri"/>
          <w:b/>
          <w:bCs/>
          <w:color w:val="000000"/>
          <w:lang w:val="pt-BR"/>
        </w:rPr>
        <w:t>WhatsApp (92) 99160-4348 / 98223-7330</w:t>
      </w:r>
      <w:r w:rsidR="00612762" w:rsidRPr="000B3A92">
        <w:rPr>
          <w:rFonts w:cs="Calibri"/>
          <w:color w:val="000000"/>
          <w:lang w:val="pt-BR"/>
        </w:rPr>
        <w:t>, onde recebem intimações e demais comunicações processuais, vem, com o devido respeito, à presença de Vossa Excelência, propor a presente</w:t>
      </w:r>
      <w:bookmarkEnd w:id="0"/>
    </w:p>
    <w:p w14:paraId="7D69E3CD" w14:textId="77777777" w:rsidR="005D2C32" w:rsidRPr="005D2C32" w:rsidRDefault="005D2C32" w:rsidP="005D2C32">
      <w:pPr>
        <w:spacing w:line="300" w:lineRule="auto"/>
        <w:ind w:firstLine="2835"/>
        <w:jc w:val="both"/>
        <w:rPr>
          <w:rFonts w:cs="Calibri"/>
          <w:color w:val="000000"/>
          <w:lang w:val="pt-BR"/>
        </w:rPr>
      </w:pPr>
    </w:p>
    <w:p w14:paraId="625535D1" w14:textId="77777777" w:rsidR="005D2C32" w:rsidRPr="005D2C32" w:rsidRDefault="005D2C32" w:rsidP="005D2C32">
      <w:pPr>
        <w:pBdr>
          <w:top w:val="single" w:sz="12" w:space="2"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lang w:val="pt-BR"/>
        </w:rPr>
      </w:pPr>
      <w:r w:rsidRPr="005D2C32">
        <w:rPr>
          <w:rFonts w:cs="Calibri"/>
          <w:b/>
          <w:color w:val="000000"/>
          <w:lang w:val="pt-BR"/>
        </w:rPr>
        <w:t>AÇÃO DECLARATÓRIA DE INEXISTÊNCIA DE DÉBITO C/C INDENIZAÇÃO POR DANOS MORAIS E MATERIAIS COM PEDIDO DE LIMINAR</w:t>
      </w:r>
    </w:p>
    <w:p w14:paraId="79FE86FD" w14:textId="77777777" w:rsidR="005D2C32" w:rsidRPr="00EB0E97" w:rsidRDefault="005D2C32" w:rsidP="006B48B4">
      <w:pPr>
        <w:spacing w:line="300" w:lineRule="auto"/>
        <w:jc w:val="center"/>
        <w:rPr>
          <w:rFonts w:cs="Calibri"/>
          <w:color w:val="000000"/>
          <w:lang w:val="pt-BR"/>
        </w:rPr>
      </w:pPr>
    </w:p>
    <w:p w14:paraId="398426FC" w14:textId="77777777" w:rsidR="00EE57EE" w:rsidRPr="001F712E" w:rsidRDefault="00EE57EE" w:rsidP="00EE57EE">
      <w:pPr>
        <w:spacing w:line="300" w:lineRule="auto"/>
        <w:jc w:val="both"/>
        <w:rPr>
          <w:rFonts w:cs="Calibri"/>
          <w:lang w:val="pt-BR"/>
        </w:rPr>
      </w:pPr>
      <w:r w:rsidRPr="001F712E">
        <w:rPr>
          <w:rFonts w:cs="Calibri"/>
          <w:lang w:val="pt-BR"/>
        </w:rPr>
        <w:t xml:space="preserve">em face de </w:t>
      </w:r>
      <w:r w:rsidRPr="001F712E">
        <w:rPr>
          <w:rFonts w:cs="Calibri"/>
          <w:b/>
          <w:lang w:val="pt-BR"/>
        </w:rPr>
        <w:t>BANCO INDUSTRIAL DO BRASIL S/A</w:t>
      </w:r>
      <w:r w:rsidRPr="001F712E">
        <w:rPr>
          <w:rFonts w:cs="Calibri"/>
          <w:lang w:val="pt-BR"/>
        </w:rPr>
        <w:t>, pessoa jurídica de direito privado, inscrito no CNPJ sob o n° 31.895.683/0001-16, situado na Avenida Presidente Juscelino Kubitschek, n° 1703 – Vila Nova Conceição, São Paulo/SP, Cep: 04.543-011, pelos fatos e fundamentos a seguir exposto:</w:t>
      </w:r>
    </w:p>
    <w:p w14:paraId="29B2F684" w14:textId="77777777" w:rsidR="005D2C32" w:rsidRPr="00EB0E97" w:rsidRDefault="005D2C32" w:rsidP="006B48B4">
      <w:pPr>
        <w:spacing w:line="300" w:lineRule="auto"/>
        <w:jc w:val="both"/>
        <w:rPr>
          <w:rFonts w:cs="Calibri"/>
          <w:color w:val="000000"/>
          <w:lang w:val="pt-BR"/>
        </w:rPr>
      </w:pPr>
    </w:p>
    <w:p w14:paraId="55002265" w14:textId="77777777" w:rsidR="005D2C32" w:rsidRPr="005D2C32" w:rsidRDefault="005D2C32" w:rsidP="005D2C32">
      <w:pPr>
        <w:pStyle w:val="PargrafodaLista"/>
        <w:numPr>
          <w:ilvl w:val="0"/>
          <w:numId w:val="24"/>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142" w:hanging="142"/>
        <w:jc w:val="center"/>
        <w:rPr>
          <w:rFonts w:cs="Calibri"/>
          <w:b/>
          <w:color w:val="000000"/>
        </w:rPr>
      </w:pPr>
      <w:r w:rsidRPr="005D2C32">
        <w:rPr>
          <w:rFonts w:cs="Calibri"/>
          <w:b/>
          <w:color w:val="000000"/>
        </w:rPr>
        <w:t>– DOS REQUERIMENTOS PRÉVIOS</w:t>
      </w:r>
    </w:p>
    <w:p w14:paraId="013469DE" w14:textId="77777777" w:rsidR="005D2C32" w:rsidRPr="005D2C32" w:rsidRDefault="005D2C32" w:rsidP="005D2C32">
      <w:pPr>
        <w:spacing w:line="300" w:lineRule="auto"/>
        <w:jc w:val="both"/>
        <w:rPr>
          <w:rFonts w:cs="Calibri"/>
          <w:color w:val="000000"/>
        </w:rPr>
      </w:pPr>
    </w:p>
    <w:p w14:paraId="5F7F4F57" w14:textId="77777777" w:rsidR="005D2C32" w:rsidRPr="00531A4D" w:rsidRDefault="005D2C32" w:rsidP="005D2C32">
      <w:pPr>
        <w:pStyle w:val="PargrafodaLista"/>
        <w:numPr>
          <w:ilvl w:val="1"/>
          <w:numId w:val="11"/>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276" w:lineRule="auto"/>
        <w:ind w:left="284" w:hanging="284"/>
        <w:jc w:val="both"/>
        <w:rPr>
          <w:rFonts w:cs="Calibri"/>
          <w:b/>
          <w:bCs/>
        </w:rPr>
      </w:pPr>
      <w:r w:rsidRPr="00531A4D">
        <w:rPr>
          <w:rFonts w:cs="Calibri"/>
          <w:b/>
          <w:bCs/>
        </w:rPr>
        <w:t xml:space="preserve">– PRIORIDADE NA TRAMITAÇÃO PROCESSUAL - REQUERENTE IDOSO </w:t>
      </w:r>
    </w:p>
    <w:p w14:paraId="3213A4E8" w14:textId="77777777" w:rsidR="005D2C32" w:rsidRPr="00531A4D" w:rsidRDefault="005D2C32" w:rsidP="005D2C32">
      <w:pPr>
        <w:spacing w:line="300" w:lineRule="auto"/>
        <w:ind w:firstLine="1985"/>
        <w:jc w:val="both"/>
        <w:rPr>
          <w:rFonts w:cs="Calibri"/>
          <w:lang w:val="pt-BR"/>
        </w:rPr>
      </w:pPr>
    </w:p>
    <w:p w14:paraId="36AA2C20" w14:textId="77777777" w:rsidR="005D2C32" w:rsidRPr="00531A4D" w:rsidRDefault="005D2C32" w:rsidP="005D2C32">
      <w:pPr>
        <w:pStyle w:val="PargrafodaLista"/>
        <w:spacing w:after="0" w:line="300" w:lineRule="auto"/>
        <w:ind w:left="0" w:firstLine="1418"/>
        <w:jc w:val="both"/>
        <w:rPr>
          <w:rFonts w:cs="Calibri"/>
        </w:rPr>
      </w:pPr>
      <w:r w:rsidRPr="00531A4D">
        <w:rPr>
          <w:rFonts w:cs="Calibri"/>
        </w:rPr>
        <w:t>Nos termos da legislação aplicável, a parte requerente faz jus à tramitação prioritária do presente feito, por ser pessoa idosa, conforme comprova documento de identidade anexado.</w:t>
      </w:r>
    </w:p>
    <w:p w14:paraId="396BAB48" w14:textId="77777777" w:rsidR="005D2C32" w:rsidRPr="00531A4D" w:rsidRDefault="005D2C32" w:rsidP="005D2C32">
      <w:pPr>
        <w:pStyle w:val="PargrafodaLista"/>
        <w:spacing w:after="0" w:line="300" w:lineRule="auto"/>
        <w:ind w:left="0" w:firstLine="1418"/>
        <w:jc w:val="both"/>
        <w:rPr>
          <w:rFonts w:cs="Calibri"/>
        </w:rPr>
      </w:pPr>
    </w:p>
    <w:p w14:paraId="7296B2F5" w14:textId="77777777" w:rsidR="005D2C32" w:rsidRPr="00531A4D" w:rsidRDefault="005D2C32" w:rsidP="005D2C32">
      <w:pPr>
        <w:pStyle w:val="PargrafodaLista"/>
        <w:spacing w:after="0" w:line="300" w:lineRule="auto"/>
        <w:ind w:left="0" w:firstLine="1418"/>
        <w:jc w:val="both"/>
        <w:rPr>
          <w:rFonts w:cs="Calibri"/>
        </w:rPr>
      </w:pPr>
      <w:r w:rsidRPr="00531A4D">
        <w:rPr>
          <w:rFonts w:cs="Calibri"/>
        </w:rPr>
        <w:t>O Estatuto do Idoso (Lei 10.741/2003), em seu art. 71, assegura que:</w:t>
      </w:r>
    </w:p>
    <w:p w14:paraId="1A5C5DFD" w14:textId="77777777" w:rsidR="005D2C32" w:rsidRPr="00531A4D" w:rsidRDefault="005D2C32" w:rsidP="005D2C32">
      <w:pPr>
        <w:spacing w:line="240" w:lineRule="auto"/>
        <w:ind w:left="2268"/>
        <w:jc w:val="both"/>
        <w:rPr>
          <w:rFonts w:cs="Calibri"/>
          <w:lang w:val="pt-BR"/>
        </w:rPr>
      </w:pPr>
    </w:p>
    <w:p w14:paraId="648E657C" w14:textId="77777777" w:rsidR="005D2C32" w:rsidRPr="00035938" w:rsidRDefault="005D2C32" w:rsidP="005D2C32">
      <w:pPr>
        <w:spacing w:line="240" w:lineRule="auto"/>
        <w:ind w:left="2268"/>
        <w:jc w:val="both"/>
        <w:rPr>
          <w:rFonts w:cs="Calibri"/>
          <w:sz w:val="20"/>
          <w:szCs w:val="20"/>
          <w:lang w:val="pt-BR"/>
        </w:rPr>
      </w:pPr>
      <w:r w:rsidRPr="00035938">
        <w:rPr>
          <w:rFonts w:cs="Calibri"/>
          <w:sz w:val="20"/>
          <w:szCs w:val="20"/>
          <w:lang w:val="pt-BR"/>
        </w:rPr>
        <w:t xml:space="preserve">Art. 71. </w:t>
      </w:r>
      <w:r w:rsidRPr="00035938">
        <w:rPr>
          <w:rFonts w:cs="Calibri"/>
          <w:b/>
          <w:bCs/>
          <w:sz w:val="20"/>
          <w:szCs w:val="20"/>
          <w:lang w:val="pt-BR"/>
        </w:rPr>
        <w:t>É assegurada prioridade na tramitação dos processos</w:t>
      </w:r>
      <w:r w:rsidRPr="00035938">
        <w:rPr>
          <w:rFonts w:cs="Calibri"/>
          <w:sz w:val="20"/>
          <w:szCs w:val="20"/>
          <w:lang w:val="pt-BR"/>
        </w:rPr>
        <w:t xml:space="preserve"> e procedimentos e na execução dos atos e diligências judiciais em que </w:t>
      </w:r>
      <w:r w:rsidRPr="00035938">
        <w:rPr>
          <w:rFonts w:cs="Calibri"/>
          <w:b/>
          <w:bCs/>
          <w:sz w:val="20"/>
          <w:szCs w:val="20"/>
          <w:lang w:val="pt-BR"/>
        </w:rPr>
        <w:t>figure como parte ou interveniente pessoa com idade igual ou superior a 60 (sessenta) anos, em qualquer instância</w:t>
      </w:r>
      <w:r w:rsidRPr="00035938">
        <w:rPr>
          <w:rFonts w:cs="Calibri"/>
          <w:sz w:val="20"/>
          <w:szCs w:val="20"/>
          <w:lang w:val="pt-BR"/>
        </w:rPr>
        <w:t>.</w:t>
      </w:r>
    </w:p>
    <w:p w14:paraId="45D83730" w14:textId="77777777" w:rsidR="005D2C32" w:rsidRPr="00035938" w:rsidRDefault="005D2C32" w:rsidP="005D2C32">
      <w:pPr>
        <w:spacing w:line="240" w:lineRule="auto"/>
        <w:ind w:left="2268"/>
        <w:jc w:val="both"/>
        <w:rPr>
          <w:rFonts w:cs="Calibri"/>
          <w:sz w:val="20"/>
          <w:szCs w:val="20"/>
          <w:lang w:val="pt-BR"/>
        </w:rPr>
      </w:pPr>
    </w:p>
    <w:p w14:paraId="12CA10EB" w14:textId="77777777" w:rsidR="005D2C32" w:rsidRPr="00035938" w:rsidRDefault="005D2C32" w:rsidP="005D2C32">
      <w:pPr>
        <w:spacing w:line="240" w:lineRule="auto"/>
        <w:ind w:left="2268"/>
        <w:jc w:val="both"/>
        <w:rPr>
          <w:rFonts w:cs="Calibri"/>
          <w:sz w:val="20"/>
          <w:szCs w:val="20"/>
          <w:lang w:val="pt-BR"/>
        </w:rPr>
      </w:pPr>
      <w:r w:rsidRPr="00035938">
        <w:rPr>
          <w:rFonts w:cs="Calibri"/>
          <w:sz w:val="20"/>
          <w:szCs w:val="20"/>
          <w:lang w:val="pt-BR"/>
        </w:rPr>
        <w:t>§1° - o interessado na obtenção da prioridade a que alude este artigo, fazendo prova de sua idade, requererá o benefício à autoridade judiciária competente para decidir o feito, que determinará as providências a serem cumpridas, anotando-se essa circunstância em local visível nos autos do processo. (grifo nosso)</w:t>
      </w:r>
    </w:p>
    <w:p w14:paraId="6CF7D119" w14:textId="77777777" w:rsidR="005D2C32" w:rsidRPr="00531A4D" w:rsidRDefault="005D2C32" w:rsidP="005D2C32">
      <w:pPr>
        <w:spacing w:line="300" w:lineRule="auto"/>
        <w:ind w:left="2268"/>
        <w:jc w:val="both"/>
        <w:rPr>
          <w:rFonts w:cs="Calibri"/>
          <w:lang w:val="pt-BR"/>
        </w:rPr>
      </w:pPr>
    </w:p>
    <w:p w14:paraId="7A1DA217" w14:textId="77777777" w:rsidR="005D2C32" w:rsidRPr="00531A4D" w:rsidRDefault="005D2C32" w:rsidP="005D2C32">
      <w:pPr>
        <w:spacing w:line="300" w:lineRule="auto"/>
        <w:ind w:firstLine="1418"/>
        <w:jc w:val="both"/>
        <w:rPr>
          <w:rFonts w:cs="Calibri"/>
          <w:lang w:val="pt-BR"/>
        </w:rPr>
      </w:pPr>
      <w:r w:rsidRPr="00531A4D">
        <w:rPr>
          <w:rFonts w:cs="Calibri"/>
          <w:lang w:val="pt-BR"/>
        </w:rPr>
        <w:t>O Código de Processo Civil (art. 1.048, I), em igual sentido, determina a prioridade de tramitação dos feitos judiciais em que figure como parte pessoa idosa ou portadora de doença grave.</w:t>
      </w:r>
    </w:p>
    <w:p w14:paraId="5DE04FDA" w14:textId="77777777" w:rsidR="005D2C32" w:rsidRPr="00531A4D" w:rsidRDefault="005D2C32" w:rsidP="005D2C32">
      <w:pPr>
        <w:spacing w:line="240" w:lineRule="auto"/>
        <w:ind w:left="2268"/>
        <w:jc w:val="both"/>
        <w:rPr>
          <w:rFonts w:cs="Calibri"/>
          <w:lang w:val="pt-BR"/>
        </w:rPr>
      </w:pPr>
    </w:p>
    <w:p w14:paraId="01645603" w14:textId="77777777" w:rsidR="005D2C32" w:rsidRPr="00035938" w:rsidRDefault="005D2C32" w:rsidP="005D2C32">
      <w:pPr>
        <w:spacing w:line="240" w:lineRule="auto"/>
        <w:ind w:left="2268"/>
        <w:jc w:val="both"/>
        <w:rPr>
          <w:rFonts w:cs="Calibri"/>
          <w:sz w:val="20"/>
          <w:szCs w:val="20"/>
          <w:lang w:val="pt-BR"/>
        </w:rPr>
      </w:pPr>
      <w:r w:rsidRPr="00035938">
        <w:rPr>
          <w:rFonts w:cs="Calibri"/>
          <w:sz w:val="20"/>
          <w:szCs w:val="20"/>
          <w:lang w:val="pt-BR"/>
        </w:rPr>
        <w:t xml:space="preserve">Art. 1.048. </w:t>
      </w:r>
      <w:r w:rsidRPr="00035938">
        <w:rPr>
          <w:rFonts w:cs="Calibri"/>
          <w:b/>
          <w:bCs/>
          <w:sz w:val="20"/>
          <w:szCs w:val="20"/>
          <w:lang w:val="pt-BR"/>
        </w:rPr>
        <w:t>Terão prioridade de tramitação, em qualquer juízo ou tribunal, os procedimentos judiciais</w:t>
      </w:r>
      <w:r w:rsidRPr="00035938">
        <w:rPr>
          <w:rFonts w:cs="Calibri"/>
          <w:sz w:val="20"/>
          <w:szCs w:val="20"/>
          <w:lang w:val="pt-BR"/>
        </w:rPr>
        <w:t>:</w:t>
      </w:r>
    </w:p>
    <w:p w14:paraId="01444F37" w14:textId="77777777" w:rsidR="005D2C32" w:rsidRPr="00035938" w:rsidRDefault="005D2C32" w:rsidP="005D2C32">
      <w:pPr>
        <w:spacing w:line="240" w:lineRule="auto"/>
        <w:ind w:left="2268"/>
        <w:jc w:val="both"/>
        <w:rPr>
          <w:rFonts w:cs="Calibri"/>
          <w:sz w:val="20"/>
          <w:szCs w:val="20"/>
          <w:lang w:val="pt-BR"/>
        </w:rPr>
      </w:pPr>
    </w:p>
    <w:p w14:paraId="349FA535" w14:textId="77777777" w:rsidR="005D2C32" w:rsidRPr="00035938" w:rsidRDefault="005D2C32" w:rsidP="005D2C32">
      <w:pPr>
        <w:spacing w:line="240" w:lineRule="auto"/>
        <w:ind w:left="2268"/>
        <w:jc w:val="both"/>
        <w:rPr>
          <w:rFonts w:cs="Calibri"/>
          <w:sz w:val="20"/>
          <w:szCs w:val="20"/>
          <w:lang w:val="pt-BR"/>
        </w:rPr>
      </w:pPr>
      <w:r w:rsidRPr="00035938">
        <w:rPr>
          <w:rFonts w:cs="Calibri"/>
          <w:sz w:val="20"/>
          <w:szCs w:val="20"/>
          <w:lang w:val="pt-BR"/>
        </w:rPr>
        <w:t xml:space="preserve">I – </w:t>
      </w:r>
      <w:proofErr w:type="gramStart"/>
      <w:r w:rsidRPr="00035938">
        <w:rPr>
          <w:rFonts w:cs="Calibri"/>
          <w:b/>
          <w:bCs/>
          <w:sz w:val="20"/>
          <w:szCs w:val="20"/>
          <w:lang w:val="pt-BR"/>
        </w:rPr>
        <w:t>em</w:t>
      </w:r>
      <w:proofErr w:type="gramEnd"/>
      <w:r w:rsidRPr="00035938">
        <w:rPr>
          <w:rFonts w:cs="Calibri"/>
          <w:b/>
          <w:bCs/>
          <w:sz w:val="20"/>
          <w:szCs w:val="20"/>
          <w:lang w:val="pt-BR"/>
        </w:rPr>
        <w:t xml:space="preserve"> que figure como parte ou interessado pessoa com idade igual ou superior a 60 (sessenta) anos</w:t>
      </w:r>
      <w:r w:rsidRPr="00035938">
        <w:rPr>
          <w:rFonts w:cs="Calibri"/>
          <w:sz w:val="20"/>
          <w:szCs w:val="20"/>
          <w:lang w:val="pt-BR"/>
        </w:rPr>
        <w:t xml:space="preserve"> ou portadora de doença grave, assim compreendida qualquer das enumerados no art. 6°, inciso XIV, da Lei </w:t>
      </w:r>
      <w:proofErr w:type="spellStart"/>
      <w:r w:rsidRPr="00035938">
        <w:rPr>
          <w:rFonts w:cs="Calibri"/>
          <w:sz w:val="20"/>
          <w:szCs w:val="20"/>
          <w:lang w:val="pt-BR"/>
        </w:rPr>
        <w:t>n.°</w:t>
      </w:r>
      <w:proofErr w:type="spellEnd"/>
      <w:r w:rsidRPr="00035938">
        <w:rPr>
          <w:rFonts w:cs="Calibri"/>
          <w:sz w:val="20"/>
          <w:szCs w:val="20"/>
          <w:lang w:val="pt-BR"/>
        </w:rPr>
        <w:t xml:space="preserve"> 7.713, de 22 de dezembro de 1988;</w:t>
      </w:r>
    </w:p>
    <w:p w14:paraId="6B91B861" w14:textId="77777777" w:rsidR="005D2C32" w:rsidRPr="00035938" w:rsidRDefault="005D2C32" w:rsidP="005D2C32">
      <w:pPr>
        <w:spacing w:line="240" w:lineRule="auto"/>
        <w:ind w:left="2268"/>
        <w:jc w:val="both"/>
        <w:rPr>
          <w:rFonts w:cs="Calibri"/>
          <w:sz w:val="20"/>
          <w:szCs w:val="20"/>
          <w:lang w:val="pt-BR"/>
        </w:rPr>
      </w:pPr>
    </w:p>
    <w:p w14:paraId="505B55CA" w14:textId="77777777" w:rsidR="005D2C32" w:rsidRPr="00035938" w:rsidRDefault="005D2C32" w:rsidP="005D2C32">
      <w:pPr>
        <w:spacing w:line="240" w:lineRule="auto"/>
        <w:ind w:left="2268"/>
        <w:jc w:val="both"/>
        <w:rPr>
          <w:rFonts w:cs="Calibri"/>
          <w:sz w:val="20"/>
          <w:szCs w:val="20"/>
          <w:lang w:val="pt-BR"/>
        </w:rPr>
      </w:pPr>
      <w:r w:rsidRPr="00035938">
        <w:rPr>
          <w:rFonts w:cs="Calibri"/>
          <w:sz w:val="20"/>
          <w:szCs w:val="20"/>
          <w:lang w:val="pt-BR"/>
        </w:rPr>
        <w:t>(...)</w:t>
      </w:r>
    </w:p>
    <w:p w14:paraId="5AF701DE" w14:textId="77777777" w:rsidR="005D2C32" w:rsidRPr="00035938" w:rsidRDefault="005D2C32" w:rsidP="005D2C32">
      <w:pPr>
        <w:spacing w:line="240" w:lineRule="auto"/>
        <w:ind w:left="2268"/>
        <w:jc w:val="both"/>
        <w:rPr>
          <w:rFonts w:cs="Calibri"/>
          <w:sz w:val="20"/>
          <w:szCs w:val="20"/>
          <w:lang w:val="pt-BR"/>
        </w:rPr>
      </w:pPr>
    </w:p>
    <w:p w14:paraId="510F9988" w14:textId="77777777" w:rsidR="005D2C32" w:rsidRPr="00035938" w:rsidRDefault="005D2C32" w:rsidP="005D2C32">
      <w:pPr>
        <w:spacing w:line="240" w:lineRule="auto"/>
        <w:ind w:left="2268"/>
        <w:jc w:val="both"/>
        <w:rPr>
          <w:rFonts w:cs="Calibri"/>
          <w:sz w:val="20"/>
          <w:szCs w:val="20"/>
          <w:lang w:val="pt-BR"/>
        </w:rPr>
      </w:pPr>
      <w:r w:rsidRPr="00035938">
        <w:rPr>
          <w:rFonts w:cs="Calibri"/>
          <w:sz w:val="20"/>
          <w:szCs w:val="20"/>
          <w:lang w:val="pt-BR"/>
        </w:rPr>
        <w:t>§1° - a pessoa interessada na obtenção do benefício, juntando prova de sua condição, deverá requerê-lo à autoridade judiciária competente para decidir o feito, que determinará ao cartório do juízo as providências a serem cumpridas. (grifo nosso)</w:t>
      </w:r>
    </w:p>
    <w:p w14:paraId="5E81E839" w14:textId="77777777" w:rsidR="005D2C32" w:rsidRPr="00035938" w:rsidRDefault="005D2C32" w:rsidP="005D2C32">
      <w:pPr>
        <w:spacing w:line="300" w:lineRule="auto"/>
        <w:ind w:firstLine="2835"/>
        <w:jc w:val="both"/>
        <w:rPr>
          <w:rFonts w:cs="Calibri"/>
          <w:lang w:val="pt-BR"/>
        </w:rPr>
      </w:pPr>
    </w:p>
    <w:p w14:paraId="38B6A92D" w14:textId="52032BCF" w:rsidR="005D2C32" w:rsidRPr="00035938" w:rsidRDefault="005D2C32" w:rsidP="005D2C32">
      <w:pPr>
        <w:spacing w:line="300" w:lineRule="auto"/>
        <w:ind w:firstLine="1418"/>
        <w:jc w:val="both"/>
        <w:rPr>
          <w:rFonts w:cs="Calibri"/>
          <w:lang w:val="pt-BR"/>
        </w:rPr>
      </w:pPr>
      <w:r w:rsidRPr="00035938">
        <w:rPr>
          <w:rFonts w:cs="Calibri"/>
          <w:lang w:val="pt-BR"/>
        </w:rPr>
        <w:t xml:space="preserve">Assim, considerando que a parte requerente conta atualmente com </w:t>
      </w:r>
      <w:r w:rsidR="006B48B4">
        <w:rPr>
          <w:rFonts w:cs="Calibri"/>
          <w:b/>
          <w:bCs/>
          <w:lang w:val="pt-BR"/>
        </w:rPr>
        <w:t>72</w:t>
      </w:r>
      <w:r>
        <w:rPr>
          <w:rFonts w:cs="Calibri"/>
          <w:b/>
          <w:bCs/>
          <w:lang w:val="pt-BR"/>
        </w:rPr>
        <w:t xml:space="preserve"> </w:t>
      </w:r>
      <w:r w:rsidRPr="00035938">
        <w:rPr>
          <w:rFonts w:cs="Calibri"/>
          <w:b/>
          <w:bCs/>
          <w:lang w:val="pt-BR"/>
        </w:rPr>
        <w:t>(</w:t>
      </w:r>
      <w:r w:rsidR="006B48B4">
        <w:rPr>
          <w:rFonts w:cs="Calibri"/>
          <w:b/>
          <w:bCs/>
          <w:lang w:val="pt-BR"/>
        </w:rPr>
        <w:t>setenta e dois)</w:t>
      </w:r>
      <w:r w:rsidRPr="00035938">
        <w:rPr>
          <w:rFonts w:cs="Calibri"/>
          <w:b/>
          <w:bCs/>
          <w:lang w:val="pt-BR"/>
        </w:rPr>
        <w:t xml:space="preserve"> anos</w:t>
      </w:r>
      <w:r w:rsidRPr="00035938">
        <w:rPr>
          <w:rFonts w:cs="Calibri"/>
          <w:lang w:val="pt-BR"/>
        </w:rPr>
        <w:t>, encontra-se em situação de iminente enquadramento no benefício legal, devendo ser desde já observado o princípio da proteção integral ao idoso, garantindo-se a efetividade da tutela jurisdicional.</w:t>
      </w:r>
    </w:p>
    <w:p w14:paraId="5284EE5A" w14:textId="77777777" w:rsidR="005D2C32" w:rsidRPr="00035938" w:rsidRDefault="005D2C32" w:rsidP="005D2C32">
      <w:pPr>
        <w:spacing w:line="300" w:lineRule="auto"/>
        <w:ind w:firstLine="1418"/>
        <w:jc w:val="both"/>
        <w:rPr>
          <w:rFonts w:cs="Calibri"/>
          <w:lang w:val="pt-BR"/>
        </w:rPr>
      </w:pPr>
    </w:p>
    <w:p w14:paraId="50B8C5B7" w14:textId="77777777" w:rsidR="005D2C32" w:rsidRPr="00035938" w:rsidRDefault="005D2C32" w:rsidP="005D2C32">
      <w:pPr>
        <w:spacing w:line="300" w:lineRule="auto"/>
        <w:ind w:firstLine="1418"/>
        <w:jc w:val="both"/>
        <w:rPr>
          <w:rFonts w:cs="Calibri"/>
          <w:lang w:val="pt-BR"/>
        </w:rPr>
      </w:pPr>
      <w:r w:rsidRPr="00035938">
        <w:rPr>
          <w:rFonts w:cs="Calibri"/>
          <w:lang w:val="pt-BR"/>
        </w:rPr>
        <w:t xml:space="preserve">Dessa forma, requer o </w:t>
      </w:r>
      <w:r w:rsidRPr="00035938">
        <w:rPr>
          <w:rFonts w:cs="Calibri"/>
          <w:b/>
          <w:bCs/>
          <w:lang w:val="pt-BR"/>
        </w:rPr>
        <w:t>deferimento da tramitação prioritária</w:t>
      </w:r>
      <w:r w:rsidRPr="00035938">
        <w:rPr>
          <w:rFonts w:cs="Calibri"/>
          <w:lang w:val="pt-BR"/>
        </w:rPr>
        <w:t>, com a devida anotação nos autos, conforme previsão do art. 71, §1º, do Estatuto do Idoso e do art. 1.048, §1º, do CPC.</w:t>
      </w:r>
    </w:p>
    <w:p w14:paraId="5B85E135" w14:textId="77777777" w:rsidR="005D2C32" w:rsidRPr="000C22A4" w:rsidRDefault="005D2C32" w:rsidP="005D2C32">
      <w:pPr>
        <w:tabs>
          <w:tab w:val="left" w:pos="2694"/>
        </w:tabs>
        <w:spacing w:line="300" w:lineRule="auto"/>
        <w:jc w:val="both"/>
        <w:rPr>
          <w:rFonts w:cs="Calibri"/>
          <w:lang w:val="pt-BR"/>
        </w:rPr>
      </w:pPr>
    </w:p>
    <w:p w14:paraId="3A1DA564" w14:textId="77777777" w:rsidR="005D2C32" w:rsidRPr="000C22A4"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t>1.</w:t>
      </w:r>
      <w:r>
        <w:rPr>
          <w:rFonts w:cs="Calibri"/>
          <w:b/>
          <w:lang w:val="pt-BR"/>
        </w:rPr>
        <w:t>2</w:t>
      </w:r>
      <w:r w:rsidRPr="000C22A4">
        <w:rPr>
          <w:rFonts w:cs="Calibri"/>
          <w:b/>
          <w:lang w:val="pt-BR"/>
        </w:rPr>
        <w:t xml:space="preserve"> - DA CONCESSÃO DO BENEFÍCIO DA JUSTIÇA GRATUITA</w:t>
      </w:r>
    </w:p>
    <w:p w14:paraId="1E5EBFD4" w14:textId="77777777" w:rsidR="005D2C32" w:rsidRPr="000C22A4" w:rsidRDefault="005D2C32" w:rsidP="005D2C32">
      <w:pPr>
        <w:spacing w:line="300" w:lineRule="auto"/>
        <w:jc w:val="both"/>
        <w:rPr>
          <w:rFonts w:cs="Calibri"/>
          <w:lang w:val="pt-BR"/>
        </w:rPr>
      </w:pPr>
    </w:p>
    <w:p w14:paraId="7F7CE135" w14:textId="77777777" w:rsidR="007A2BD1" w:rsidRPr="007A2BD1" w:rsidRDefault="007A2BD1" w:rsidP="007A2BD1">
      <w:pPr>
        <w:spacing w:line="300" w:lineRule="auto"/>
        <w:ind w:firstLine="1418"/>
        <w:jc w:val="both"/>
        <w:rPr>
          <w:rFonts w:cs="Calibri"/>
          <w:lang w:val="pt-BR"/>
        </w:rPr>
      </w:pPr>
      <w:r w:rsidRPr="007A2BD1">
        <w:rPr>
          <w:rFonts w:cs="Calibri"/>
          <w:lang w:val="pt-BR"/>
        </w:rPr>
        <w:t xml:space="preserve">A parte requerente requer a concessão dos benefícios da </w:t>
      </w:r>
      <w:r w:rsidRPr="007A2BD1">
        <w:rPr>
          <w:rFonts w:cs="Calibri"/>
          <w:b/>
          <w:bCs/>
          <w:lang w:val="pt-BR"/>
        </w:rPr>
        <w:t>gratuidade da justiça</w:t>
      </w:r>
      <w:r w:rsidRPr="007A2BD1">
        <w:rPr>
          <w:rFonts w:cs="Calibri"/>
          <w:lang w:val="pt-BR"/>
        </w:rPr>
        <w:t xml:space="preserve">, por não possuir condições financeiras de arcar com custas, despesas processuais e eventuais honorários advocatícios sem comprometer o próprio sustento e o de sua família, conforme </w:t>
      </w:r>
      <w:r w:rsidRPr="007A2BD1">
        <w:rPr>
          <w:rFonts w:cs="Calibri"/>
          <w:b/>
          <w:bCs/>
          <w:lang w:val="pt-BR"/>
        </w:rPr>
        <w:t>declaração de hipossuficiência econômica</w:t>
      </w:r>
      <w:r w:rsidRPr="007A2BD1">
        <w:rPr>
          <w:rFonts w:cs="Calibri"/>
          <w:lang w:val="pt-BR"/>
        </w:rPr>
        <w:t xml:space="preserve"> devidamente anexada aos autos.</w:t>
      </w:r>
    </w:p>
    <w:p w14:paraId="61261B14" w14:textId="77777777" w:rsidR="007A2BD1" w:rsidRDefault="007A2BD1" w:rsidP="007A2BD1">
      <w:pPr>
        <w:spacing w:line="300" w:lineRule="auto"/>
        <w:ind w:firstLine="1418"/>
        <w:jc w:val="both"/>
        <w:rPr>
          <w:rFonts w:cs="Calibri"/>
          <w:lang w:val="pt-BR"/>
        </w:rPr>
      </w:pPr>
    </w:p>
    <w:p w14:paraId="74D8AE14" w14:textId="55135163" w:rsidR="007A2BD1" w:rsidRPr="007A2BD1" w:rsidRDefault="007A2BD1" w:rsidP="007A2BD1">
      <w:pPr>
        <w:spacing w:line="300" w:lineRule="auto"/>
        <w:ind w:firstLine="1418"/>
        <w:jc w:val="both"/>
        <w:rPr>
          <w:rFonts w:cs="Calibri"/>
          <w:lang w:val="pt-BR"/>
        </w:rPr>
      </w:pPr>
      <w:r w:rsidRPr="007A2BD1">
        <w:rPr>
          <w:rFonts w:cs="Calibri"/>
          <w:lang w:val="pt-BR"/>
        </w:rPr>
        <w:t xml:space="preserve">Cumpre destacar que a parte autora é </w:t>
      </w:r>
      <w:r w:rsidRPr="007A2BD1">
        <w:rPr>
          <w:rFonts w:cs="Calibri"/>
          <w:b/>
          <w:bCs/>
          <w:lang w:val="pt-BR"/>
        </w:rPr>
        <w:t>pessoa idosa</w:t>
      </w:r>
      <w:r w:rsidRPr="007A2BD1">
        <w:rPr>
          <w:rFonts w:cs="Calibri"/>
          <w:lang w:val="pt-BR"/>
        </w:rPr>
        <w:t xml:space="preserve">, circunstância que, por si só, demanda especial proteção do ordenamento jurídico, notadamente nas relações de consumo, em que se reconhece a existência de </w:t>
      </w:r>
      <w:r w:rsidRPr="007A2BD1">
        <w:rPr>
          <w:rFonts w:cs="Calibri"/>
          <w:b/>
          <w:bCs/>
          <w:lang w:val="pt-BR"/>
        </w:rPr>
        <w:t>acentuada vulnerabilidade</w:t>
      </w:r>
      <w:r w:rsidRPr="007A2BD1">
        <w:rPr>
          <w:rFonts w:cs="Calibri"/>
          <w:lang w:val="pt-BR"/>
        </w:rPr>
        <w:t xml:space="preserve"> do consumidor perante grandes instituições financeiras.</w:t>
      </w:r>
    </w:p>
    <w:p w14:paraId="63873544" w14:textId="77777777" w:rsidR="007A2BD1" w:rsidRDefault="007A2BD1" w:rsidP="007A2BD1">
      <w:pPr>
        <w:spacing w:line="300" w:lineRule="auto"/>
        <w:ind w:firstLine="1418"/>
        <w:jc w:val="both"/>
        <w:rPr>
          <w:rFonts w:cs="Calibri"/>
          <w:lang w:val="pt-BR"/>
        </w:rPr>
      </w:pPr>
    </w:p>
    <w:p w14:paraId="379B30F9" w14:textId="5F7696E2" w:rsidR="007A2BD1" w:rsidRPr="007A2BD1" w:rsidRDefault="007A2BD1" w:rsidP="007A2BD1">
      <w:pPr>
        <w:spacing w:line="300" w:lineRule="auto"/>
        <w:ind w:firstLine="1418"/>
        <w:jc w:val="both"/>
        <w:rPr>
          <w:rFonts w:cs="Calibri"/>
          <w:lang w:val="pt-BR"/>
        </w:rPr>
      </w:pPr>
      <w:r w:rsidRPr="007A2BD1">
        <w:rPr>
          <w:rFonts w:cs="Calibri"/>
          <w:lang w:val="pt-BR"/>
        </w:rPr>
        <w:t xml:space="preserve">No caso concreto, a condição de </w:t>
      </w:r>
      <w:r w:rsidRPr="007A2BD1">
        <w:rPr>
          <w:rFonts w:cs="Calibri"/>
          <w:b/>
          <w:bCs/>
          <w:lang w:val="pt-BR"/>
        </w:rPr>
        <w:t>consumidora idosa</w:t>
      </w:r>
      <w:r w:rsidRPr="007A2BD1">
        <w:rPr>
          <w:rFonts w:cs="Calibri"/>
          <w:lang w:val="pt-BR"/>
        </w:rPr>
        <w:t xml:space="preserve"> agrava ainda mais sua situação de vulnerabilidade, caracterizando verdadeira </w:t>
      </w:r>
      <w:r w:rsidRPr="007A2BD1">
        <w:rPr>
          <w:rFonts w:cs="Calibri"/>
          <w:b/>
          <w:bCs/>
          <w:lang w:val="pt-BR"/>
        </w:rPr>
        <w:t>hipervulnerabilidade</w:t>
      </w:r>
      <w:r w:rsidRPr="007A2BD1">
        <w:rPr>
          <w:rFonts w:cs="Calibri"/>
          <w:lang w:val="pt-BR"/>
        </w:rPr>
        <w:t xml:space="preserve">, circunstância amplamente </w:t>
      </w:r>
      <w:r w:rsidRPr="007A2BD1">
        <w:rPr>
          <w:rFonts w:cs="Calibri"/>
          <w:lang w:val="pt-BR"/>
        </w:rPr>
        <w:lastRenderedPageBreak/>
        <w:t>reconhecida pela doutrina e pela jurisprudência, o que reforça a necessidade de garantia de amplo acesso à justiça.</w:t>
      </w:r>
    </w:p>
    <w:p w14:paraId="357187E1" w14:textId="77777777" w:rsidR="007A2BD1" w:rsidRDefault="007A2BD1" w:rsidP="007A2BD1">
      <w:pPr>
        <w:spacing w:line="300" w:lineRule="auto"/>
        <w:ind w:firstLine="1418"/>
        <w:jc w:val="both"/>
        <w:rPr>
          <w:rFonts w:cs="Calibri"/>
          <w:lang w:val="pt-BR"/>
        </w:rPr>
      </w:pPr>
    </w:p>
    <w:p w14:paraId="57B29619" w14:textId="69CB4060" w:rsidR="007A2BD1" w:rsidRDefault="007A2BD1" w:rsidP="007A2BD1">
      <w:pPr>
        <w:spacing w:line="300" w:lineRule="auto"/>
        <w:ind w:firstLine="1418"/>
        <w:jc w:val="both"/>
        <w:rPr>
          <w:rFonts w:cs="Calibri"/>
          <w:lang w:val="pt-BR"/>
        </w:rPr>
      </w:pPr>
      <w:r w:rsidRPr="007A2BD1">
        <w:rPr>
          <w:rFonts w:cs="Calibri"/>
          <w:lang w:val="pt-BR"/>
        </w:rPr>
        <w:t>O pleito encontra respaldo no art. 5º, inciso LXXIV, da Constituição Federal, segundo o qual:</w:t>
      </w:r>
    </w:p>
    <w:p w14:paraId="0F801182" w14:textId="77777777" w:rsidR="007A2BD1" w:rsidRPr="007A2BD1" w:rsidRDefault="007A2BD1" w:rsidP="007A2BD1">
      <w:pPr>
        <w:spacing w:line="300" w:lineRule="auto"/>
        <w:ind w:firstLine="1418"/>
        <w:jc w:val="both"/>
        <w:rPr>
          <w:rFonts w:cs="Calibri"/>
          <w:lang w:val="pt-BR"/>
        </w:rPr>
      </w:pPr>
    </w:p>
    <w:p w14:paraId="62DB0391" w14:textId="1C5B86F6" w:rsidR="005D2C32" w:rsidRPr="007A2BD1" w:rsidRDefault="005D2C32" w:rsidP="007A2BD1">
      <w:pPr>
        <w:spacing w:line="300" w:lineRule="auto"/>
        <w:ind w:left="2268"/>
        <w:jc w:val="both"/>
        <w:rPr>
          <w:rFonts w:cs="Calibri"/>
          <w:lang w:val="pt-BR"/>
        </w:rPr>
      </w:pPr>
      <w:r w:rsidRPr="007A2BD1">
        <w:rPr>
          <w:rFonts w:cs="Calibri"/>
          <w:sz w:val="20"/>
          <w:szCs w:val="20"/>
          <w:lang w:val="pt-BR"/>
        </w:rPr>
        <w:t>“o Estado prestará assistência jurídica integral e gratuita aos que comprovarem insuficiência de recursos”.</w:t>
      </w:r>
      <w:r w:rsidRPr="007A2BD1">
        <w:rPr>
          <w:rFonts w:cs="Calibri"/>
          <w:lang w:val="pt-BR"/>
        </w:rPr>
        <w:t xml:space="preserve"> </w:t>
      </w:r>
    </w:p>
    <w:p w14:paraId="20EC2CEC" w14:textId="77777777" w:rsidR="007A2BD1" w:rsidRDefault="007A2BD1" w:rsidP="007A2BD1">
      <w:pPr>
        <w:spacing w:line="300" w:lineRule="auto"/>
        <w:ind w:firstLine="1418"/>
        <w:jc w:val="both"/>
        <w:rPr>
          <w:rFonts w:cs="Calibri"/>
          <w:lang w:val="pt-BR"/>
        </w:rPr>
      </w:pPr>
    </w:p>
    <w:p w14:paraId="25285355" w14:textId="046B3C12" w:rsidR="007A2BD1" w:rsidRPr="007A2BD1" w:rsidRDefault="007A2BD1" w:rsidP="007A2BD1">
      <w:pPr>
        <w:spacing w:line="300" w:lineRule="auto"/>
        <w:ind w:firstLine="1418"/>
        <w:jc w:val="both"/>
        <w:rPr>
          <w:rFonts w:cs="Calibri"/>
          <w:lang w:val="pt-BR"/>
        </w:rPr>
      </w:pPr>
      <w:r w:rsidRPr="007A2BD1">
        <w:rPr>
          <w:rFonts w:cs="Calibri"/>
          <w:lang w:val="pt-BR"/>
        </w:rPr>
        <w:t xml:space="preserve">Além disso, o art. 5º, inciso XXXV, da Constituição Federal assegura o </w:t>
      </w:r>
      <w:r w:rsidRPr="007A2BD1">
        <w:rPr>
          <w:rFonts w:cs="Calibri"/>
          <w:b/>
          <w:bCs/>
          <w:lang w:val="pt-BR"/>
        </w:rPr>
        <w:t>acesso à justiça como direito fundamental</w:t>
      </w:r>
      <w:r w:rsidRPr="007A2BD1">
        <w:rPr>
          <w:rFonts w:cs="Calibri"/>
          <w:lang w:val="pt-BR"/>
        </w:rPr>
        <w:t>, estabelecendo que a lei não excluirá da apreciação do Poder Judiciário lesão ou ameaça a direito.</w:t>
      </w:r>
    </w:p>
    <w:p w14:paraId="16D1A9C9" w14:textId="77777777" w:rsidR="007A2BD1" w:rsidRDefault="007A2BD1" w:rsidP="007A2BD1">
      <w:pPr>
        <w:spacing w:line="300" w:lineRule="auto"/>
        <w:ind w:firstLine="1418"/>
        <w:jc w:val="both"/>
        <w:rPr>
          <w:rFonts w:cs="Calibri"/>
          <w:lang w:val="pt-BR"/>
        </w:rPr>
      </w:pPr>
    </w:p>
    <w:p w14:paraId="1711BA93" w14:textId="1A890D58" w:rsidR="007A2BD1" w:rsidRPr="007A2BD1" w:rsidRDefault="007A2BD1" w:rsidP="007A2BD1">
      <w:pPr>
        <w:spacing w:line="300" w:lineRule="auto"/>
        <w:ind w:firstLine="1418"/>
        <w:jc w:val="both"/>
        <w:rPr>
          <w:rFonts w:cs="Calibri"/>
          <w:lang w:val="pt-BR"/>
        </w:rPr>
      </w:pPr>
      <w:r w:rsidRPr="007A2BD1">
        <w:rPr>
          <w:rFonts w:cs="Calibri"/>
          <w:lang w:val="pt-BR"/>
        </w:rPr>
        <w:t xml:space="preserve">No âmbito estadual, a </w:t>
      </w:r>
      <w:r w:rsidRPr="007A2BD1">
        <w:rPr>
          <w:rFonts w:cs="Calibri"/>
          <w:b/>
          <w:bCs/>
          <w:lang w:val="pt-BR"/>
        </w:rPr>
        <w:t>Constituição do Estado do Amazonas</w:t>
      </w:r>
      <w:r w:rsidRPr="007A2BD1">
        <w:rPr>
          <w:rFonts w:cs="Calibri"/>
          <w:lang w:val="pt-BR"/>
        </w:rPr>
        <w:t xml:space="preserve">, em seu </w:t>
      </w:r>
      <w:r w:rsidRPr="007A2BD1">
        <w:rPr>
          <w:rFonts w:cs="Calibri"/>
          <w:b/>
          <w:bCs/>
          <w:lang w:val="pt-BR"/>
        </w:rPr>
        <w:t>art. 9º, inciso I</w:t>
      </w:r>
      <w:r w:rsidRPr="007A2BD1">
        <w:rPr>
          <w:rFonts w:cs="Calibri"/>
          <w:lang w:val="pt-BR"/>
        </w:rPr>
        <w:t>, garante ao consumidor o direito à assistência jurídica integral e gratuita, reforçando a proteção ao hipossuficiente nas relações de consumo:</w:t>
      </w:r>
    </w:p>
    <w:p w14:paraId="0724C3A5" w14:textId="77777777" w:rsidR="005D2C32" w:rsidRPr="000C22A4" w:rsidRDefault="005D2C32" w:rsidP="005D2C32">
      <w:pPr>
        <w:spacing w:line="300" w:lineRule="auto"/>
        <w:ind w:firstLine="1418"/>
        <w:jc w:val="both"/>
        <w:rPr>
          <w:rFonts w:cs="Calibri"/>
          <w:lang w:val="pt-BR"/>
        </w:rPr>
      </w:pPr>
    </w:p>
    <w:p w14:paraId="53AC9678" w14:textId="77777777" w:rsidR="005D2C32" w:rsidRPr="000C22A4" w:rsidRDefault="005D2C32" w:rsidP="005D2C32">
      <w:pPr>
        <w:spacing w:line="240" w:lineRule="auto"/>
        <w:ind w:left="2268"/>
        <w:jc w:val="both"/>
        <w:rPr>
          <w:rFonts w:cs="Calibri"/>
          <w:b/>
          <w:bCs/>
          <w:sz w:val="20"/>
          <w:szCs w:val="20"/>
          <w:lang w:val="pt-BR"/>
        </w:rPr>
      </w:pPr>
      <w:r w:rsidRPr="000C22A4">
        <w:rPr>
          <w:rFonts w:cs="Calibri"/>
          <w:b/>
          <w:bCs/>
          <w:sz w:val="20"/>
          <w:szCs w:val="20"/>
          <w:lang w:val="pt-BR"/>
        </w:rPr>
        <w:t>CAPÍTULO III – DA DEFESA DO CONSUMIDOR</w:t>
      </w:r>
    </w:p>
    <w:p w14:paraId="1F155648" w14:textId="77777777" w:rsidR="005D2C32" w:rsidRPr="000C22A4" w:rsidRDefault="005D2C32" w:rsidP="005D2C32">
      <w:pPr>
        <w:spacing w:line="240" w:lineRule="auto"/>
        <w:ind w:left="2268"/>
        <w:jc w:val="both"/>
        <w:rPr>
          <w:rFonts w:cs="Calibri"/>
          <w:sz w:val="20"/>
          <w:szCs w:val="20"/>
          <w:lang w:val="pt-BR"/>
        </w:rPr>
      </w:pPr>
    </w:p>
    <w:p w14:paraId="109BD616" w14:textId="77777777" w:rsidR="005D2C32" w:rsidRPr="000C22A4" w:rsidRDefault="005D2C32" w:rsidP="005D2C32">
      <w:pPr>
        <w:spacing w:line="240" w:lineRule="auto"/>
        <w:ind w:left="2268"/>
        <w:jc w:val="both"/>
        <w:rPr>
          <w:rFonts w:cs="Calibri"/>
          <w:sz w:val="20"/>
          <w:szCs w:val="20"/>
          <w:lang w:val="pt-BR"/>
        </w:rPr>
      </w:pPr>
      <w:r w:rsidRPr="000C22A4">
        <w:rPr>
          <w:rFonts w:cs="Calibri"/>
          <w:sz w:val="20"/>
          <w:szCs w:val="20"/>
          <w:lang w:val="pt-BR"/>
        </w:rPr>
        <w:t xml:space="preserve">Art. 9° O </w:t>
      </w:r>
      <w:r w:rsidRPr="000C22A4">
        <w:rPr>
          <w:rFonts w:cs="Calibri"/>
          <w:b/>
          <w:bCs/>
          <w:sz w:val="20"/>
          <w:szCs w:val="20"/>
          <w:lang w:val="pt-BR"/>
        </w:rPr>
        <w:t>consumidor</w:t>
      </w:r>
      <w:r w:rsidRPr="000C22A4">
        <w:rPr>
          <w:rFonts w:cs="Calibri"/>
          <w:sz w:val="20"/>
          <w:szCs w:val="20"/>
          <w:lang w:val="pt-BR"/>
        </w:rPr>
        <w:t xml:space="preserve"> tem direito à proteção do Estado e do Município, assegurada a sua defesa, dentre outras formas estabelecidas em lei, por meio de:</w:t>
      </w:r>
    </w:p>
    <w:p w14:paraId="4570B9DF" w14:textId="77777777" w:rsidR="005D2C32" w:rsidRPr="000C22A4" w:rsidRDefault="005D2C32" w:rsidP="005D2C32">
      <w:pPr>
        <w:spacing w:line="240" w:lineRule="auto"/>
        <w:ind w:left="2268"/>
        <w:jc w:val="both"/>
        <w:rPr>
          <w:rFonts w:cs="Calibri"/>
          <w:b/>
          <w:bCs/>
          <w:sz w:val="20"/>
          <w:szCs w:val="20"/>
          <w:lang w:val="pt-BR"/>
        </w:rPr>
      </w:pPr>
    </w:p>
    <w:p w14:paraId="10977C7A" w14:textId="77777777" w:rsidR="005D2C32" w:rsidRPr="000C22A4" w:rsidRDefault="005D2C32" w:rsidP="005D2C32">
      <w:pPr>
        <w:spacing w:line="240" w:lineRule="auto"/>
        <w:ind w:left="2268"/>
        <w:jc w:val="both"/>
        <w:rPr>
          <w:rFonts w:cs="Calibri"/>
          <w:sz w:val="20"/>
          <w:szCs w:val="20"/>
          <w:lang w:val="pt-BR"/>
        </w:rPr>
      </w:pPr>
      <w:r w:rsidRPr="000C22A4">
        <w:rPr>
          <w:rFonts w:cs="Calibri"/>
          <w:b/>
          <w:bCs/>
          <w:sz w:val="20"/>
          <w:szCs w:val="20"/>
          <w:lang w:val="pt-BR"/>
        </w:rPr>
        <w:t xml:space="preserve">I – </w:t>
      </w:r>
      <w:proofErr w:type="gramStart"/>
      <w:r w:rsidRPr="000C22A4">
        <w:rPr>
          <w:rFonts w:cs="Calibri"/>
          <w:b/>
          <w:bCs/>
          <w:sz w:val="20"/>
          <w:szCs w:val="20"/>
          <w:lang w:val="pt-BR"/>
        </w:rPr>
        <w:t>assistência</w:t>
      </w:r>
      <w:proofErr w:type="gramEnd"/>
      <w:r w:rsidRPr="000C22A4">
        <w:rPr>
          <w:rFonts w:cs="Calibri"/>
          <w:b/>
          <w:bCs/>
          <w:sz w:val="20"/>
          <w:szCs w:val="20"/>
          <w:lang w:val="pt-BR"/>
        </w:rPr>
        <w:t xml:space="preserve"> jurídica, integral e gratuita para o consumidor</w:t>
      </w:r>
      <w:r w:rsidRPr="000C22A4">
        <w:rPr>
          <w:rFonts w:cs="Calibri"/>
          <w:sz w:val="20"/>
          <w:szCs w:val="20"/>
          <w:lang w:val="pt-BR"/>
        </w:rPr>
        <w:t>; (grifo nosso)</w:t>
      </w:r>
    </w:p>
    <w:p w14:paraId="1E8F0D58" w14:textId="77777777" w:rsidR="005D2C32" w:rsidRPr="000C22A4" w:rsidRDefault="005D2C32" w:rsidP="005D2C32">
      <w:pPr>
        <w:spacing w:line="300" w:lineRule="auto"/>
        <w:ind w:firstLine="1418"/>
        <w:jc w:val="both"/>
        <w:rPr>
          <w:rFonts w:cs="Calibri"/>
          <w:lang w:val="pt-BR"/>
        </w:rPr>
      </w:pPr>
    </w:p>
    <w:p w14:paraId="1B26B2A2" w14:textId="77777777" w:rsidR="007A2BD1" w:rsidRPr="007A2BD1" w:rsidRDefault="007A2BD1" w:rsidP="007A2BD1">
      <w:pPr>
        <w:spacing w:line="300" w:lineRule="auto"/>
        <w:ind w:firstLine="1418"/>
        <w:jc w:val="both"/>
        <w:rPr>
          <w:rFonts w:cs="Calibri"/>
          <w:lang w:val="pt-BR"/>
        </w:rPr>
      </w:pPr>
      <w:r w:rsidRPr="007A2BD1">
        <w:rPr>
          <w:rFonts w:cs="Calibri"/>
          <w:lang w:val="pt-BR"/>
        </w:rPr>
        <w:t>A disciplina infraconstitucional da matéria encontra-se prevista nos arts. 98 a 102 do Código de Processo Civil, os quais asseguram a gratuidade da justiça a toda pessoa física ou jurídica que demonstre insuficiência de recursos para arcar com as despesas processuais.</w:t>
      </w:r>
    </w:p>
    <w:p w14:paraId="229C5596" w14:textId="77777777" w:rsidR="007A2BD1" w:rsidRPr="007A2BD1" w:rsidRDefault="007A2BD1" w:rsidP="007A2BD1">
      <w:pPr>
        <w:spacing w:line="300" w:lineRule="auto"/>
        <w:ind w:firstLine="1418"/>
        <w:jc w:val="both"/>
        <w:rPr>
          <w:rFonts w:cs="Calibri"/>
          <w:lang w:val="pt-BR"/>
        </w:rPr>
      </w:pPr>
    </w:p>
    <w:p w14:paraId="369FA54D" w14:textId="5B31DA9B" w:rsidR="007A2BD1" w:rsidRPr="007A2BD1" w:rsidRDefault="007A2BD1" w:rsidP="007A2BD1">
      <w:pPr>
        <w:spacing w:line="300" w:lineRule="auto"/>
        <w:ind w:firstLine="1418"/>
        <w:jc w:val="both"/>
        <w:rPr>
          <w:rFonts w:cs="Calibri"/>
          <w:lang w:val="pt-BR"/>
        </w:rPr>
      </w:pPr>
      <w:r w:rsidRPr="007A2BD1">
        <w:rPr>
          <w:rFonts w:cs="Calibri"/>
          <w:lang w:val="pt-BR"/>
        </w:rPr>
        <w:t>O próprio art. 99, §3º, do CPC estabelece que a alegação de hipossuficiência econômica apresentada pela parte goza de presunção de veracidade, bastando, para tanto, a declaração firmada pela própria parte.</w:t>
      </w:r>
    </w:p>
    <w:p w14:paraId="51F265A2" w14:textId="77777777" w:rsidR="007A2BD1" w:rsidRPr="007A2BD1" w:rsidRDefault="007A2BD1" w:rsidP="007A2BD1">
      <w:pPr>
        <w:spacing w:line="300" w:lineRule="auto"/>
        <w:ind w:firstLine="1418"/>
        <w:jc w:val="both"/>
        <w:rPr>
          <w:rFonts w:cs="Calibri"/>
          <w:lang w:val="pt-BR"/>
        </w:rPr>
      </w:pPr>
    </w:p>
    <w:p w14:paraId="25955A82" w14:textId="33229D1E" w:rsidR="007A2BD1" w:rsidRPr="007A2BD1" w:rsidRDefault="007A2BD1" w:rsidP="007A2BD1">
      <w:pPr>
        <w:spacing w:line="300" w:lineRule="auto"/>
        <w:ind w:firstLine="1418"/>
        <w:jc w:val="both"/>
        <w:rPr>
          <w:rFonts w:cs="Calibri"/>
          <w:lang w:val="pt-BR"/>
        </w:rPr>
      </w:pPr>
      <w:r w:rsidRPr="007A2BD1">
        <w:rPr>
          <w:rFonts w:cs="Calibri"/>
          <w:lang w:val="pt-BR"/>
        </w:rPr>
        <w:t>Ressalte-se, ainda, que o simples fato de a parte estar representada por advogado particular não afasta o direito à gratuidade da justiça, conforme expressamente dispõe o art. 99, §4º, do CPC, entendimento já amplamente consolidado na jurisprudência pátria.</w:t>
      </w:r>
    </w:p>
    <w:p w14:paraId="1A2FB43F" w14:textId="77777777" w:rsidR="007A2BD1" w:rsidRDefault="007A2BD1" w:rsidP="007A2BD1">
      <w:pPr>
        <w:spacing w:line="300" w:lineRule="auto"/>
        <w:ind w:firstLine="1418"/>
        <w:jc w:val="both"/>
        <w:rPr>
          <w:rFonts w:cs="Calibri"/>
          <w:lang w:val="pt-BR"/>
        </w:rPr>
      </w:pPr>
    </w:p>
    <w:p w14:paraId="6DBDF767" w14:textId="21AA37E9" w:rsidR="007A2BD1" w:rsidRPr="007A2BD1" w:rsidRDefault="007A2BD1" w:rsidP="007A2BD1">
      <w:pPr>
        <w:spacing w:line="300" w:lineRule="auto"/>
        <w:ind w:firstLine="1418"/>
        <w:jc w:val="both"/>
        <w:rPr>
          <w:rFonts w:cs="Calibri"/>
          <w:lang w:val="pt-BR"/>
        </w:rPr>
      </w:pPr>
      <w:r w:rsidRPr="007A2BD1">
        <w:rPr>
          <w:rFonts w:cs="Calibri"/>
          <w:lang w:val="pt-BR"/>
        </w:rPr>
        <w:t xml:space="preserve">Dessa forma, considerando a </w:t>
      </w:r>
      <w:r w:rsidRPr="007A2BD1">
        <w:rPr>
          <w:rFonts w:cs="Calibri"/>
          <w:b/>
          <w:bCs/>
          <w:lang w:val="pt-BR"/>
        </w:rPr>
        <w:t>condição econômica da parte autora, sua condição de pessoa idosa e a presunção legal de veracidade da declaração de hipossuficiência</w:t>
      </w:r>
      <w:r w:rsidRPr="007A2BD1">
        <w:rPr>
          <w:rFonts w:cs="Calibri"/>
          <w:lang w:val="pt-BR"/>
        </w:rPr>
        <w:t>, restam plenamente preenchidos os requisitos legais para a concessão do benefício.</w:t>
      </w:r>
    </w:p>
    <w:p w14:paraId="10EAFAF5" w14:textId="77777777" w:rsidR="007A2BD1" w:rsidRDefault="007A2BD1" w:rsidP="007A2BD1">
      <w:pPr>
        <w:spacing w:line="300" w:lineRule="auto"/>
        <w:ind w:firstLine="1418"/>
        <w:jc w:val="both"/>
        <w:rPr>
          <w:rFonts w:cs="Calibri"/>
          <w:lang w:val="pt-BR"/>
        </w:rPr>
      </w:pPr>
    </w:p>
    <w:p w14:paraId="2BC923E1" w14:textId="2985E690" w:rsidR="007A2BD1" w:rsidRPr="007A2BD1" w:rsidRDefault="007A2BD1" w:rsidP="007A2BD1">
      <w:pPr>
        <w:spacing w:line="300" w:lineRule="auto"/>
        <w:ind w:firstLine="1418"/>
        <w:jc w:val="both"/>
        <w:rPr>
          <w:rFonts w:cs="Calibri"/>
          <w:lang w:val="pt-BR"/>
        </w:rPr>
      </w:pPr>
      <w:r w:rsidRPr="007A2BD1">
        <w:rPr>
          <w:rFonts w:cs="Calibri"/>
          <w:lang w:val="pt-BR"/>
        </w:rPr>
        <w:t xml:space="preserve">Assim, demonstrada a impossibilidade financeira da requerente e atendidos os requisitos legais, </w:t>
      </w:r>
      <w:r w:rsidRPr="007A2BD1">
        <w:rPr>
          <w:rFonts w:cs="Calibri"/>
          <w:b/>
          <w:bCs/>
          <w:lang w:val="pt-BR"/>
        </w:rPr>
        <w:t>impõe-se o deferimento da gratuidade da justiça em sua integralidade</w:t>
      </w:r>
      <w:r w:rsidRPr="007A2BD1">
        <w:rPr>
          <w:rFonts w:cs="Calibri"/>
          <w:lang w:val="pt-BR"/>
        </w:rPr>
        <w:t>, garantindo-</w:t>
      </w:r>
      <w:r w:rsidRPr="007A2BD1">
        <w:rPr>
          <w:rFonts w:cs="Calibri"/>
          <w:lang w:val="pt-BR"/>
        </w:rPr>
        <w:lastRenderedPageBreak/>
        <w:t xml:space="preserve">lhe pleno acesso à tutela jurisdicional, nos termos do </w:t>
      </w:r>
      <w:r w:rsidRPr="007A2BD1">
        <w:rPr>
          <w:rFonts w:cs="Calibri"/>
          <w:b/>
          <w:bCs/>
          <w:lang w:val="pt-BR"/>
        </w:rPr>
        <w:t>art. 5º, LXXIV, da Constituição Federal, do art. 9º, inciso I, da Constituição do Estado do Amazonas e dos arts. 98 e seguintes do Código de Processo Civil</w:t>
      </w:r>
      <w:r w:rsidRPr="007A2BD1">
        <w:rPr>
          <w:rFonts w:cs="Calibri"/>
          <w:lang w:val="pt-BR"/>
        </w:rPr>
        <w:t>.</w:t>
      </w:r>
    </w:p>
    <w:p w14:paraId="126866CE" w14:textId="77777777" w:rsidR="005D2C32" w:rsidRPr="000C22A4" w:rsidRDefault="005D2C32" w:rsidP="005D2C32">
      <w:pPr>
        <w:spacing w:line="300" w:lineRule="auto"/>
        <w:ind w:firstLine="1985"/>
        <w:jc w:val="both"/>
        <w:rPr>
          <w:rFonts w:cs="Calibri"/>
          <w:lang w:val="pt-BR"/>
        </w:rPr>
      </w:pPr>
    </w:p>
    <w:p w14:paraId="4A3C98D2" w14:textId="77777777" w:rsidR="005D2C32" w:rsidRPr="000C22A4"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t>1.</w:t>
      </w:r>
      <w:r>
        <w:rPr>
          <w:rFonts w:cs="Calibri"/>
          <w:b/>
          <w:lang w:val="pt-BR"/>
        </w:rPr>
        <w:t>3</w:t>
      </w:r>
      <w:r w:rsidRPr="000C22A4">
        <w:rPr>
          <w:rFonts w:cs="Calibri"/>
          <w:b/>
          <w:lang w:val="pt-BR"/>
        </w:rPr>
        <w:t xml:space="preserve"> - DA DECLARAÇÃO DE AUTENTICIDADE DOS DOCUMENTOS JUNTADOS</w:t>
      </w:r>
    </w:p>
    <w:p w14:paraId="11BF7BAC" w14:textId="77777777" w:rsidR="005D2C32" w:rsidRPr="000C22A4" w:rsidRDefault="005D2C32" w:rsidP="005D2C32">
      <w:pPr>
        <w:spacing w:line="300" w:lineRule="auto"/>
        <w:jc w:val="both"/>
        <w:rPr>
          <w:rFonts w:cs="Calibri"/>
          <w:lang w:val="pt-BR"/>
        </w:rPr>
      </w:pPr>
    </w:p>
    <w:p w14:paraId="79F81E9E" w14:textId="77777777" w:rsidR="005D2C32" w:rsidRPr="000C22A4" w:rsidRDefault="005D2C32" w:rsidP="005D2C32">
      <w:pPr>
        <w:spacing w:line="300" w:lineRule="auto"/>
        <w:ind w:firstLine="1418"/>
        <w:jc w:val="both"/>
        <w:rPr>
          <w:rFonts w:cs="Calibri"/>
          <w:lang w:val="pt-BR"/>
        </w:rPr>
      </w:pPr>
      <w:r w:rsidRPr="000C22A4">
        <w:rPr>
          <w:rFonts w:cs="Calibri"/>
          <w:lang w:val="pt-BR"/>
        </w:rPr>
        <w:t>Nos termos do art. 425, inciso IV, do CPC/2015, os patronos da parte requerente declaram a autenticidade de todos os documentos apresentados em cópia simples, assegurando que estes conferem fielmente com os respectivos originais, que permanecem sob sua guarda e responsabilidade, comprometendo-se a apresentá-los em juízo, caso assim seja determinado.</w:t>
      </w:r>
    </w:p>
    <w:p w14:paraId="3EBB88E3" w14:textId="77777777" w:rsidR="005D2C32" w:rsidRPr="000C22A4" w:rsidRDefault="005D2C32" w:rsidP="005D2C32">
      <w:pPr>
        <w:spacing w:line="300" w:lineRule="auto"/>
        <w:ind w:firstLine="1418"/>
        <w:jc w:val="both"/>
        <w:rPr>
          <w:rFonts w:cs="Calibri"/>
          <w:lang w:val="pt-BR"/>
        </w:rPr>
      </w:pPr>
    </w:p>
    <w:p w14:paraId="3B7F3F1D" w14:textId="77777777" w:rsidR="005D2C32" w:rsidRPr="000C22A4"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1.</w:t>
      </w:r>
      <w:r>
        <w:rPr>
          <w:rFonts w:cs="Calibri"/>
          <w:b/>
          <w:lang w:val="pt-BR"/>
        </w:rPr>
        <w:t>4</w:t>
      </w:r>
      <w:r w:rsidRPr="000C22A4">
        <w:rPr>
          <w:rFonts w:cs="Calibri"/>
          <w:b/>
          <w:lang w:val="pt-BR"/>
        </w:rPr>
        <w:t xml:space="preserve"> – DA AUDIÊNCIA DE CONCILIAÇÃO E OPÇÃO PELO JUÍZO 100% DIGITAL</w:t>
      </w:r>
    </w:p>
    <w:p w14:paraId="1BA4FC6D" w14:textId="77777777" w:rsidR="005D2C32" w:rsidRPr="000C22A4" w:rsidRDefault="005D2C32" w:rsidP="005D2C32">
      <w:pPr>
        <w:spacing w:line="300" w:lineRule="auto"/>
        <w:ind w:firstLine="2835"/>
        <w:jc w:val="both"/>
        <w:rPr>
          <w:rFonts w:cs="Calibri"/>
          <w:lang w:val="pt-BR"/>
        </w:rPr>
      </w:pPr>
    </w:p>
    <w:p w14:paraId="2374A09D" w14:textId="77777777" w:rsidR="005D2C32" w:rsidRPr="000C22A4" w:rsidRDefault="005D2C32" w:rsidP="005D2C32">
      <w:pPr>
        <w:spacing w:line="300" w:lineRule="auto"/>
        <w:ind w:firstLine="1418"/>
        <w:jc w:val="both"/>
        <w:rPr>
          <w:rFonts w:cs="Calibri"/>
          <w:lang w:val="pt-BR"/>
        </w:rPr>
      </w:pPr>
      <w:r w:rsidRPr="000C22A4">
        <w:rPr>
          <w:rFonts w:cs="Calibri"/>
          <w:lang w:val="pt-BR"/>
        </w:rPr>
        <w:t>A parte requerente manifesta interesse na autocomposição e não se opõe à designação de audiência de conciliação, nos termos dos arts. 3º, §§2º e 3º, e 334 do CPC.</w:t>
      </w:r>
    </w:p>
    <w:p w14:paraId="4C4277A8" w14:textId="77777777" w:rsidR="005D2C32" w:rsidRPr="000C22A4" w:rsidRDefault="005D2C32" w:rsidP="005D2C32">
      <w:pPr>
        <w:spacing w:line="300" w:lineRule="auto"/>
        <w:ind w:firstLine="1418"/>
        <w:jc w:val="both"/>
        <w:rPr>
          <w:rFonts w:cs="Calibri"/>
          <w:lang w:val="pt-BR"/>
        </w:rPr>
      </w:pPr>
    </w:p>
    <w:p w14:paraId="2CF552F5" w14:textId="77777777" w:rsidR="005D2C32" w:rsidRPr="000C22A4" w:rsidRDefault="005D2C32" w:rsidP="005D2C32">
      <w:pPr>
        <w:spacing w:line="300" w:lineRule="auto"/>
        <w:ind w:firstLine="1418"/>
        <w:jc w:val="both"/>
        <w:rPr>
          <w:rFonts w:cs="Calibri"/>
          <w:lang w:val="pt-BR"/>
        </w:rPr>
      </w:pPr>
      <w:r w:rsidRPr="000C22A4">
        <w:rPr>
          <w:rFonts w:cs="Calibri"/>
          <w:lang w:val="pt-BR"/>
        </w:rPr>
        <w:t>Requer, desde já, que a audiência seja realizada por videoconferência e que o feito tramite no Juízo 100% Digital, com a prática de todos os atos processuais por meio eletrônico, conforme Resolução CNJ nº 345/2020 (art. 3º) e Portaria TJAM nº 2330/2020.</w:t>
      </w:r>
    </w:p>
    <w:p w14:paraId="5A7C3C32" w14:textId="77777777" w:rsidR="005D2C32" w:rsidRPr="000C22A4" w:rsidRDefault="005D2C32" w:rsidP="005D2C32">
      <w:pPr>
        <w:spacing w:line="300" w:lineRule="auto"/>
        <w:ind w:firstLine="1418"/>
        <w:jc w:val="both"/>
        <w:rPr>
          <w:rFonts w:cs="Calibri"/>
          <w:lang w:val="pt-BR"/>
        </w:rPr>
      </w:pPr>
    </w:p>
    <w:p w14:paraId="6B1E3708" w14:textId="77777777" w:rsidR="005D2C32" w:rsidRPr="000C22A4" w:rsidRDefault="005D2C32" w:rsidP="005D2C32">
      <w:pPr>
        <w:spacing w:line="300" w:lineRule="auto"/>
        <w:ind w:firstLine="1418"/>
        <w:jc w:val="both"/>
        <w:rPr>
          <w:rFonts w:cs="Calibri"/>
          <w:lang w:val="pt-BR"/>
        </w:rPr>
      </w:pPr>
      <w:r w:rsidRPr="000C22A4">
        <w:rPr>
          <w:rFonts w:cs="Calibri"/>
          <w:lang w:val="pt-BR"/>
        </w:rPr>
        <w:t xml:space="preserve">Para o encaminhamento do link de acesso e comunicações operacionais, indica-se o e-mail: </w:t>
      </w:r>
      <w:hyperlink r:id="rId9" w:history="1">
        <w:r w:rsidRPr="000C22A4">
          <w:rPr>
            <w:rStyle w:val="Hyperlink"/>
            <w:rFonts w:cs="Calibri"/>
            <w:b/>
            <w:bCs/>
            <w:lang w:val="pt-BR"/>
          </w:rPr>
          <w:t>juridico@bentesramos.adv.br</w:t>
        </w:r>
      </w:hyperlink>
      <w:r w:rsidRPr="000C22A4">
        <w:rPr>
          <w:rFonts w:cs="Calibri"/>
          <w:lang w:val="pt-BR"/>
        </w:rPr>
        <w:t>.</w:t>
      </w:r>
    </w:p>
    <w:p w14:paraId="01322B31" w14:textId="77777777" w:rsidR="005D2C32" w:rsidRPr="000C22A4" w:rsidRDefault="005D2C32" w:rsidP="005D2C32">
      <w:pPr>
        <w:spacing w:line="300" w:lineRule="auto"/>
        <w:ind w:firstLine="1418"/>
        <w:jc w:val="both"/>
        <w:rPr>
          <w:rFonts w:cs="Calibri"/>
          <w:lang w:val="pt-BR"/>
        </w:rPr>
      </w:pPr>
    </w:p>
    <w:p w14:paraId="7CAF9EE2" w14:textId="77777777" w:rsidR="005D2C32" w:rsidRPr="000C22A4" w:rsidRDefault="005D2C32" w:rsidP="005D2C32">
      <w:pPr>
        <w:spacing w:line="300" w:lineRule="auto"/>
        <w:ind w:firstLine="1418"/>
        <w:jc w:val="both"/>
        <w:rPr>
          <w:rFonts w:cs="Calibri"/>
          <w:lang w:val="pt-BR"/>
        </w:rPr>
      </w:pPr>
      <w:r w:rsidRPr="000C22A4">
        <w:rPr>
          <w:rFonts w:cs="Calibri"/>
          <w:lang w:val="pt-BR"/>
        </w:rPr>
        <w:t>Subsidiariamente, caso o juízo entenda inviável a modalidade virtual, requer-se a designação de ato presencial, em pauta compatível com as partes e patronos.</w:t>
      </w:r>
    </w:p>
    <w:p w14:paraId="786F4B1F" w14:textId="77777777" w:rsidR="005D2C32" w:rsidRPr="000B3A92" w:rsidRDefault="005D2C32" w:rsidP="005D2C32">
      <w:pPr>
        <w:spacing w:line="300" w:lineRule="auto"/>
        <w:ind w:firstLine="1418"/>
        <w:jc w:val="both"/>
        <w:rPr>
          <w:rFonts w:cs="Calibri"/>
          <w:lang w:val="pt-BR"/>
        </w:rPr>
      </w:pPr>
    </w:p>
    <w:p w14:paraId="7DB76598" w14:textId="77777777" w:rsidR="005D2C32" w:rsidRPr="005D2C32"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u w:val="single"/>
          <w:lang w:val="pt-BR"/>
        </w:rPr>
      </w:pPr>
      <w:r w:rsidRPr="005D2C32">
        <w:rPr>
          <w:rFonts w:cs="Calibri"/>
          <w:b/>
          <w:lang w:val="pt-BR"/>
        </w:rPr>
        <w:t>2 – DOS FATOS</w:t>
      </w:r>
    </w:p>
    <w:p w14:paraId="7FC1757F" w14:textId="77777777" w:rsidR="005D2C32" w:rsidRPr="000B1CC8" w:rsidRDefault="005D2C32" w:rsidP="005D2C32">
      <w:pPr>
        <w:pStyle w:val="Padro"/>
        <w:tabs>
          <w:tab w:val="clear" w:pos="708"/>
          <w:tab w:val="left" w:pos="567"/>
        </w:tabs>
        <w:spacing w:after="0" w:line="300" w:lineRule="auto"/>
        <w:ind w:firstLine="2835"/>
        <w:jc w:val="both"/>
        <w:rPr>
          <w:rFonts w:ascii="Calibri" w:hAnsi="Calibri" w:cs="Calibri"/>
          <w:color w:val="000000"/>
          <w:sz w:val="16"/>
          <w:szCs w:val="16"/>
        </w:rPr>
      </w:pPr>
    </w:p>
    <w:p w14:paraId="5DE61AA0" w14:textId="1AEF0210"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0B3A92">
        <w:rPr>
          <w:rFonts w:ascii="Calibri" w:hAnsi="Calibri" w:cs="Calibri"/>
          <w:sz w:val="22"/>
          <w:szCs w:val="22"/>
        </w:rPr>
        <w:t xml:space="preserve">Inicialmente, a parte requerente informa que, em </w:t>
      </w:r>
      <w:r w:rsidR="005747F2">
        <w:rPr>
          <w:rFonts w:ascii="Calibri" w:hAnsi="Calibri" w:cs="Calibri"/>
          <w:sz w:val="22"/>
          <w:szCs w:val="22"/>
        </w:rPr>
        <w:t xml:space="preserve">meados de </w:t>
      </w:r>
      <w:r w:rsidR="00EE57EE">
        <w:rPr>
          <w:rFonts w:ascii="Calibri" w:hAnsi="Calibri" w:cs="Calibri"/>
          <w:sz w:val="22"/>
          <w:szCs w:val="22"/>
        </w:rPr>
        <w:t>novembro</w:t>
      </w:r>
      <w:r w:rsidR="005747F2">
        <w:rPr>
          <w:rFonts w:ascii="Calibri" w:hAnsi="Calibri" w:cs="Calibri"/>
          <w:sz w:val="22"/>
          <w:szCs w:val="22"/>
        </w:rPr>
        <w:t xml:space="preserve"> </w:t>
      </w:r>
      <w:r w:rsidR="00EE57EE">
        <w:rPr>
          <w:rFonts w:ascii="Calibri" w:hAnsi="Calibri" w:cs="Calibri"/>
          <w:sz w:val="22"/>
          <w:szCs w:val="22"/>
        </w:rPr>
        <w:t xml:space="preserve">de </w:t>
      </w:r>
      <w:r w:rsidRPr="000B3A92">
        <w:rPr>
          <w:rFonts w:ascii="Calibri" w:hAnsi="Calibri" w:cs="Calibri"/>
          <w:sz w:val="22"/>
          <w:szCs w:val="22"/>
        </w:rPr>
        <w:t>20</w:t>
      </w:r>
      <w:r w:rsidR="00EE57EE">
        <w:rPr>
          <w:rFonts w:ascii="Calibri" w:hAnsi="Calibri" w:cs="Calibri"/>
          <w:sz w:val="22"/>
          <w:szCs w:val="22"/>
        </w:rPr>
        <w:t>1</w:t>
      </w:r>
      <w:r w:rsidR="00EB0E97">
        <w:rPr>
          <w:rFonts w:ascii="Calibri" w:hAnsi="Calibri" w:cs="Calibri"/>
          <w:sz w:val="22"/>
          <w:szCs w:val="22"/>
        </w:rPr>
        <w:t>1</w:t>
      </w:r>
      <w:r w:rsidRPr="000B3A92">
        <w:rPr>
          <w:rFonts w:ascii="Calibri" w:hAnsi="Calibri" w:cs="Calibri"/>
          <w:sz w:val="22"/>
          <w:szCs w:val="22"/>
        </w:rPr>
        <w:t xml:space="preserve">, </w:t>
      </w:r>
      <w:r w:rsidRPr="002706DB">
        <w:rPr>
          <w:rFonts w:ascii="Calibri" w:hAnsi="Calibri" w:cs="Calibri"/>
          <w:sz w:val="22"/>
          <w:szCs w:val="22"/>
        </w:rPr>
        <w:t xml:space="preserve">a parte requerente foi contatada por consultora vinculada ao banco requerido, ocasião em que lhe foi oferecida a contratação de </w:t>
      </w:r>
      <w:r w:rsidRPr="002706DB">
        <w:rPr>
          <w:rFonts w:ascii="Calibri" w:hAnsi="Calibri" w:cs="Calibri"/>
          <w:b/>
          <w:bCs/>
          <w:sz w:val="22"/>
          <w:szCs w:val="22"/>
        </w:rPr>
        <w:t>empréstimo consignado</w:t>
      </w:r>
      <w:r w:rsidRPr="002706DB">
        <w:rPr>
          <w:rFonts w:ascii="Calibri" w:hAnsi="Calibri" w:cs="Calibri"/>
          <w:sz w:val="22"/>
          <w:szCs w:val="22"/>
        </w:rPr>
        <w:t xml:space="preserve">, no valor aproximado de </w:t>
      </w:r>
      <w:r w:rsidRPr="002706DB">
        <w:rPr>
          <w:rFonts w:ascii="Calibri" w:hAnsi="Calibri" w:cs="Calibri"/>
          <w:b/>
          <w:bCs/>
          <w:sz w:val="22"/>
          <w:szCs w:val="22"/>
        </w:rPr>
        <w:t>R$</w:t>
      </w:r>
      <w:r w:rsidR="009E01FE">
        <w:rPr>
          <w:rFonts w:ascii="Calibri" w:hAnsi="Calibri" w:cs="Calibri"/>
          <w:b/>
          <w:bCs/>
          <w:sz w:val="22"/>
          <w:szCs w:val="22"/>
        </w:rPr>
        <w:t xml:space="preserve"> </w:t>
      </w:r>
      <w:r w:rsidR="00EE57EE">
        <w:rPr>
          <w:rFonts w:ascii="Calibri" w:hAnsi="Calibri" w:cs="Calibri"/>
          <w:b/>
          <w:bCs/>
          <w:sz w:val="22"/>
          <w:szCs w:val="22"/>
        </w:rPr>
        <w:t>2.316,42</w:t>
      </w:r>
      <w:r w:rsidRPr="002706DB">
        <w:rPr>
          <w:rFonts w:ascii="Calibri" w:hAnsi="Calibri" w:cs="Calibri"/>
          <w:b/>
          <w:bCs/>
          <w:sz w:val="22"/>
          <w:szCs w:val="22"/>
        </w:rPr>
        <w:t xml:space="preserve"> (</w:t>
      </w:r>
      <w:r w:rsidR="00EB0E97">
        <w:rPr>
          <w:rFonts w:ascii="Calibri" w:hAnsi="Calibri" w:cs="Calibri"/>
          <w:b/>
          <w:bCs/>
          <w:sz w:val="22"/>
          <w:szCs w:val="22"/>
        </w:rPr>
        <w:t xml:space="preserve">dois mil, </w:t>
      </w:r>
      <w:r w:rsidR="00EE57EE">
        <w:rPr>
          <w:rFonts w:ascii="Calibri" w:hAnsi="Calibri" w:cs="Calibri"/>
          <w:b/>
          <w:bCs/>
          <w:sz w:val="22"/>
          <w:szCs w:val="22"/>
        </w:rPr>
        <w:t>trezentos e dezesseis reais e quarenta e dois centavos</w:t>
      </w:r>
      <w:r w:rsidR="000B1CC8">
        <w:rPr>
          <w:rFonts w:ascii="Calibri" w:hAnsi="Calibri" w:cs="Calibri"/>
          <w:b/>
          <w:bCs/>
          <w:sz w:val="22"/>
          <w:szCs w:val="22"/>
        </w:rPr>
        <w:t>)</w:t>
      </w:r>
      <w:r w:rsidRPr="002706DB">
        <w:rPr>
          <w:rFonts w:ascii="Calibri" w:hAnsi="Calibri" w:cs="Calibri"/>
          <w:sz w:val="22"/>
          <w:szCs w:val="22"/>
        </w:rPr>
        <w:t xml:space="preserve">, a ser quitado em </w:t>
      </w:r>
      <w:r w:rsidR="00EB0E97">
        <w:rPr>
          <w:rFonts w:ascii="Calibri" w:hAnsi="Calibri" w:cs="Calibri"/>
          <w:b/>
          <w:bCs/>
          <w:sz w:val="22"/>
          <w:szCs w:val="22"/>
        </w:rPr>
        <w:t>6</w:t>
      </w:r>
      <w:r w:rsidR="00EE57EE">
        <w:rPr>
          <w:rFonts w:ascii="Calibri" w:hAnsi="Calibri" w:cs="Calibri"/>
          <w:b/>
          <w:bCs/>
          <w:sz w:val="22"/>
          <w:szCs w:val="22"/>
        </w:rPr>
        <w:t>0</w:t>
      </w:r>
      <w:r w:rsidRPr="002706DB">
        <w:rPr>
          <w:rFonts w:ascii="Calibri" w:hAnsi="Calibri" w:cs="Calibri"/>
          <w:b/>
          <w:bCs/>
          <w:sz w:val="22"/>
          <w:szCs w:val="22"/>
        </w:rPr>
        <w:t xml:space="preserve"> (</w:t>
      </w:r>
      <w:r w:rsidR="00EE57EE">
        <w:rPr>
          <w:rFonts w:ascii="Calibri" w:hAnsi="Calibri" w:cs="Calibri"/>
          <w:b/>
          <w:bCs/>
          <w:sz w:val="22"/>
          <w:szCs w:val="22"/>
        </w:rPr>
        <w:t>sessenta</w:t>
      </w:r>
      <w:r w:rsidRPr="002706DB">
        <w:rPr>
          <w:rFonts w:ascii="Calibri" w:hAnsi="Calibri" w:cs="Calibri"/>
          <w:b/>
          <w:bCs/>
          <w:sz w:val="22"/>
          <w:szCs w:val="22"/>
        </w:rPr>
        <w:t>) parcelas mensais de R$</w:t>
      </w:r>
      <w:r w:rsidR="00612762">
        <w:rPr>
          <w:rFonts w:ascii="Calibri" w:hAnsi="Calibri" w:cs="Calibri"/>
          <w:b/>
          <w:bCs/>
          <w:sz w:val="22"/>
          <w:szCs w:val="22"/>
        </w:rPr>
        <w:t xml:space="preserve"> </w:t>
      </w:r>
      <w:r w:rsidR="00EE57EE">
        <w:rPr>
          <w:rFonts w:ascii="Calibri" w:hAnsi="Calibri" w:cs="Calibri"/>
          <w:b/>
          <w:bCs/>
          <w:sz w:val="22"/>
          <w:szCs w:val="22"/>
        </w:rPr>
        <w:t>128,69</w:t>
      </w:r>
      <w:r w:rsidRPr="002706DB">
        <w:rPr>
          <w:rFonts w:ascii="Calibri" w:hAnsi="Calibri" w:cs="Calibri"/>
          <w:b/>
          <w:bCs/>
          <w:sz w:val="22"/>
          <w:szCs w:val="22"/>
        </w:rPr>
        <w:t xml:space="preserve"> (</w:t>
      </w:r>
      <w:r w:rsidR="00EE57EE">
        <w:rPr>
          <w:rFonts w:ascii="Calibri" w:hAnsi="Calibri" w:cs="Calibri"/>
          <w:b/>
          <w:bCs/>
          <w:sz w:val="22"/>
          <w:szCs w:val="22"/>
        </w:rPr>
        <w:t>cento e vinte e oito reais e sessenta e nove centavos</w:t>
      </w:r>
      <w:r w:rsidRPr="002706DB">
        <w:rPr>
          <w:rFonts w:ascii="Calibri" w:hAnsi="Calibri" w:cs="Calibri"/>
          <w:b/>
          <w:bCs/>
          <w:sz w:val="22"/>
          <w:szCs w:val="22"/>
        </w:rPr>
        <w:t>)</w:t>
      </w:r>
      <w:r w:rsidRPr="002706DB">
        <w:rPr>
          <w:rFonts w:ascii="Calibri" w:hAnsi="Calibri" w:cs="Calibri"/>
          <w:sz w:val="22"/>
          <w:szCs w:val="22"/>
        </w:rPr>
        <w:t>.</w:t>
      </w:r>
    </w:p>
    <w:p w14:paraId="5F985C97" w14:textId="77777777" w:rsidR="001A0754" w:rsidRPr="000B1CC8" w:rsidRDefault="001A0754" w:rsidP="001A0754">
      <w:pPr>
        <w:pStyle w:val="Padro"/>
        <w:tabs>
          <w:tab w:val="clear" w:pos="708"/>
          <w:tab w:val="left" w:pos="567"/>
        </w:tabs>
        <w:spacing w:after="0" w:line="300" w:lineRule="auto"/>
        <w:ind w:firstLine="1418"/>
        <w:jc w:val="both"/>
        <w:rPr>
          <w:rFonts w:ascii="Calibri" w:hAnsi="Calibri" w:cs="Calibri"/>
          <w:sz w:val="16"/>
          <w:szCs w:val="16"/>
        </w:rPr>
      </w:pPr>
    </w:p>
    <w:p w14:paraId="7324FF58" w14:textId="2042B4E6"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2706DB">
        <w:rPr>
          <w:rFonts w:ascii="Calibri" w:hAnsi="Calibri" w:cs="Calibri"/>
          <w:sz w:val="22"/>
          <w:szCs w:val="22"/>
        </w:rPr>
        <w:t xml:space="preserve">Conforme informado à época, o valor total da operação </w:t>
      </w:r>
      <w:r>
        <w:rPr>
          <w:rFonts w:ascii="Calibri" w:hAnsi="Calibri" w:cs="Calibri"/>
          <w:sz w:val="22"/>
          <w:szCs w:val="22"/>
        </w:rPr>
        <w:t xml:space="preserve">(soma de todas as parcelas) </w:t>
      </w:r>
      <w:r w:rsidRPr="002706DB">
        <w:rPr>
          <w:rFonts w:ascii="Calibri" w:hAnsi="Calibri" w:cs="Calibri"/>
          <w:sz w:val="22"/>
          <w:szCs w:val="22"/>
        </w:rPr>
        <w:t xml:space="preserve">corresponderia a </w:t>
      </w:r>
      <w:r w:rsidRPr="002706DB">
        <w:rPr>
          <w:rFonts w:ascii="Calibri" w:hAnsi="Calibri" w:cs="Calibri"/>
          <w:b/>
          <w:bCs/>
          <w:sz w:val="22"/>
          <w:szCs w:val="22"/>
        </w:rPr>
        <w:t xml:space="preserve">R$ </w:t>
      </w:r>
      <w:r w:rsidR="00EE57EE">
        <w:rPr>
          <w:rFonts w:ascii="Calibri" w:hAnsi="Calibri" w:cs="Calibri"/>
          <w:b/>
          <w:bCs/>
          <w:sz w:val="22"/>
          <w:szCs w:val="22"/>
        </w:rPr>
        <w:t>7.721,40</w:t>
      </w:r>
      <w:r w:rsidR="005747F2">
        <w:rPr>
          <w:rFonts w:ascii="Calibri" w:hAnsi="Calibri" w:cs="Calibri"/>
          <w:b/>
          <w:bCs/>
          <w:sz w:val="22"/>
          <w:szCs w:val="22"/>
        </w:rPr>
        <w:t xml:space="preserve"> </w:t>
      </w:r>
      <w:r w:rsidR="00EB0E97">
        <w:rPr>
          <w:rFonts w:ascii="Calibri" w:hAnsi="Calibri" w:cs="Calibri"/>
          <w:b/>
          <w:bCs/>
          <w:sz w:val="22"/>
          <w:szCs w:val="22"/>
        </w:rPr>
        <w:t>(</w:t>
      </w:r>
      <w:r w:rsidR="00EE57EE">
        <w:rPr>
          <w:rFonts w:ascii="Calibri" w:hAnsi="Calibri" w:cs="Calibri"/>
          <w:b/>
          <w:bCs/>
          <w:sz w:val="22"/>
          <w:szCs w:val="22"/>
        </w:rPr>
        <w:t>sete mil, setecentos e vinte e um reais e quarenta centavos</w:t>
      </w:r>
      <w:r w:rsidRPr="002706DB">
        <w:rPr>
          <w:rFonts w:ascii="Calibri" w:hAnsi="Calibri" w:cs="Calibri"/>
          <w:b/>
          <w:bCs/>
          <w:sz w:val="22"/>
          <w:szCs w:val="22"/>
        </w:rPr>
        <w:t>)</w:t>
      </w:r>
      <w:r w:rsidRPr="002706DB">
        <w:rPr>
          <w:rFonts w:ascii="Calibri" w:hAnsi="Calibri" w:cs="Calibri"/>
          <w:sz w:val="22"/>
          <w:szCs w:val="22"/>
        </w:rPr>
        <w:t xml:space="preserve">, com início dos descontos em </w:t>
      </w:r>
      <w:r w:rsidR="00EE57EE">
        <w:rPr>
          <w:rFonts w:ascii="Calibri" w:hAnsi="Calibri" w:cs="Calibri"/>
          <w:sz w:val="22"/>
          <w:szCs w:val="22"/>
        </w:rPr>
        <w:t>dezembro</w:t>
      </w:r>
      <w:r w:rsidR="000B1CC8">
        <w:rPr>
          <w:rFonts w:ascii="Calibri" w:hAnsi="Calibri" w:cs="Calibri"/>
          <w:sz w:val="22"/>
          <w:szCs w:val="22"/>
        </w:rPr>
        <w:t xml:space="preserve"> de 20</w:t>
      </w:r>
      <w:r w:rsidR="00EE57EE">
        <w:rPr>
          <w:rFonts w:ascii="Calibri" w:hAnsi="Calibri" w:cs="Calibri"/>
          <w:sz w:val="22"/>
          <w:szCs w:val="22"/>
        </w:rPr>
        <w:t>1</w:t>
      </w:r>
      <w:r w:rsidR="00EB0E97">
        <w:rPr>
          <w:rFonts w:ascii="Calibri" w:hAnsi="Calibri" w:cs="Calibri"/>
          <w:sz w:val="22"/>
          <w:szCs w:val="22"/>
        </w:rPr>
        <w:t>1</w:t>
      </w:r>
      <w:r w:rsidRPr="002706DB">
        <w:rPr>
          <w:rFonts w:ascii="Calibri" w:hAnsi="Calibri" w:cs="Calibri"/>
          <w:sz w:val="22"/>
          <w:szCs w:val="22"/>
        </w:rPr>
        <w:t xml:space="preserve"> e término previsto para</w:t>
      </w:r>
      <w:r w:rsidR="005D5A5B">
        <w:rPr>
          <w:rFonts w:ascii="Calibri" w:hAnsi="Calibri" w:cs="Calibri"/>
          <w:sz w:val="22"/>
          <w:szCs w:val="22"/>
        </w:rPr>
        <w:t xml:space="preserve"> </w:t>
      </w:r>
      <w:r w:rsidR="00EE57EE">
        <w:rPr>
          <w:rFonts w:ascii="Calibri" w:hAnsi="Calibri" w:cs="Calibri"/>
          <w:sz w:val="22"/>
          <w:szCs w:val="22"/>
        </w:rPr>
        <w:t>novembro</w:t>
      </w:r>
      <w:r w:rsidRPr="002706DB">
        <w:rPr>
          <w:rFonts w:ascii="Calibri" w:hAnsi="Calibri" w:cs="Calibri"/>
          <w:sz w:val="22"/>
          <w:szCs w:val="22"/>
        </w:rPr>
        <w:t xml:space="preserve"> de 20</w:t>
      </w:r>
      <w:r w:rsidR="00EE57EE">
        <w:rPr>
          <w:rFonts w:ascii="Calibri" w:hAnsi="Calibri" w:cs="Calibri"/>
          <w:sz w:val="22"/>
          <w:szCs w:val="22"/>
        </w:rPr>
        <w:t>16</w:t>
      </w:r>
      <w:r w:rsidRPr="002706DB">
        <w:rPr>
          <w:rFonts w:ascii="Calibri" w:hAnsi="Calibri" w:cs="Calibri"/>
          <w:sz w:val="22"/>
          <w:szCs w:val="22"/>
        </w:rPr>
        <w:t>, mediante abatimento direto em folha de pagamento da requerente.</w:t>
      </w:r>
      <w:r>
        <w:rPr>
          <w:rFonts w:ascii="Calibri" w:hAnsi="Calibri" w:cs="Calibri"/>
          <w:sz w:val="22"/>
          <w:szCs w:val="22"/>
        </w:rPr>
        <w:t xml:space="preserve"> </w:t>
      </w:r>
    </w:p>
    <w:p w14:paraId="6D64C1C9" w14:textId="77777777" w:rsidR="001A0754" w:rsidRPr="000B1CC8" w:rsidRDefault="001A0754" w:rsidP="001A0754">
      <w:pPr>
        <w:pStyle w:val="Padro"/>
        <w:tabs>
          <w:tab w:val="clear" w:pos="708"/>
          <w:tab w:val="left" w:pos="567"/>
        </w:tabs>
        <w:spacing w:after="0" w:line="300" w:lineRule="auto"/>
        <w:ind w:firstLine="1418"/>
        <w:jc w:val="both"/>
        <w:rPr>
          <w:rFonts w:ascii="Calibri" w:hAnsi="Calibri" w:cs="Calibri"/>
          <w:sz w:val="16"/>
          <w:szCs w:val="16"/>
        </w:rPr>
      </w:pPr>
    </w:p>
    <w:p w14:paraId="4C84562E" w14:textId="77777777"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AC3C8E">
        <w:rPr>
          <w:rFonts w:ascii="Calibri" w:hAnsi="Calibri" w:cs="Calibri"/>
          <w:sz w:val="22"/>
          <w:szCs w:val="22"/>
        </w:rPr>
        <w:lastRenderedPageBreak/>
        <w:t>Todavia, mesmo após a quitação total da dívida, o banco requerido persistiu na realização de descontos indevidos no contracheque da parte requerente, situação que perdura até a presente data, evidenciando flagrante falha na prestação do serviço</w:t>
      </w:r>
      <w:r w:rsidRPr="002706DB">
        <w:rPr>
          <w:rFonts w:ascii="Calibri" w:hAnsi="Calibri" w:cs="Calibri"/>
          <w:sz w:val="22"/>
          <w:szCs w:val="22"/>
        </w:rPr>
        <w:t>.</w:t>
      </w:r>
    </w:p>
    <w:p w14:paraId="0BEAF61C" w14:textId="77777777" w:rsidR="001A0754" w:rsidRPr="00EB0782" w:rsidRDefault="001A0754" w:rsidP="001A0754">
      <w:pPr>
        <w:pStyle w:val="Padro"/>
        <w:tabs>
          <w:tab w:val="clear" w:pos="708"/>
          <w:tab w:val="left" w:pos="567"/>
        </w:tabs>
        <w:spacing w:after="0" w:line="300" w:lineRule="auto"/>
        <w:ind w:firstLine="1418"/>
        <w:jc w:val="both"/>
        <w:rPr>
          <w:rFonts w:ascii="Calibri" w:hAnsi="Calibri" w:cs="Calibri"/>
          <w:sz w:val="22"/>
          <w:szCs w:val="22"/>
        </w:rPr>
      </w:pPr>
    </w:p>
    <w:p w14:paraId="4FF04A04" w14:textId="7E8C5EA2" w:rsidR="001A0754" w:rsidRPr="00EB0782"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EB0782">
        <w:rPr>
          <w:rFonts w:ascii="Calibri" w:hAnsi="Calibri" w:cs="Calibri"/>
          <w:sz w:val="22"/>
          <w:szCs w:val="22"/>
        </w:rPr>
        <w:t xml:space="preserve">Dessa forma, até o ajuizamento da presente demanda, o requerido já promoveu o desconto de </w:t>
      </w:r>
      <w:r w:rsidR="00EE57EE">
        <w:rPr>
          <w:rFonts w:ascii="Calibri" w:hAnsi="Calibri" w:cs="Calibri"/>
          <w:b/>
          <w:bCs/>
          <w:sz w:val="22"/>
          <w:szCs w:val="22"/>
        </w:rPr>
        <w:t>168</w:t>
      </w:r>
      <w:r w:rsidRPr="00EB0782">
        <w:rPr>
          <w:rFonts w:ascii="Calibri" w:hAnsi="Calibri" w:cs="Calibri"/>
          <w:b/>
          <w:bCs/>
          <w:sz w:val="22"/>
          <w:szCs w:val="22"/>
        </w:rPr>
        <w:t xml:space="preserve"> (</w:t>
      </w:r>
      <w:r w:rsidR="00EE57EE">
        <w:rPr>
          <w:rFonts w:ascii="Calibri" w:hAnsi="Calibri" w:cs="Calibri"/>
          <w:b/>
          <w:bCs/>
          <w:sz w:val="22"/>
          <w:szCs w:val="22"/>
        </w:rPr>
        <w:t>cento e sessenta e oito</w:t>
      </w:r>
      <w:r w:rsidR="000B1CC8" w:rsidRPr="00EB0782">
        <w:rPr>
          <w:rFonts w:ascii="Calibri" w:hAnsi="Calibri" w:cs="Calibri"/>
          <w:b/>
          <w:bCs/>
          <w:sz w:val="22"/>
          <w:szCs w:val="22"/>
        </w:rPr>
        <w:t>)</w:t>
      </w:r>
      <w:r w:rsidRPr="00EB0782">
        <w:rPr>
          <w:rFonts w:ascii="Calibri" w:hAnsi="Calibri" w:cs="Calibri"/>
          <w:b/>
          <w:bCs/>
          <w:sz w:val="22"/>
          <w:szCs w:val="22"/>
        </w:rPr>
        <w:t xml:space="preserve"> parcelas</w:t>
      </w:r>
      <w:r w:rsidRPr="00EB0782">
        <w:rPr>
          <w:rFonts w:ascii="Calibri" w:hAnsi="Calibri" w:cs="Calibri"/>
          <w:sz w:val="22"/>
          <w:szCs w:val="22"/>
        </w:rPr>
        <w:t xml:space="preserve">, totalizando o montante de </w:t>
      </w:r>
      <w:r w:rsidRPr="00EB0782">
        <w:rPr>
          <w:rFonts w:ascii="Calibri" w:hAnsi="Calibri" w:cs="Calibri"/>
          <w:b/>
          <w:bCs/>
          <w:sz w:val="22"/>
          <w:szCs w:val="22"/>
        </w:rPr>
        <w:t xml:space="preserve">R$ </w:t>
      </w:r>
      <w:r w:rsidR="00EE57EE">
        <w:rPr>
          <w:rFonts w:ascii="Calibri" w:hAnsi="Calibri" w:cs="Calibri"/>
          <w:b/>
          <w:bCs/>
          <w:sz w:val="22"/>
          <w:szCs w:val="22"/>
        </w:rPr>
        <w:t>21.213,92</w:t>
      </w:r>
      <w:r w:rsidRPr="00EB0782">
        <w:rPr>
          <w:rFonts w:ascii="Calibri" w:hAnsi="Calibri" w:cs="Calibri"/>
          <w:b/>
          <w:bCs/>
          <w:sz w:val="22"/>
          <w:szCs w:val="22"/>
        </w:rPr>
        <w:t xml:space="preserve"> (</w:t>
      </w:r>
      <w:r w:rsidR="00EE57EE">
        <w:rPr>
          <w:rFonts w:ascii="Calibri" w:hAnsi="Calibri" w:cs="Calibri"/>
          <w:b/>
          <w:bCs/>
          <w:sz w:val="22"/>
          <w:szCs w:val="22"/>
        </w:rPr>
        <w:t>vinte e um mil, duzentos e trezes reais e noventa e dois centavos),</w:t>
      </w:r>
      <w:r w:rsidRPr="00EB0782">
        <w:rPr>
          <w:rFonts w:ascii="Calibri" w:hAnsi="Calibri" w:cs="Calibri"/>
          <w:sz w:val="22"/>
          <w:szCs w:val="22"/>
        </w:rPr>
        <w:t xml:space="preserve"> no período compreendido entre </w:t>
      </w:r>
      <w:r w:rsidR="00EE57EE">
        <w:rPr>
          <w:rFonts w:ascii="Calibri" w:hAnsi="Calibri" w:cs="Calibri"/>
          <w:b/>
          <w:bCs/>
          <w:sz w:val="22"/>
          <w:szCs w:val="22"/>
        </w:rPr>
        <w:t>dezembro</w:t>
      </w:r>
      <w:r w:rsidRPr="00EB0782">
        <w:rPr>
          <w:rFonts w:ascii="Calibri" w:hAnsi="Calibri" w:cs="Calibri"/>
          <w:b/>
          <w:bCs/>
          <w:sz w:val="22"/>
          <w:szCs w:val="22"/>
        </w:rPr>
        <w:t xml:space="preserve"> de 20</w:t>
      </w:r>
      <w:r w:rsidR="00EE57EE">
        <w:rPr>
          <w:rFonts w:ascii="Calibri" w:hAnsi="Calibri" w:cs="Calibri"/>
          <w:b/>
          <w:bCs/>
          <w:sz w:val="22"/>
          <w:szCs w:val="22"/>
        </w:rPr>
        <w:t>1</w:t>
      </w:r>
      <w:r w:rsidR="00EB0E97" w:rsidRPr="00EB0782">
        <w:rPr>
          <w:rFonts w:ascii="Calibri" w:hAnsi="Calibri" w:cs="Calibri"/>
          <w:b/>
          <w:bCs/>
          <w:sz w:val="22"/>
          <w:szCs w:val="22"/>
        </w:rPr>
        <w:t>1</w:t>
      </w:r>
      <w:r w:rsidRPr="00EB0782">
        <w:rPr>
          <w:rFonts w:ascii="Calibri" w:hAnsi="Calibri" w:cs="Calibri"/>
          <w:b/>
          <w:bCs/>
          <w:sz w:val="22"/>
          <w:szCs w:val="22"/>
        </w:rPr>
        <w:t xml:space="preserve"> e </w:t>
      </w:r>
      <w:r w:rsidR="00EE57EE">
        <w:rPr>
          <w:rFonts w:ascii="Calibri" w:hAnsi="Calibri" w:cs="Calibri"/>
          <w:b/>
          <w:bCs/>
          <w:sz w:val="22"/>
          <w:szCs w:val="22"/>
        </w:rPr>
        <w:t>novembro</w:t>
      </w:r>
      <w:r w:rsidRPr="00EB0782">
        <w:rPr>
          <w:rFonts w:ascii="Calibri" w:hAnsi="Calibri" w:cs="Calibri"/>
          <w:b/>
          <w:bCs/>
          <w:sz w:val="22"/>
          <w:szCs w:val="22"/>
        </w:rPr>
        <w:t xml:space="preserve"> de 202</w:t>
      </w:r>
      <w:r w:rsidR="00EE57EE">
        <w:rPr>
          <w:rFonts w:ascii="Calibri" w:hAnsi="Calibri" w:cs="Calibri"/>
          <w:b/>
          <w:bCs/>
          <w:sz w:val="22"/>
          <w:szCs w:val="22"/>
        </w:rPr>
        <w:t>5</w:t>
      </w:r>
      <w:r w:rsidRPr="00EB0782">
        <w:rPr>
          <w:rFonts w:ascii="Calibri" w:hAnsi="Calibri" w:cs="Calibri"/>
          <w:sz w:val="22"/>
          <w:szCs w:val="22"/>
        </w:rPr>
        <w:t>.</w:t>
      </w:r>
    </w:p>
    <w:p w14:paraId="50545DFC" w14:textId="77777777" w:rsidR="001A0754" w:rsidRPr="00EB0782" w:rsidRDefault="001A0754" w:rsidP="001A0754">
      <w:pPr>
        <w:pStyle w:val="Padro"/>
        <w:tabs>
          <w:tab w:val="clear" w:pos="708"/>
          <w:tab w:val="left" w:pos="567"/>
        </w:tabs>
        <w:spacing w:after="0" w:line="300" w:lineRule="auto"/>
        <w:ind w:firstLine="1418"/>
        <w:jc w:val="both"/>
        <w:rPr>
          <w:rFonts w:ascii="Calibri" w:hAnsi="Calibri" w:cs="Calibri"/>
          <w:sz w:val="22"/>
          <w:szCs w:val="22"/>
        </w:rPr>
      </w:pPr>
    </w:p>
    <w:p w14:paraId="4FA660EA" w14:textId="0C0EBC65" w:rsidR="001A0754" w:rsidRPr="00EB0782"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EB0782">
        <w:rPr>
          <w:rFonts w:ascii="Calibri" w:hAnsi="Calibri" w:cs="Calibri"/>
          <w:sz w:val="22"/>
          <w:szCs w:val="22"/>
        </w:rPr>
        <w:t xml:space="preserve">Ressalte-se que os </w:t>
      </w:r>
      <w:r w:rsidRPr="00EB0782">
        <w:rPr>
          <w:rFonts w:ascii="Calibri" w:hAnsi="Calibri" w:cs="Calibri"/>
          <w:b/>
          <w:bCs/>
          <w:sz w:val="22"/>
          <w:szCs w:val="22"/>
        </w:rPr>
        <w:t>descontos manifestamente indevidos</w:t>
      </w:r>
      <w:r w:rsidRPr="00EB0782">
        <w:rPr>
          <w:rFonts w:ascii="Calibri" w:hAnsi="Calibri" w:cs="Calibri"/>
          <w:sz w:val="22"/>
          <w:szCs w:val="22"/>
        </w:rPr>
        <w:t xml:space="preserve">, realizados </w:t>
      </w:r>
      <w:r w:rsidRPr="00EB0782">
        <w:rPr>
          <w:rFonts w:ascii="Calibri" w:hAnsi="Calibri" w:cs="Calibri"/>
          <w:b/>
          <w:bCs/>
          <w:sz w:val="22"/>
          <w:szCs w:val="22"/>
        </w:rPr>
        <w:t>após a quitação do contrato</w:t>
      </w:r>
      <w:r w:rsidRPr="00EB0782">
        <w:rPr>
          <w:rFonts w:ascii="Calibri" w:hAnsi="Calibri" w:cs="Calibri"/>
          <w:sz w:val="22"/>
          <w:szCs w:val="22"/>
        </w:rPr>
        <w:t xml:space="preserve">, perfazem o valor de </w:t>
      </w:r>
      <w:r w:rsidRPr="00EB0782">
        <w:rPr>
          <w:rFonts w:ascii="Calibri" w:hAnsi="Calibri" w:cs="Calibri"/>
          <w:b/>
          <w:bCs/>
          <w:sz w:val="22"/>
          <w:szCs w:val="22"/>
        </w:rPr>
        <w:t xml:space="preserve">R$ </w:t>
      </w:r>
      <w:r w:rsidR="00EE57EE">
        <w:rPr>
          <w:rFonts w:ascii="Calibri" w:hAnsi="Calibri" w:cs="Calibri"/>
          <w:b/>
          <w:bCs/>
          <w:sz w:val="22"/>
          <w:szCs w:val="22"/>
        </w:rPr>
        <w:t>13.492,52</w:t>
      </w:r>
      <w:r w:rsidR="009E01FE" w:rsidRPr="00EB0782">
        <w:rPr>
          <w:rFonts w:ascii="Calibri" w:hAnsi="Calibri" w:cs="Calibri"/>
          <w:b/>
          <w:bCs/>
          <w:sz w:val="22"/>
          <w:szCs w:val="22"/>
        </w:rPr>
        <w:t xml:space="preserve"> </w:t>
      </w:r>
      <w:r w:rsidRPr="00EB0782">
        <w:rPr>
          <w:rFonts w:ascii="Calibri" w:hAnsi="Calibri" w:cs="Calibri"/>
          <w:b/>
          <w:bCs/>
          <w:sz w:val="22"/>
          <w:szCs w:val="22"/>
        </w:rPr>
        <w:t>(</w:t>
      </w:r>
      <w:r w:rsidR="00EE57EE">
        <w:rPr>
          <w:rFonts w:ascii="Calibri" w:hAnsi="Calibri" w:cs="Calibri"/>
          <w:b/>
          <w:bCs/>
          <w:sz w:val="22"/>
          <w:szCs w:val="22"/>
        </w:rPr>
        <w:t>treze mil, quatrocentos e noventa e dois reais e cinquenta e dois centavos</w:t>
      </w:r>
      <w:r w:rsidRPr="00EB0782">
        <w:rPr>
          <w:rFonts w:ascii="Calibri" w:hAnsi="Calibri" w:cs="Calibri"/>
          <w:b/>
          <w:bCs/>
          <w:sz w:val="22"/>
          <w:szCs w:val="22"/>
        </w:rPr>
        <w:t>)</w:t>
      </w:r>
      <w:r w:rsidRPr="00EB0782">
        <w:rPr>
          <w:rFonts w:ascii="Calibri" w:hAnsi="Calibri" w:cs="Calibri"/>
          <w:sz w:val="22"/>
          <w:szCs w:val="22"/>
        </w:rPr>
        <w:t>, correspondentes ao período de</w:t>
      </w:r>
      <w:r w:rsidR="005747F2" w:rsidRPr="00EB0782">
        <w:rPr>
          <w:rFonts w:ascii="Calibri" w:hAnsi="Calibri" w:cs="Calibri"/>
          <w:sz w:val="22"/>
          <w:szCs w:val="22"/>
        </w:rPr>
        <w:t xml:space="preserve"> </w:t>
      </w:r>
      <w:r w:rsidR="00EE57EE">
        <w:rPr>
          <w:rFonts w:ascii="Calibri" w:hAnsi="Calibri" w:cs="Calibri"/>
          <w:b/>
          <w:bCs/>
          <w:sz w:val="22"/>
          <w:szCs w:val="22"/>
        </w:rPr>
        <w:t>dezembro</w:t>
      </w:r>
      <w:r w:rsidR="00EB0E97" w:rsidRPr="00EB0782">
        <w:rPr>
          <w:rFonts w:ascii="Calibri" w:hAnsi="Calibri" w:cs="Calibri"/>
          <w:b/>
          <w:bCs/>
          <w:sz w:val="22"/>
          <w:szCs w:val="22"/>
        </w:rPr>
        <w:t xml:space="preserve"> de</w:t>
      </w:r>
      <w:r w:rsidRPr="00EB0782">
        <w:rPr>
          <w:rFonts w:ascii="Calibri" w:hAnsi="Calibri" w:cs="Calibri"/>
          <w:b/>
          <w:bCs/>
          <w:sz w:val="22"/>
          <w:szCs w:val="22"/>
        </w:rPr>
        <w:t xml:space="preserve"> 20</w:t>
      </w:r>
      <w:r w:rsidR="00EE57EE">
        <w:rPr>
          <w:rFonts w:ascii="Calibri" w:hAnsi="Calibri" w:cs="Calibri"/>
          <w:b/>
          <w:bCs/>
          <w:sz w:val="22"/>
          <w:szCs w:val="22"/>
        </w:rPr>
        <w:t>16</w:t>
      </w:r>
      <w:r w:rsidRPr="00EB0782">
        <w:rPr>
          <w:rFonts w:ascii="Calibri" w:hAnsi="Calibri" w:cs="Calibri"/>
          <w:b/>
          <w:bCs/>
          <w:sz w:val="22"/>
          <w:szCs w:val="22"/>
        </w:rPr>
        <w:t xml:space="preserve"> a </w:t>
      </w:r>
      <w:r w:rsidR="00EE57EE">
        <w:rPr>
          <w:rFonts w:ascii="Calibri" w:hAnsi="Calibri" w:cs="Calibri"/>
          <w:b/>
          <w:bCs/>
          <w:sz w:val="22"/>
          <w:szCs w:val="22"/>
        </w:rPr>
        <w:t>novembro</w:t>
      </w:r>
      <w:r w:rsidRPr="00EB0782">
        <w:rPr>
          <w:rFonts w:ascii="Calibri" w:hAnsi="Calibri" w:cs="Calibri"/>
          <w:b/>
          <w:bCs/>
          <w:sz w:val="22"/>
          <w:szCs w:val="22"/>
        </w:rPr>
        <w:t xml:space="preserve"> de 202</w:t>
      </w:r>
      <w:r w:rsidR="00EE57EE">
        <w:rPr>
          <w:rFonts w:ascii="Calibri" w:hAnsi="Calibri" w:cs="Calibri"/>
          <w:b/>
          <w:bCs/>
          <w:sz w:val="22"/>
          <w:szCs w:val="22"/>
        </w:rPr>
        <w:t>5</w:t>
      </w:r>
      <w:r w:rsidRPr="00EB0782">
        <w:rPr>
          <w:rFonts w:ascii="Calibri" w:hAnsi="Calibri" w:cs="Calibri"/>
          <w:sz w:val="22"/>
          <w:szCs w:val="22"/>
        </w:rPr>
        <w:t xml:space="preserve">, conforme comprovam os contracheques e a planilha de cálculo anexados. </w:t>
      </w:r>
    </w:p>
    <w:p w14:paraId="6FB4BB77" w14:textId="77777777" w:rsidR="00EB0E97" w:rsidRPr="00EB0782" w:rsidRDefault="00EB0E97" w:rsidP="00EB0E97">
      <w:pPr>
        <w:pStyle w:val="Padro"/>
        <w:tabs>
          <w:tab w:val="clear" w:pos="708"/>
          <w:tab w:val="left" w:pos="567"/>
        </w:tabs>
        <w:spacing w:after="0" w:line="300" w:lineRule="auto"/>
        <w:rPr>
          <w:rFonts w:ascii="Calibri" w:hAnsi="Calibri" w:cs="Calibri"/>
          <w:noProof/>
          <w:color w:val="000000"/>
          <w:sz w:val="22"/>
          <w:szCs w:val="22"/>
        </w:rPr>
      </w:pPr>
    </w:p>
    <w:p w14:paraId="6C83DD58" w14:textId="6852DC39" w:rsidR="00EB0E97" w:rsidRDefault="00EE57EE" w:rsidP="00EE57EE">
      <w:pPr>
        <w:pStyle w:val="Padro"/>
        <w:tabs>
          <w:tab w:val="clear" w:pos="708"/>
          <w:tab w:val="left" w:pos="567"/>
        </w:tabs>
        <w:spacing w:after="0" w:line="300" w:lineRule="auto"/>
        <w:rPr>
          <w:rFonts w:ascii="Calibri" w:hAnsi="Calibri" w:cs="Calibri"/>
          <w:bCs/>
          <w:color w:val="000000"/>
          <w:sz w:val="22"/>
          <w:szCs w:val="22"/>
        </w:rPr>
      </w:pPr>
      <w:r w:rsidRPr="00EE57EE">
        <w:rPr>
          <w:rFonts w:ascii="Calibri" w:hAnsi="Calibri" w:cs="Calibri"/>
          <w:noProof/>
          <w:color w:val="000000"/>
          <w:sz w:val="22"/>
          <w:szCs w:val="22"/>
        </w:rPr>
        <w:pict w14:anchorId="4C620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32" type="#_x0000_t75" style="width:459.05pt;height:218.9pt;visibility:visible;mso-wrap-style:square">
            <v:imagedata r:id="rId10" o:title=""/>
          </v:shape>
        </w:pict>
      </w:r>
    </w:p>
    <w:p w14:paraId="2E49C613" w14:textId="77777777" w:rsidR="00EB0E97" w:rsidRDefault="00EB0E97" w:rsidP="001A0754">
      <w:pPr>
        <w:pStyle w:val="Padro"/>
        <w:tabs>
          <w:tab w:val="clear" w:pos="708"/>
          <w:tab w:val="left" w:pos="567"/>
        </w:tabs>
        <w:spacing w:after="0" w:line="300" w:lineRule="auto"/>
        <w:ind w:firstLine="1418"/>
        <w:jc w:val="both"/>
        <w:rPr>
          <w:rFonts w:ascii="Calibri" w:hAnsi="Calibri" w:cs="Calibri"/>
          <w:bCs/>
          <w:color w:val="000000"/>
          <w:sz w:val="22"/>
          <w:szCs w:val="22"/>
        </w:rPr>
      </w:pPr>
    </w:p>
    <w:p w14:paraId="7C625095" w14:textId="2EC36AA5" w:rsidR="001A0754" w:rsidRPr="001A0754" w:rsidRDefault="001A0754" w:rsidP="001A0754">
      <w:pPr>
        <w:pStyle w:val="Padro"/>
        <w:tabs>
          <w:tab w:val="clear" w:pos="708"/>
          <w:tab w:val="left" w:pos="567"/>
        </w:tabs>
        <w:spacing w:after="0" w:line="300" w:lineRule="auto"/>
        <w:ind w:firstLine="1418"/>
        <w:jc w:val="both"/>
        <w:rPr>
          <w:rFonts w:ascii="Calibri" w:hAnsi="Calibri" w:cs="Calibri"/>
          <w:b/>
          <w:sz w:val="22"/>
          <w:szCs w:val="22"/>
        </w:rPr>
      </w:pPr>
      <w:r w:rsidRPr="002706DB">
        <w:rPr>
          <w:rFonts w:ascii="Calibri" w:hAnsi="Calibri" w:cs="Calibri"/>
          <w:bCs/>
          <w:color w:val="000000"/>
          <w:sz w:val="22"/>
          <w:szCs w:val="22"/>
        </w:rPr>
        <w:t xml:space="preserve">A parte </w:t>
      </w:r>
      <w:r w:rsidRPr="00AC3C8E">
        <w:rPr>
          <w:rFonts w:ascii="Calibri" w:hAnsi="Calibri" w:cs="Calibri"/>
          <w:bCs/>
          <w:color w:val="000000"/>
          <w:sz w:val="22"/>
          <w:szCs w:val="22"/>
        </w:rPr>
        <w:t xml:space="preserve">requerente reconhece como legítimo o valor originalmente contratado, qual seja, </w:t>
      </w:r>
      <w:r w:rsidRPr="000B1CC8">
        <w:rPr>
          <w:rFonts w:ascii="Calibri" w:hAnsi="Calibri" w:cs="Calibri"/>
          <w:b/>
          <w:color w:val="000000"/>
          <w:sz w:val="22"/>
          <w:szCs w:val="22"/>
        </w:rPr>
        <w:t xml:space="preserve">R$ </w:t>
      </w:r>
      <w:r w:rsidR="00EE57EE">
        <w:rPr>
          <w:rFonts w:ascii="Calibri" w:hAnsi="Calibri" w:cs="Calibri"/>
          <w:b/>
          <w:color w:val="000000"/>
          <w:sz w:val="22"/>
          <w:szCs w:val="22"/>
        </w:rPr>
        <w:t>7.721,40</w:t>
      </w:r>
      <w:r w:rsidR="000B1CC8">
        <w:rPr>
          <w:rFonts w:ascii="Calibri" w:hAnsi="Calibri" w:cs="Calibri"/>
          <w:bCs/>
          <w:color w:val="000000"/>
          <w:sz w:val="22"/>
          <w:szCs w:val="22"/>
        </w:rPr>
        <w:t>,</w:t>
      </w:r>
      <w:r w:rsidRPr="00AC3C8E">
        <w:rPr>
          <w:rFonts w:ascii="Calibri" w:hAnsi="Calibri" w:cs="Calibri"/>
          <w:bCs/>
          <w:color w:val="000000"/>
          <w:sz w:val="22"/>
          <w:szCs w:val="22"/>
        </w:rPr>
        <w:t xml:space="preserve"> entretanto, conforme amplamente demonstrado, referido montante foi </w:t>
      </w:r>
      <w:r w:rsidRPr="000B1CC8">
        <w:rPr>
          <w:rFonts w:ascii="Calibri" w:hAnsi="Calibri" w:cs="Calibri"/>
          <w:b/>
          <w:color w:val="000000"/>
          <w:sz w:val="22"/>
          <w:szCs w:val="22"/>
        </w:rPr>
        <w:t xml:space="preserve">integralmente adimplido em </w:t>
      </w:r>
      <w:r w:rsidR="00EE57EE">
        <w:rPr>
          <w:rFonts w:ascii="Calibri" w:hAnsi="Calibri" w:cs="Calibri"/>
          <w:b/>
          <w:color w:val="000000"/>
          <w:sz w:val="22"/>
          <w:szCs w:val="22"/>
        </w:rPr>
        <w:t>novembro</w:t>
      </w:r>
      <w:r w:rsidRPr="000B1CC8">
        <w:rPr>
          <w:rFonts w:ascii="Calibri" w:hAnsi="Calibri" w:cs="Calibri"/>
          <w:b/>
          <w:color w:val="000000"/>
          <w:sz w:val="22"/>
          <w:szCs w:val="22"/>
        </w:rPr>
        <w:t xml:space="preserve"> de 20</w:t>
      </w:r>
      <w:r w:rsidR="00EE57EE">
        <w:rPr>
          <w:rFonts w:ascii="Calibri" w:hAnsi="Calibri" w:cs="Calibri"/>
          <w:b/>
          <w:color w:val="000000"/>
          <w:sz w:val="22"/>
          <w:szCs w:val="22"/>
        </w:rPr>
        <w:t>16</w:t>
      </w:r>
      <w:r w:rsidRPr="00AC3C8E">
        <w:rPr>
          <w:rFonts w:ascii="Calibri" w:hAnsi="Calibri" w:cs="Calibri"/>
          <w:bCs/>
          <w:color w:val="000000"/>
          <w:sz w:val="22"/>
          <w:szCs w:val="22"/>
        </w:rPr>
        <w:t>. Assim, todos os descontos efetuados após essa data revelam-se indevidos, ocasionando severos prejuízos financeiros e transtornos de ordem moral à consumidora.</w:t>
      </w:r>
    </w:p>
    <w:p w14:paraId="62BA5EA3" w14:textId="77777777" w:rsidR="001A0754" w:rsidRPr="000B3A92" w:rsidRDefault="001A0754" w:rsidP="001A0754">
      <w:pPr>
        <w:pStyle w:val="Padro"/>
        <w:tabs>
          <w:tab w:val="clear" w:pos="708"/>
          <w:tab w:val="left" w:pos="567"/>
        </w:tabs>
        <w:spacing w:after="0" w:line="300" w:lineRule="auto"/>
        <w:ind w:firstLine="1418"/>
        <w:jc w:val="both"/>
        <w:rPr>
          <w:rFonts w:ascii="Calibri" w:hAnsi="Calibri" w:cs="Calibri"/>
          <w:b/>
          <w:color w:val="000000"/>
          <w:sz w:val="22"/>
          <w:szCs w:val="22"/>
        </w:rPr>
      </w:pPr>
    </w:p>
    <w:p w14:paraId="22CD6C75" w14:textId="77777777" w:rsidR="001A0754" w:rsidRPr="002706DB" w:rsidRDefault="001A0754" w:rsidP="001A0754">
      <w:pPr>
        <w:pStyle w:val="Padro"/>
        <w:tabs>
          <w:tab w:val="clear" w:pos="708"/>
          <w:tab w:val="left" w:pos="567"/>
        </w:tabs>
        <w:spacing w:after="0" w:line="300" w:lineRule="auto"/>
        <w:ind w:firstLine="1418"/>
        <w:jc w:val="both"/>
        <w:rPr>
          <w:rFonts w:ascii="Calibri" w:hAnsi="Calibri" w:cs="Calibri"/>
          <w:bCs/>
          <w:color w:val="000000"/>
          <w:sz w:val="22"/>
          <w:szCs w:val="22"/>
        </w:rPr>
      </w:pPr>
      <w:r w:rsidRPr="002706DB">
        <w:rPr>
          <w:rFonts w:ascii="Calibri" w:hAnsi="Calibri" w:cs="Calibri"/>
          <w:bCs/>
          <w:color w:val="000000"/>
          <w:sz w:val="22"/>
          <w:szCs w:val="22"/>
        </w:rPr>
        <w:t xml:space="preserve">Importa destacar que o contrato celebrado tinha, a princípio, a natureza de </w:t>
      </w:r>
      <w:r w:rsidRPr="002706DB">
        <w:rPr>
          <w:rFonts w:ascii="Calibri" w:hAnsi="Calibri" w:cs="Calibri"/>
          <w:b/>
          <w:color w:val="000000"/>
          <w:sz w:val="22"/>
          <w:szCs w:val="22"/>
        </w:rPr>
        <w:t>empréstimo consignado</w:t>
      </w:r>
      <w:r w:rsidRPr="002706DB">
        <w:rPr>
          <w:rFonts w:ascii="Calibri" w:hAnsi="Calibri" w:cs="Calibri"/>
          <w:bCs/>
          <w:color w:val="000000"/>
          <w:sz w:val="22"/>
          <w:szCs w:val="22"/>
        </w:rPr>
        <w:t xml:space="preserve">, conforme expressa manifestação de vontade da parte requerente. Contudo, o banco requerido </w:t>
      </w:r>
      <w:r w:rsidRPr="002706DB">
        <w:rPr>
          <w:rFonts w:ascii="Calibri" w:hAnsi="Calibri" w:cs="Calibri"/>
          <w:b/>
          <w:color w:val="000000"/>
          <w:sz w:val="22"/>
          <w:szCs w:val="22"/>
        </w:rPr>
        <w:t>condicionou a liberação do crédito à adesão compulsória a um cartão de crédito, prática abusiva caracterizadora de venda casada</w:t>
      </w:r>
      <w:r w:rsidRPr="002706DB">
        <w:rPr>
          <w:rFonts w:ascii="Calibri" w:hAnsi="Calibri" w:cs="Calibri"/>
          <w:bCs/>
          <w:color w:val="000000"/>
          <w:sz w:val="22"/>
          <w:szCs w:val="22"/>
        </w:rPr>
        <w:t>, expressamente vedada pelo art. 39, inciso I, do Código de Defesa do Consumidor.</w:t>
      </w:r>
    </w:p>
    <w:p w14:paraId="3DC684CB" w14:textId="77777777" w:rsidR="001A0754" w:rsidRPr="000B3A92" w:rsidRDefault="001A0754" w:rsidP="001A0754">
      <w:pPr>
        <w:pStyle w:val="Padro"/>
        <w:tabs>
          <w:tab w:val="clear" w:pos="708"/>
          <w:tab w:val="left" w:pos="567"/>
        </w:tabs>
        <w:spacing w:after="0" w:line="300" w:lineRule="auto"/>
        <w:ind w:firstLine="1418"/>
        <w:jc w:val="both"/>
        <w:rPr>
          <w:rFonts w:ascii="Calibri" w:hAnsi="Calibri" w:cs="Calibri"/>
          <w:b/>
          <w:color w:val="000000"/>
          <w:sz w:val="22"/>
          <w:szCs w:val="22"/>
        </w:rPr>
      </w:pPr>
    </w:p>
    <w:p w14:paraId="03E133BF" w14:textId="77777777" w:rsidR="001A0754" w:rsidRDefault="001A0754" w:rsidP="001A0754">
      <w:pPr>
        <w:pStyle w:val="Padro"/>
        <w:tabs>
          <w:tab w:val="clear" w:pos="708"/>
          <w:tab w:val="left" w:pos="567"/>
        </w:tabs>
        <w:spacing w:after="0" w:line="300" w:lineRule="auto"/>
        <w:ind w:firstLine="1418"/>
        <w:jc w:val="both"/>
        <w:rPr>
          <w:rFonts w:ascii="Calibri" w:hAnsi="Calibri" w:cs="Calibri"/>
          <w:bCs/>
          <w:color w:val="000000"/>
          <w:sz w:val="22"/>
          <w:szCs w:val="22"/>
        </w:rPr>
      </w:pPr>
      <w:r w:rsidRPr="001C5D8B">
        <w:rPr>
          <w:rFonts w:ascii="Calibri" w:hAnsi="Calibri" w:cs="Calibri"/>
          <w:bCs/>
          <w:color w:val="000000"/>
          <w:sz w:val="22"/>
          <w:szCs w:val="22"/>
        </w:rPr>
        <w:lastRenderedPageBreak/>
        <w:t xml:space="preserve">Cumpre esclarecer que o consultor financeiro do requerido </w:t>
      </w:r>
      <w:r w:rsidRPr="001C5D8B">
        <w:rPr>
          <w:rFonts w:ascii="Calibri" w:hAnsi="Calibri" w:cs="Calibri"/>
          <w:b/>
          <w:bCs/>
          <w:color w:val="000000"/>
          <w:sz w:val="22"/>
          <w:szCs w:val="22"/>
        </w:rPr>
        <w:t xml:space="preserve">omitiu informações </w:t>
      </w:r>
      <w:r w:rsidRPr="00AC3C8E">
        <w:rPr>
          <w:rFonts w:ascii="Calibri" w:hAnsi="Calibri" w:cs="Calibri"/>
          <w:b/>
          <w:bCs/>
          <w:color w:val="000000"/>
          <w:sz w:val="22"/>
          <w:szCs w:val="22"/>
        </w:rPr>
        <w:t>essenciais acerca da obrigatoriedade da contratação do cartão de crédito</w:t>
      </w:r>
      <w:r w:rsidRPr="001C5D8B">
        <w:rPr>
          <w:rFonts w:ascii="Calibri" w:hAnsi="Calibri" w:cs="Calibri"/>
          <w:bCs/>
          <w:color w:val="000000"/>
          <w:sz w:val="22"/>
          <w:szCs w:val="22"/>
        </w:rPr>
        <w:t>, limitando-se a afirmar que se tratava de produto opcional, que sequer necessitaria ser desbloqueado ou utilizado.</w:t>
      </w:r>
    </w:p>
    <w:p w14:paraId="718ACB40" w14:textId="77777777" w:rsidR="001A0754" w:rsidRPr="001C5D8B" w:rsidRDefault="001A0754" w:rsidP="001A0754">
      <w:pPr>
        <w:pStyle w:val="Padro"/>
        <w:tabs>
          <w:tab w:val="clear" w:pos="708"/>
          <w:tab w:val="left" w:pos="567"/>
        </w:tabs>
        <w:spacing w:after="0" w:line="300" w:lineRule="auto"/>
        <w:ind w:firstLine="1418"/>
        <w:jc w:val="both"/>
        <w:rPr>
          <w:rFonts w:ascii="Calibri" w:hAnsi="Calibri" w:cs="Calibri"/>
          <w:bCs/>
          <w:color w:val="000000"/>
          <w:sz w:val="20"/>
          <w:szCs w:val="20"/>
        </w:rPr>
      </w:pPr>
    </w:p>
    <w:p w14:paraId="74A43E2C" w14:textId="77777777" w:rsidR="001A0754" w:rsidRPr="001C5D8B" w:rsidRDefault="001A0754" w:rsidP="001A0754">
      <w:pPr>
        <w:pStyle w:val="Padro"/>
        <w:tabs>
          <w:tab w:val="left" w:pos="567"/>
        </w:tabs>
        <w:spacing w:after="0" w:line="300" w:lineRule="auto"/>
        <w:ind w:firstLine="1418"/>
        <w:jc w:val="both"/>
        <w:rPr>
          <w:rFonts w:ascii="Calibri" w:hAnsi="Calibri" w:cs="Calibri"/>
          <w:color w:val="000000"/>
          <w:sz w:val="22"/>
          <w:szCs w:val="22"/>
        </w:rPr>
      </w:pPr>
      <w:r w:rsidRPr="001C5D8B">
        <w:rPr>
          <w:rFonts w:ascii="Calibri" w:hAnsi="Calibri" w:cs="Calibri"/>
          <w:bCs/>
          <w:color w:val="000000"/>
          <w:sz w:val="22"/>
          <w:szCs w:val="22"/>
        </w:rPr>
        <w:t xml:space="preserve">Registre-se, ainda, que a parte requerente </w:t>
      </w:r>
      <w:r w:rsidRPr="001C5D8B">
        <w:rPr>
          <w:rFonts w:ascii="Calibri" w:hAnsi="Calibri" w:cs="Calibri"/>
          <w:color w:val="000000"/>
          <w:sz w:val="22"/>
          <w:szCs w:val="22"/>
        </w:rPr>
        <w:t>jamais recebeu cópia do contrato, tampouco teve acesso ao suposto cartão de crédito. O único valor efetivamente recebido foi aquele depositado diretamente em sua conta corrente, circunstância típica de operação de empréstimo consignado, e não de cartão de crédito.</w:t>
      </w:r>
    </w:p>
    <w:p w14:paraId="5BF21BCA" w14:textId="77777777" w:rsidR="001A0754" w:rsidRPr="000B3A92" w:rsidRDefault="001A0754" w:rsidP="001A0754">
      <w:pPr>
        <w:pStyle w:val="Padro"/>
        <w:tabs>
          <w:tab w:val="clear" w:pos="708"/>
          <w:tab w:val="left" w:pos="567"/>
        </w:tabs>
        <w:spacing w:after="0" w:line="300" w:lineRule="auto"/>
        <w:ind w:firstLine="1418"/>
        <w:jc w:val="both"/>
        <w:rPr>
          <w:rFonts w:ascii="Calibri" w:hAnsi="Calibri" w:cs="Calibri"/>
          <w:b/>
          <w:color w:val="000000"/>
          <w:sz w:val="22"/>
          <w:szCs w:val="22"/>
        </w:rPr>
      </w:pPr>
    </w:p>
    <w:p w14:paraId="7220ED52" w14:textId="77777777" w:rsidR="001A0754" w:rsidRPr="00AC3C8E"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AC3C8E">
        <w:rPr>
          <w:rFonts w:ascii="Calibri" w:hAnsi="Calibri" w:cs="Calibri"/>
          <w:color w:val="000000"/>
          <w:sz w:val="22"/>
          <w:szCs w:val="22"/>
        </w:rPr>
        <w:t xml:space="preserve">Diante dos transtornos suportados, a requerente buscou, por diversas vezes, atendimento junto ao </w:t>
      </w:r>
      <w:proofErr w:type="spellStart"/>
      <w:r w:rsidRPr="00AC3C8E">
        <w:rPr>
          <w:rFonts w:ascii="Calibri" w:hAnsi="Calibri" w:cs="Calibri"/>
          <w:i/>
          <w:iCs/>
          <w:color w:val="000000"/>
          <w:sz w:val="22"/>
          <w:szCs w:val="22"/>
        </w:rPr>
        <w:t>call</w:t>
      </w:r>
      <w:proofErr w:type="spellEnd"/>
      <w:r w:rsidRPr="00AC3C8E">
        <w:rPr>
          <w:rFonts w:ascii="Calibri" w:hAnsi="Calibri" w:cs="Calibri"/>
          <w:color w:val="000000"/>
          <w:sz w:val="22"/>
          <w:szCs w:val="22"/>
        </w:rPr>
        <w:t xml:space="preserve"> center do banco requerido, na tentativa de obter esclarecimentos, cópia contratual e a restituição dos valores indevidamente descontados. Contudo, foi surpreendida com a informação de que a operação não se tratava de empréstimo consignado, mas sim de cartão de crédito com pagamento consignado.</w:t>
      </w:r>
    </w:p>
    <w:p w14:paraId="743D53EE"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6FC9B616" w14:textId="77777777" w:rsidR="001A0754" w:rsidRPr="00AC3C8E"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AC3C8E">
        <w:rPr>
          <w:rFonts w:ascii="Calibri" w:hAnsi="Calibri" w:cs="Calibri"/>
          <w:color w:val="000000"/>
          <w:sz w:val="22"/>
          <w:szCs w:val="22"/>
        </w:rPr>
        <w:t>Tal modalidade híbrida, ao mesclar serviços não contratados, induz o consumidor a erro e promove a perpetuação da dívida, evidenciando a onerosidade excessiva da relação contratual e o consequente superendividamento da parte requerente.</w:t>
      </w:r>
    </w:p>
    <w:p w14:paraId="285B6819" w14:textId="77777777" w:rsidR="001A0754" w:rsidRPr="000B1CC8" w:rsidRDefault="001A0754" w:rsidP="001A0754">
      <w:pPr>
        <w:pStyle w:val="Padro"/>
        <w:tabs>
          <w:tab w:val="clear" w:pos="708"/>
          <w:tab w:val="left" w:pos="567"/>
        </w:tabs>
        <w:spacing w:after="0" w:line="300" w:lineRule="auto"/>
        <w:ind w:firstLine="1418"/>
        <w:jc w:val="both"/>
        <w:rPr>
          <w:rFonts w:ascii="Calibri" w:hAnsi="Calibri" w:cs="Calibri"/>
          <w:color w:val="000000"/>
          <w:sz w:val="14"/>
          <w:szCs w:val="14"/>
        </w:rPr>
      </w:pPr>
    </w:p>
    <w:p w14:paraId="55B55588"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ED2931">
        <w:rPr>
          <w:rFonts w:ascii="Calibri" w:hAnsi="Calibri" w:cs="Calibri"/>
          <w:color w:val="000000"/>
          <w:sz w:val="22"/>
          <w:szCs w:val="22"/>
        </w:rPr>
        <w:t>A conduta do banco requerido revela inequívoca má-fé, ao distorcer a natureza da contratação, fazendo crer tratar-se de empréstimo consignado quando, na realidade, vinculou a operação a um saque atrelado a cartão de crédito, com incidência de juros notoriamente superiores, jamais anuídos pela consumidora.</w:t>
      </w:r>
    </w:p>
    <w:p w14:paraId="289F2311" w14:textId="77777777" w:rsidR="001A0754" w:rsidRPr="000B1CC8" w:rsidRDefault="001A0754" w:rsidP="001A0754">
      <w:pPr>
        <w:pStyle w:val="Padro"/>
        <w:tabs>
          <w:tab w:val="clear" w:pos="708"/>
          <w:tab w:val="left" w:pos="567"/>
        </w:tabs>
        <w:spacing w:after="0" w:line="300" w:lineRule="auto"/>
        <w:ind w:firstLine="1418"/>
        <w:jc w:val="both"/>
        <w:rPr>
          <w:rFonts w:ascii="Calibri" w:hAnsi="Calibri" w:cs="Calibri"/>
          <w:color w:val="000000"/>
          <w:sz w:val="18"/>
          <w:szCs w:val="18"/>
        </w:rPr>
      </w:pPr>
    </w:p>
    <w:p w14:paraId="7C1102C9"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ED2931">
        <w:rPr>
          <w:rFonts w:ascii="Calibri" w:hAnsi="Calibri" w:cs="Calibri"/>
          <w:color w:val="000000"/>
          <w:sz w:val="22"/>
          <w:szCs w:val="22"/>
        </w:rPr>
        <w:t xml:space="preserve">A prova da real intenção contratual da requerente é cristalina: o valor foi </w:t>
      </w:r>
      <w:r w:rsidRPr="00AC3C8E">
        <w:rPr>
          <w:rFonts w:ascii="Calibri" w:hAnsi="Calibri" w:cs="Calibri"/>
          <w:color w:val="000000"/>
          <w:sz w:val="22"/>
          <w:szCs w:val="22"/>
        </w:rPr>
        <w:t>integralmente depositado em sua conta corrente</w:t>
      </w:r>
      <w:r w:rsidRPr="00ED2931">
        <w:rPr>
          <w:rFonts w:ascii="Calibri" w:hAnsi="Calibri" w:cs="Calibri"/>
          <w:color w:val="000000"/>
          <w:sz w:val="22"/>
          <w:szCs w:val="22"/>
        </w:rPr>
        <w:t>, inexistindo liberação de limite para compras, desbloqueio ou qualquer utilização de cartão de crédito, elementos indispensáveis à caracterização dessa modalidade.</w:t>
      </w:r>
    </w:p>
    <w:p w14:paraId="33A4E164"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57678348"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ED2931">
        <w:rPr>
          <w:rFonts w:ascii="Calibri" w:hAnsi="Calibri" w:cs="Calibri"/>
          <w:color w:val="000000"/>
          <w:sz w:val="22"/>
          <w:szCs w:val="22"/>
        </w:rPr>
        <w:t xml:space="preserve">O cerne da ilegalidade reside no fato de o banco requerido </w:t>
      </w:r>
      <w:r w:rsidRPr="00ED2931">
        <w:rPr>
          <w:rFonts w:ascii="Calibri" w:hAnsi="Calibri" w:cs="Calibri"/>
          <w:b/>
          <w:bCs/>
          <w:color w:val="000000"/>
          <w:sz w:val="22"/>
          <w:szCs w:val="22"/>
        </w:rPr>
        <w:t>disfarçar um empréstimo consignado como operação de cartão de crédito nunca efetivamente contratada</w:t>
      </w:r>
      <w:r w:rsidRPr="00ED2931">
        <w:rPr>
          <w:rFonts w:ascii="Calibri" w:hAnsi="Calibri" w:cs="Calibri"/>
          <w:color w:val="000000"/>
          <w:sz w:val="22"/>
          <w:szCs w:val="22"/>
        </w:rPr>
        <w:t xml:space="preserve">, sendo certo que a parte requerente </w:t>
      </w:r>
      <w:r w:rsidRPr="00ED2931">
        <w:rPr>
          <w:rFonts w:ascii="Calibri" w:hAnsi="Calibri" w:cs="Calibri"/>
          <w:b/>
          <w:bCs/>
          <w:color w:val="000000"/>
          <w:sz w:val="22"/>
          <w:szCs w:val="22"/>
        </w:rPr>
        <w:t>jamais realizou compras ou utilizou o referido cartão</w:t>
      </w:r>
      <w:r w:rsidRPr="00ED2931">
        <w:rPr>
          <w:rFonts w:ascii="Calibri" w:hAnsi="Calibri" w:cs="Calibri"/>
          <w:color w:val="000000"/>
          <w:sz w:val="22"/>
          <w:szCs w:val="22"/>
        </w:rPr>
        <w:t>.</w:t>
      </w:r>
    </w:p>
    <w:p w14:paraId="392445B6"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3F9327D1"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ED2931">
        <w:rPr>
          <w:rFonts w:ascii="Calibri" w:hAnsi="Calibri" w:cs="Calibri"/>
          <w:color w:val="000000"/>
          <w:sz w:val="22"/>
          <w:szCs w:val="22"/>
        </w:rPr>
        <w:t xml:space="preserve">Ademais, os descontos mensais em folha induziram a consumidora a acreditar que estava amortizando e quitando regularmente sua dívida. Entretanto, ao buscar esclarecimentos, foi informada de que tais valores seriam destinados apenas ao pagamento de juros e encargos, transformando a obrigação inicial em uma </w:t>
      </w:r>
      <w:r w:rsidRPr="00AC3C8E">
        <w:rPr>
          <w:rFonts w:ascii="Calibri" w:hAnsi="Calibri" w:cs="Calibri"/>
          <w:color w:val="000000"/>
          <w:sz w:val="22"/>
          <w:szCs w:val="22"/>
        </w:rPr>
        <w:t>dívida interminável, verdadeira “bola de neve” financeira</w:t>
      </w:r>
      <w:r w:rsidRPr="00ED2931">
        <w:rPr>
          <w:rFonts w:ascii="Calibri" w:hAnsi="Calibri" w:cs="Calibri"/>
          <w:color w:val="000000"/>
          <w:sz w:val="22"/>
          <w:szCs w:val="22"/>
        </w:rPr>
        <w:t>.</w:t>
      </w:r>
    </w:p>
    <w:p w14:paraId="0B6B4875"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2DC76794"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ED2931">
        <w:rPr>
          <w:rFonts w:ascii="Calibri" w:hAnsi="Calibri" w:cs="Calibri"/>
          <w:color w:val="000000"/>
          <w:sz w:val="22"/>
          <w:szCs w:val="22"/>
        </w:rPr>
        <w:t xml:space="preserve">É patente, portanto, </w:t>
      </w:r>
      <w:r w:rsidRPr="00AC3C8E">
        <w:rPr>
          <w:rFonts w:ascii="Calibri" w:hAnsi="Calibri" w:cs="Calibri"/>
          <w:color w:val="000000"/>
          <w:sz w:val="22"/>
          <w:szCs w:val="22"/>
        </w:rPr>
        <w:t>a abusividade e ilicitude da conduta do banco requerido</w:t>
      </w:r>
      <w:r w:rsidRPr="00ED2931">
        <w:rPr>
          <w:rFonts w:ascii="Calibri" w:hAnsi="Calibri" w:cs="Calibri"/>
          <w:color w:val="000000"/>
          <w:sz w:val="22"/>
          <w:szCs w:val="22"/>
        </w:rPr>
        <w:t xml:space="preserve">, que, valendo-se de sua posição dominante e expertise no mercado financeiro, impôs à parte requerente operação extremamente prejudicial, em evidente afronta aos princípios da boa-fé objetiva, da </w:t>
      </w:r>
      <w:r w:rsidRPr="00ED2931">
        <w:rPr>
          <w:rFonts w:ascii="Calibri" w:hAnsi="Calibri" w:cs="Calibri"/>
          <w:color w:val="000000"/>
          <w:sz w:val="22"/>
          <w:szCs w:val="22"/>
        </w:rPr>
        <w:lastRenderedPageBreak/>
        <w:t>transparência e do equilíbrio contratual.</w:t>
      </w:r>
    </w:p>
    <w:p w14:paraId="55DD5FA6"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28AB36B4" w14:textId="77777777" w:rsidR="001A0754" w:rsidRPr="00AC3C8E"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ED2931">
        <w:rPr>
          <w:rFonts w:ascii="Calibri" w:hAnsi="Calibri" w:cs="Calibri"/>
          <w:color w:val="000000"/>
          <w:sz w:val="22"/>
          <w:szCs w:val="22"/>
        </w:rPr>
        <w:t xml:space="preserve">Diante desse cenário, impõe-se </w:t>
      </w:r>
      <w:r w:rsidRPr="00AC3C8E">
        <w:rPr>
          <w:rFonts w:ascii="Calibri" w:hAnsi="Calibri" w:cs="Calibri"/>
          <w:color w:val="000000"/>
          <w:sz w:val="22"/>
          <w:szCs w:val="22"/>
        </w:rPr>
        <w:t>a intervenção do Poder Judiciário para reconhecer a quitação da dívida, declarar a nulidade das cláusulas abusivas, bem como assegurar a reparação integral dos danos materiais e morais suportados pela parte requerente.</w:t>
      </w:r>
    </w:p>
    <w:p w14:paraId="2B097091" w14:textId="77777777" w:rsidR="005D2C32" w:rsidRDefault="005D2C32" w:rsidP="005D2C32">
      <w:pPr>
        <w:pStyle w:val="Padro"/>
        <w:tabs>
          <w:tab w:val="clear" w:pos="708"/>
          <w:tab w:val="left" w:pos="567"/>
        </w:tabs>
        <w:spacing w:after="0" w:line="300" w:lineRule="auto"/>
        <w:jc w:val="both"/>
        <w:rPr>
          <w:rFonts w:ascii="Calibri" w:hAnsi="Calibri" w:cs="Calibri"/>
          <w:bCs/>
          <w:sz w:val="22"/>
          <w:szCs w:val="22"/>
        </w:rPr>
      </w:pPr>
    </w:p>
    <w:p w14:paraId="1D84D4BF" w14:textId="77777777" w:rsidR="00EE57EE" w:rsidRPr="00402C3A" w:rsidRDefault="00EE57EE" w:rsidP="00EE57EE">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u w:val="single"/>
          <w:lang w:val="pt-BR"/>
        </w:rPr>
      </w:pPr>
      <w:r w:rsidRPr="00402C3A">
        <w:rPr>
          <w:rFonts w:cs="Calibri"/>
          <w:b/>
          <w:lang w:val="pt-BR"/>
        </w:rPr>
        <w:t xml:space="preserve">3 </w:t>
      </w:r>
      <w:r>
        <w:rPr>
          <w:rFonts w:cs="Calibri"/>
          <w:b/>
          <w:lang w:val="pt-BR"/>
        </w:rPr>
        <w:t>–</w:t>
      </w:r>
      <w:r w:rsidRPr="00402C3A">
        <w:rPr>
          <w:rFonts w:cs="Calibri"/>
          <w:b/>
          <w:lang w:val="pt-BR"/>
        </w:rPr>
        <w:t xml:space="preserve"> </w:t>
      </w:r>
      <w:r>
        <w:rPr>
          <w:rFonts w:cs="Calibri"/>
          <w:b/>
          <w:lang w:val="pt-BR"/>
        </w:rPr>
        <w:t>DA</w:t>
      </w:r>
      <w:r w:rsidRPr="00402C3A">
        <w:rPr>
          <w:rFonts w:cs="Calibri"/>
          <w:b/>
          <w:lang w:val="pt-BR"/>
        </w:rPr>
        <w:t xml:space="preserve"> PRESCRIÇÃO</w:t>
      </w:r>
      <w:r>
        <w:rPr>
          <w:rFonts w:cs="Calibri"/>
          <w:b/>
          <w:lang w:val="pt-BR"/>
        </w:rPr>
        <w:t xml:space="preserve"> E DECADÊNCIA </w:t>
      </w:r>
      <w:r w:rsidRPr="00402C3A">
        <w:rPr>
          <w:rFonts w:cs="Calibri"/>
          <w:b/>
          <w:lang w:val="pt-BR"/>
        </w:rPr>
        <w:t>– IN</w:t>
      </w:r>
      <w:r>
        <w:rPr>
          <w:rFonts w:cs="Calibri"/>
          <w:b/>
          <w:lang w:val="pt-BR"/>
        </w:rPr>
        <w:t>APLICABILIDADE</w:t>
      </w:r>
      <w:r w:rsidRPr="00402C3A">
        <w:rPr>
          <w:rFonts w:cs="Calibri"/>
          <w:b/>
          <w:lang w:val="pt-BR"/>
        </w:rPr>
        <w:t xml:space="preserve"> </w:t>
      </w:r>
      <w:r>
        <w:rPr>
          <w:rFonts w:cs="Calibri"/>
          <w:b/>
          <w:lang w:val="pt-BR"/>
        </w:rPr>
        <w:t xml:space="preserve">NO CASO CONCRETO </w:t>
      </w:r>
      <w:r w:rsidRPr="00402C3A">
        <w:rPr>
          <w:rFonts w:cs="Calibri"/>
          <w:b/>
          <w:lang w:val="pt-BR"/>
        </w:rPr>
        <w:t xml:space="preserve">– RELAÇÃO </w:t>
      </w:r>
      <w:r>
        <w:rPr>
          <w:rFonts w:cs="Calibri"/>
          <w:b/>
          <w:lang w:val="pt-BR"/>
        </w:rPr>
        <w:t>DE TRATO SUCESSIVO</w:t>
      </w:r>
    </w:p>
    <w:p w14:paraId="0BE25D3D" w14:textId="77777777" w:rsidR="00EE57EE" w:rsidRPr="00402C3A" w:rsidRDefault="00EE57EE" w:rsidP="00EE57EE">
      <w:pPr>
        <w:spacing w:line="300" w:lineRule="auto"/>
        <w:ind w:firstLine="1418"/>
        <w:jc w:val="both"/>
        <w:rPr>
          <w:rFonts w:cs="Calibri"/>
          <w:lang w:val="pt-BR"/>
        </w:rPr>
      </w:pPr>
    </w:p>
    <w:p w14:paraId="061F915B" w14:textId="77777777" w:rsidR="00EE57EE" w:rsidRDefault="00EE57EE" w:rsidP="00EE57EE">
      <w:pPr>
        <w:spacing w:line="300" w:lineRule="auto"/>
        <w:ind w:firstLine="1418"/>
        <w:jc w:val="both"/>
        <w:rPr>
          <w:rFonts w:cs="Calibri"/>
          <w:lang w:val="pt-BR"/>
        </w:rPr>
      </w:pPr>
      <w:r w:rsidRPr="00ED2931">
        <w:rPr>
          <w:rFonts w:cs="Calibri"/>
          <w:lang w:val="pt-BR"/>
        </w:rPr>
        <w:t xml:space="preserve">Antes de adentrar ao mérito propriamente dito, impõe-se o enfrentamento das eventuais alegações de prescrição e decadência, as quais </w:t>
      </w:r>
      <w:r w:rsidRPr="00AC3C8E">
        <w:rPr>
          <w:rFonts w:cs="Calibri"/>
          <w:lang w:val="pt-BR"/>
        </w:rPr>
        <w:t>não merecem prosperar</w:t>
      </w:r>
      <w:r w:rsidRPr="00ED2931">
        <w:rPr>
          <w:rFonts w:cs="Calibri"/>
          <w:lang w:val="pt-BR"/>
        </w:rPr>
        <w:t xml:space="preserve"> no caso concreto.</w:t>
      </w:r>
    </w:p>
    <w:p w14:paraId="0417F946" w14:textId="77777777" w:rsidR="00EE57EE" w:rsidRDefault="00EE57EE" w:rsidP="00EE57EE">
      <w:pPr>
        <w:spacing w:line="300" w:lineRule="auto"/>
        <w:ind w:firstLine="1418"/>
        <w:jc w:val="both"/>
        <w:rPr>
          <w:rFonts w:cs="Calibri"/>
          <w:lang w:val="pt-BR"/>
        </w:rPr>
      </w:pPr>
    </w:p>
    <w:p w14:paraId="26C2A229" w14:textId="77777777" w:rsidR="00EE57EE" w:rsidRDefault="00EE57EE" w:rsidP="00EE57EE">
      <w:pPr>
        <w:spacing w:line="300" w:lineRule="auto"/>
        <w:ind w:firstLine="1418"/>
        <w:jc w:val="both"/>
        <w:rPr>
          <w:rFonts w:cs="Calibri"/>
          <w:lang w:val="pt-BR"/>
        </w:rPr>
      </w:pPr>
      <w:r w:rsidRPr="00ED2931">
        <w:rPr>
          <w:rFonts w:cs="Calibri"/>
          <w:lang w:val="pt-BR"/>
        </w:rPr>
        <w:t xml:space="preserve">Com efeito, a relação jurídica discutida nos autos possui </w:t>
      </w:r>
      <w:r w:rsidRPr="00ED2931">
        <w:rPr>
          <w:rFonts w:cs="Calibri"/>
          <w:b/>
          <w:bCs/>
          <w:lang w:val="pt-BR"/>
        </w:rPr>
        <w:t>natureza nitidamente sucessiva</w:t>
      </w:r>
      <w:r w:rsidRPr="00ED2931">
        <w:rPr>
          <w:rFonts w:cs="Calibri"/>
          <w:lang w:val="pt-BR"/>
        </w:rPr>
        <w:t xml:space="preserve">, uma vez que se materializa por meio de </w:t>
      </w:r>
      <w:r w:rsidRPr="00ED2931">
        <w:rPr>
          <w:rFonts w:cs="Calibri"/>
          <w:b/>
          <w:bCs/>
          <w:lang w:val="pt-BR"/>
        </w:rPr>
        <w:t>descontos mensais reiterados em folha de pagamento</w:t>
      </w:r>
      <w:r w:rsidRPr="00ED2931">
        <w:rPr>
          <w:rFonts w:cs="Calibri"/>
          <w:lang w:val="pt-BR"/>
        </w:rPr>
        <w:t xml:space="preserve">, decorrentes de contrato bancário cuja execução se renova periodicamente. Trata-se, portanto, de típica </w:t>
      </w:r>
      <w:r w:rsidRPr="00ED2931">
        <w:rPr>
          <w:rFonts w:cs="Calibri"/>
          <w:b/>
          <w:bCs/>
          <w:lang w:val="pt-BR"/>
        </w:rPr>
        <w:t>obrigação de trato sucessivo</w:t>
      </w:r>
      <w:r w:rsidRPr="00ED2931">
        <w:rPr>
          <w:rFonts w:cs="Calibri"/>
          <w:lang w:val="pt-BR"/>
        </w:rPr>
        <w:t xml:space="preserve">, em que a lesão ao direito do consumidor </w:t>
      </w:r>
      <w:r w:rsidRPr="00ED2931">
        <w:rPr>
          <w:rFonts w:cs="Calibri"/>
          <w:b/>
          <w:bCs/>
          <w:lang w:val="pt-BR"/>
        </w:rPr>
        <w:t>se renova a cada novo desconto indevido realizado</w:t>
      </w:r>
      <w:r w:rsidRPr="00ED2931">
        <w:rPr>
          <w:rFonts w:cs="Calibri"/>
          <w:lang w:val="pt-BR"/>
        </w:rPr>
        <w:t>.</w:t>
      </w:r>
    </w:p>
    <w:p w14:paraId="13D3CD6C" w14:textId="77777777" w:rsidR="00EE57EE" w:rsidRDefault="00EE57EE" w:rsidP="00EE57EE">
      <w:pPr>
        <w:spacing w:line="300" w:lineRule="auto"/>
        <w:ind w:firstLine="1418"/>
        <w:jc w:val="both"/>
        <w:rPr>
          <w:rFonts w:cs="Calibri"/>
          <w:lang w:val="pt-BR"/>
        </w:rPr>
      </w:pPr>
    </w:p>
    <w:p w14:paraId="3F7C697F" w14:textId="77777777" w:rsidR="00EE57EE" w:rsidRDefault="00EE57EE" w:rsidP="00EE57EE">
      <w:pPr>
        <w:spacing w:line="300" w:lineRule="auto"/>
        <w:ind w:firstLine="1418"/>
        <w:jc w:val="both"/>
        <w:rPr>
          <w:rFonts w:cs="Calibri"/>
          <w:lang w:val="pt-BR"/>
        </w:rPr>
      </w:pPr>
      <w:r w:rsidRPr="00ED2931">
        <w:rPr>
          <w:rFonts w:cs="Calibri"/>
          <w:lang w:val="pt-BR"/>
        </w:rPr>
        <w:t xml:space="preserve">Nessa senda, é pacífico o entendimento de que, nas relações de trato sucessivo, </w:t>
      </w:r>
      <w:r w:rsidRPr="00ED2931">
        <w:rPr>
          <w:rFonts w:cs="Calibri"/>
          <w:b/>
          <w:bCs/>
          <w:lang w:val="pt-BR"/>
        </w:rPr>
        <w:t>o prazo prescricional não se conta a partir do primeiro desconto</w:t>
      </w:r>
      <w:r w:rsidRPr="00ED2931">
        <w:rPr>
          <w:rFonts w:cs="Calibri"/>
          <w:lang w:val="pt-BR"/>
        </w:rPr>
        <w:t xml:space="preserve">, mas sim </w:t>
      </w:r>
      <w:r w:rsidRPr="00ED2931">
        <w:rPr>
          <w:rFonts w:cs="Calibri"/>
          <w:b/>
          <w:bCs/>
          <w:lang w:val="pt-BR"/>
        </w:rPr>
        <w:t>se renova mês a mês</w:t>
      </w:r>
      <w:r w:rsidRPr="00AC3C8E">
        <w:rPr>
          <w:rFonts w:cs="Calibri"/>
          <w:b/>
          <w:bCs/>
          <w:lang w:val="pt-BR"/>
        </w:rPr>
        <w:t>, a cada cobrança indevida</w:t>
      </w:r>
      <w:r w:rsidRPr="00ED2931">
        <w:rPr>
          <w:rFonts w:cs="Calibri"/>
          <w:lang w:val="pt-BR"/>
        </w:rPr>
        <w:t>, mantendo-se hígida a pretensão enquanto perdurar a conduta lesiva.</w:t>
      </w:r>
    </w:p>
    <w:p w14:paraId="22E80EFF" w14:textId="77777777" w:rsidR="00EE57EE" w:rsidRDefault="00EE57EE" w:rsidP="00EE57EE">
      <w:pPr>
        <w:spacing w:line="300" w:lineRule="auto"/>
        <w:ind w:firstLine="1418"/>
        <w:jc w:val="both"/>
        <w:rPr>
          <w:rFonts w:cs="Calibri"/>
          <w:lang w:val="pt-BR"/>
        </w:rPr>
      </w:pPr>
    </w:p>
    <w:p w14:paraId="3B9408A8" w14:textId="77777777" w:rsidR="00EE57EE" w:rsidRDefault="00EE57EE" w:rsidP="00EE57EE">
      <w:pPr>
        <w:spacing w:line="300" w:lineRule="auto"/>
        <w:ind w:firstLine="1418"/>
        <w:jc w:val="both"/>
        <w:rPr>
          <w:rFonts w:cs="Calibri"/>
          <w:lang w:val="pt-BR"/>
        </w:rPr>
      </w:pPr>
      <w:r w:rsidRPr="00ED2931">
        <w:rPr>
          <w:rFonts w:cs="Calibri"/>
          <w:lang w:val="pt-BR"/>
        </w:rPr>
        <w:t xml:space="preserve">Ressalte-se que, até o presente momento, </w:t>
      </w:r>
      <w:r w:rsidRPr="00ED2931">
        <w:rPr>
          <w:rFonts w:cs="Calibri"/>
          <w:b/>
          <w:bCs/>
          <w:lang w:val="pt-BR"/>
        </w:rPr>
        <w:t>os descontos questionados ainda estão sendo efetuados, circunstância que, por si só, afasta qualquer alegação de prescrição ou decadência</w:t>
      </w:r>
      <w:r w:rsidRPr="00ED2931">
        <w:rPr>
          <w:rFonts w:cs="Calibri"/>
          <w:lang w:val="pt-BR"/>
        </w:rPr>
        <w:t>, seja quanto à pretensão de repetição do indébito, seja quanto ao pedido de declaração de nulidade contratual.</w:t>
      </w:r>
    </w:p>
    <w:p w14:paraId="391CDB77" w14:textId="77777777" w:rsidR="00EE57EE" w:rsidRDefault="00EE57EE" w:rsidP="00EE57EE">
      <w:pPr>
        <w:spacing w:line="300" w:lineRule="auto"/>
        <w:ind w:firstLine="1418"/>
        <w:jc w:val="both"/>
        <w:rPr>
          <w:rFonts w:cs="Calibri"/>
          <w:lang w:val="pt-BR"/>
        </w:rPr>
      </w:pPr>
    </w:p>
    <w:p w14:paraId="231C342E" w14:textId="77777777" w:rsidR="00EE57EE" w:rsidRDefault="00EE57EE" w:rsidP="00EE57EE">
      <w:pPr>
        <w:spacing w:line="300" w:lineRule="auto"/>
        <w:ind w:firstLine="1418"/>
        <w:jc w:val="both"/>
        <w:rPr>
          <w:rFonts w:cs="Calibri"/>
          <w:lang w:val="pt-BR"/>
        </w:rPr>
      </w:pPr>
      <w:r w:rsidRPr="00ED2931">
        <w:rPr>
          <w:rFonts w:cs="Calibri"/>
          <w:lang w:val="pt-BR"/>
        </w:rPr>
        <w:t xml:space="preserve">O caráter sucessivo da obrigação impede o reconhecimento de decadência, porquanto </w:t>
      </w:r>
      <w:r w:rsidRPr="00AC3C8E">
        <w:rPr>
          <w:rFonts w:cs="Calibri"/>
          <w:lang w:val="pt-BR"/>
        </w:rPr>
        <w:t>não se está diante de direito potestativo sujeito a prazo decadencial único</w:t>
      </w:r>
      <w:r w:rsidRPr="00ED2931">
        <w:rPr>
          <w:rFonts w:cs="Calibri"/>
          <w:lang w:val="pt-BR"/>
        </w:rPr>
        <w:t>, mas de relação jurídica continuada, cuja violação se protrai no tempo, renovando continuamente o direito de ação do consumidor.</w:t>
      </w:r>
    </w:p>
    <w:p w14:paraId="0C0A9B49" w14:textId="77777777" w:rsidR="00EE57EE" w:rsidRDefault="00EE57EE" w:rsidP="00EE57EE">
      <w:pPr>
        <w:spacing w:line="300" w:lineRule="auto"/>
        <w:ind w:firstLine="1418"/>
        <w:jc w:val="both"/>
        <w:rPr>
          <w:rFonts w:cs="Calibri"/>
          <w:lang w:val="pt-BR"/>
        </w:rPr>
      </w:pPr>
    </w:p>
    <w:p w14:paraId="0DF3F971" w14:textId="77777777" w:rsidR="00EE57EE" w:rsidRPr="00ED2931" w:rsidRDefault="00EE57EE" w:rsidP="00EE57EE">
      <w:pPr>
        <w:spacing w:line="300" w:lineRule="auto"/>
        <w:ind w:firstLine="1418"/>
        <w:jc w:val="both"/>
        <w:rPr>
          <w:rFonts w:cs="Calibri"/>
          <w:lang w:val="pt-BR"/>
        </w:rPr>
      </w:pPr>
      <w:r w:rsidRPr="00ED2931">
        <w:rPr>
          <w:rFonts w:cs="Calibri"/>
          <w:lang w:val="pt-BR"/>
        </w:rPr>
        <w:t xml:space="preserve">A jurisprudência deste Egrégio Tribunal de Justiça é firme e reiterada nesse sentido, reconhecendo que, </w:t>
      </w:r>
      <w:r w:rsidRPr="00ED2931">
        <w:rPr>
          <w:rFonts w:cs="Calibri"/>
          <w:b/>
          <w:bCs/>
          <w:lang w:val="pt-BR"/>
        </w:rPr>
        <w:t>enquanto persistirem os descontos indevidos</w:t>
      </w:r>
      <w:r w:rsidRPr="00ED2931">
        <w:rPr>
          <w:rFonts w:cs="Calibri"/>
          <w:lang w:val="pt-BR"/>
        </w:rPr>
        <w:t xml:space="preserve">, </w:t>
      </w:r>
      <w:r w:rsidRPr="00ED2931">
        <w:rPr>
          <w:rFonts w:cs="Calibri"/>
          <w:b/>
          <w:bCs/>
          <w:lang w:val="pt-BR"/>
        </w:rPr>
        <w:t>não há falar em prescrição ou decadência</w:t>
      </w:r>
      <w:r w:rsidRPr="00ED2931">
        <w:rPr>
          <w:rFonts w:cs="Calibri"/>
          <w:lang w:val="pt-BR"/>
        </w:rPr>
        <w:t>, conforme se extrai dos julgados colacionados.</w:t>
      </w:r>
    </w:p>
    <w:p w14:paraId="63B5272F" w14:textId="77777777" w:rsidR="00EE57EE" w:rsidRDefault="00EE57EE" w:rsidP="00EE57EE">
      <w:pPr>
        <w:spacing w:line="300" w:lineRule="auto"/>
        <w:ind w:firstLine="1418"/>
        <w:jc w:val="both"/>
        <w:rPr>
          <w:rFonts w:cs="Calibri"/>
          <w:lang w:val="pt-BR"/>
        </w:rPr>
      </w:pPr>
    </w:p>
    <w:p w14:paraId="37AD2CB0" w14:textId="77777777" w:rsidR="00EE57EE" w:rsidRPr="00402C3A" w:rsidRDefault="00EE57EE" w:rsidP="00EE57EE">
      <w:pPr>
        <w:spacing w:line="240" w:lineRule="auto"/>
        <w:ind w:left="2268"/>
        <w:jc w:val="both"/>
        <w:rPr>
          <w:rFonts w:cs="Calibri"/>
          <w:sz w:val="20"/>
          <w:szCs w:val="20"/>
          <w:shd w:val="clear" w:color="auto" w:fill="FFFFFF"/>
          <w:lang w:val="pt-BR"/>
        </w:rPr>
      </w:pPr>
      <w:r w:rsidRPr="00402C3A">
        <w:rPr>
          <w:rFonts w:cs="Calibri"/>
          <w:sz w:val="20"/>
          <w:szCs w:val="20"/>
          <w:shd w:val="clear" w:color="auto" w:fill="FFFFFF"/>
          <w:lang w:val="pt-BR"/>
        </w:rPr>
        <w:t xml:space="preserve">Ementa: CONSUMIDOR. APELAÇÃO. AÇÃO DECLARATÓRIA C/C INDENIZAÇÃO POR DANOS MATERIAIS E MORAIS. </w:t>
      </w:r>
      <w:r w:rsidRPr="00402C3A">
        <w:rPr>
          <w:rFonts w:cs="Calibri"/>
          <w:b/>
          <w:bCs/>
          <w:sz w:val="20"/>
          <w:szCs w:val="20"/>
          <w:shd w:val="clear" w:color="auto" w:fill="FFFFFF"/>
          <w:lang w:val="pt-BR"/>
        </w:rPr>
        <w:t>PRELIMINAR. PRESCRIÇÃO TRIENAL. DESCABIMENTO. OBRIGAÇÃO DE TRATO SUCESSIVO.</w:t>
      </w:r>
      <w:r w:rsidRPr="00402C3A">
        <w:rPr>
          <w:rFonts w:cs="Calibri"/>
          <w:sz w:val="20"/>
          <w:szCs w:val="20"/>
          <w:shd w:val="clear" w:color="auto" w:fill="FFFFFF"/>
          <w:lang w:val="pt-BR"/>
        </w:rPr>
        <w:t xml:space="preserve"> MÉRITO. CONTRATO DE CARTÃO DE CRÉDITO CONSIGNADO. FALHA NO DEVER DA INFORMAÇÃO. REPETIÇÃO DE INDÉBITO EM DOBRO. POSSIBILIDADE. DANO MORAL. CONFIGURADO. VALOR </w:t>
      </w:r>
      <w:r w:rsidRPr="00402C3A">
        <w:rPr>
          <w:rFonts w:cs="Calibri"/>
          <w:sz w:val="20"/>
          <w:szCs w:val="20"/>
          <w:shd w:val="clear" w:color="auto" w:fill="FFFFFF"/>
          <w:lang w:val="pt-BR"/>
        </w:rPr>
        <w:lastRenderedPageBreak/>
        <w:t xml:space="preserve">ARBITRADO NO IMPORTE DE R$ 5.000,00 (CINCO MIL REAIS). SENTENÇA REFORMADA. RECURSO CONHECIDO E PROVIDO. </w:t>
      </w:r>
      <w:r w:rsidRPr="00402C3A">
        <w:rPr>
          <w:rFonts w:cs="Calibri"/>
          <w:b/>
          <w:bCs/>
          <w:sz w:val="20"/>
          <w:szCs w:val="20"/>
          <w:shd w:val="clear" w:color="auto" w:fill="FFFFFF"/>
          <w:lang w:val="pt-BR"/>
        </w:rPr>
        <w:t>1. É imperioso destacar que, tratando-se a presente demanda de obrigação de trato sucessivo, a prescrição renova-se a cada cobrança considerada indevida, sendo a última verificada nos autos em agosto de 2022, e a presente lide fora ajuizada em setembro de 2022, portanto, não ocorreu a prescrição, razão pela qual rejeito a preliminar arguida.</w:t>
      </w:r>
      <w:r w:rsidRPr="00402C3A">
        <w:rPr>
          <w:rFonts w:cs="Calibri"/>
          <w:sz w:val="20"/>
          <w:szCs w:val="20"/>
          <w:shd w:val="clear" w:color="auto" w:fill="FFFFFF"/>
          <w:lang w:val="pt-BR"/>
        </w:rPr>
        <w:t xml:space="preserve"> 2. A modalidade de contrato de cartão de crédito, com o desconto apenas do valor mínimo apurado mensalmente, sem número determinado de prestações e com o refinanciamento automático da quantia total da dívida restante, consubstancia contratação lesiva e dispendiosa ao consumidor. 3. Do cotejo dos autos, verifica-se que se a falta de informação levou à contratação de serviço cuja dinâmica de cobrança dá origem a uma dívida que só cresce, caracterizando o desrespeito ao dever de informação (art. 6º, III, do CDC) e a abusividade do pacto na forma do artigo 39, III, do CDC, por valer-se de esclarecimento deficiente na tratativa para entregar produto diverso do negociado/desejado. 4. Quanto a obrigação de repetição de indébito, vislumbra-se que a indigitada restituição deve ser de acordo com o dobro dos valores indevidamente exigidos, tal como prevê o art. 42, parágrafo único, do CDC. Isso porque, findou constatada nos autos à violação ao princípio da boa-fé contratual. 5. Seguindo esse fio condutor, sopesado o princípio da prudência aliado às peculiaridades do caso sub judice, sem perder de vista os ensinamentos doutrinário e jurisprudencial, e o parâmetro adotado por essa C. Turma Julgadora em situações análogas, tem-se que o montante de R$ 5.000,00 (cinco mil reais) mostra-se adequado, motivo pelo qual a reforma da r. sentença é medida que se impõe. 6. Apelação conhecida e provida. (Apelação Cível Nº 0763765-44.2022.8.04.0001; Relator (a): Maria das Graças Pessoa Figueiredo; Comarca: Manaus/AM; Órgão julgador: Primeira Câmara Cível; Data do julgamento: 15/12/2023; Data de registro: 15/12/2023) – grifo nosso -</w:t>
      </w:r>
    </w:p>
    <w:p w14:paraId="09982406" w14:textId="77777777" w:rsidR="00EE57EE" w:rsidRPr="00402C3A" w:rsidRDefault="00EE57EE" w:rsidP="00EE57EE">
      <w:pPr>
        <w:spacing w:line="240" w:lineRule="auto"/>
        <w:ind w:left="2268"/>
        <w:jc w:val="both"/>
        <w:rPr>
          <w:rFonts w:cs="Calibri"/>
          <w:sz w:val="20"/>
          <w:szCs w:val="20"/>
          <w:shd w:val="clear" w:color="auto" w:fill="FFFFFF"/>
          <w:lang w:val="pt-BR"/>
        </w:rPr>
      </w:pPr>
    </w:p>
    <w:p w14:paraId="2CAAA39E" w14:textId="77777777" w:rsidR="00EE57EE" w:rsidRPr="00402C3A" w:rsidRDefault="00EE57EE" w:rsidP="00EE57EE">
      <w:pPr>
        <w:spacing w:line="240" w:lineRule="auto"/>
        <w:ind w:left="2268"/>
        <w:jc w:val="both"/>
        <w:rPr>
          <w:rFonts w:cs="Calibri"/>
          <w:sz w:val="20"/>
          <w:szCs w:val="20"/>
          <w:shd w:val="clear" w:color="auto" w:fill="FFFFFF"/>
          <w:lang w:val="pt-BR"/>
        </w:rPr>
      </w:pPr>
      <w:r w:rsidRPr="00402C3A">
        <w:rPr>
          <w:rFonts w:cs="Calibri"/>
          <w:sz w:val="20"/>
          <w:szCs w:val="20"/>
          <w:shd w:val="clear" w:color="auto" w:fill="FFFFFF"/>
          <w:lang w:val="pt-BR"/>
        </w:rPr>
        <w:t xml:space="preserve">Ementa: AGRAVO INTERNO. CARTÃO DE CRÉDITO CONSIGNADO. </w:t>
      </w:r>
      <w:r w:rsidRPr="00402C3A">
        <w:rPr>
          <w:rFonts w:cs="Calibri"/>
          <w:b/>
          <w:bCs/>
          <w:sz w:val="20"/>
          <w:szCs w:val="20"/>
          <w:shd w:val="clear" w:color="auto" w:fill="FFFFFF"/>
          <w:lang w:val="pt-BR"/>
        </w:rPr>
        <w:t>PRESCRIÇÃO E DECADÊNCIA AFASTADAS IRDR</w:t>
      </w:r>
      <w:r w:rsidRPr="00402C3A">
        <w:rPr>
          <w:rFonts w:cs="Calibri"/>
          <w:sz w:val="20"/>
          <w:szCs w:val="20"/>
          <w:shd w:val="clear" w:color="auto" w:fill="FFFFFF"/>
          <w:lang w:val="pt-BR"/>
        </w:rPr>
        <w:t xml:space="preserve">. AUSÊNCIA DE DISPONIBILIZAÇÃO DE CÓPIA DO CONTRATO AO CONSUMIDOR E INFORMAÇÕES QUANTO À QUITAÇÃO DA DÍVIDA E ACESSO ÀS FATURAS. RECURSO DESPROVIDO. </w:t>
      </w:r>
      <w:r w:rsidRPr="00402C3A">
        <w:rPr>
          <w:rFonts w:cs="Calibri"/>
          <w:b/>
          <w:bCs/>
          <w:sz w:val="20"/>
          <w:szCs w:val="20"/>
          <w:shd w:val="clear" w:color="auto" w:fill="FFFFFF"/>
          <w:lang w:val="pt-BR"/>
        </w:rPr>
        <w:t>I – Ao tempo do ajuizamento da demanda, os descontos não haviam cessado, pois os documentos nos autos comprovam que houve descontos ainda no mês 03/2022. Logo, não há que se falar em prescrição. II – Inexiste a decadência alegada tendo em vista a relação de trato sucessivo e renovação do direito potestativo a cada desconto mensal operado.</w:t>
      </w:r>
      <w:r w:rsidRPr="00402C3A">
        <w:rPr>
          <w:rFonts w:cs="Calibri"/>
          <w:sz w:val="20"/>
          <w:szCs w:val="20"/>
          <w:shd w:val="clear" w:color="auto" w:fill="FFFFFF"/>
          <w:lang w:val="pt-BR"/>
        </w:rPr>
        <w:t xml:space="preserve"> III - Como examinado na decisão agravada, esta Corte de Justiça estabeleceu, em sede de Incidente de Resolução de Demanda Repetitiva (processo n. 0005217-75.2019.8.04.0000), os requisitos necessários para se verificar a legalidade dos contratos de cartão de crédito consignado. II – In </w:t>
      </w:r>
      <w:proofErr w:type="spellStart"/>
      <w:r w:rsidRPr="00402C3A">
        <w:rPr>
          <w:rFonts w:cs="Calibri"/>
          <w:sz w:val="20"/>
          <w:szCs w:val="20"/>
          <w:shd w:val="clear" w:color="auto" w:fill="FFFFFF"/>
          <w:lang w:val="pt-BR"/>
        </w:rPr>
        <w:t>casu</w:t>
      </w:r>
      <w:proofErr w:type="spellEnd"/>
      <w:r w:rsidRPr="00402C3A">
        <w:rPr>
          <w:rFonts w:cs="Calibri"/>
          <w:sz w:val="20"/>
          <w:szCs w:val="20"/>
          <w:shd w:val="clear" w:color="auto" w:fill="FFFFFF"/>
          <w:lang w:val="pt-BR"/>
        </w:rPr>
        <w:t>, findou constatada a inobservância da tese "2" do referido julgado, no que tange à disponibilização cópia dos contratos ao consumidor, os meios de quitação da dívida, informação de como obter acesso às faturas e demais termos das cláusulas contratuais. III – Desse modo, é de rigor manter-se a decisão agravada, que julgou procedente a demanda originária. IV – Agravo Interno conhecido e desprovido.</w:t>
      </w:r>
      <w:r w:rsidRPr="00402C3A">
        <w:rPr>
          <w:rFonts w:cs="Calibri"/>
          <w:sz w:val="20"/>
          <w:szCs w:val="20"/>
          <w:lang w:val="pt-BR"/>
        </w:rPr>
        <w:t xml:space="preserve"> </w:t>
      </w:r>
      <w:r w:rsidRPr="00402C3A">
        <w:rPr>
          <w:rFonts w:cs="Calibri"/>
          <w:sz w:val="20"/>
          <w:szCs w:val="20"/>
          <w:shd w:val="clear" w:color="auto" w:fill="FFFFFF"/>
          <w:lang w:val="pt-BR"/>
        </w:rPr>
        <w:t xml:space="preserve">(Agravo Interno Cível Nº 0005628-79.2023.8.04.0000; Relator (a): João de Jesus Abdala Simões; Comarca: Manaus/AM; Órgão julgador: Terceira Câmara Cível; Data do julgamento: 11/12/2023; Data de registro: 11/12/2023) – grifo nosso - </w:t>
      </w:r>
    </w:p>
    <w:p w14:paraId="2953A909" w14:textId="77777777" w:rsidR="00EE57EE" w:rsidRPr="00402C3A" w:rsidRDefault="00EE57EE" w:rsidP="00EE57EE">
      <w:pPr>
        <w:spacing w:line="240" w:lineRule="auto"/>
        <w:ind w:left="2268"/>
        <w:jc w:val="both"/>
        <w:rPr>
          <w:rFonts w:cs="Calibri"/>
          <w:sz w:val="20"/>
          <w:szCs w:val="20"/>
          <w:shd w:val="clear" w:color="auto" w:fill="FFFFFF"/>
          <w:lang w:val="pt-BR"/>
        </w:rPr>
      </w:pPr>
    </w:p>
    <w:p w14:paraId="0988806F" w14:textId="77777777" w:rsidR="00EE57EE" w:rsidRPr="00402C3A" w:rsidRDefault="00EE57EE" w:rsidP="00EE57EE">
      <w:pPr>
        <w:spacing w:line="240" w:lineRule="auto"/>
        <w:ind w:left="2268"/>
        <w:jc w:val="both"/>
        <w:rPr>
          <w:rFonts w:cs="Calibri"/>
          <w:sz w:val="20"/>
          <w:szCs w:val="20"/>
          <w:lang w:val="pt-BR"/>
        </w:rPr>
      </w:pPr>
      <w:r w:rsidRPr="00402C3A">
        <w:rPr>
          <w:rFonts w:cs="Calibri"/>
          <w:sz w:val="20"/>
          <w:szCs w:val="20"/>
          <w:shd w:val="clear" w:color="auto" w:fill="FFFFFF"/>
          <w:lang w:val="pt-BR"/>
        </w:rPr>
        <w:t xml:space="preserve">Ementa: APELAÇÃO CÍVEL – DIREITO DO CONSUMIDOR – PRELIMINAR DE VIOLAÇÃO À DIALETICIDADE – NÃO ACOLHIMENTO – </w:t>
      </w:r>
      <w:r w:rsidRPr="00402C3A">
        <w:rPr>
          <w:rFonts w:cs="Calibri"/>
          <w:b/>
          <w:bCs/>
          <w:sz w:val="20"/>
          <w:szCs w:val="20"/>
          <w:shd w:val="clear" w:color="auto" w:fill="FFFFFF"/>
          <w:lang w:val="pt-BR"/>
        </w:rPr>
        <w:t>PRELIMINARES DE CERCEAMENTO DE DEFESA E PRESCRIÇÃO – NÃO ACOLHIMENTO</w:t>
      </w:r>
      <w:r w:rsidRPr="00402C3A">
        <w:rPr>
          <w:rFonts w:cs="Calibri"/>
          <w:sz w:val="20"/>
          <w:szCs w:val="20"/>
          <w:shd w:val="clear" w:color="auto" w:fill="FFFFFF"/>
          <w:lang w:val="pt-BR"/>
        </w:rPr>
        <w:t xml:space="preserve"> – NO MÉRITO, CARTÃO DE CRÉDITO CONSIGNADO – VIOLAÇÃO AO DIREITO DE INFORMAÇÃO – VIOLAÇÃO ÀS TESES DO TEMA 5 IRDR DESTA E. CORTE – MANUTENÇÃO DA DETERMINAÇÃO DE CONVERSÃO EM MÚTUO CONSIGNADO COM RECÁLCULO DA DÍVIDA – DANOS MORAIS DEVIDOS </w:t>
      </w:r>
      <w:r w:rsidRPr="00402C3A">
        <w:rPr>
          <w:rFonts w:cs="Calibri"/>
          <w:sz w:val="20"/>
          <w:szCs w:val="20"/>
          <w:shd w:val="clear" w:color="auto" w:fill="FFFFFF"/>
          <w:lang w:val="pt-BR"/>
        </w:rPr>
        <w:lastRenderedPageBreak/>
        <w:t xml:space="preserve">– PERCENTUAL DE SUCUMBÊNCIA MANTIDO – SENTENÇA MANTIDA – RECURSO CONHECIDO E NÃO PROVIDO. I. A preliminar de violação à dialeticidade suscitada pela parte apelada não prospera, vez que o recurso impugnou especificadamente os fundamentos da sentença a quo; II. A primeira preliminar do banco, de cerceamento de defesa pelo indeferimento do pedido de oitiva pessoal do autor em audiência, não prospera, vez que o magistrado é o destinatário final da prova dela podendo valorar sua necessidade, bem como o recorrente não demonstrou o efetivo prejuízo; </w:t>
      </w:r>
      <w:r w:rsidRPr="00402C3A">
        <w:rPr>
          <w:rFonts w:cs="Calibri"/>
          <w:b/>
          <w:bCs/>
          <w:sz w:val="20"/>
          <w:szCs w:val="20"/>
          <w:shd w:val="clear" w:color="auto" w:fill="FFFFFF"/>
          <w:lang w:val="pt-BR"/>
        </w:rPr>
        <w:t>III. A segunda preliminar do banco de prescrição não deve ser acolhida, vez que por se tratar de relação de trato sucessivo, renova-se a cada desconto e não apenas do primeiro, conforme jurisprudência colacionada;</w:t>
      </w:r>
      <w:r w:rsidRPr="00402C3A">
        <w:rPr>
          <w:rFonts w:cs="Calibri"/>
          <w:sz w:val="20"/>
          <w:szCs w:val="20"/>
          <w:shd w:val="clear" w:color="auto" w:fill="FFFFFF"/>
          <w:lang w:val="pt-BR"/>
        </w:rPr>
        <w:t xml:space="preserve"> IV. No mérito, o recorrente insurge-se contra a sentença que reconheceu a irregularidade no negócio jurídico de cartão de crédito consignado; V. Irretocável o entendimento do magistrado, vez que o contrato de fls. 168-172 é dúbio, já que faz referência a duas modalidades distintas de negócio jurídico, além de omitir informações essenciais à compreensão do consumidor, motivo pelo qual está em desacordo com as Teses 1 e 2 do IRDR 0005217-75.2019.8.04.0001 desta E. Corte; VI. Além disso, a ausência de prova da utilização do cartão na modalidade crédito milita em favor da tese autoral, conforme jurisprudência; VII. Assim, a conversão em empréstimo consignado com recálculo da dívida e determinação de devolução dos valores excedentes porventura apurados encontra amparo na sólida jurisprudência desta Colenda Câmara Cível; VIII. Os danos morais são devidos em razão da Tese 3 do IRDR 0005217-75.2019.8.04.0001, devendo o quantum ser mantido, vez que em conformidade com os precedentes desta Colenda Câmara Cível; IX. O percentual de sucumbência definido pelo magistrado de 15% sobre o valor da condenação deve ser mantido, vez que não restou configurada desproporcionalidade ou irrazoabilidade no caso; X. Sentença mantida; XI. Recurso conhecido e não provido.</w:t>
      </w:r>
      <w:r w:rsidRPr="00402C3A">
        <w:rPr>
          <w:rFonts w:cs="Calibri"/>
          <w:sz w:val="20"/>
          <w:szCs w:val="20"/>
          <w:lang w:val="pt-BR"/>
        </w:rPr>
        <w:t xml:space="preserve"> </w:t>
      </w:r>
      <w:r w:rsidRPr="00402C3A">
        <w:rPr>
          <w:rFonts w:cs="Calibri"/>
          <w:sz w:val="20"/>
          <w:szCs w:val="20"/>
          <w:shd w:val="clear" w:color="auto" w:fill="FFFFFF"/>
          <w:lang w:val="pt-BR"/>
        </w:rPr>
        <w:t>(Apelação Cível Nº 0646059-11.2020.8.04.0001; Relator (a): Yedo Simões de Oliveira; Comarca: Manaus/AM; Órgão julgador: Segunda Câmara Cível; Data do julgamento: 11/12/2023; Data de registro: 11/12/2023) – grifo nosso -</w:t>
      </w:r>
    </w:p>
    <w:p w14:paraId="54B3E4B6" w14:textId="77777777" w:rsidR="00EE57EE" w:rsidRPr="00402C3A" w:rsidRDefault="00EE57EE" w:rsidP="00EE57EE">
      <w:pPr>
        <w:spacing w:line="240" w:lineRule="auto"/>
        <w:ind w:left="1985"/>
        <w:jc w:val="both"/>
        <w:rPr>
          <w:rFonts w:eastAsia="Times New Roman" w:cs="Calibri"/>
          <w:sz w:val="20"/>
          <w:szCs w:val="20"/>
          <w:lang w:val="pt-BR" w:eastAsia="pt-BR"/>
        </w:rPr>
      </w:pPr>
    </w:p>
    <w:p w14:paraId="1459F169" w14:textId="77777777" w:rsidR="00EE57EE" w:rsidRPr="00AC3C8E" w:rsidRDefault="00EE57EE" w:rsidP="00EE57EE">
      <w:pPr>
        <w:pStyle w:val="Padro"/>
        <w:tabs>
          <w:tab w:val="left" w:pos="567"/>
        </w:tabs>
        <w:spacing w:after="0" w:line="300" w:lineRule="auto"/>
        <w:ind w:firstLine="1418"/>
        <w:jc w:val="both"/>
        <w:rPr>
          <w:rFonts w:ascii="Calibri" w:hAnsi="Calibri" w:cs="Calibri"/>
          <w:sz w:val="22"/>
          <w:szCs w:val="22"/>
        </w:rPr>
      </w:pPr>
      <w:r w:rsidRPr="008A6627">
        <w:rPr>
          <w:rFonts w:ascii="Calibri" w:hAnsi="Calibri" w:cs="Calibri"/>
          <w:sz w:val="22"/>
          <w:szCs w:val="22"/>
        </w:rPr>
        <w:t>Dessa forma, à luz do entendimento consolidado desta Egrégia Corte e diante da inequívoca caracterização da relação de trato sucessivo, mostra-se manifestamente improcedente qualquer preliminar de prescrição ou decadência, impondo-se sua rejeição.</w:t>
      </w:r>
    </w:p>
    <w:p w14:paraId="598F1412" w14:textId="77777777" w:rsidR="00EE57EE" w:rsidRPr="008A6627" w:rsidRDefault="00EE57EE" w:rsidP="00EE57EE">
      <w:pPr>
        <w:pStyle w:val="Padro"/>
        <w:tabs>
          <w:tab w:val="left" w:pos="567"/>
        </w:tabs>
        <w:spacing w:after="0" w:line="300" w:lineRule="auto"/>
        <w:ind w:firstLine="1418"/>
        <w:jc w:val="both"/>
        <w:rPr>
          <w:rFonts w:ascii="Calibri" w:hAnsi="Calibri" w:cs="Calibri"/>
          <w:sz w:val="22"/>
          <w:szCs w:val="22"/>
        </w:rPr>
      </w:pPr>
    </w:p>
    <w:p w14:paraId="6101E8F4" w14:textId="77777777" w:rsidR="00EE57EE" w:rsidRPr="008A6627" w:rsidRDefault="00EE57EE" w:rsidP="00EE57EE">
      <w:pPr>
        <w:pStyle w:val="Padro"/>
        <w:tabs>
          <w:tab w:val="left" w:pos="567"/>
        </w:tabs>
        <w:spacing w:after="0" w:line="300" w:lineRule="auto"/>
        <w:ind w:firstLine="1418"/>
        <w:jc w:val="both"/>
        <w:rPr>
          <w:rFonts w:ascii="Calibri" w:hAnsi="Calibri" w:cs="Calibri"/>
          <w:sz w:val="22"/>
          <w:szCs w:val="22"/>
        </w:rPr>
      </w:pPr>
      <w:r w:rsidRPr="008A6627">
        <w:rPr>
          <w:rFonts w:ascii="Calibri" w:hAnsi="Calibri" w:cs="Calibri"/>
          <w:sz w:val="22"/>
          <w:szCs w:val="22"/>
        </w:rPr>
        <w:t>Assim, requer a parte requerente seja afastada a prejudicial de mérito, com o regular prosseguimento do feito para apreciação integral do mérito da demanda.</w:t>
      </w:r>
    </w:p>
    <w:p w14:paraId="003C1F2E" w14:textId="77777777" w:rsidR="00EE57EE" w:rsidRPr="005D2C32" w:rsidRDefault="00EE57EE" w:rsidP="005D2C32">
      <w:pPr>
        <w:pStyle w:val="Padro"/>
        <w:tabs>
          <w:tab w:val="clear" w:pos="708"/>
          <w:tab w:val="left" w:pos="567"/>
        </w:tabs>
        <w:spacing w:after="0" w:line="300" w:lineRule="auto"/>
        <w:jc w:val="both"/>
        <w:rPr>
          <w:rFonts w:ascii="Calibri" w:hAnsi="Calibri" w:cs="Calibri"/>
          <w:bCs/>
          <w:sz w:val="22"/>
          <w:szCs w:val="22"/>
        </w:rPr>
      </w:pPr>
    </w:p>
    <w:p w14:paraId="473C6FC1" w14:textId="0C32E26D" w:rsidR="001A0754" w:rsidRPr="000B3A92" w:rsidRDefault="00EE57EE" w:rsidP="001A0754">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bCs/>
          <w:color w:val="000000"/>
        </w:rPr>
      </w:pPr>
      <w:bookmarkStart w:id="1" w:name="_Hlk22656081"/>
      <w:r>
        <w:rPr>
          <w:rFonts w:cs="Calibri"/>
          <w:b/>
          <w:bCs/>
          <w:color w:val="000000"/>
        </w:rPr>
        <w:t>4</w:t>
      </w:r>
      <w:r w:rsidR="001A0754" w:rsidRPr="000B3A92">
        <w:rPr>
          <w:rFonts w:cs="Calibri"/>
          <w:b/>
          <w:bCs/>
          <w:color w:val="000000"/>
        </w:rPr>
        <w:t xml:space="preserve"> – DO INCIDENTE DE UNIFORMIZAÇÃO A RESPEITO DO CASO EM TELA</w:t>
      </w:r>
    </w:p>
    <w:p w14:paraId="74981BF2" w14:textId="77777777" w:rsidR="001A0754" w:rsidRDefault="001A0754" w:rsidP="001A0754">
      <w:pPr>
        <w:spacing w:line="300" w:lineRule="auto"/>
        <w:ind w:left="644"/>
        <w:jc w:val="both"/>
        <w:rPr>
          <w:rFonts w:cs="Calibri"/>
          <w:color w:val="000000"/>
          <w:lang w:val="pt-BR"/>
        </w:rPr>
      </w:pPr>
    </w:p>
    <w:p w14:paraId="0A751525" w14:textId="77777777" w:rsidR="001A0754" w:rsidRPr="000E0384" w:rsidRDefault="001A0754" w:rsidP="001A0754">
      <w:pPr>
        <w:spacing w:line="300" w:lineRule="auto"/>
        <w:ind w:firstLine="1418"/>
        <w:jc w:val="both"/>
        <w:rPr>
          <w:rFonts w:eastAsia="Times New Roman" w:cs="Calibri"/>
          <w:lang w:val="pt-BR" w:eastAsia="pt-BR"/>
        </w:rPr>
      </w:pPr>
      <w:r w:rsidRPr="000E0384">
        <w:rPr>
          <w:rFonts w:eastAsia="Times New Roman" w:cs="Calibri"/>
          <w:lang w:val="pt-BR" w:eastAsia="pt-BR"/>
        </w:rPr>
        <w:t xml:space="preserve">Antes do enfrentamento do </w:t>
      </w:r>
      <w:proofErr w:type="spellStart"/>
      <w:r>
        <w:rPr>
          <w:rFonts w:eastAsia="Times New Roman" w:cs="Calibri"/>
          <w:lang w:val="pt-BR" w:eastAsia="pt-BR"/>
        </w:rPr>
        <w:t>do</w:t>
      </w:r>
      <w:proofErr w:type="spellEnd"/>
      <w:r>
        <w:rPr>
          <w:rFonts w:eastAsia="Times New Roman" w:cs="Calibri"/>
          <w:lang w:val="pt-BR" w:eastAsia="pt-BR"/>
        </w:rPr>
        <w:t xml:space="preserve"> cerne da </w:t>
      </w:r>
      <w:proofErr w:type="spellStart"/>
      <w:r>
        <w:rPr>
          <w:rFonts w:eastAsia="Times New Roman" w:cs="Calibri"/>
          <w:lang w:val="pt-BR" w:eastAsia="pt-BR"/>
        </w:rPr>
        <w:t>controvérisa</w:t>
      </w:r>
      <w:proofErr w:type="spellEnd"/>
      <w:r w:rsidRPr="000E0384">
        <w:rPr>
          <w:rFonts w:eastAsia="Times New Roman" w:cs="Calibri"/>
          <w:lang w:val="pt-BR" w:eastAsia="pt-BR"/>
        </w:rPr>
        <w:t xml:space="preserve">, impõe-se o exame da matéria à luz do </w:t>
      </w:r>
      <w:r w:rsidRPr="000E0384">
        <w:rPr>
          <w:rFonts w:eastAsia="Times New Roman" w:cs="Calibri"/>
          <w:b/>
          <w:bCs/>
          <w:lang w:val="pt-BR" w:eastAsia="pt-BR"/>
        </w:rPr>
        <w:t>Incidente de Resolução de Demandas Repetitivas nº 0005217-75.2019.8.04.0000</w:t>
      </w:r>
      <w:r w:rsidRPr="000E0384">
        <w:rPr>
          <w:rFonts w:eastAsia="Times New Roman" w:cs="Calibri"/>
          <w:lang w:val="pt-BR" w:eastAsia="pt-BR"/>
        </w:rPr>
        <w:t xml:space="preserve">, julgado pelo </w:t>
      </w:r>
      <w:r w:rsidRPr="000E0384">
        <w:rPr>
          <w:rFonts w:eastAsia="Times New Roman" w:cs="Calibri"/>
          <w:b/>
          <w:bCs/>
          <w:lang w:val="pt-BR" w:eastAsia="pt-BR"/>
        </w:rPr>
        <w:t>Pleno do Egrégio Tribunal de Justiça do Estado do Amazonas</w:t>
      </w:r>
      <w:r w:rsidRPr="000E0384">
        <w:rPr>
          <w:rFonts w:eastAsia="Times New Roman" w:cs="Calibri"/>
          <w:lang w:val="pt-BR" w:eastAsia="pt-BR"/>
        </w:rPr>
        <w:t xml:space="preserve">, no qual foram fixadas </w:t>
      </w:r>
      <w:r w:rsidRPr="000E0384">
        <w:rPr>
          <w:rFonts w:eastAsia="Times New Roman" w:cs="Calibri"/>
          <w:b/>
          <w:bCs/>
          <w:lang w:val="pt-BR" w:eastAsia="pt-BR"/>
        </w:rPr>
        <w:t>teses vinculantes</w:t>
      </w:r>
      <w:r w:rsidRPr="000E0384">
        <w:rPr>
          <w:rFonts w:eastAsia="Times New Roman" w:cs="Calibri"/>
          <w:lang w:val="pt-BR" w:eastAsia="pt-BR"/>
        </w:rPr>
        <w:t xml:space="preserve"> acerca da contratação de </w:t>
      </w:r>
      <w:r w:rsidRPr="000E0384">
        <w:rPr>
          <w:rFonts w:eastAsia="Times New Roman" w:cs="Calibri"/>
          <w:b/>
          <w:bCs/>
          <w:lang w:val="pt-BR" w:eastAsia="pt-BR"/>
        </w:rPr>
        <w:t>cartão de crédito consignado</w:t>
      </w:r>
      <w:r w:rsidRPr="000E0384">
        <w:rPr>
          <w:rFonts w:eastAsia="Times New Roman" w:cs="Calibri"/>
          <w:lang w:val="pt-BR" w:eastAsia="pt-BR"/>
        </w:rPr>
        <w:t>, tema que guarda absoluta pertinência com a controvérsia ora submetida à apreciação judicial.</w:t>
      </w:r>
    </w:p>
    <w:p w14:paraId="48B8D43A" w14:textId="77777777" w:rsidR="001A0754" w:rsidRDefault="001A0754" w:rsidP="001A0754">
      <w:pPr>
        <w:spacing w:line="300" w:lineRule="auto"/>
        <w:ind w:firstLine="1418"/>
        <w:jc w:val="both"/>
        <w:rPr>
          <w:rFonts w:eastAsia="Times New Roman" w:cs="Calibri"/>
          <w:lang w:val="pt-BR" w:eastAsia="pt-BR"/>
        </w:rPr>
      </w:pPr>
    </w:p>
    <w:p w14:paraId="75B2A037" w14:textId="77777777" w:rsidR="001A0754" w:rsidRPr="000E0384" w:rsidRDefault="001A0754" w:rsidP="001A0754">
      <w:pPr>
        <w:spacing w:line="300" w:lineRule="auto"/>
        <w:ind w:firstLine="1418"/>
        <w:jc w:val="both"/>
        <w:rPr>
          <w:rFonts w:eastAsia="Times New Roman" w:cs="Calibri"/>
          <w:lang w:val="pt-BR" w:eastAsia="pt-BR"/>
        </w:rPr>
      </w:pPr>
      <w:r>
        <w:rPr>
          <w:rFonts w:eastAsia="Times New Roman" w:cs="Calibri"/>
          <w:lang w:val="pt-BR" w:eastAsia="pt-BR"/>
        </w:rPr>
        <w:t>N</w:t>
      </w:r>
      <w:r w:rsidRPr="000E0384">
        <w:rPr>
          <w:rFonts w:eastAsia="Times New Roman" w:cs="Calibri"/>
          <w:lang w:val="pt-BR" w:eastAsia="pt-BR"/>
        </w:rPr>
        <w:t xml:space="preserve">o referido IRDR, foram estabelecidas </w:t>
      </w:r>
      <w:r w:rsidRPr="000E0384">
        <w:rPr>
          <w:rFonts w:eastAsia="Times New Roman" w:cs="Calibri"/>
          <w:b/>
          <w:bCs/>
          <w:lang w:val="pt-BR" w:eastAsia="pt-BR"/>
        </w:rPr>
        <w:t>seis teses jurídicas</w:t>
      </w:r>
      <w:r w:rsidRPr="000E0384">
        <w:rPr>
          <w:rFonts w:eastAsia="Times New Roman" w:cs="Calibri"/>
          <w:lang w:val="pt-BR" w:eastAsia="pt-BR"/>
        </w:rPr>
        <w:t>, que orientam obrigatoriamente o julgamento dos casos análogos, nos termos dos arts. 927, III, e 985 do Código de Processo Civil, as quais podem ser assim sintetizadas:</w:t>
      </w:r>
    </w:p>
    <w:p w14:paraId="60B95471" w14:textId="77777777" w:rsidR="001A0754" w:rsidRPr="000B3A92" w:rsidRDefault="001A0754" w:rsidP="001A0754">
      <w:pPr>
        <w:spacing w:line="300" w:lineRule="auto"/>
        <w:ind w:left="644"/>
        <w:jc w:val="both"/>
        <w:rPr>
          <w:rFonts w:cs="Calibri"/>
          <w:color w:val="000000"/>
          <w:lang w:val="pt-BR"/>
        </w:rPr>
      </w:pPr>
    </w:p>
    <w:p w14:paraId="40E953A2" w14:textId="77777777" w:rsidR="001A0754" w:rsidRPr="000B3A92" w:rsidRDefault="001A0754" w:rsidP="001A0754">
      <w:pPr>
        <w:adjustRightInd w:val="0"/>
        <w:spacing w:line="240" w:lineRule="auto"/>
        <w:ind w:left="2268"/>
        <w:jc w:val="both"/>
        <w:rPr>
          <w:rFonts w:cs="Calibri"/>
          <w:sz w:val="20"/>
          <w:szCs w:val="20"/>
          <w:lang w:val="pt-BR" w:eastAsia="pt-BR"/>
        </w:rPr>
      </w:pPr>
      <w:r w:rsidRPr="000B3A92">
        <w:rPr>
          <w:rFonts w:cs="Calibri"/>
          <w:sz w:val="20"/>
          <w:szCs w:val="20"/>
          <w:lang w:val="pt-BR" w:eastAsia="pt-BR"/>
        </w:rPr>
        <w:t>1) Se o mútuo é destacado ao consumidor, como modalidade principal, e o cartão de crédito, como modalidade secundária, há, sim, violação ao direito à informação, tendo em vista que o contrato de cartão de crédito consignado é um contrato autônomo, que não se confunde com o contrato de mútuo, não existindo contrato de mútuo com contrato de cartão de crédito.</w:t>
      </w:r>
    </w:p>
    <w:p w14:paraId="523A4CDC" w14:textId="77777777" w:rsidR="001A0754" w:rsidRPr="000B3A92" w:rsidRDefault="001A0754" w:rsidP="001A0754">
      <w:pPr>
        <w:spacing w:line="240" w:lineRule="auto"/>
        <w:ind w:left="2268"/>
        <w:jc w:val="both"/>
        <w:rPr>
          <w:rFonts w:cs="Calibri"/>
          <w:sz w:val="20"/>
          <w:szCs w:val="20"/>
          <w:lang w:val="pt-BR" w:eastAsia="pt-BR"/>
        </w:rPr>
      </w:pPr>
    </w:p>
    <w:p w14:paraId="21A37A0D" w14:textId="77777777" w:rsidR="001A0754" w:rsidRPr="000B3A92" w:rsidRDefault="001A0754" w:rsidP="001A0754">
      <w:pPr>
        <w:adjustRightInd w:val="0"/>
        <w:spacing w:line="240" w:lineRule="auto"/>
        <w:ind w:left="2268"/>
        <w:jc w:val="both"/>
        <w:rPr>
          <w:rFonts w:cs="Calibri"/>
          <w:sz w:val="20"/>
          <w:szCs w:val="20"/>
          <w:lang w:val="pt-BR" w:eastAsia="pt-BR"/>
        </w:rPr>
      </w:pPr>
      <w:r w:rsidRPr="000B3A92">
        <w:rPr>
          <w:rFonts w:cs="Calibri"/>
          <w:sz w:val="20"/>
          <w:szCs w:val="20"/>
          <w:lang w:val="pt-BR" w:eastAsia="pt-BR"/>
        </w:rPr>
        <w:t>2) Restando claro que o cliente tenha buscado adquirir um cartão de crédito consignado, mesmo que tenha sido devidamente esclarecido das implicações práticas de tal operação, não há que se falar em violação à boa-fé, independentemente da utilização do cartão de crédito, que é facultativa. As informações somente serão consideradas claras e, por consequência, o contrato válido, quando as instituições financeiras demonstrarem que o consumidor foi, indubitavelmente, informado acerca dos termos da contratação, fazendo constar do instrumento contratual, de forma clara, objetiva e em linguagem fácil, todos os pontos a seguir descritos: (a) os meios de quitação da dívida, (b) como obter acesso às faturas, (c) informações no sentido de que o valor do saque será integralmente cobrado no mês subsequente, (d) informações no sentido de que apenas o valor mínimo da fatura será debitado, diretamente, dos proventos do consumidor, (e) bem como, informações claras de que a ausência de pagamento da integralidade do valor dessas faturas acarretará a incidência de encargos rotativos sobre o saldo devedor. Além destes requisitos, os bancos deverão, outrossim, provar que disponibilizaram cópia dos contratos aos consumidores, cujas assinaturas, obrigatoriamente, constarão de todas as páginas da avença.</w:t>
      </w:r>
    </w:p>
    <w:p w14:paraId="178E0E4E" w14:textId="77777777" w:rsidR="001A0754" w:rsidRPr="000B3A92" w:rsidRDefault="001A0754" w:rsidP="001A0754">
      <w:pPr>
        <w:spacing w:line="240" w:lineRule="auto"/>
        <w:ind w:left="2268"/>
        <w:jc w:val="both"/>
        <w:rPr>
          <w:rFonts w:cs="Calibri"/>
          <w:sz w:val="20"/>
          <w:szCs w:val="20"/>
          <w:lang w:val="pt-BR" w:eastAsia="pt-BR"/>
        </w:rPr>
      </w:pPr>
    </w:p>
    <w:p w14:paraId="3FC7880C" w14:textId="77777777" w:rsidR="001A0754" w:rsidRPr="000B3A92" w:rsidRDefault="001A0754" w:rsidP="001A0754">
      <w:pPr>
        <w:adjustRightInd w:val="0"/>
        <w:spacing w:line="240" w:lineRule="auto"/>
        <w:ind w:left="2268"/>
        <w:jc w:val="both"/>
        <w:rPr>
          <w:rFonts w:cs="Calibri"/>
          <w:sz w:val="20"/>
          <w:szCs w:val="20"/>
          <w:lang w:val="pt-BR" w:eastAsia="pt-BR"/>
        </w:rPr>
      </w:pPr>
      <w:r w:rsidRPr="000B3A92">
        <w:rPr>
          <w:rFonts w:cs="Calibri"/>
          <w:sz w:val="20"/>
          <w:szCs w:val="20"/>
          <w:lang w:val="pt-BR" w:eastAsia="pt-BR"/>
        </w:rPr>
        <w:t>3) A contratação do cartão de crédito consignado, sem a inequívoca ciência dos verdadeiros termos contratuais, seja por dolo da instituição financeira ou por erro de interpretação do consumidor, causado pela fragilidade das informações constantes da avença, evidencia a existência de dano moral sofrido pelos consumidores, que deverá ser suportado pelas instituições financeiras, sendo prescindível a apuração da culpa.</w:t>
      </w:r>
    </w:p>
    <w:p w14:paraId="64BB19A9" w14:textId="77777777" w:rsidR="001A0754" w:rsidRPr="000B3A92" w:rsidRDefault="001A0754" w:rsidP="001A0754">
      <w:pPr>
        <w:spacing w:line="240" w:lineRule="auto"/>
        <w:ind w:left="2268"/>
        <w:jc w:val="both"/>
        <w:rPr>
          <w:rFonts w:cs="Calibri"/>
          <w:sz w:val="20"/>
          <w:szCs w:val="20"/>
          <w:lang w:val="pt-BR" w:eastAsia="pt-BR"/>
        </w:rPr>
      </w:pPr>
    </w:p>
    <w:p w14:paraId="78D45869"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 xml:space="preserve">4) Nos casos de invalidade do contrato de cartão de crédito consignado, </w:t>
      </w:r>
      <w:r w:rsidRPr="000B3A92">
        <w:rPr>
          <w:rFonts w:cs="Calibri"/>
          <w:color w:val="00000A"/>
          <w:sz w:val="20"/>
          <w:szCs w:val="20"/>
          <w:lang w:val="pt-BR" w:eastAsia="pt-BR"/>
        </w:rPr>
        <w:t>tendo em vista a não observância do dever de informação</w:t>
      </w:r>
      <w:r w:rsidRPr="000B3A92">
        <w:rPr>
          <w:rFonts w:cs="Calibri"/>
          <w:color w:val="000000"/>
          <w:sz w:val="20"/>
          <w:szCs w:val="20"/>
          <w:lang w:val="pt-BR" w:eastAsia="pt-BR"/>
        </w:rPr>
        <w:t>, para a restituição em dobro do indébito não se exige a demonstração de má-fé, sendo cabível quando o fornecedor tenha agido de forma contrária à boa-fé objetiva.</w:t>
      </w:r>
    </w:p>
    <w:p w14:paraId="0550A331" w14:textId="77777777" w:rsidR="001A0754" w:rsidRPr="000B3A92" w:rsidRDefault="001A0754" w:rsidP="001A0754">
      <w:pPr>
        <w:spacing w:line="240" w:lineRule="auto"/>
        <w:ind w:left="2268"/>
        <w:jc w:val="both"/>
        <w:rPr>
          <w:rFonts w:cs="Calibri"/>
          <w:color w:val="000000"/>
          <w:sz w:val="20"/>
          <w:szCs w:val="20"/>
          <w:lang w:val="pt-BR" w:eastAsia="pt-BR"/>
        </w:rPr>
      </w:pPr>
    </w:p>
    <w:p w14:paraId="019149C6" w14:textId="77777777" w:rsidR="001A0754" w:rsidRPr="000B3A92" w:rsidRDefault="001A0754" w:rsidP="001A0754">
      <w:pPr>
        <w:adjustRightInd w:val="0"/>
        <w:spacing w:line="240" w:lineRule="auto"/>
        <w:ind w:left="2268"/>
        <w:jc w:val="both"/>
        <w:rPr>
          <w:rFonts w:cs="Calibri"/>
          <w:sz w:val="20"/>
          <w:szCs w:val="20"/>
          <w:lang w:val="pt-BR" w:eastAsia="pt-BR"/>
        </w:rPr>
      </w:pPr>
      <w:r w:rsidRPr="000B3A92">
        <w:rPr>
          <w:rFonts w:cs="Calibri"/>
          <w:sz w:val="20"/>
          <w:szCs w:val="20"/>
          <w:lang w:val="pt-BR" w:eastAsia="pt-BR"/>
        </w:rPr>
        <w:t>5) Em razão da utilização do cartão de crédito pelo consumidor, na sua modalidade convencional, inclusive, nos casos de invalidade da avença do cartão de crédito consignado, em virtude da não observância do dever de informação, são válidas as compras realizadas pelo consumidor, sob pena de enriquecimento ilícito, à luz do art. 884 do Código Civil.</w:t>
      </w:r>
    </w:p>
    <w:p w14:paraId="3DC7E288" w14:textId="77777777" w:rsidR="001A0754" w:rsidRPr="000B3A92" w:rsidRDefault="001A0754" w:rsidP="001A0754">
      <w:pPr>
        <w:spacing w:line="240" w:lineRule="auto"/>
        <w:ind w:left="2268"/>
        <w:jc w:val="both"/>
        <w:rPr>
          <w:rFonts w:cs="Calibri"/>
          <w:sz w:val="18"/>
          <w:szCs w:val="18"/>
          <w:lang w:val="pt-BR" w:eastAsia="pt-BR"/>
        </w:rPr>
      </w:pPr>
    </w:p>
    <w:p w14:paraId="384A5EB0" w14:textId="77777777" w:rsidR="001A0754" w:rsidRPr="000B3A92" w:rsidRDefault="001A0754" w:rsidP="001A0754">
      <w:pPr>
        <w:adjustRightInd w:val="0"/>
        <w:spacing w:line="240" w:lineRule="auto"/>
        <w:ind w:left="2268"/>
        <w:jc w:val="both"/>
        <w:rPr>
          <w:rFonts w:cs="Calibri"/>
          <w:sz w:val="20"/>
          <w:szCs w:val="20"/>
          <w:lang w:val="pt-BR"/>
        </w:rPr>
      </w:pPr>
      <w:r w:rsidRPr="000B3A92">
        <w:rPr>
          <w:rFonts w:cs="Calibri"/>
          <w:sz w:val="20"/>
          <w:szCs w:val="20"/>
          <w:lang w:val="pt-BR" w:eastAsia="pt-BR"/>
        </w:rPr>
        <w:t>6) Considerando que a contratação do cartão de crédito consignado, sem a ciência acerca dos detalhes do contrato, implica invalidade da avença, por vício de vontade, não há que se falar em revisão de cláusulas, devendo o negócio ser convertido em empréstimo consignado, nos termos do art. 170 do Código Civil, em consonância com as expectativas legítimas do consumidor, quando da contratação.</w:t>
      </w:r>
    </w:p>
    <w:p w14:paraId="181F5EBB" w14:textId="77777777" w:rsidR="001A0754" w:rsidRPr="000B3A92" w:rsidRDefault="001A0754" w:rsidP="001A0754">
      <w:pPr>
        <w:pStyle w:val="EDMILSON"/>
        <w:spacing w:line="300" w:lineRule="auto"/>
        <w:ind w:left="0" w:firstLine="2835"/>
        <w:rPr>
          <w:rFonts w:ascii="Calibri" w:hAnsi="Calibri" w:cs="Calibri"/>
          <w:sz w:val="18"/>
          <w:szCs w:val="18"/>
        </w:rPr>
      </w:pPr>
      <w:r w:rsidRPr="000B3A92">
        <w:rPr>
          <w:rFonts w:ascii="Calibri" w:hAnsi="Calibri" w:cs="Calibri"/>
          <w:sz w:val="22"/>
          <w:szCs w:val="22"/>
        </w:rPr>
        <w:t xml:space="preserve"> </w:t>
      </w:r>
    </w:p>
    <w:bookmarkEnd w:id="1"/>
    <w:p w14:paraId="0681E8C7" w14:textId="77777777" w:rsidR="001A0754" w:rsidRPr="000B3A92" w:rsidRDefault="001A0754" w:rsidP="001A0754">
      <w:pPr>
        <w:pStyle w:val="Padro"/>
        <w:tabs>
          <w:tab w:val="clear" w:pos="708"/>
          <w:tab w:val="left" w:pos="567"/>
        </w:tabs>
        <w:spacing w:after="0" w:line="300" w:lineRule="auto"/>
        <w:ind w:firstLine="1418"/>
        <w:jc w:val="both"/>
        <w:rPr>
          <w:rFonts w:ascii="Calibri" w:eastAsia="Times New Roman" w:hAnsi="Calibri" w:cs="Calibri"/>
          <w:color w:val="000000"/>
          <w:sz w:val="22"/>
          <w:szCs w:val="22"/>
          <w:lang w:eastAsia="pt-BR" w:bidi="ar-SA"/>
        </w:rPr>
      </w:pPr>
      <w:r w:rsidRPr="000B3A92">
        <w:rPr>
          <w:rFonts w:ascii="Calibri" w:eastAsia="Times New Roman" w:hAnsi="Calibri" w:cs="Calibri"/>
          <w:color w:val="000000"/>
          <w:sz w:val="22"/>
          <w:szCs w:val="22"/>
          <w:lang w:eastAsia="pt-BR" w:bidi="ar-SA"/>
        </w:rPr>
        <w:t xml:space="preserve">Dessa forma, considerando que os fatos ora expostos se enquadram com exatidão nas hipóteses tratadas no referido IRDR, </w:t>
      </w:r>
      <w:r w:rsidRPr="000B3A92">
        <w:rPr>
          <w:rFonts w:ascii="Calibri" w:eastAsia="Times New Roman" w:hAnsi="Calibri" w:cs="Calibri"/>
          <w:b/>
          <w:bCs/>
          <w:color w:val="000000"/>
          <w:sz w:val="22"/>
          <w:szCs w:val="22"/>
          <w:lang w:eastAsia="pt-BR" w:bidi="ar-SA"/>
        </w:rPr>
        <w:t>impõe-se a aplicação obrigatória das teses firmadas</w:t>
      </w:r>
      <w:r w:rsidRPr="000B3A92">
        <w:rPr>
          <w:rFonts w:ascii="Calibri" w:eastAsia="Times New Roman" w:hAnsi="Calibri" w:cs="Calibri"/>
          <w:color w:val="000000"/>
          <w:sz w:val="22"/>
          <w:szCs w:val="22"/>
          <w:lang w:eastAsia="pt-BR" w:bidi="ar-SA"/>
        </w:rPr>
        <w:t>, como medida de coerência e segurança jurídica, além de prestigiar a uniformização da jurisprudência no âmbito deste Tribunal.</w:t>
      </w:r>
    </w:p>
    <w:p w14:paraId="40CBE0A7" w14:textId="77777777" w:rsidR="001A0754" w:rsidRPr="000B3A92" w:rsidRDefault="001A0754" w:rsidP="001A0754">
      <w:pPr>
        <w:pStyle w:val="Padro"/>
        <w:tabs>
          <w:tab w:val="clear" w:pos="708"/>
          <w:tab w:val="left" w:pos="567"/>
        </w:tabs>
        <w:spacing w:after="0" w:line="300" w:lineRule="auto"/>
        <w:jc w:val="both"/>
        <w:rPr>
          <w:rFonts w:ascii="Calibri" w:hAnsi="Calibri" w:cs="Calibri"/>
          <w:color w:val="auto"/>
          <w:sz w:val="22"/>
          <w:szCs w:val="22"/>
        </w:rPr>
      </w:pPr>
    </w:p>
    <w:p w14:paraId="46A1E272" w14:textId="058BCF6A" w:rsidR="001A0754" w:rsidRPr="000B3A92" w:rsidRDefault="00EE57EE"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Pr>
          <w:rFonts w:cs="Calibri"/>
          <w:b/>
          <w:lang w:val="pt-BR"/>
        </w:rPr>
        <w:t>5</w:t>
      </w:r>
      <w:r w:rsidR="001A0754" w:rsidRPr="000B3A92">
        <w:rPr>
          <w:rFonts w:cs="Calibri"/>
          <w:b/>
          <w:lang w:val="pt-BR"/>
        </w:rPr>
        <w:t xml:space="preserve"> – DO DIREITO</w:t>
      </w:r>
    </w:p>
    <w:p w14:paraId="4B78FFA9" w14:textId="77777777" w:rsidR="001A0754" w:rsidRPr="000B3A92" w:rsidRDefault="001A0754" w:rsidP="001A0754">
      <w:pPr>
        <w:spacing w:line="300" w:lineRule="auto"/>
        <w:ind w:left="-567" w:firstLine="2268"/>
        <w:jc w:val="both"/>
        <w:rPr>
          <w:rFonts w:cs="Calibri"/>
          <w:lang w:val="pt-BR"/>
        </w:rPr>
      </w:pPr>
    </w:p>
    <w:p w14:paraId="7BF4E4D6" w14:textId="39113D47" w:rsidR="001A0754" w:rsidRPr="000B3A92" w:rsidRDefault="00EE57EE"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5</w:t>
      </w:r>
      <w:r w:rsidR="001A0754" w:rsidRPr="000B3A92">
        <w:rPr>
          <w:rFonts w:cs="Calibri"/>
          <w:b/>
          <w:color w:val="000000"/>
          <w:lang w:val="pt-BR"/>
        </w:rPr>
        <w:t>.1 – DA RELAÇÃO DE CONSUMO – APLICAÇÃO DO CÓDIGO DE DEFESA DO CONSUMIDOR</w:t>
      </w:r>
    </w:p>
    <w:p w14:paraId="7CFBDBE7" w14:textId="77777777" w:rsidR="001A0754" w:rsidRPr="000B3A92" w:rsidRDefault="001A0754" w:rsidP="001A0754">
      <w:pPr>
        <w:spacing w:line="300" w:lineRule="auto"/>
        <w:ind w:firstLine="1418"/>
        <w:jc w:val="both"/>
        <w:rPr>
          <w:rFonts w:cs="Calibri"/>
          <w:color w:val="000000"/>
          <w:lang w:val="pt-BR"/>
        </w:rPr>
      </w:pPr>
    </w:p>
    <w:p w14:paraId="653017FD" w14:textId="77777777" w:rsidR="001A0754" w:rsidRDefault="001A0754" w:rsidP="001A0754">
      <w:pPr>
        <w:spacing w:line="300" w:lineRule="auto"/>
        <w:ind w:firstLine="1418"/>
        <w:jc w:val="both"/>
        <w:rPr>
          <w:rFonts w:cs="Calibri"/>
          <w:color w:val="000000"/>
          <w:lang w:val="pt-BR"/>
        </w:rPr>
      </w:pPr>
      <w:r w:rsidRPr="008A6627">
        <w:rPr>
          <w:rFonts w:cs="Calibri"/>
          <w:color w:val="000000"/>
          <w:lang w:val="pt-BR"/>
        </w:rPr>
        <w:t>A controvérsia posta em juízo decorre, inequivocamente, de relação de consumo, sendo plenamente aplicáveis as normas do Código de Defesa do Consumidor, nos termos da legislação vigente e do entendimento pacificado nos tribunais pátrios.</w:t>
      </w:r>
    </w:p>
    <w:p w14:paraId="0115347C" w14:textId="77777777" w:rsidR="001A0754" w:rsidRDefault="001A0754" w:rsidP="001A0754">
      <w:pPr>
        <w:spacing w:line="300" w:lineRule="auto"/>
        <w:ind w:firstLine="1418"/>
        <w:jc w:val="both"/>
        <w:rPr>
          <w:rFonts w:cs="Calibri"/>
          <w:color w:val="000000"/>
          <w:lang w:val="pt-BR"/>
        </w:rPr>
      </w:pPr>
    </w:p>
    <w:p w14:paraId="258B17EB" w14:textId="77777777" w:rsidR="001A0754" w:rsidRPr="008A6627" w:rsidRDefault="001A0754" w:rsidP="001A0754">
      <w:pPr>
        <w:spacing w:line="300" w:lineRule="auto"/>
        <w:ind w:firstLine="1418"/>
        <w:jc w:val="both"/>
        <w:rPr>
          <w:rFonts w:cs="Calibri"/>
          <w:color w:val="000000"/>
          <w:lang w:val="pt-BR"/>
        </w:rPr>
      </w:pPr>
      <w:r w:rsidRPr="008A6627">
        <w:rPr>
          <w:rFonts w:cs="Calibri"/>
          <w:color w:val="000000"/>
          <w:lang w:val="pt-BR"/>
        </w:rPr>
        <w:t xml:space="preserve">Com efeito, é assente na jurisprudência do Superior Tribunal de Justiça que as instituições financeiras se submetem às disposições do CDC, consoante dispõe a </w:t>
      </w:r>
      <w:r w:rsidRPr="00AC3C8E">
        <w:rPr>
          <w:rFonts w:cs="Calibri"/>
          <w:color w:val="000000"/>
          <w:lang w:val="pt-BR"/>
        </w:rPr>
        <w:t>Súmula nº 297,</w:t>
      </w:r>
      <w:r w:rsidRPr="008A6627">
        <w:rPr>
          <w:rFonts w:cs="Calibri"/>
          <w:color w:val="000000"/>
          <w:lang w:val="pt-BR"/>
        </w:rPr>
        <w:t xml:space="preserve"> </w:t>
      </w:r>
      <w:r w:rsidRPr="00AC3C8E">
        <w:rPr>
          <w:rFonts w:cs="Calibri"/>
          <w:i/>
          <w:iCs/>
          <w:color w:val="000000"/>
          <w:lang w:val="pt-BR"/>
        </w:rPr>
        <w:t xml:space="preserve">in </w:t>
      </w:r>
      <w:proofErr w:type="spellStart"/>
      <w:r w:rsidRPr="00AC3C8E">
        <w:rPr>
          <w:rFonts w:cs="Calibri"/>
          <w:i/>
          <w:iCs/>
          <w:color w:val="000000"/>
          <w:lang w:val="pt-BR"/>
        </w:rPr>
        <w:t>verbis</w:t>
      </w:r>
      <w:proofErr w:type="spellEnd"/>
      <w:r w:rsidRPr="008A6627">
        <w:rPr>
          <w:rFonts w:cs="Calibri"/>
          <w:color w:val="000000"/>
          <w:lang w:val="pt-BR"/>
        </w:rPr>
        <w:t>:</w:t>
      </w:r>
    </w:p>
    <w:p w14:paraId="642165EA" w14:textId="77777777" w:rsidR="001A0754" w:rsidRDefault="001A0754" w:rsidP="001A0754">
      <w:pPr>
        <w:spacing w:line="240" w:lineRule="auto"/>
        <w:ind w:left="2268"/>
        <w:jc w:val="both"/>
        <w:rPr>
          <w:rFonts w:cs="Calibri"/>
          <w:color w:val="000000"/>
          <w:sz w:val="20"/>
          <w:szCs w:val="20"/>
          <w:lang w:val="pt-BR"/>
        </w:rPr>
      </w:pPr>
    </w:p>
    <w:p w14:paraId="704FBBA7"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STJ – Súmula 297 – O Código de Defesa do Consumidor é aplicável as instituições financeiras.</w:t>
      </w:r>
    </w:p>
    <w:p w14:paraId="3DDEDE91" w14:textId="77777777" w:rsidR="001A0754" w:rsidRPr="000B3A92" w:rsidRDefault="001A0754" w:rsidP="001A0754">
      <w:pPr>
        <w:spacing w:line="300" w:lineRule="auto"/>
        <w:ind w:firstLine="2835"/>
        <w:jc w:val="both"/>
        <w:rPr>
          <w:rFonts w:cs="Calibri"/>
          <w:color w:val="000000"/>
          <w:lang w:val="pt-BR"/>
        </w:rPr>
      </w:pPr>
    </w:p>
    <w:p w14:paraId="2A0D45E8" w14:textId="77777777" w:rsidR="001A0754" w:rsidRDefault="001A0754" w:rsidP="001A0754">
      <w:pPr>
        <w:spacing w:line="300" w:lineRule="auto"/>
        <w:ind w:firstLine="1418"/>
        <w:jc w:val="both"/>
        <w:rPr>
          <w:rFonts w:cs="Calibri"/>
          <w:color w:val="000000"/>
          <w:lang w:val="pt-BR"/>
        </w:rPr>
      </w:pPr>
      <w:r w:rsidRPr="008A6627">
        <w:rPr>
          <w:rFonts w:cs="Calibri"/>
          <w:color w:val="000000"/>
          <w:lang w:val="pt-BR"/>
        </w:rPr>
        <w:t xml:space="preserve">A natureza consumerista da relação evidencia-se desde a origem dos débitos questionados, porquanto a operação discutida decorre de </w:t>
      </w:r>
      <w:r w:rsidRPr="008A6627">
        <w:rPr>
          <w:rFonts w:cs="Calibri"/>
          <w:b/>
          <w:bCs/>
          <w:color w:val="000000"/>
          <w:lang w:val="pt-BR"/>
        </w:rPr>
        <w:t>serviço financeiro prestado por instituição bancária</w:t>
      </w:r>
      <w:r w:rsidRPr="008A6627">
        <w:rPr>
          <w:rFonts w:cs="Calibri"/>
          <w:color w:val="000000"/>
          <w:lang w:val="pt-BR"/>
        </w:rPr>
        <w:t xml:space="preserve">, sendo a parte requerente </w:t>
      </w:r>
      <w:r w:rsidRPr="008A6627">
        <w:rPr>
          <w:rFonts w:cs="Calibri"/>
          <w:b/>
          <w:bCs/>
          <w:color w:val="000000"/>
          <w:lang w:val="pt-BR"/>
        </w:rPr>
        <w:t>destinatária final do serviço</w:t>
      </w:r>
      <w:r w:rsidRPr="008A6627">
        <w:rPr>
          <w:rFonts w:cs="Calibri"/>
          <w:color w:val="000000"/>
          <w:lang w:val="pt-BR"/>
        </w:rPr>
        <w:t xml:space="preserve">, em posição de manifesta </w:t>
      </w:r>
      <w:r w:rsidRPr="008A6627">
        <w:rPr>
          <w:rFonts w:cs="Calibri"/>
          <w:b/>
          <w:bCs/>
          <w:color w:val="000000"/>
          <w:lang w:val="pt-BR"/>
        </w:rPr>
        <w:t>vulnerabilidade técnica, jurídica e informacional</w:t>
      </w:r>
      <w:r w:rsidRPr="008A6627">
        <w:rPr>
          <w:rFonts w:cs="Calibri"/>
          <w:color w:val="000000"/>
          <w:lang w:val="pt-BR"/>
        </w:rPr>
        <w:t xml:space="preserve"> diante da complexidade do produto ofertado e do poder econômico do fornecedor.</w:t>
      </w:r>
    </w:p>
    <w:p w14:paraId="5A3F97F7" w14:textId="77777777" w:rsidR="001A0754" w:rsidRPr="008A6627" w:rsidRDefault="001A0754" w:rsidP="001A0754">
      <w:pPr>
        <w:spacing w:line="300" w:lineRule="auto"/>
        <w:ind w:firstLine="1418"/>
        <w:jc w:val="both"/>
        <w:rPr>
          <w:rFonts w:cs="Calibri"/>
          <w:color w:val="000000"/>
          <w:lang w:val="pt-BR"/>
        </w:rPr>
      </w:pPr>
    </w:p>
    <w:p w14:paraId="54B5D1E5" w14:textId="77777777" w:rsidR="001A0754" w:rsidRPr="00AC3C8E" w:rsidRDefault="001A0754" w:rsidP="001A0754">
      <w:pPr>
        <w:spacing w:line="300" w:lineRule="auto"/>
        <w:ind w:firstLine="1418"/>
        <w:jc w:val="both"/>
        <w:rPr>
          <w:rFonts w:cs="Calibri"/>
          <w:color w:val="000000"/>
          <w:lang w:val="pt-BR"/>
        </w:rPr>
      </w:pPr>
      <w:r w:rsidRPr="008A6627">
        <w:rPr>
          <w:rFonts w:cs="Calibri"/>
          <w:color w:val="000000"/>
          <w:lang w:val="pt-BR"/>
        </w:rPr>
        <w:t xml:space="preserve">No caso em exame, encontram-se presentes </w:t>
      </w:r>
      <w:r w:rsidRPr="00AC3C8E">
        <w:rPr>
          <w:rFonts w:cs="Calibri"/>
          <w:color w:val="000000"/>
          <w:lang w:val="pt-BR"/>
        </w:rPr>
        <w:t>todos os elementos caracterizadores da relação de consumo, a saber:</w:t>
      </w:r>
    </w:p>
    <w:p w14:paraId="5E421EFF" w14:textId="77777777" w:rsidR="001A0754" w:rsidRPr="008A6627" w:rsidRDefault="001A0754" w:rsidP="001A0754">
      <w:pPr>
        <w:spacing w:line="300" w:lineRule="auto"/>
        <w:ind w:firstLine="1418"/>
        <w:jc w:val="both"/>
        <w:rPr>
          <w:rFonts w:cs="Calibri"/>
          <w:color w:val="000000"/>
          <w:lang w:val="pt-BR"/>
        </w:rPr>
      </w:pPr>
    </w:p>
    <w:p w14:paraId="29AC108D"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sidRPr="000B3A92">
        <w:rPr>
          <w:rFonts w:cs="Calibri"/>
          <w:b/>
          <w:bCs/>
          <w:color w:val="000000"/>
        </w:rPr>
        <w:t>Consumidor:</w:t>
      </w:r>
      <w:r w:rsidRPr="000B3A92">
        <w:rPr>
          <w:rFonts w:cs="Calibri"/>
          <w:color w:val="000000"/>
        </w:rPr>
        <w:t xml:space="preserve"> pessoa física que contrata serviço como destinatária final (art. 2º do CDC); </w:t>
      </w:r>
    </w:p>
    <w:p w14:paraId="4903CAFD"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sidRPr="000B3A92">
        <w:rPr>
          <w:rFonts w:cs="Calibri"/>
          <w:b/>
          <w:bCs/>
          <w:color w:val="000000"/>
        </w:rPr>
        <w:t>Fornecedor:</w:t>
      </w:r>
      <w:r w:rsidRPr="000B3A92">
        <w:rPr>
          <w:rFonts w:cs="Calibri"/>
          <w:color w:val="000000"/>
        </w:rPr>
        <w:t xml:space="preserve"> instituição financeira que presta serviço no mercado de consumo (art. 3º, §2º, do CDC); </w:t>
      </w:r>
    </w:p>
    <w:p w14:paraId="318F169D"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sidRPr="000B3A92">
        <w:rPr>
          <w:rFonts w:cs="Calibri"/>
          <w:b/>
          <w:bCs/>
          <w:color w:val="000000"/>
        </w:rPr>
        <w:t>Serviço:</w:t>
      </w:r>
      <w:r w:rsidRPr="000B3A92">
        <w:rPr>
          <w:rFonts w:cs="Calibri"/>
          <w:color w:val="000000"/>
        </w:rPr>
        <w:t xml:space="preserve"> atividade de crédito prestada mediante remuneração, de natureza financeira (art. 3º, §2º, do CDC);</w:t>
      </w:r>
    </w:p>
    <w:p w14:paraId="5963628B"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sidRPr="000B3A92">
        <w:rPr>
          <w:rFonts w:cs="Calibri"/>
          <w:b/>
          <w:bCs/>
          <w:color w:val="000000"/>
        </w:rPr>
        <w:t>Vulnerabilidade:</w:t>
      </w:r>
      <w:r w:rsidRPr="000B3A92">
        <w:rPr>
          <w:rFonts w:cs="Calibri"/>
          <w:color w:val="000000"/>
        </w:rPr>
        <w:t xml:space="preserve"> presumida nas relações consumeristas, ainda mais acentuada no presente caso.</w:t>
      </w:r>
    </w:p>
    <w:p w14:paraId="54C862B5" w14:textId="77777777" w:rsidR="001A0754" w:rsidRPr="000B3A92" w:rsidRDefault="001A0754" w:rsidP="001A0754">
      <w:pPr>
        <w:spacing w:line="300" w:lineRule="auto"/>
        <w:ind w:firstLine="1418"/>
        <w:jc w:val="both"/>
        <w:rPr>
          <w:rFonts w:cs="Calibri"/>
          <w:color w:val="000000"/>
          <w:lang w:val="pt-BR"/>
        </w:rPr>
      </w:pPr>
    </w:p>
    <w:p w14:paraId="267FAF65" w14:textId="77777777" w:rsidR="001A0754" w:rsidRPr="000B3A92" w:rsidRDefault="001A0754" w:rsidP="001A0754">
      <w:pPr>
        <w:spacing w:line="300" w:lineRule="auto"/>
        <w:ind w:firstLine="1418"/>
        <w:jc w:val="both"/>
        <w:rPr>
          <w:rFonts w:cs="Calibri"/>
          <w:color w:val="000000"/>
          <w:lang w:val="pt-BR"/>
        </w:rPr>
      </w:pPr>
      <w:r w:rsidRPr="008A6627">
        <w:rPr>
          <w:rFonts w:cs="Calibri"/>
          <w:color w:val="000000"/>
          <w:lang w:val="pt-BR"/>
        </w:rPr>
        <w:t xml:space="preserve">A doutrina é uníssona ao reconhecer a ampla abrangência do conceito de fornecedor, conforme leciona </w:t>
      </w:r>
      <w:proofErr w:type="spellStart"/>
      <w:r w:rsidRPr="00AC3C8E">
        <w:rPr>
          <w:rFonts w:cs="Calibri"/>
          <w:color w:val="000000"/>
          <w:lang w:val="pt-BR"/>
        </w:rPr>
        <w:t>Rizzatto</w:t>
      </w:r>
      <w:proofErr w:type="spellEnd"/>
      <w:r w:rsidRPr="00AC3C8E">
        <w:rPr>
          <w:rFonts w:cs="Calibri"/>
          <w:color w:val="000000"/>
          <w:lang w:val="pt-BR"/>
        </w:rPr>
        <w:t xml:space="preserve"> Nunes</w:t>
      </w:r>
      <w:r w:rsidRPr="008A6627">
        <w:rPr>
          <w:rFonts w:cs="Calibri"/>
          <w:color w:val="000000"/>
          <w:lang w:val="pt-BR"/>
        </w:rPr>
        <w:t xml:space="preserve">, </w:t>
      </w:r>
      <w:r w:rsidRPr="00AC3C8E">
        <w:rPr>
          <w:rFonts w:cs="Calibri"/>
          <w:i/>
          <w:iCs/>
          <w:color w:val="000000"/>
          <w:lang w:val="pt-BR"/>
        </w:rPr>
        <w:t xml:space="preserve">in </w:t>
      </w:r>
      <w:proofErr w:type="spellStart"/>
      <w:r w:rsidRPr="00AC3C8E">
        <w:rPr>
          <w:rFonts w:cs="Calibri"/>
          <w:i/>
          <w:iCs/>
          <w:color w:val="000000"/>
          <w:lang w:val="pt-BR"/>
        </w:rPr>
        <w:t>verbis</w:t>
      </w:r>
      <w:proofErr w:type="spellEnd"/>
      <w:r w:rsidRPr="008A6627">
        <w:rPr>
          <w:rFonts w:cs="Calibri"/>
          <w:color w:val="000000"/>
          <w:lang w:val="pt-BR"/>
        </w:rPr>
        <w:t>:</w:t>
      </w:r>
    </w:p>
    <w:p w14:paraId="0B786FEA" w14:textId="77777777" w:rsidR="001A0754" w:rsidRPr="000B3A92" w:rsidRDefault="001A0754" w:rsidP="001A0754">
      <w:pPr>
        <w:spacing w:line="240" w:lineRule="auto"/>
        <w:ind w:left="2268"/>
        <w:jc w:val="both"/>
        <w:rPr>
          <w:rFonts w:cs="Calibri"/>
          <w:color w:val="000000"/>
          <w:lang w:val="pt-BR"/>
        </w:rPr>
      </w:pPr>
    </w:p>
    <w:p w14:paraId="266A1CA8"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“São fornecedores as pessoas jurídicas públicas ou privadas, nacionais ou estrangeiras, com sede ou não no país, as sociedades anônimas, as por quotas de responsabilidade limitada, as sociedades civis com ou sem fins lucrativos, as fundações, as sociedades de economia mista, as empresas públicas, as autarquias, os </w:t>
      </w:r>
      <w:r w:rsidRPr="000B3A92">
        <w:rPr>
          <w:rFonts w:cs="Calibri"/>
          <w:color w:val="000000"/>
          <w:sz w:val="20"/>
          <w:szCs w:val="20"/>
          <w:lang w:val="pt-BR"/>
        </w:rPr>
        <w:lastRenderedPageBreak/>
        <w:t xml:space="preserve">órgãos da Administração direta, etc. (in Curso de Direito do Consumidor, 2008, 3ª edição, Ed. Saraiva, pág. 86)” </w:t>
      </w:r>
    </w:p>
    <w:p w14:paraId="4FDA18CB" w14:textId="77777777" w:rsidR="001A0754" w:rsidRPr="000B1CC8" w:rsidRDefault="001A0754" w:rsidP="001A0754">
      <w:pPr>
        <w:spacing w:line="300" w:lineRule="auto"/>
        <w:ind w:firstLine="1701"/>
        <w:jc w:val="both"/>
        <w:rPr>
          <w:rFonts w:cs="Calibri"/>
          <w:color w:val="000000"/>
          <w:sz w:val="18"/>
          <w:szCs w:val="18"/>
          <w:lang w:val="pt-BR"/>
        </w:rPr>
      </w:pPr>
    </w:p>
    <w:p w14:paraId="7CF613B0" w14:textId="77777777" w:rsidR="001A0754" w:rsidRPr="008A6627" w:rsidRDefault="001A0754" w:rsidP="001A0754">
      <w:pPr>
        <w:spacing w:line="300" w:lineRule="auto"/>
        <w:ind w:firstLine="1418"/>
        <w:jc w:val="both"/>
        <w:rPr>
          <w:rFonts w:cs="Calibri"/>
          <w:color w:val="000000"/>
          <w:lang w:val="pt-BR"/>
        </w:rPr>
      </w:pPr>
      <w:r w:rsidRPr="008A6627">
        <w:rPr>
          <w:rFonts w:cs="Calibri"/>
          <w:color w:val="000000"/>
          <w:lang w:val="pt-BR"/>
        </w:rPr>
        <w:t>Dessa forma, a requerida, na condição de fornecedora de serviços bancários, deve responder objetivamente pelos atos abusivos e ilícitos praticados no âmbito da relação contratual, bem como reparar integralmente os danos causados à parte requerente, nos termos dos arts. 6º, 14 e 20 do Código de Defesa do Consumidor.</w:t>
      </w:r>
    </w:p>
    <w:p w14:paraId="075E2F04" w14:textId="77777777" w:rsidR="001A0754" w:rsidRDefault="001A0754" w:rsidP="001A0754">
      <w:pPr>
        <w:spacing w:line="300" w:lineRule="auto"/>
        <w:ind w:firstLine="1418"/>
        <w:jc w:val="both"/>
        <w:rPr>
          <w:rFonts w:cs="Calibri"/>
          <w:color w:val="000000"/>
          <w:lang w:val="pt-BR"/>
        </w:rPr>
      </w:pPr>
    </w:p>
    <w:p w14:paraId="433E6B78" w14:textId="77777777" w:rsidR="001A0754" w:rsidRPr="008A6627" w:rsidRDefault="001A0754" w:rsidP="001A0754">
      <w:pPr>
        <w:spacing w:line="300" w:lineRule="auto"/>
        <w:ind w:firstLine="1418"/>
        <w:jc w:val="both"/>
        <w:rPr>
          <w:rFonts w:cs="Calibri"/>
          <w:color w:val="000000"/>
          <w:lang w:val="pt-BR"/>
        </w:rPr>
      </w:pPr>
      <w:r w:rsidRPr="008A6627">
        <w:rPr>
          <w:rFonts w:cs="Calibri"/>
          <w:color w:val="000000"/>
          <w:lang w:val="pt-BR"/>
        </w:rPr>
        <w:t>Não há, portanto, qualquer óbice à incidência do diploma consumerista no caso concreto, sendo o Código de Defesa do Consumidor o instrumento normativo adequado e imperativo para a regulação da relação jurídica ora discutida.</w:t>
      </w:r>
    </w:p>
    <w:p w14:paraId="4CADAB37" w14:textId="77777777" w:rsidR="001A0754" w:rsidRPr="000B3A92" w:rsidRDefault="001A0754" w:rsidP="001A0754">
      <w:pPr>
        <w:spacing w:line="300" w:lineRule="auto"/>
        <w:ind w:firstLine="2835"/>
        <w:jc w:val="both"/>
        <w:rPr>
          <w:rFonts w:cs="Calibri"/>
          <w:color w:val="000000"/>
          <w:lang w:val="pt-BR"/>
        </w:rPr>
      </w:pPr>
    </w:p>
    <w:p w14:paraId="3D8E47E7" w14:textId="77AB6A9A" w:rsidR="001A0754" w:rsidRPr="000B3A92" w:rsidRDefault="00EE57EE"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5</w:t>
      </w:r>
      <w:r w:rsidR="001A0754" w:rsidRPr="000B3A92">
        <w:rPr>
          <w:rFonts w:cs="Calibri"/>
          <w:b/>
          <w:color w:val="000000"/>
          <w:lang w:val="pt-BR"/>
        </w:rPr>
        <w:t xml:space="preserve">.2 - DA RESPONSABILIDADE OBJETIVA </w:t>
      </w:r>
      <w:r w:rsidR="001A0754">
        <w:rPr>
          <w:rFonts w:cs="Calibri"/>
          <w:b/>
          <w:color w:val="000000"/>
          <w:lang w:val="pt-BR"/>
        </w:rPr>
        <w:t>DO FORNECEDOR DE SERVIÇOS – ART. 14 DO CÓDIGO DE DEFESA DO CONSUMIDOR</w:t>
      </w:r>
    </w:p>
    <w:p w14:paraId="16694A7A" w14:textId="77777777" w:rsidR="001A0754" w:rsidRPr="000B3A92" w:rsidRDefault="001A0754" w:rsidP="001A0754">
      <w:pPr>
        <w:spacing w:line="300" w:lineRule="auto"/>
        <w:jc w:val="both"/>
        <w:rPr>
          <w:rFonts w:cs="Calibri"/>
          <w:color w:val="000000"/>
          <w:lang w:val="pt-BR"/>
        </w:rPr>
      </w:pPr>
      <w:r w:rsidRPr="000B3A92">
        <w:rPr>
          <w:rFonts w:cs="Calibri"/>
          <w:color w:val="000000"/>
          <w:lang w:val="pt-BR"/>
        </w:rPr>
        <w:t xml:space="preserve"> </w:t>
      </w:r>
    </w:p>
    <w:p w14:paraId="605AF0D4" w14:textId="77777777" w:rsidR="001A0754" w:rsidRDefault="001A0754" w:rsidP="001A0754">
      <w:pPr>
        <w:spacing w:line="300" w:lineRule="auto"/>
        <w:ind w:firstLine="1418"/>
        <w:jc w:val="both"/>
        <w:rPr>
          <w:rFonts w:cs="Calibri"/>
          <w:color w:val="000000"/>
          <w:lang w:val="pt-BR"/>
        </w:rPr>
      </w:pPr>
      <w:r w:rsidRPr="008A6627">
        <w:rPr>
          <w:rFonts w:cs="Calibri"/>
          <w:color w:val="000000"/>
          <w:lang w:val="pt-BR"/>
        </w:rPr>
        <w:t>A responsabilidade civil da instituição requerida encontra fundamento direto no art. 14 do Código de Defesa do Consumidor, o qual consagra, de forma expressa, a responsabilidade objetiva do fornecedor de serviços, independentemente da demonstração de culpa.</w:t>
      </w:r>
    </w:p>
    <w:p w14:paraId="1BD5CBEF" w14:textId="77777777" w:rsidR="001A0754" w:rsidRDefault="001A0754" w:rsidP="001A0754">
      <w:pPr>
        <w:spacing w:line="300" w:lineRule="auto"/>
        <w:ind w:firstLine="1418"/>
        <w:jc w:val="both"/>
        <w:rPr>
          <w:rFonts w:cs="Calibri"/>
          <w:color w:val="000000"/>
          <w:lang w:val="pt-BR"/>
        </w:rPr>
      </w:pPr>
    </w:p>
    <w:p w14:paraId="73FD5E45" w14:textId="77777777" w:rsidR="001A0754" w:rsidRPr="008A6627" w:rsidRDefault="001A0754" w:rsidP="001A0754">
      <w:pPr>
        <w:spacing w:line="300" w:lineRule="auto"/>
        <w:ind w:firstLine="1418"/>
        <w:jc w:val="both"/>
        <w:rPr>
          <w:rFonts w:cs="Calibri"/>
          <w:color w:val="000000"/>
          <w:lang w:val="pt-BR"/>
        </w:rPr>
      </w:pPr>
      <w:r w:rsidRPr="008A6627">
        <w:rPr>
          <w:rFonts w:cs="Calibri"/>
          <w:color w:val="000000"/>
          <w:lang w:val="pt-BR"/>
        </w:rPr>
        <w:t>Dispõe o referido dispositivo legal:</w:t>
      </w:r>
    </w:p>
    <w:p w14:paraId="5A168416" w14:textId="77777777" w:rsidR="001A0754" w:rsidRPr="000B3A92" w:rsidRDefault="001A0754" w:rsidP="001A0754">
      <w:pPr>
        <w:spacing w:line="300" w:lineRule="auto"/>
        <w:ind w:left="-567" w:firstLine="2268"/>
        <w:jc w:val="both"/>
        <w:rPr>
          <w:rFonts w:cs="Calibri"/>
          <w:color w:val="000000"/>
          <w:lang w:val="pt-BR"/>
        </w:rPr>
      </w:pPr>
      <w:r w:rsidRPr="000B3A92">
        <w:rPr>
          <w:rFonts w:cs="Calibri"/>
          <w:color w:val="000000"/>
          <w:lang w:val="pt-BR"/>
        </w:rPr>
        <w:t xml:space="preserve"> </w:t>
      </w:r>
    </w:p>
    <w:p w14:paraId="2CD6261F"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Art. 14. O fornecedor de serviços responde independentemente da existência de culpa, pela reparação dos danos causados aos consumidores por defeitos relativos à prestação dos serviços, bem como por informações insuficientes ou inadequadas sobre sua fruição e riscos. </w:t>
      </w:r>
    </w:p>
    <w:p w14:paraId="2E813CD8"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§1º - O serviço é defeituoso quando não fornece a segurança que o consumidor dele pode esperar, levando-se em consideração as circunstâncias relevantes, entre as quais:</w:t>
      </w:r>
    </w:p>
    <w:p w14:paraId="2F07EC2F"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I - </w:t>
      </w:r>
      <w:proofErr w:type="gramStart"/>
      <w:r w:rsidRPr="000B3A92">
        <w:rPr>
          <w:rFonts w:cs="Calibri"/>
          <w:color w:val="000000"/>
          <w:sz w:val="20"/>
          <w:szCs w:val="20"/>
          <w:lang w:val="pt-BR"/>
        </w:rPr>
        <w:t>o</w:t>
      </w:r>
      <w:proofErr w:type="gramEnd"/>
      <w:r w:rsidRPr="000B3A92">
        <w:rPr>
          <w:rFonts w:cs="Calibri"/>
          <w:color w:val="000000"/>
          <w:sz w:val="20"/>
          <w:szCs w:val="20"/>
          <w:lang w:val="pt-BR"/>
        </w:rPr>
        <w:t xml:space="preserve"> modo de seu fornecimento; (...)” </w:t>
      </w:r>
    </w:p>
    <w:p w14:paraId="5DFC8603" w14:textId="77777777" w:rsidR="001A0754" w:rsidRPr="000B3A92" w:rsidRDefault="001A0754" w:rsidP="001A0754">
      <w:pPr>
        <w:spacing w:line="300" w:lineRule="auto"/>
        <w:ind w:left="-567" w:firstLine="2268"/>
        <w:jc w:val="both"/>
        <w:rPr>
          <w:rFonts w:cs="Calibri"/>
          <w:color w:val="000000"/>
          <w:lang w:val="pt-BR"/>
        </w:rPr>
      </w:pPr>
    </w:p>
    <w:p w14:paraId="3BAE111C" w14:textId="77777777" w:rsidR="001A0754" w:rsidRDefault="001A0754" w:rsidP="001A0754">
      <w:pPr>
        <w:spacing w:line="300" w:lineRule="auto"/>
        <w:ind w:firstLine="1418"/>
        <w:jc w:val="both"/>
        <w:rPr>
          <w:rFonts w:cs="Calibri"/>
          <w:color w:val="000000"/>
          <w:lang w:val="pt-BR"/>
        </w:rPr>
      </w:pPr>
      <w:r w:rsidRPr="008A6627">
        <w:rPr>
          <w:rFonts w:cs="Calibri"/>
          <w:color w:val="000000"/>
          <w:lang w:val="pt-BR"/>
        </w:rPr>
        <w:t xml:space="preserve">Da leitura do dispositivo, extrai-se que, para a configuração do dever de indenizar, </w:t>
      </w:r>
      <w:r w:rsidRPr="008A6627">
        <w:rPr>
          <w:rFonts w:cs="Calibri"/>
          <w:b/>
          <w:bCs/>
          <w:color w:val="000000"/>
          <w:lang w:val="pt-BR"/>
        </w:rPr>
        <w:t>basta a comprovação do defeito na prestação do serviço e do nexo causal entre a conduta do fornecedor e o dano suportado pelo consumidor</w:t>
      </w:r>
      <w:r w:rsidRPr="008A6627">
        <w:rPr>
          <w:rFonts w:cs="Calibri"/>
          <w:color w:val="000000"/>
          <w:lang w:val="pt-BR"/>
        </w:rPr>
        <w:t>, sendo prescindível qualquer investigação acerca de culpa ou dolo.</w:t>
      </w:r>
    </w:p>
    <w:p w14:paraId="1FD327DB" w14:textId="77777777" w:rsidR="001A0754" w:rsidRDefault="001A0754" w:rsidP="001A0754">
      <w:pPr>
        <w:spacing w:line="300" w:lineRule="auto"/>
        <w:ind w:firstLine="1418"/>
        <w:jc w:val="both"/>
        <w:rPr>
          <w:rFonts w:cs="Calibri"/>
          <w:color w:val="000000"/>
          <w:lang w:val="pt-BR"/>
        </w:rPr>
      </w:pPr>
    </w:p>
    <w:p w14:paraId="02ACB762" w14:textId="77777777" w:rsidR="001A0754" w:rsidRPr="000B3A92" w:rsidRDefault="001A0754" w:rsidP="001A0754">
      <w:pPr>
        <w:spacing w:line="300" w:lineRule="auto"/>
        <w:ind w:firstLine="1418"/>
        <w:jc w:val="both"/>
        <w:rPr>
          <w:rFonts w:cs="Calibri"/>
          <w:color w:val="000000"/>
          <w:lang w:val="pt-BR"/>
        </w:rPr>
      </w:pPr>
      <w:r w:rsidRPr="008A6627">
        <w:rPr>
          <w:rFonts w:cs="Calibri"/>
          <w:color w:val="000000"/>
          <w:lang w:val="pt-BR"/>
        </w:rPr>
        <w:t xml:space="preserve">No caso concreto, o </w:t>
      </w:r>
      <w:r w:rsidRPr="008A6627">
        <w:rPr>
          <w:rFonts w:cs="Calibri"/>
          <w:b/>
          <w:bCs/>
          <w:color w:val="000000"/>
          <w:lang w:val="pt-BR"/>
        </w:rPr>
        <w:t>defeito do serviço bancário</w:t>
      </w:r>
      <w:r w:rsidRPr="008A6627">
        <w:rPr>
          <w:rFonts w:cs="Calibri"/>
          <w:color w:val="000000"/>
          <w:lang w:val="pt-BR"/>
        </w:rPr>
        <w:t xml:space="preserve"> prestado pela instituição requerida resta amplamente caracterizado, manifestando-se, de forma cumulativa</w:t>
      </w:r>
      <w:r>
        <w:rPr>
          <w:rFonts w:cs="Calibri"/>
          <w:color w:val="000000"/>
          <w:lang w:val="pt-BR"/>
        </w:rPr>
        <w:t>:</w:t>
      </w:r>
      <w:r w:rsidRPr="000B3A92">
        <w:rPr>
          <w:rFonts w:cs="Calibri"/>
          <w:color w:val="000000"/>
          <w:lang w:val="pt-BR"/>
        </w:rPr>
        <w:t xml:space="preserve"> (i) na </w:t>
      </w:r>
      <w:r w:rsidRPr="000B3A92">
        <w:rPr>
          <w:rFonts w:cs="Calibri"/>
          <w:b/>
          <w:bCs/>
          <w:color w:val="000000"/>
          <w:lang w:val="pt-BR"/>
        </w:rPr>
        <w:t>imposição dissimulada de contratação de cartão de crédito consignado</w:t>
      </w:r>
      <w:r w:rsidRPr="000B3A92">
        <w:rPr>
          <w:rFonts w:cs="Calibri"/>
          <w:color w:val="000000"/>
          <w:lang w:val="pt-BR"/>
        </w:rPr>
        <w:t>; (</w:t>
      </w:r>
      <w:proofErr w:type="spellStart"/>
      <w:r w:rsidRPr="000B3A92">
        <w:rPr>
          <w:rFonts w:cs="Calibri"/>
          <w:color w:val="000000"/>
          <w:lang w:val="pt-BR"/>
        </w:rPr>
        <w:t>ii</w:t>
      </w:r>
      <w:proofErr w:type="spellEnd"/>
      <w:r w:rsidRPr="000B3A92">
        <w:rPr>
          <w:rFonts w:cs="Calibri"/>
          <w:color w:val="000000"/>
          <w:lang w:val="pt-BR"/>
        </w:rPr>
        <w:t xml:space="preserve">) na </w:t>
      </w:r>
      <w:r w:rsidRPr="000B3A92">
        <w:rPr>
          <w:rFonts w:cs="Calibri"/>
          <w:b/>
          <w:bCs/>
          <w:color w:val="000000"/>
          <w:lang w:val="pt-BR"/>
        </w:rPr>
        <w:t>ausência de informação clara e adequada</w:t>
      </w:r>
      <w:r w:rsidRPr="000B3A92">
        <w:rPr>
          <w:rFonts w:cs="Calibri"/>
          <w:color w:val="000000"/>
          <w:lang w:val="pt-BR"/>
        </w:rPr>
        <w:t xml:space="preserve"> e (</w:t>
      </w:r>
      <w:proofErr w:type="spellStart"/>
      <w:r w:rsidRPr="000B3A92">
        <w:rPr>
          <w:rFonts w:cs="Calibri"/>
          <w:color w:val="000000"/>
          <w:lang w:val="pt-BR"/>
        </w:rPr>
        <w:t>iii</w:t>
      </w:r>
      <w:proofErr w:type="spellEnd"/>
      <w:r w:rsidRPr="000B3A92">
        <w:rPr>
          <w:rFonts w:cs="Calibri"/>
          <w:color w:val="000000"/>
          <w:lang w:val="pt-BR"/>
        </w:rPr>
        <w:t xml:space="preserve">) nos </w:t>
      </w:r>
      <w:r w:rsidRPr="000B3A92">
        <w:rPr>
          <w:rFonts w:cs="Calibri"/>
          <w:b/>
          <w:bCs/>
          <w:color w:val="000000"/>
          <w:lang w:val="pt-BR"/>
        </w:rPr>
        <w:t>descontos indevidos e continuados</w:t>
      </w:r>
      <w:r w:rsidRPr="000B3A92">
        <w:rPr>
          <w:rFonts w:cs="Calibri"/>
          <w:color w:val="000000"/>
          <w:lang w:val="pt-BR"/>
        </w:rPr>
        <w:t xml:space="preserve"> no contracheque da parte requerente, mesmo após a quitação da dívida contratada.</w:t>
      </w:r>
    </w:p>
    <w:p w14:paraId="3703CE45" w14:textId="77777777" w:rsidR="001A0754" w:rsidRPr="000B3A92" w:rsidRDefault="001A0754" w:rsidP="001A0754">
      <w:pPr>
        <w:spacing w:line="300" w:lineRule="auto"/>
        <w:ind w:left="720"/>
        <w:jc w:val="both"/>
        <w:rPr>
          <w:rFonts w:cs="Calibri"/>
          <w:color w:val="000000"/>
          <w:lang w:val="pt-BR"/>
        </w:rPr>
      </w:pPr>
    </w:p>
    <w:p w14:paraId="280CF23B" w14:textId="77777777" w:rsidR="001A0754" w:rsidRDefault="001A0754" w:rsidP="001A0754">
      <w:pPr>
        <w:spacing w:line="300" w:lineRule="auto"/>
        <w:ind w:firstLine="1418"/>
        <w:jc w:val="both"/>
        <w:rPr>
          <w:rFonts w:cs="Calibri"/>
          <w:color w:val="000000"/>
          <w:lang w:val="pt-BR"/>
        </w:rPr>
      </w:pPr>
      <w:r w:rsidRPr="008F57C7">
        <w:rPr>
          <w:rFonts w:cs="Calibri"/>
          <w:color w:val="000000"/>
          <w:lang w:val="pt-BR"/>
        </w:rPr>
        <w:lastRenderedPageBreak/>
        <w:t xml:space="preserve">Tais condutas evidenciam prestação de serviço </w:t>
      </w:r>
      <w:r w:rsidRPr="00AC3C8E">
        <w:rPr>
          <w:rFonts w:cs="Calibri"/>
          <w:color w:val="000000"/>
          <w:lang w:val="pt-BR"/>
        </w:rPr>
        <w:t>insegura, abusiva e desconforme com a legítima expectativa do consumidor</w:t>
      </w:r>
      <w:r w:rsidRPr="008F57C7">
        <w:rPr>
          <w:rFonts w:cs="Calibri"/>
          <w:color w:val="000000"/>
          <w:lang w:val="pt-BR"/>
        </w:rPr>
        <w:t>, enquadrando-se perfeitamente no conceito legal de serviço defeituoso.</w:t>
      </w:r>
    </w:p>
    <w:p w14:paraId="13B57EA7" w14:textId="77777777" w:rsidR="001A0754" w:rsidRDefault="001A0754" w:rsidP="001A0754">
      <w:pPr>
        <w:spacing w:line="300" w:lineRule="auto"/>
        <w:ind w:firstLine="1418"/>
        <w:jc w:val="both"/>
        <w:rPr>
          <w:rFonts w:cs="Calibri"/>
          <w:color w:val="000000"/>
          <w:lang w:val="pt-BR"/>
        </w:rPr>
      </w:pPr>
    </w:p>
    <w:p w14:paraId="34C88F81" w14:textId="77777777" w:rsidR="001A0754" w:rsidRPr="000B3A92" w:rsidRDefault="001A0754" w:rsidP="001A0754">
      <w:pPr>
        <w:spacing w:line="300" w:lineRule="auto"/>
        <w:ind w:firstLine="1418"/>
        <w:jc w:val="both"/>
        <w:rPr>
          <w:rFonts w:cs="Calibri"/>
          <w:color w:val="000000"/>
          <w:lang w:val="pt-BR"/>
        </w:rPr>
      </w:pPr>
      <w:r w:rsidRPr="008F57C7">
        <w:rPr>
          <w:rFonts w:cs="Calibri"/>
          <w:color w:val="000000"/>
          <w:lang w:val="pt-BR"/>
        </w:rPr>
        <w:t xml:space="preserve">A doutrina é firme ao reconhecer a amplitude da responsabilidade objetiva nas relações de consumo. </w:t>
      </w:r>
      <w:r w:rsidRPr="00B76187">
        <w:rPr>
          <w:rFonts w:cs="Calibri"/>
          <w:color w:val="000000"/>
          <w:lang w:val="pt-BR"/>
        </w:rPr>
        <w:t>Nesse sentido, leciona Silvio de Salvo Venosa:</w:t>
      </w:r>
    </w:p>
    <w:p w14:paraId="0D36229B" w14:textId="77777777" w:rsidR="001A0754" w:rsidRDefault="001A0754" w:rsidP="001A0754">
      <w:pPr>
        <w:spacing w:line="240" w:lineRule="auto"/>
        <w:ind w:left="2268"/>
        <w:jc w:val="both"/>
        <w:rPr>
          <w:rFonts w:cs="Calibri"/>
          <w:color w:val="000000"/>
          <w:sz w:val="20"/>
          <w:szCs w:val="20"/>
          <w:lang w:val="pt-BR"/>
        </w:rPr>
      </w:pPr>
    </w:p>
    <w:p w14:paraId="70DA4682"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não existe limitação tarifada.” (in, Direito Civil. Responsabilidade Civil, São Paulo, Ed. Atlas, 2004, p. 206). </w:t>
      </w:r>
    </w:p>
    <w:p w14:paraId="00CFDDE5" w14:textId="77777777" w:rsidR="001A0754" w:rsidRPr="000B3A92" w:rsidRDefault="001A0754" w:rsidP="001A0754">
      <w:pPr>
        <w:spacing w:line="300" w:lineRule="auto"/>
        <w:ind w:firstLine="2835"/>
        <w:jc w:val="both"/>
        <w:rPr>
          <w:rFonts w:cs="Calibri"/>
          <w:color w:val="000000"/>
          <w:lang w:val="pt-BR"/>
        </w:rPr>
      </w:pPr>
      <w:r w:rsidRPr="000B3A92">
        <w:rPr>
          <w:rFonts w:cs="Calibri"/>
          <w:color w:val="000000"/>
          <w:lang w:val="pt-BR"/>
        </w:rPr>
        <w:t xml:space="preserve"> </w:t>
      </w:r>
    </w:p>
    <w:p w14:paraId="418046A0" w14:textId="77777777" w:rsidR="001A0754" w:rsidRDefault="001A0754" w:rsidP="001A0754">
      <w:pPr>
        <w:spacing w:line="300" w:lineRule="auto"/>
        <w:ind w:firstLine="1701"/>
        <w:jc w:val="both"/>
        <w:rPr>
          <w:rFonts w:cs="Calibri"/>
          <w:color w:val="000000"/>
          <w:lang w:val="pt-BR"/>
        </w:rPr>
      </w:pPr>
      <w:r w:rsidRPr="008F57C7">
        <w:rPr>
          <w:rFonts w:cs="Calibri"/>
          <w:color w:val="000000"/>
          <w:lang w:val="pt-BR"/>
        </w:rPr>
        <w:t xml:space="preserve">Assim, </w:t>
      </w:r>
      <w:r w:rsidRPr="008F57C7">
        <w:rPr>
          <w:rFonts w:cs="Calibri"/>
          <w:b/>
          <w:bCs/>
          <w:color w:val="000000"/>
          <w:lang w:val="pt-BR"/>
        </w:rPr>
        <w:t>configurada a falha na prestação do serviço bancário</w:t>
      </w:r>
      <w:r w:rsidRPr="008F57C7">
        <w:rPr>
          <w:rFonts w:cs="Calibri"/>
          <w:color w:val="000000"/>
          <w:lang w:val="pt-BR"/>
        </w:rPr>
        <w:t xml:space="preserve">, </w:t>
      </w:r>
      <w:r w:rsidRPr="008F57C7">
        <w:rPr>
          <w:rFonts w:cs="Calibri"/>
          <w:b/>
          <w:bCs/>
          <w:color w:val="000000"/>
          <w:lang w:val="pt-BR"/>
        </w:rPr>
        <w:t>consubstanciada em</w:t>
      </w:r>
      <w:r w:rsidRPr="008F57C7">
        <w:rPr>
          <w:rFonts w:cs="Calibri"/>
          <w:color w:val="000000"/>
          <w:lang w:val="pt-BR"/>
        </w:rPr>
        <w:t xml:space="preserve"> </w:t>
      </w:r>
      <w:r w:rsidRPr="008F57C7">
        <w:rPr>
          <w:rFonts w:cs="Calibri"/>
          <w:b/>
          <w:bCs/>
          <w:color w:val="000000"/>
          <w:lang w:val="pt-BR"/>
        </w:rPr>
        <w:t>descontos abusivos, ausência de transparência, violação ao dever de informação e imposição de cláusulas manifestamente leoninas</w:t>
      </w:r>
      <w:r w:rsidRPr="008F57C7">
        <w:rPr>
          <w:rFonts w:cs="Calibri"/>
          <w:color w:val="000000"/>
          <w:lang w:val="pt-BR"/>
        </w:rPr>
        <w:t>, emerge o dever legal da instituição requerida de reparar integralmente os danos causados, sejam eles de ordem material ou moral, nos termos do Código de Defesa do Consumidor.</w:t>
      </w:r>
    </w:p>
    <w:p w14:paraId="712236F3" w14:textId="77777777" w:rsidR="001A0754" w:rsidRPr="008F57C7" w:rsidRDefault="001A0754" w:rsidP="001A0754">
      <w:pPr>
        <w:spacing w:line="300" w:lineRule="auto"/>
        <w:ind w:firstLine="1701"/>
        <w:jc w:val="both"/>
        <w:rPr>
          <w:rFonts w:cs="Calibri"/>
          <w:color w:val="000000"/>
          <w:lang w:val="pt-BR"/>
        </w:rPr>
      </w:pPr>
    </w:p>
    <w:p w14:paraId="48A2F0E1" w14:textId="6AC1A457" w:rsidR="001A0754" w:rsidRPr="000B3A92" w:rsidRDefault="00EE57EE"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5</w:t>
      </w:r>
      <w:r w:rsidR="001A0754" w:rsidRPr="000B3A92">
        <w:rPr>
          <w:rFonts w:cs="Calibri"/>
          <w:b/>
          <w:color w:val="000000"/>
          <w:lang w:val="pt-BR"/>
        </w:rPr>
        <w:t>.3 – DA VIOLAÇÃO AOS PRINCÍPIOS DA BOA-FÉ OBJETIVA, DO DEVER DE INFORMAÇÃO, DA TRANSPARÊNCIA E À POLÍTICA NACIONAL DAS RELAÇÕES DE CONSUMO</w:t>
      </w:r>
    </w:p>
    <w:p w14:paraId="2DFFB118" w14:textId="77777777" w:rsidR="001A0754" w:rsidRPr="000B3A92" w:rsidRDefault="001A0754" w:rsidP="001A0754">
      <w:pPr>
        <w:spacing w:line="300" w:lineRule="auto"/>
        <w:jc w:val="both"/>
        <w:rPr>
          <w:rFonts w:cs="Calibri"/>
          <w:b/>
          <w:color w:val="000000"/>
          <w:u w:val="single"/>
          <w:lang w:val="pt-BR"/>
        </w:rPr>
      </w:pPr>
    </w:p>
    <w:p w14:paraId="4539B8E4" w14:textId="77777777" w:rsidR="001A0754" w:rsidRPr="000B3A92" w:rsidRDefault="001A0754" w:rsidP="001A0754">
      <w:pPr>
        <w:spacing w:line="300" w:lineRule="auto"/>
        <w:ind w:firstLine="1418"/>
        <w:jc w:val="both"/>
        <w:rPr>
          <w:rFonts w:cs="Calibri"/>
          <w:color w:val="000000"/>
          <w:lang w:val="pt-BR"/>
        </w:rPr>
      </w:pPr>
      <w:r w:rsidRPr="008F57C7">
        <w:rPr>
          <w:rFonts w:cs="Calibri"/>
          <w:color w:val="000000"/>
          <w:lang w:val="pt-BR"/>
        </w:rPr>
        <w:t xml:space="preserve">De início, impõe-se reconhecer que, no momento da oferta e da contratação da operação de crédito ora impugnada, a instituição requerida </w:t>
      </w:r>
      <w:r w:rsidRPr="008F57C7">
        <w:rPr>
          <w:rFonts w:cs="Calibri"/>
          <w:b/>
          <w:bCs/>
          <w:color w:val="000000"/>
          <w:lang w:val="pt-BR"/>
        </w:rPr>
        <w:t>violou frontalmente os princípios estruturantes das relações de consumo</w:t>
      </w:r>
      <w:r w:rsidRPr="008F57C7">
        <w:rPr>
          <w:rFonts w:cs="Calibri"/>
          <w:color w:val="000000"/>
          <w:lang w:val="pt-BR"/>
        </w:rPr>
        <w:t xml:space="preserve">, notadamente a </w:t>
      </w:r>
      <w:r w:rsidRPr="008F57C7">
        <w:rPr>
          <w:rFonts w:cs="Calibri"/>
          <w:b/>
          <w:bCs/>
          <w:color w:val="000000"/>
          <w:lang w:val="pt-BR"/>
        </w:rPr>
        <w:t>boa-fé objetiva</w:t>
      </w:r>
      <w:r w:rsidRPr="008F57C7">
        <w:rPr>
          <w:rFonts w:cs="Calibri"/>
          <w:color w:val="000000"/>
          <w:lang w:val="pt-BR"/>
        </w:rPr>
        <w:t xml:space="preserve">, o </w:t>
      </w:r>
      <w:r w:rsidRPr="008F57C7">
        <w:rPr>
          <w:rFonts w:cs="Calibri"/>
          <w:b/>
          <w:bCs/>
          <w:color w:val="000000"/>
          <w:lang w:val="pt-BR"/>
        </w:rPr>
        <w:t>dever de informação</w:t>
      </w:r>
      <w:r w:rsidRPr="008F57C7">
        <w:rPr>
          <w:rFonts w:cs="Calibri"/>
          <w:color w:val="000000"/>
          <w:lang w:val="pt-BR"/>
        </w:rPr>
        <w:t xml:space="preserve"> e a </w:t>
      </w:r>
      <w:r w:rsidRPr="008F57C7">
        <w:rPr>
          <w:rFonts w:cs="Calibri"/>
          <w:b/>
          <w:bCs/>
          <w:color w:val="000000"/>
          <w:lang w:val="pt-BR"/>
        </w:rPr>
        <w:t>transparência</w:t>
      </w:r>
      <w:r w:rsidRPr="008F57C7">
        <w:rPr>
          <w:rFonts w:cs="Calibri"/>
          <w:color w:val="000000"/>
          <w:lang w:val="pt-BR"/>
        </w:rPr>
        <w:t xml:space="preserve">, ao </w:t>
      </w:r>
      <w:r w:rsidRPr="008F57C7">
        <w:rPr>
          <w:rFonts w:cs="Calibri"/>
          <w:b/>
          <w:bCs/>
          <w:color w:val="000000"/>
          <w:lang w:val="pt-BR"/>
        </w:rPr>
        <w:t>omitir dados essenciais acerca da real natureza jurídica da contratação</w:t>
      </w:r>
      <w:r w:rsidRPr="008F57C7">
        <w:rPr>
          <w:rFonts w:cs="Calibri"/>
          <w:color w:val="000000"/>
          <w:lang w:val="pt-BR"/>
        </w:rPr>
        <w:t>, induzindo a parte requerente a erro quanto ao produto efetivamente contratado.</w:t>
      </w:r>
    </w:p>
    <w:p w14:paraId="5276CE21" w14:textId="77777777" w:rsidR="001A0754" w:rsidRDefault="001A0754" w:rsidP="001A0754">
      <w:pPr>
        <w:spacing w:line="300" w:lineRule="auto"/>
        <w:ind w:firstLine="1418"/>
        <w:jc w:val="both"/>
        <w:rPr>
          <w:rFonts w:cs="Calibri"/>
          <w:color w:val="000000"/>
          <w:lang w:val="pt-BR"/>
        </w:rPr>
      </w:pPr>
    </w:p>
    <w:p w14:paraId="32CEB6E2" w14:textId="77777777" w:rsidR="001A0754" w:rsidRPr="008F57C7" w:rsidRDefault="001A0754" w:rsidP="001A0754">
      <w:pPr>
        <w:spacing w:line="300" w:lineRule="auto"/>
        <w:ind w:firstLine="1418"/>
        <w:jc w:val="both"/>
        <w:rPr>
          <w:rFonts w:cs="Calibri"/>
          <w:color w:val="000000"/>
          <w:lang w:val="pt-BR"/>
        </w:rPr>
      </w:pPr>
      <w:r w:rsidRPr="008F57C7">
        <w:rPr>
          <w:rFonts w:cs="Calibri"/>
          <w:color w:val="000000"/>
          <w:lang w:val="pt-BR"/>
        </w:rPr>
        <w:t>Com efeito, a boa-fé objetiva, no âmbito do microssistema consumerista, traduz verdadeira norma de conduta, impondo aos fornecedores deveres anexos (ou laterais) de lealdade, cooperação, confiança e proteção, que incidem antes, durante e após a formação do vínculo contratual. A sua violação compromete a higidez do consentimento e contamina a relação negocial, sobretudo quando o consumidor é exposto a informações insuficientes, inadequadas ou incompreensíveis.</w:t>
      </w:r>
    </w:p>
    <w:p w14:paraId="3F4ACF59" w14:textId="77777777" w:rsidR="001A0754" w:rsidRPr="008F57C7" w:rsidRDefault="001A0754" w:rsidP="001A0754">
      <w:pPr>
        <w:spacing w:line="300" w:lineRule="auto"/>
        <w:ind w:firstLine="1418"/>
        <w:jc w:val="both"/>
        <w:rPr>
          <w:rFonts w:cs="Calibri"/>
          <w:color w:val="000000"/>
          <w:lang w:val="pt-BR"/>
        </w:rPr>
      </w:pPr>
    </w:p>
    <w:p w14:paraId="34015B9B" w14:textId="77777777" w:rsidR="001A0754" w:rsidRDefault="001A0754" w:rsidP="001A0754">
      <w:pPr>
        <w:spacing w:line="300" w:lineRule="auto"/>
        <w:ind w:firstLine="1418"/>
        <w:jc w:val="both"/>
        <w:rPr>
          <w:rFonts w:cs="Calibri"/>
          <w:color w:val="000000"/>
          <w:lang w:val="pt-BR"/>
        </w:rPr>
      </w:pPr>
      <w:r w:rsidRPr="008F57C7">
        <w:rPr>
          <w:rFonts w:cs="Calibri"/>
          <w:color w:val="000000"/>
          <w:lang w:val="pt-BR"/>
        </w:rPr>
        <w:t xml:space="preserve">No caso concreto, a falha informacional é patente: a parte requerente </w:t>
      </w:r>
      <w:r w:rsidRPr="008F57C7">
        <w:rPr>
          <w:rFonts w:cs="Calibri"/>
          <w:b/>
          <w:bCs/>
          <w:color w:val="000000"/>
          <w:lang w:val="pt-BR"/>
        </w:rPr>
        <w:t>não recebeu cópia do contrato, tampouco foi esclarecida, de forma prévia e inequívoca, acerca da alegada obrigatoriedade de adesão a cartão de crédito consignado, e muito menos sobre a dinâmica do produto (pagamento mínimo, encargos rotativos, meios de quitação e acesso a faturas)</w:t>
      </w:r>
      <w:r w:rsidRPr="008F57C7">
        <w:rPr>
          <w:rFonts w:cs="Calibri"/>
          <w:color w:val="000000"/>
          <w:lang w:val="pt-BR"/>
        </w:rPr>
        <w:t xml:space="preserve">. Trata-se de </w:t>
      </w:r>
      <w:r w:rsidRPr="008F57C7">
        <w:rPr>
          <w:rFonts w:cs="Calibri"/>
          <w:color w:val="000000"/>
          <w:lang w:val="pt-BR"/>
        </w:rPr>
        <w:lastRenderedPageBreak/>
        <w:t>conduta incompatível com a Política Nacional das Relações de Consumo, a qual visa assegurar a transparência e a harmonia nas relações consumeristas, reprimindo abusos no mercado (CDC, art. 4º).</w:t>
      </w:r>
    </w:p>
    <w:p w14:paraId="33240DB8" w14:textId="77777777" w:rsidR="001A0754" w:rsidRDefault="001A0754" w:rsidP="001A0754">
      <w:pPr>
        <w:spacing w:line="300" w:lineRule="auto"/>
        <w:ind w:firstLine="1418"/>
        <w:jc w:val="both"/>
        <w:rPr>
          <w:rFonts w:cs="Calibri"/>
          <w:color w:val="000000"/>
          <w:lang w:val="pt-BR"/>
        </w:rPr>
      </w:pPr>
    </w:p>
    <w:p w14:paraId="092F1F78" w14:textId="77777777" w:rsidR="001A0754" w:rsidRDefault="001A0754" w:rsidP="001A0754">
      <w:pPr>
        <w:spacing w:line="300" w:lineRule="auto"/>
        <w:ind w:firstLine="1418"/>
        <w:jc w:val="both"/>
        <w:rPr>
          <w:rFonts w:cs="Calibri"/>
          <w:color w:val="000000"/>
          <w:lang w:val="pt-BR"/>
        </w:rPr>
      </w:pPr>
      <w:r w:rsidRPr="008F57C7">
        <w:rPr>
          <w:rFonts w:cs="Calibri"/>
          <w:color w:val="000000"/>
          <w:lang w:val="pt-BR"/>
        </w:rPr>
        <w:t>Por oportuno, destaca-se a incidência direta dos seguintes dispositivos do CDC, cuja violação se evidencia no caso sub judice:</w:t>
      </w:r>
    </w:p>
    <w:p w14:paraId="6FD6E6FA" w14:textId="77777777" w:rsidR="001A0754" w:rsidRPr="008F57C7" w:rsidRDefault="001A0754" w:rsidP="001A0754">
      <w:pPr>
        <w:spacing w:line="300" w:lineRule="auto"/>
        <w:ind w:firstLine="1418"/>
        <w:jc w:val="both"/>
        <w:rPr>
          <w:rFonts w:cs="Calibri"/>
          <w:color w:val="000000"/>
          <w:lang w:val="pt-BR"/>
        </w:rPr>
      </w:pPr>
    </w:p>
    <w:p w14:paraId="2268015A"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b/>
          <w:sz w:val="20"/>
          <w:szCs w:val="20"/>
          <w:lang w:val="pt-BR"/>
        </w:rPr>
        <w:t>Art. 4. A Política Nacional das Relações de Consumo tem por objetivo o atendimento das necessidades dos consumidores, a respeito à sua dignidade</w:t>
      </w:r>
      <w:r w:rsidRPr="000B3A92">
        <w:rPr>
          <w:rFonts w:cs="Calibri"/>
          <w:sz w:val="20"/>
          <w:szCs w:val="20"/>
          <w:lang w:val="pt-BR"/>
        </w:rPr>
        <w:t>, saúde e segurança</w:t>
      </w:r>
      <w:r w:rsidRPr="000B3A92">
        <w:rPr>
          <w:rFonts w:cs="Calibri"/>
          <w:b/>
          <w:sz w:val="20"/>
          <w:szCs w:val="20"/>
          <w:lang w:val="pt-BR"/>
        </w:rPr>
        <w:t>, a proteção de seus interesses econômicos</w:t>
      </w:r>
      <w:r w:rsidRPr="000B3A92">
        <w:rPr>
          <w:rFonts w:cs="Calibri"/>
          <w:sz w:val="20"/>
          <w:szCs w:val="20"/>
          <w:lang w:val="pt-BR"/>
        </w:rPr>
        <w:t xml:space="preserve">, a melhoria da sua qualidade de vida, </w:t>
      </w:r>
      <w:r w:rsidRPr="000B3A92">
        <w:rPr>
          <w:rFonts w:cs="Calibri"/>
          <w:b/>
          <w:sz w:val="20"/>
          <w:szCs w:val="20"/>
          <w:lang w:val="pt-BR"/>
        </w:rPr>
        <w:t>bem como a transparência e harmonia das relações de consumo</w:t>
      </w:r>
      <w:r w:rsidRPr="000B3A92">
        <w:rPr>
          <w:rFonts w:cs="Calibri"/>
          <w:sz w:val="20"/>
          <w:szCs w:val="20"/>
          <w:lang w:val="pt-BR"/>
        </w:rPr>
        <w:t xml:space="preserve">, atendidos aos seguintes princípios: </w:t>
      </w:r>
    </w:p>
    <w:p w14:paraId="0B08AF58"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673B67AE"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 xml:space="preserve">I – </w:t>
      </w:r>
      <w:proofErr w:type="gramStart"/>
      <w:r w:rsidRPr="000B3A92">
        <w:rPr>
          <w:rFonts w:cs="Calibri"/>
          <w:b/>
          <w:sz w:val="20"/>
          <w:szCs w:val="20"/>
          <w:lang w:val="pt-BR"/>
        </w:rPr>
        <w:t>reconhecimento</w:t>
      </w:r>
      <w:proofErr w:type="gramEnd"/>
      <w:r w:rsidRPr="000B3A92">
        <w:rPr>
          <w:rFonts w:cs="Calibri"/>
          <w:b/>
          <w:sz w:val="20"/>
          <w:szCs w:val="20"/>
          <w:lang w:val="pt-BR"/>
        </w:rPr>
        <w:t xml:space="preserve"> da vulnerabilidade do consumidor no mercado de consumo</w:t>
      </w:r>
      <w:r w:rsidRPr="000B3A92">
        <w:rPr>
          <w:rFonts w:cs="Calibri"/>
          <w:sz w:val="20"/>
          <w:szCs w:val="20"/>
          <w:lang w:val="pt-BR"/>
        </w:rPr>
        <w:t>;</w:t>
      </w:r>
    </w:p>
    <w:p w14:paraId="6D057E90"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w:t>
      </w:r>
    </w:p>
    <w:p w14:paraId="06D539ED" w14:textId="77777777" w:rsidR="001A0754" w:rsidRPr="000B3A92" w:rsidRDefault="001A0754" w:rsidP="001A0754">
      <w:pPr>
        <w:tabs>
          <w:tab w:val="left" w:pos="567"/>
        </w:tabs>
        <w:adjustRightInd w:val="0"/>
        <w:spacing w:line="240" w:lineRule="auto"/>
        <w:ind w:left="2268"/>
        <w:jc w:val="both"/>
        <w:rPr>
          <w:rFonts w:cs="Calibri"/>
          <w:b/>
          <w:sz w:val="20"/>
          <w:szCs w:val="20"/>
          <w:lang w:val="pt-BR"/>
        </w:rPr>
      </w:pPr>
      <w:r w:rsidRPr="000B3A92">
        <w:rPr>
          <w:rFonts w:cs="Calibri"/>
          <w:sz w:val="20"/>
          <w:szCs w:val="20"/>
          <w:lang w:val="pt-BR"/>
        </w:rPr>
        <w:t xml:space="preserve">IV – </w:t>
      </w:r>
      <w:r w:rsidRPr="000B3A92">
        <w:rPr>
          <w:rFonts w:cs="Calibri"/>
          <w:b/>
          <w:sz w:val="20"/>
          <w:szCs w:val="20"/>
          <w:lang w:val="pt-BR"/>
        </w:rPr>
        <w:t>educação e informação de fornecedores e consumidores, quanto aos seus direitos e deveres, com vistas à melhoria do mercado de consumo;</w:t>
      </w:r>
    </w:p>
    <w:p w14:paraId="3D1BE3E2"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w:t>
      </w:r>
    </w:p>
    <w:p w14:paraId="72022413"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 xml:space="preserve">VI – </w:t>
      </w:r>
      <w:r w:rsidRPr="000B3A92">
        <w:rPr>
          <w:rFonts w:cs="Calibri"/>
          <w:b/>
          <w:sz w:val="20"/>
          <w:szCs w:val="20"/>
          <w:lang w:val="pt-BR"/>
        </w:rPr>
        <w:t>coibição e repressão eficientes de todos os abusos praticados no mercado de consumo</w:t>
      </w:r>
      <w:r w:rsidRPr="000B3A92">
        <w:rPr>
          <w:rFonts w:cs="Calibri"/>
          <w:sz w:val="20"/>
          <w:szCs w:val="20"/>
          <w:lang w:val="pt-BR"/>
        </w:rPr>
        <w:t xml:space="preserve">, inclusive a concorrência desleal e utilização indevida de inventos e criações industriais das marcas e nomes comerciais e signos distintivos, que possam causar prejuízos aos consumidores; </w:t>
      </w:r>
    </w:p>
    <w:p w14:paraId="572ED7F9" w14:textId="77777777" w:rsidR="001A0754" w:rsidRPr="000B3A92" w:rsidRDefault="001A0754" w:rsidP="001A0754">
      <w:pPr>
        <w:tabs>
          <w:tab w:val="left" w:pos="567"/>
        </w:tabs>
        <w:adjustRightInd w:val="0"/>
        <w:spacing w:line="240" w:lineRule="auto"/>
        <w:ind w:left="2268"/>
        <w:jc w:val="both"/>
        <w:rPr>
          <w:rFonts w:cs="Calibri"/>
          <w:b/>
          <w:sz w:val="20"/>
          <w:szCs w:val="20"/>
          <w:lang w:val="pt-BR"/>
        </w:rPr>
      </w:pPr>
    </w:p>
    <w:p w14:paraId="3B205B07"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b/>
          <w:sz w:val="20"/>
          <w:szCs w:val="20"/>
          <w:lang w:val="pt-BR"/>
        </w:rPr>
        <w:t>Art. 6</w:t>
      </w:r>
      <w:r w:rsidRPr="000B3A92">
        <w:rPr>
          <w:rFonts w:cs="Calibri"/>
          <w:sz w:val="20"/>
          <w:szCs w:val="20"/>
          <w:lang w:val="pt-BR"/>
        </w:rPr>
        <w:t>. São direitos básicos do consumidor:</w:t>
      </w:r>
    </w:p>
    <w:p w14:paraId="6350E0C6"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w:t>
      </w:r>
    </w:p>
    <w:p w14:paraId="30CC05D7"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 xml:space="preserve">III – a </w:t>
      </w:r>
      <w:r w:rsidRPr="000B3A92">
        <w:rPr>
          <w:rFonts w:cs="Calibri"/>
          <w:b/>
          <w:sz w:val="20"/>
          <w:szCs w:val="20"/>
          <w:lang w:val="pt-BR"/>
        </w:rPr>
        <w:t>informação adequada e clara</w:t>
      </w:r>
      <w:r w:rsidRPr="000B3A92">
        <w:rPr>
          <w:rFonts w:cs="Calibri"/>
          <w:sz w:val="20"/>
          <w:szCs w:val="20"/>
          <w:lang w:val="pt-BR"/>
        </w:rPr>
        <w:t xml:space="preserve"> sobre os diferentes produtos e serviços, com especificação correta de quantidade, características, composição, qualidade, tributos incidentes e preço, bem como sobre os riscos que apresentem;</w:t>
      </w:r>
    </w:p>
    <w:p w14:paraId="1E08D0E4"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53426EC1"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b/>
          <w:sz w:val="20"/>
          <w:szCs w:val="20"/>
          <w:lang w:val="pt-BR"/>
        </w:rPr>
        <w:t>Art. 31</w:t>
      </w:r>
      <w:r w:rsidRPr="000B3A92">
        <w:rPr>
          <w:rFonts w:cs="Calibri"/>
          <w:sz w:val="20"/>
          <w:szCs w:val="20"/>
          <w:lang w:val="pt-BR"/>
        </w:rPr>
        <w:t xml:space="preserve">. A oferta e apresentação de produtos ou serviços devem </w:t>
      </w:r>
      <w:r w:rsidRPr="000B3A92">
        <w:rPr>
          <w:rFonts w:cs="Calibri"/>
          <w:b/>
          <w:sz w:val="20"/>
          <w:szCs w:val="20"/>
          <w:lang w:val="pt-BR"/>
        </w:rPr>
        <w:t>assegurar informações corretas, claras, precisas, ostensivas e em língua portuguesa</w:t>
      </w:r>
      <w:r w:rsidRPr="000B3A92">
        <w:rPr>
          <w:rFonts w:cs="Calibri"/>
          <w:sz w:val="20"/>
          <w:szCs w:val="20"/>
          <w:lang w:val="pt-BR"/>
        </w:rPr>
        <w:t xml:space="preserve"> sobre suas características, qualidades, quantidades, composição, preço, garantia, prazos de validade e origem, entre outros dados, bem como sobre os riscos que apresentem à saúde e segurança dos consumidores.</w:t>
      </w:r>
    </w:p>
    <w:p w14:paraId="369FB73C"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28453976"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Art. 39</w:t>
      </w:r>
      <w:r w:rsidRPr="000B3A92">
        <w:rPr>
          <w:rFonts w:cs="Calibri"/>
          <w:b/>
          <w:sz w:val="20"/>
          <w:szCs w:val="20"/>
          <w:lang w:val="pt-BR"/>
        </w:rPr>
        <w:t>. É vedado ao fornecedor de produtos ou serviços, dentre outras práticas abusivas</w:t>
      </w:r>
      <w:r w:rsidRPr="000B3A92">
        <w:rPr>
          <w:rFonts w:cs="Calibri"/>
          <w:sz w:val="20"/>
          <w:szCs w:val="20"/>
          <w:lang w:val="pt-BR"/>
        </w:rPr>
        <w:t>:</w:t>
      </w:r>
    </w:p>
    <w:p w14:paraId="02BA3458"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3C76CA98" w14:textId="77777777" w:rsidR="001A0754" w:rsidRPr="000B3A92" w:rsidRDefault="001A0754" w:rsidP="001A0754">
      <w:pPr>
        <w:tabs>
          <w:tab w:val="left" w:pos="567"/>
        </w:tabs>
        <w:adjustRightInd w:val="0"/>
        <w:spacing w:line="240" w:lineRule="auto"/>
        <w:ind w:left="2268"/>
        <w:jc w:val="both"/>
        <w:rPr>
          <w:rFonts w:cs="Calibri"/>
          <w:b/>
          <w:sz w:val="20"/>
          <w:szCs w:val="20"/>
          <w:lang w:val="pt-BR"/>
        </w:rPr>
      </w:pPr>
      <w:r w:rsidRPr="000B3A92">
        <w:rPr>
          <w:rFonts w:cs="Calibri"/>
          <w:b/>
          <w:sz w:val="20"/>
          <w:szCs w:val="20"/>
          <w:lang w:val="pt-BR"/>
        </w:rPr>
        <w:t xml:space="preserve">I – </w:t>
      </w:r>
      <w:proofErr w:type="gramStart"/>
      <w:r w:rsidRPr="000B3A92">
        <w:rPr>
          <w:rFonts w:cs="Calibri"/>
          <w:b/>
          <w:sz w:val="20"/>
          <w:szCs w:val="20"/>
          <w:lang w:val="pt-BR"/>
        </w:rPr>
        <w:t>condicionar</w:t>
      </w:r>
      <w:proofErr w:type="gramEnd"/>
      <w:r w:rsidRPr="000B3A92">
        <w:rPr>
          <w:rFonts w:cs="Calibri"/>
          <w:b/>
          <w:sz w:val="20"/>
          <w:szCs w:val="20"/>
          <w:lang w:val="pt-BR"/>
        </w:rPr>
        <w:t xml:space="preserve"> o fornecimento de produto ou de serviço ao fornecimento de outro produto ou serviço, bem como, sem justa causa, a limites quantitativos;</w:t>
      </w:r>
    </w:p>
    <w:p w14:paraId="3446ECA8" w14:textId="77777777" w:rsidR="001A0754" w:rsidRPr="000B3A92" w:rsidRDefault="001A0754" w:rsidP="001A0754">
      <w:pPr>
        <w:tabs>
          <w:tab w:val="left" w:pos="567"/>
        </w:tabs>
        <w:adjustRightInd w:val="0"/>
        <w:spacing w:line="240" w:lineRule="auto"/>
        <w:ind w:left="2268"/>
        <w:jc w:val="both"/>
        <w:rPr>
          <w:rFonts w:cs="Calibri"/>
          <w:b/>
          <w:bCs/>
          <w:sz w:val="20"/>
          <w:szCs w:val="20"/>
          <w:lang w:val="pt-BR"/>
        </w:rPr>
      </w:pPr>
      <w:r w:rsidRPr="000B3A92">
        <w:rPr>
          <w:rFonts w:cs="Calibri"/>
          <w:b/>
          <w:bCs/>
          <w:sz w:val="20"/>
          <w:szCs w:val="20"/>
          <w:lang w:val="pt-BR"/>
        </w:rPr>
        <w:t>(...)</w:t>
      </w:r>
    </w:p>
    <w:p w14:paraId="1FF1C5CB" w14:textId="77777777" w:rsidR="001A0754" w:rsidRPr="000B3A92" w:rsidRDefault="001A0754" w:rsidP="001A0754">
      <w:pPr>
        <w:tabs>
          <w:tab w:val="left" w:pos="567"/>
        </w:tabs>
        <w:adjustRightInd w:val="0"/>
        <w:spacing w:line="240" w:lineRule="auto"/>
        <w:ind w:left="2268"/>
        <w:jc w:val="both"/>
        <w:rPr>
          <w:rFonts w:cs="Calibri"/>
          <w:b/>
          <w:bCs/>
          <w:sz w:val="20"/>
          <w:szCs w:val="20"/>
          <w:lang w:val="pt-BR"/>
        </w:rPr>
      </w:pPr>
      <w:r w:rsidRPr="000B3A92">
        <w:rPr>
          <w:rFonts w:cs="Calibri"/>
          <w:b/>
          <w:bCs/>
          <w:sz w:val="20"/>
          <w:szCs w:val="20"/>
          <w:lang w:val="pt-BR"/>
        </w:rPr>
        <w:t xml:space="preserve">IV – </w:t>
      </w:r>
      <w:proofErr w:type="gramStart"/>
      <w:r w:rsidRPr="000B3A92">
        <w:rPr>
          <w:rFonts w:cs="Calibri"/>
          <w:b/>
          <w:bCs/>
          <w:sz w:val="20"/>
          <w:szCs w:val="20"/>
          <w:lang w:val="pt-BR"/>
        </w:rPr>
        <w:t>prevalecer-se</w:t>
      </w:r>
      <w:proofErr w:type="gramEnd"/>
      <w:r w:rsidRPr="000B3A92">
        <w:rPr>
          <w:rFonts w:cs="Calibri"/>
          <w:b/>
          <w:bCs/>
          <w:sz w:val="20"/>
          <w:szCs w:val="20"/>
          <w:lang w:val="pt-BR"/>
        </w:rPr>
        <w:t xml:space="preserve"> da fraqueza ou ignorância do consumidor, tendo em vista sua idade, saúde, conhecimento ou condição social, para impingir-lhe seus produtos ou serviços;</w:t>
      </w:r>
    </w:p>
    <w:p w14:paraId="193DD1A4" w14:textId="77777777" w:rsidR="001A0754" w:rsidRPr="000B3A92" w:rsidRDefault="001A0754" w:rsidP="001A0754">
      <w:pPr>
        <w:tabs>
          <w:tab w:val="left" w:pos="567"/>
        </w:tabs>
        <w:adjustRightInd w:val="0"/>
        <w:spacing w:line="240" w:lineRule="auto"/>
        <w:ind w:left="2268"/>
        <w:jc w:val="both"/>
        <w:rPr>
          <w:rFonts w:cs="Calibri"/>
          <w:b/>
          <w:bCs/>
          <w:sz w:val="20"/>
          <w:szCs w:val="20"/>
          <w:lang w:val="pt-BR"/>
        </w:rPr>
      </w:pPr>
      <w:r w:rsidRPr="000B3A92">
        <w:rPr>
          <w:rFonts w:cs="Calibri"/>
          <w:b/>
          <w:bCs/>
          <w:sz w:val="20"/>
          <w:szCs w:val="20"/>
          <w:lang w:val="pt-BR"/>
        </w:rPr>
        <w:t xml:space="preserve">V – </w:t>
      </w:r>
      <w:proofErr w:type="gramStart"/>
      <w:r w:rsidRPr="000B3A92">
        <w:rPr>
          <w:rFonts w:cs="Calibri"/>
          <w:b/>
          <w:bCs/>
          <w:sz w:val="20"/>
          <w:szCs w:val="20"/>
          <w:lang w:val="pt-BR"/>
        </w:rPr>
        <w:t>exigir</w:t>
      </w:r>
      <w:proofErr w:type="gramEnd"/>
      <w:r w:rsidRPr="000B3A92">
        <w:rPr>
          <w:rFonts w:cs="Calibri"/>
          <w:b/>
          <w:bCs/>
          <w:sz w:val="20"/>
          <w:szCs w:val="20"/>
          <w:lang w:val="pt-BR"/>
        </w:rPr>
        <w:t xml:space="preserve"> do consumidor vantagem manifestamente excessiva;</w:t>
      </w:r>
    </w:p>
    <w:p w14:paraId="73A052B2"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689179DD"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b/>
          <w:sz w:val="20"/>
          <w:szCs w:val="20"/>
          <w:lang w:val="pt-BR"/>
        </w:rPr>
        <w:t>Art. 46</w:t>
      </w:r>
      <w:r w:rsidRPr="000B3A92">
        <w:rPr>
          <w:rFonts w:cs="Calibri"/>
          <w:sz w:val="20"/>
          <w:szCs w:val="20"/>
          <w:lang w:val="pt-BR"/>
        </w:rPr>
        <w:t xml:space="preserve">. Os contratos que regulam as relações de consumo </w:t>
      </w:r>
      <w:r w:rsidRPr="000B3A92">
        <w:rPr>
          <w:rFonts w:cs="Calibri"/>
          <w:b/>
          <w:sz w:val="20"/>
          <w:szCs w:val="20"/>
          <w:lang w:val="pt-BR"/>
        </w:rPr>
        <w:t>não obrigarão os consumidores, se não lhe for dada a oportunidade de tomar conhecimento prévio de seu conteúdo</w:t>
      </w:r>
      <w:r w:rsidRPr="000B3A92">
        <w:rPr>
          <w:rFonts w:cs="Calibri"/>
          <w:sz w:val="20"/>
          <w:szCs w:val="20"/>
          <w:lang w:val="pt-BR"/>
        </w:rPr>
        <w:t xml:space="preserve">, </w:t>
      </w:r>
      <w:r w:rsidRPr="000B3A92">
        <w:rPr>
          <w:rFonts w:cs="Calibri"/>
          <w:b/>
          <w:sz w:val="20"/>
          <w:szCs w:val="20"/>
          <w:lang w:val="pt-BR"/>
        </w:rPr>
        <w:t>ou se os respectivos instrumentos forem redigidos de modo a dificultar a compreensão de seu sentido e alcance</w:t>
      </w:r>
      <w:r w:rsidRPr="000B3A92">
        <w:rPr>
          <w:rFonts w:cs="Calibri"/>
          <w:sz w:val="20"/>
          <w:szCs w:val="20"/>
          <w:lang w:val="pt-BR"/>
        </w:rPr>
        <w:t>.</w:t>
      </w:r>
    </w:p>
    <w:p w14:paraId="2FFCEF39"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157232AE"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b/>
          <w:sz w:val="20"/>
          <w:szCs w:val="20"/>
          <w:lang w:val="pt-BR"/>
        </w:rPr>
        <w:t>Art. 52</w:t>
      </w:r>
      <w:r w:rsidRPr="000B3A92">
        <w:rPr>
          <w:rFonts w:cs="Calibri"/>
          <w:sz w:val="20"/>
          <w:szCs w:val="20"/>
          <w:lang w:val="pt-BR"/>
        </w:rPr>
        <w:t xml:space="preserve">. No fornecimento de produtos ou serviços que envolva outorga de crédito ou concessão de financiamento ao consumidor, </w:t>
      </w:r>
      <w:r w:rsidRPr="000B3A92">
        <w:rPr>
          <w:rFonts w:cs="Calibri"/>
          <w:b/>
          <w:sz w:val="20"/>
          <w:szCs w:val="20"/>
          <w:lang w:val="pt-BR"/>
        </w:rPr>
        <w:t>o fornecedor deverá</w:t>
      </w:r>
      <w:r w:rsidRPr="000B3A92">
        <w:rPr>
          <w:rFonts w:cs="Calibri"/>
          <w:sz w:val="20"/>
          <w:szCs w:val="20"/>
          <w:lang w:val="pt-BR"/>
        </w:rPr>
        <w:t xml:space="preserve">, entre outros </w:t>
      </w:r>
      <w:r w:rsidRPr="000B3A92">
        <w:rPr>
          <w:rFonts w:cs="Calibri"/>
          <w:b/>
          <w:sz w:val="20"/>
          <w:szCs w:val="20"/>
          <w:lang w:val="pt-BR"/>
        </w:rPr>
        <w:t>requisitos, informá-lo prévia e adequadamente sobre</w:t>
      </w:r>
      <w:r w:rsidRPr="000B3A92">
        <w:rPr>
          <w:rFonts w:cs="Calibri"/>
          <w:sz w:val="20"/>
          <w:szCs w:val="20"/>
          <w:lang w:val="pt-BR"/>
        </w:rPr>
        <w:t xml:space="preserve">: </w:t>
      </w:r>
    </w:p>
    <w:p w14:paraId="590EEFF0"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2D17A2E7"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 xml:space="preserve">I – </w:t>
      </w:r>
      <w:proofErr w:type="gramStart"/>
      <w:r w:rsidRPr="000B3A92">
        <w:rPr>
          <w:rFonts w:cs="Calibri"/>
          <w:sz w:val="20"/>
          <w:szCs w:val="20"/>
          <w:lang w:val="pt-BR"/>
        </w:rPr>
        <w:t>preço</w:t>
      </w:r>
      <w:proofErr w:type="gramEnd"/>
      <w:r w:rsidRPr="000B3A92">
        <w:rPr>
          <w:rFonts w:cs="Calibri"/>
          <w:sz w:val="20"/>
          <w:szCs w:val="20"/>
          <w:lang w:val="pt-BR"/>
        </w:rPr>
        <w:t xml:space="preserve"> do produto ou serviço em moeda corrente nacional;</w:t>
      </w:r>
    </w:p>
    <w:p w14:paraId="7ED15427"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 xml:space="preserve">II – </w:t>
      </w:r>
      <w:proofErr w:type="gramStart"/>
      <w:r w:rsidRPr="000B3A92">
        <w:rPr>
          <w:rFonts w:cs="Calibri"/>
          <w:sz w:val="20"/>
          <w:szCs w:val="20"/>
          <w:lang w:val="pt-BR"/>
        </w:rPr>
        <w:t>montante</w:t>
      </w:r>
      <w:proofErr w:type="gramEnd"/>
      <w:r w:rsidRPr="000B3A92">
        <w:rPr>
          <w:rFonts w:cs="Calibri"/>
          <w:sz w:val="20"/>
          <w:szCs w:val="20"/>
          <w:lang w:val="pt-BR"/>
        </w:rPr>
        <w:t xml:space="preserve"> dos juros de mora e da taxa efetiva anual de juros; </w:t>
      </w:r>
    </w:p>
    <w:p w14:paraId="3F964D03"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III – acréscimo legalmente previstos;</w:t>
      </w:r>
    </w:p>
    <w:p w14:paraId="041534D9"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IV – número e periodicidade das prestações;</w:t>
      </w:r>
    </w:p>
    <w:p w14:paraId="3C992A9F"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 xml:space="preserve">V – </w:t>
      </w:r>
      <w:proofErr w:type="gramStart"/>
      <w:r w:rsidRPr="000B3A92">
        <w:rPr>
          <w:rFonts w:cs="Calibri"/>
          <w:sz w:val="20"/>
          <w:szCs w:val="20"/>
          <w:lang w:val="pt-BR"/>
        </w:rPr>
        <w:t>soma</w:t>
      </w:r>
      <w:proofErr w:type="gramEnd"/>
      <w:r w:rsidRPr="000B3A92">
        <w:rPr>
          <w:rFonts w:cs="Calibri"/>
          <w:sz w:val="20"/>
          <w:szCs w:val="20"/>
          <w:lang w:val="pt-BR"/>
        </w:rPr>
        <w:t xml:space="preserve"> total a pagar, com e sem financiamento.</w:t>
      </w:r>
    </w:p>
    <w:p w14:paraId="5B04DBAB" w14:textId="77777777" w:rsidR="001A0754" w:rsidRPr="00EB0782" w:rsidRDefault="001A0754" w:rsidP="001A0754">
      <w:pPr>
        <w:spacing w:line="300" w:lineRule="auto"/>
        <w:ind w:firstLine="2835"/>
        <w:jc w:val="both"/>
        <w:rPr>
          <w:rFonts w:cs="Calibri"/>
          <w:color w:val="000000"/>
          <w:lang w:val="pt-BR"/>
        </w:rPr>
      </w:pPr>
    </w:p>
    <w:p w14:paraId="646C1B04" w14:textId="77777777" w:rsidR="001A0754" w:rsidRPr="00EB0782" w:rsidRDefault="001A0754" w:rsidP="001A0754">
      <w:pPr>
        <w:spacing w:line="300" w:lineRule="auto"/>
        <w:ind w:firstLine="1418"/>
        <w:jc w:val="both"/>
        <w:rPr>
          <w:rFonts w:cs="Calibri"/>
          <w:color w:val="000000"/>
          <w:lang w:val="pt-BR"/>
        </w:rPr>
      </w:pPr>
      <w:r w:rsidRPr="00EB0782">
        <w:rPr>
          <w:rFonts w:cs="Calibri"/>
          <w:color w:val="000000"/>
          <w:lang w:val="pt-BR"/>
        </w:rPr>
        <w:t>Dessa forma, a contratação resta maculada por vício informacional relevante, apto a comprometer o consentimento e, por conseguinte, infirmar a validade do negócio, sobretudo diante da notória assimetria informacional típica dos contratos bancários, em que a instituição financeira detém superioridade técnica e econômica.</w:t>
      </w:r>
    </w:p>
    <w:p w14:paraId="225557E0" w14:textId="77777777" w:rsidR="001A0754" w:rsidRPr="00EB0782" w:rsidRDefault="001A0754" w:rsidP="001A0754">
      <w:pPr>
        <w:spacing w:line="300" w:lineRule="auto"/>
        <w:ind w:firstLine="1418"/>
        <w:jc w:val="both"/>
        <w:rPr>
          <w:rFonts w:cs="Calibri"/>
          <w:color w:val="000000"/>
          <w:lang w:val="pt-BR"/>
        </w:rPr>
      </w:pPr>
    </w:p>
    <w:p w14:paraId="3F18E3AC" w14:textId="77777777" w:rsidR="001A0754" w:rsidRPr="000B3A92" w:rsidRDefault="001A0754" w:rsidP="001A0754">
      <w:pPr>
        <w:spacing w:line="300" w:lineRule="auto"/>
        <w:ind w:firstLine="1418"/>
        <w:jc w:val="both"/>
        <w:rPr>
          <w:rFonts w:cs="Calibri"/>
          <w:color w:val="000000"/>
          <w:lang w:val="pt-BR"/>
        </w:rPr>
      </w:pPr>
      <w:r w:rsidRPr="00EB0782">
        <w:rPr>
          <w:rFonts w:cs="Calibri"/>
          <w:color w:val="000000"/>
          <w:lang w:val="pt-BR"/>
        </w:rPr>
        <w:t xml:space="preserve">A jurisprudência do Egrégio Tribunal de Justiça do Amazonas, em consonância com o </w:t>
      </w:r>
      <w:r w:rsidRPr="00EB0782">
        <w:rPr>
          <w:rFonts w:cs="Calibri"/>
          <w:b/>
          <w:bCs/>
          <w:color w:val="000000"/>
          <w:lang w:val="pt-BR"/>
        </w:rPr>
        <w:t>IRDR nº 0005217-75.2019.8.04.0000</w:t>
      </w:r>
      <w:r w:rsidRPr="00EB0782">
        <w:rPr>
          <w:rFonts w:cs="Calibri"/>
          <w:color w:val="000000"/>
          <w:lang w:val="pt-BR"/>
        </w:rPr>
        <w:t xml:space="preserve">, tem reconhecido reiteradamente que a </w:t>
      </w:r>
      <w:r w:rsidRPr="00EB0782">
        <w:rPr>
          <w:rFonts w:cs="Calibri"/>
          <w:b/>
          <w:bCs/>
          <w:color w:val="000000"/>
          <w:lang w:val="pt-BR"/>
        </w:rPr>
        <w:t>ausência de informação cl</w:t>
      </w:r>
      <w:r w:rsidRPr="008F57C7">
        <w:rPr>
          <w:rFonts w:cs="Calibri"/>
          <w:b/>
          <w:bCs/>
          <w:color w:val="000000"/>
          <w:lang w:val="pt-BR"/>
        </w:rPr>
        <w:t>ara, aliada à confusão (muitas vezes proposital) entre</w:t>
      </w:r>
      <w:r w:rsidRPr="008F57C7">
        <w:rPr>
          <w:rFonts w:cs="Calibri"/>
          <w:color w:val="000000"/>
          <w:lang w:val="pt-BR"/>
        </w:rPr>
        <w:t xml:space="preserve"> </w:t>
      </w:r>
      <w:r w:rsidRPr="008F57C7">
        <w:rPr>
          <w:rFonts w:cs="Calibri"/>
          <w:b/>
          <w:bCs/>
          <w:color w:val="000000"/>
          <w:lang w:val="pt-BR"/>
        </w:rPr>
        <w:t>empréstimo consignado</w:t>
      </w:r>
      <w:r w:rsidRPr="008F57C7">
        <w:rPr>
          <w:rFonts w:cs="Calibri"/>
          <w:color w:val="000000"/>
          <w:lang w:val="pt-BR"/>
        </w:rPr>
        <w:t xml:space="preserve"> e </w:t>
      </w:r>
      <w:r w:rsidRPr="008F57C7">
        <w:rPr>
          <w:rFonts w:cs="Calibri"/>
          <w:b/>
          <w:bCs/>
          <w:color w:val="000000"/>
          <w:lang w:val="pt-BR"/>
        </w:rPr>
        <w:t>cartão de crédito consignado</w:t>
      </w:r>
      <w:r w:rsidRPr="008F57C7">
        <w:rPr>
          <w:rFonts w:cs="Calibri"/>
          <w:color w:val="000000"/>
          <w:lang w:val="pt-BR"/>
        </w:rPr>
        <w:t xml:space="preserve">, configura vício de vontade e afronta direta ao dever de transparência, atraindo consequências jurídicas como </w:t>
      </w:r>
      <w:r w:rsidRPr="008F57C7">
        <w:rPr>
          <w:rFonts w:cs="Calibri"/>
          <w:b/>
          <w:bCs/>
          <w:color w:val="000000"/>
          <w:lang w:val="pt-BR"/>
        </w:rPr>
        <w:t>invalidade/irregularidade da contratação</w:t>
      </w:r>
      <w:r w:rsidRPr="008F57C7">
        <w:rPr>
          <w:rFonts w:cs="Calibri"/>
          <w:color w:val="000000"/>
          <w:lang w:val="pt-BR"/>
        </w:rPr>
        <w:t xml:space="preserve">, </w:t>
      </w:r>
      <w:r w:rsidRPr="008F57C7">
        <w:rPr>
          <w:rFonts w:cs="Calibri"/>
          <w:b/>
          <w:bCs/>
          <w:color w:val="000000"/>
          <w:lang w:val="pt-BR"/>
        </w:rPr>
        <w:t>repetição do indébito</w:t>
      </w:r>
      <w:r w:rsidRPr="008F57C7">
        <w:rPr>
          <w:rFonts w:cs="Calibri"/>
          <w:color w:val="000000"/>
          <w:lang w:val="pt-BR"/>
        </w:rPr>
        <w:t xml:space="preserve"> (na forma legal) e </w:t>
      </w:r>
      <w:r w:rsidRPr="008F57C7">
        <w:rPr>
          <w:rFonts w:cs="Calibri"/>
          <w:b/>
          <w:bCs/>
          <w:color w:val="000000"/>
          <w:lang w:val="pt-BR"/>
        </w:rPr>
        <w:t>compensação por dano moral</w:t>
      </w:r>
      <w:r w:rsidRPr="008F57C7">
        <w:rPr>
          <w:rFonts w:cs="Calibri"/>
          <w:color w:val="000000"/>
          <w:lang w:val="pt-BR"/>
        </w:rPr>
        <w:t>, conforme teses firmadas no incidente.</w:t>
      </w:r>
    </w:p>
    <w:p w14:paraId="38E31946" w14:textId="77777777" w:rsidR="001A0754" w:rsidRPr="00EB0782" w:rsidRDefault="001A0754" w:rsidP="001A0754">
      <w:pPr>
        <w:spacing w:line="300" w:lineRule="auto"/>
        <w:ind w:firstLine="1418"/>
        <w:jc w:val="both"/>
        <w:rPr>
          <w:rFonts w:cs="Calibri"/>
          <w:color w:val="000000"/>
          <w:lang w:val="pt-BR"/>
        </w:rPr>
      </w:pPr>
    </w:p>
    <w:p w14:paraId="7B4D5975" w14:textId="77777777" w:rsidR="001A0754" w:rsidRPr="00EB0782" w:rsidRDefault="001A0754" w:rsidP="001A0754">
      <w:pPr>
        <w:spacing w:line="300" w:lineRule="auto"/>
        <w:ind w:firstLine="1418"/>
        <w:jc w:val="both"/>
        <w:rPr>
          <w:rFonts w:cs="Calibri"/>
          <w:lang w:val="pt-BR" w:eastAsia="pt-BR"/>
        </w:rPr>
      </w:pPr>
      <w:r w:rsidRPr="00EB0782">
        <w:rPr>
          <w:rFonts w:cs="Calibri"/>
          <w:color w:val="000000"/>
          <w:lang w:val="pt-BR"/>
        </w:rPr>
        <w:t>Nesse panorama, a tese 2 do IRDR é expressa ao condicionar a validade do contrato de cartão de crédito consignado à demonstração de que o consumidor foi indubitavelmente informado sobre os termos essenciais da operação, exigindo, ainda, a comprovação de disponibilização de cópia do contrato com assinaturas em todas as páginas — requisitos que, notoriamente, não foram atendidos na hipótese dos autos.</w:t>
      </w:r>
    </w:p>
    <w:p w14:paraId="616DE533" w14:textId="77777777" w:rsidR="001A0754" w:rsidRPr="00EB0782" w:rsidRDefault="001A0754" w:rsidP="001A0754">
      <w:pPr>
        <w:adjustRightInd w:val="0"/>
        <w:spacing w:line="300" w:lineRule="auto"/>
        <w:ind w:left="2268"/>
        <w:jc w:val="both"/>
        <w:rPr>
          <w:rFonts w:cs="Calibri"/>
          <w:lang w:val="pt-BR" w:eastAsia="pt-BR"/>
        </w:rPr>
      </w:pPr>
    </w:p>
    <w:p w14:paraId="4FFEAD91" w14:textId="77777777" w:rsidR="001A0754" w:rsidRPr="000B3A92" w:rsidRDefault="001A0754" w:rsidP="001A0754">
      <w:pPr>
        <w:adjustRightInd w:val="0"/>
        <w:spacing w:line="240" w:lineRule="auto"/>
        <w:ind w:left="2268"/>
        <w:jc w:val="both"/>
        <w:rPr>
          <w:rFonts w:cs="Calibri"/>
          <w:sz w:val="20"/>
          <w:szCs w:val="20"/>
          <w:lang w:val="pt-BR" w:eastAsia="pt-BR"/>
        </w:rPr>
      </w:pPr>
      <w:r w:rsidRPr="000B3A92">
        <w:rPr>
          <w:rFonts w:cs="Calibri"/>
          <w:sz w:val="20"/>
          <w:szCs w:val="20"/>
          <w:lang w:val="pt-BR" w:eastAsia="pt-BR"/>
        </w:rPr>
        <w:t xml:space="preserve">2) Restando claro que o cliente tenha buscado adquirir um cartão de crédito consignado, mesmo que tenha sido devidamente esclarecido das implicações práticas de tal operação, não há que se falar em violação à boa-fé, independentemente da utilização do cartão de crédito, que é facultativa. </w:t>
      </w:r>
      <w:r w:rsidRPr="000B3A92">
        <w:rPr>
          <w:rFonts w:cs="Calibri"/>
          <w:b/>
          <w:bCs/>
          <w:sz w:val="20"/>
          <w:szCs w:val="20"/>
          <w:lang w:val="pt-BR" w:eastAsia="pt-BR"/>
        </w:rPr>
        <w:t>As informações somente serão consideradas claras e, por consequência, o contrato válido, quando as instituições financeiras demonstrarem que o consumidor foi, indubitavelmente, informado acerca dos termos da contratação, fazendo constar do instrumento contratual, de forma clara, objetiva e em linguagem fácil, todos os pontos a seguir descritos: (a) os meios de quitação da dívida, (b) como obter acesso às faturas, (c) informações no sentido de que o valor do saque será integralmente cobrado no mês subsequente, (d) informações no sentido de que apenas o valor mínimo da fatura será debitado, diretamente, dos proventos do consumidor, (e) bem como, informações claras de que a ausência de pagamento da integralidade do valor dessas faturas acarretará a incidência de encargos rotativos sobre o saldo devedor. Além destes requisitos, os bancos deverão, outrossim, provar que disponibilizaram cópia dos contratos aos consumidores, cujas assinaturas, obrigatoriamente, constarão de todas as páginas da avença</w:t>
      </w:r>
      <w:r w:rsidRPr="000B3A92">
        <w:rPr>
          <w:rFonts w:cs="Calibri"/>
          <w:sz w:val="20"/>
          <w:szCs w:val="20"/>
          <w:lang w:val="pt-BR" w:eastAsia="pt-BR"/>
        </w:rPr>
        <w:t>. (grifo nosso)</w:t>
      </w:r>
    </w:p>
    <w:p w14:paraId="78557DEC" w14:textId="77777777" w:rsidR="001A0754" w:rsidRPr="00F64CC4" w:rsidRDefault="001A0754" w:rsidP="001A0754">
      <w:pPr>
        <w:spacing w:line="300" w:lineRule="auto"/>
        <w:ind w:firstLine="2835"/>
        <w:jc w:val="both"/>
        <w:rPr>
          <w:rFonts w:cs="Calibri"/>
          <w:color w:val="000000"/>
          <w:sz w:val="20"/>
          <w:szCs w:val="20"/>
          <w:lang w:val="pt-BR"/>
        </w:rPr>
      </w:pPr>
    </w:p>
    <w:p w14:paraId="02CCB64F" w14:textId="77777777" w:rsidR="001A0754" w:rsidRDefault="001A0754" w:rsidP="001A0754">
      <w:pPr>
        <w:spacing w:line="300" w:lineRule="auto"/>
        <w:ind w:firstLine="1418"/>
        <w:jc w:val="both"/>
        <w:rPr>
          <w:rFonts w:cs="Calibri"/>
          <w:color w:val="000000"/>
          <w:lang w:val="pt-BR"/>
        </w:rPr>
      </w:pPr>
      <w:r w:rsidRPr="00F64CC4">
        <w:rPr>
          <w:rFonts w:cs="Calibri"/>
          <w:color w:val="000000"/>
          <w:lang w:val="pt-BR"/>
        </w:rPr>
        <w:t xml:space="preserve">Após o julgamento do IRDR, a orientação jurisprudencial desta Corte vem se consolidando, conforme demonstram os acórdãos já colacionados (mantidos tal como lançados), que </w:t>
      </w:r>
      <w:r w:rsidRPr="00F64CC4">
        <w:rPr>
          <w:rFonts w:cs="Calibri"/>
          <w:color w:val="000000"/>
          <w:lang w:val="pt-BR"/>
        </w:rPr>
        <w:lastRenderedPageBreak/>
        <w:t>reiteram a invalidade/irregularidade de contratos em que não se comprove o cumprimento efetivo do dever de informação, com linguagem acessível e entrega de instrumento contratual ao consumidor.</w:t>
      </w:r>
    </w:p>
    <w:p w14:paraId="027A93A6" w14:textId="77777777" w:rsidR="001A0754" w:rsidRPr="000B3A92" w:rsidRDefault="001A0754" w:rsidP="001A0754">
      <w:pPr>
        <w:spacing w:line="300" w:lineRule="auto"/>
        <w:jc w:val="both"/>
        <w:rPr>
          <w:rFonts w:cs="Calibri"/>
          <w:color w:val="000000"/>
          <w:lang w:val="pt-BR"/>
        </w:rPr>
      </w:pPr>
    </w:p>
    <w:p w14:paraId="337EFB75" w14:textId="77777777" w:rsidR="001A0754" w:rsidRPr="000B3A92" w:rsidRDefault="001A0754" w:rsidP="001A0754">
      <w:pPr>
        <w:pStyle w:val="PargrafodaLista"/>
        <w:numPr>
          <w:ilvl w:val="0"/>
          <w:numId w:val="22"/>
        </w:numPr>
        <w:spacing w:after="0" w:line="300" w:lineRule="auto"/>
        <w:ind w:left="2268" w:firstLine="0"/>
        <w:jc w:val="both"/>
        <w:rPr>
          <w:rFonts w:cs="Calibri"/>
          <w:b/>
          <w:bCs/>
          <w:color w:val="000000"/>
        </w:rPr>
      </w:pPr>
      <w:r w:rsidRPr="000B3A92">
        <w:rPr>
          <w:rFonts w:cs="Calibri"/>
          <w:b/>
          <w:bCs/>
          <w:color w:val="000000"/>
        </w:rPr>
        <w:t>1ª CÂMARA CÍVEL DO E. TRIBUNAL DE JUSTIÇA DO AMAZONAS</w:t>
      </w:r>
    </w:p>
    <w:p w14:paraId="2981922A" w14:textId="77777777" w:rsidR="001A0754" w:rsidRPr="000B3A92" w:rsidRDefault="001A0754" w:rsidP="001A0754">
      <w:pPr>
        <w:pStyle w:val="PargrafodaLista"/>
        <w:spacing w:after="0" w:line="300" w:lineRule="auto"/>
        <w:jc w:val="both"/>
        <w:rPr>
          <w:rFonts w:cs="Calibri"/>
          <w:color w:val="000000"/>
        </w:rPr>
      </w:pPr>
    </w:p>
    <w:p w14:paraId="6AD11F36" w14:textId="77777777" w:rsidR="001A0754" w:rsidRPr="000B3A92" w:rsidRDefault="001A0754" w:rsidP="001A0754">
      <w:pPr>
        <w:spacing w:line="240" w:lineRule="auto"/>
        <w:ind w:left="2268"/>
        <w:jc w:val="both"/>
        <w:rPr>
          <w:rFonts w:cs="Calibri"/>
          <w:sz w:val="20"/>
          <w:szCs w:val="20"/>
          <w:lang w:val="pt-BR"/>
        </w:rPr>
      </w:pPr>
      <w:r w:rsidRPr="000B3A92">
        <w:rPr>
          <w:rFonts w:cs="Calibri"/>
          <w:sz w:val="20"/>
          <w:szCs w:val="20"/>
          <w:lang w:val="pt-BR"/>
        </w:rPr>
        <w:t xml:space="preserve">Ementa: APELAÇÃO CÍVEL. CONSUMIDOR. </w:t>
      </w:r>
      <w:r w:rsidRPr="000B3A92">
        <w:rPr>
          <w:rFonts w:cs="Calibri"/>
          <w:b/>
          <w:bCs/>
          <w:sz w:val="20"/>
          <w:szCs w:val="20"/>
          <w:lang w:val="pt-BR"/>
        </w:rPr>
        <w:t>CONTRATO DE EMPRÉSTIMO CONSIGNADO COM CARTÃO DE CRÉDITO. CLÁUSULA DE CONTRATAÇÃO SEM AS DEVIDAS INFORMAÇÕES. AUSÊNCIA DE CLAREZA. CONTRATAÇÃO INVÁLIDA</w:t>
      </w:r>
      <w:r w:rsidRPr="000B3A92">
        <w:rPr>
          <w:rFonts w:cs="Calibri"/>
          <w:sz w:val="20"/>
          <w:szCs w:val="20"/>
          <w:lang w:val="pt-BR"/>
        </w:rPr>
        <w:t xml:space="preserve">. RECURSO CONHECIDO E PARCIALMENTE PROVIDO. </w:t>
      </w:r>
      <w:r w:rsidRPr="000B3A92">
        <w:rPr>
          <w:rFonts w:cs="Calibri"/>
          <w:b/>
          <w:bCs/>
          <w:sz w:val="20"/>
          <w:szCs w:val="20"/>
          <w:lang w:val="pt-BR"/>
        </w:rPr>
        <w:t>1. Os contratos de cartão de crédito com empréstimo consignado podem ser abusivos e ilegais quando ausentes informações necessárias acerca da avença, revelando-se, por vezes, uma sistemática de simulação de empréstimos a juros de cartão de crédito, devendo a matéria ser tratada caso a caso, não se admitindo generalizações. 2. Quando do julgamento do Incidente de Resolução de Demandas Repetitivas n.º 0005217-75.2019.8.04.0000, foram fixados critérios objetivos para a avaliação da clareza do contrato. 3. Ausência de clareza na indicação do serviço, juros, encargos e demais elementos essenciais à avença invalida eventual contrato firmado entre as partes.</w:t>
      </w:r>
      <w:r w:rsidRPr="000B3A92">
        <w:rPr>
          <w:rFonts w:cs="Calibri"/>
          <w:sz w:val="20"/>
          <w:szCs w:val="20"/>
          <w:lang w:val="pt-BR"/>
        </w:rPr>
        <w:t xml:space="preserve"> 4. Recurso conhecido e parcialmente provido. (Apelação Cível Nº 0464523-62.2023.8.04.0001; Relator (a): Flávio Humberto Pascarelli Lopes; Comarca: Manaus/AM; Órgão julgador: Primeira Câmara Cível; Data do julgamento: 28/08/2024; Data de registro: 28/08/2024) – grifo nosso -</w:t>
      </w:r>
    </w:p>
    <w:p w14:paraId="73A73F2B" w14:textId="77777777" w:rsidR="001A0754" w:rsidRPr="000B3A92" w:rsidRDefault="001A0754" w:rsidP="001A0754">
      <w:pPr>
        <w:spacing w:line="300" w:lineRule="auto"/>
        <w:ind w:firstLine="2835"/>
        <w:jc w:val="both"/>
        <w:rPr>
          <w:rFonts w:cs="Calibri"/>
          <w:color w:val="000000"/>
          <w:lang w:val="pt-BR"/>
        </w:rPr>
      </w:pPr>
    </w:p>
    <w:p w14:paraId="722F4BD4" w14:textId="77777777" w:rsidR="001A0754" w:rsidRPr="000B3A92" w:rsidRDefault="001A0754" w:rsidP="001A0754">
      <w:pPr>
        <w:spacing w:line="240" w:lineRule="auto"/>
        <w:ind w:left="2268"/>
        <w:jc w:val="both"/>
        <w:rPr>
          <w:rFonts w:cs="Calibri"/>
          <w:color w:val="000000"/>
          <w:sz w:val="20"/>
          <w:szCs w:val="20"/>
          <w:shd w:val="clear" w:color="auto" w:fill="FFFFFF"/>
          <w:lang w:val="pt-BR"/>
        </w:rPr>
      </w:pPr>
      <w:r w:rsidRPr="000B3A92">
        <w:rPr>
          <w:rFonts w:cs="Calibri"/>
          <w:color w:val="000000"/>
          <w:sz w:val="20"/>
          <w:szCs w:val="20"/>
          <w:shd w:val="clear" w:color="auto" w:fill="FFFFFF"/>
          <w:lang w:val="pt-BR"/>
        </w:rPr>
        <w:t xml:space="preserve">Ementa: RECURSO DE APELAÇÃO. DIREITO DO CONSUMIDOR. </w:t>
      </w:r>
      <w:r w:rsidRPr="000B3A92">
        <w:rPr>
          <w:rFonts w:cs="Calibri"/>
          <w:b/>
          <w:bCs/>
          <w:color w:val="000000"/>
          <w:sz w:val="20"/>
          <w:szCs w:val="20"/>
          <w:shd w:val="clear" w:color="auto" w:fill="FFFFFF"/>
          <w:lang w:val="pt-BR"/>
        </w:rPr>
        <w:t>EMPRÉSTIMO CONSIGNADO E CARTÃO DE CRÉDITO CONSIGNADO. IRDR Nº 0005217-75.2019.8.04.0000. CONTRATO COM INFORMAÇÕES INSUFICIENTES. OFENSA AO DEVER DE INFORMAR.</w:t>
      </w:r>
      <w:r w:rsidRPr="000B3A92">
        <w:rPr>
          <w:rFonts w:cs="Calibri"/>
          <w:color w:val="000000"/>
          <w:sz w:val="20"/>
          <w:szCs w:val="20"/>
          <w:shd w:val="clear" w:color="auto" w:fill="FFFFFF"/>
          <w:lang w:val="pt-BR"/>
        </w:rPr>
        <w:t xml:space="preserve"> DANOS MORAIS RECONHECIDOS. COMPENSAÇÃO. REPETIÇÃO EM DOBRO DO INDÉBITO. DEVIDA. SENTENÇA REFORMADA. RECURSO CONHECIDO E PROVIDO. </w:t>
      </w:r>
      <w:r w:rsidRPr="000B3A92">
        <w:rPr>
          <w:rFonts w:cs="Calibri"/>
          <w:b/>
          <w:bCs/>
          <w:color w:val="000000"/>
          <w:sz w:val="20"/>
          <w:szCs w:val="20"/>
          <w:shd w:val="clear" w:color="auto" w:fill="FFFFFF"/>
          <w:lang w:val="pt-BR"/>
        </w:rPr>
        <w:t>1. Observando o contrato juntado nos autos (fls. 258-259), observa-se que o Banco Apelado destacou o serviço ofertado, sendo um termo de adesão para empréstimo consignado, porém não apresentou as demais informações necessárias. Aplicação da Tese 2 do IRDR 0005217-75.2019.8.04.0000.</w:t>
      </w:r>
      <w:r w:rsidRPr="000B3A92">
        <w:rPr>
          <w:rFonts w:cs="Calibri"/>
          <w:color w:val="000000"/>
          <w:sz w:val="20"/>
          <w:szCs w:val="20"/>
          <w:shd w:val="clear" w:color="auto" w:fill="FFFFFF"/>
          <w:lang w:val="pt-BR"/>
        </w:rPr>
        <w:t xml:space="preserve"> 2. Com base nas Teses 3 e 4 do IRDR já citado, uma vez que a instituição financeira agiu de forma contrária à boa-fé objetiva, é necessária a condenação ao pagamento da indenização por danos morais, fixada em R$ 5.000,00 (cinco mil reais). 3. Por fim, devem ser compensados os valores utilizados pela consumidora, eis que não descontar o montante emprestado acarretaria seu enriquecimento sem causa. 4. Recurso conhecido e provido. Sentença reformada.</w:t>
      </w:r>
      <w:r w:rsidRPr="000B3A92">
        <w:rPr>
          <w:rFonts w:cs="Calibri"/>
          <w:color w:val="000000"/>
          <w:sz w:val="20"/>
          <w:szCs w:val="20"/>
          <w:lang w:val="pt-BR"/>
        </w:rPr>
        <w:t xml:space="preserve"> </w:t>
      </w:r>
      <w:r w:rsidRPr="000B3A92">
        <w:rPr>
          <w:rFonts w:cs="Calibri"/>
          <w:color w:val="000000"/>
          <w:sz w:val="20"/>
          <w:szCs w:val="20"/>
          <w:shd w:val="clear" w:color="auto" w:fill="FFFFFF"/>
          <w:lang w:val="pt-BR"/>
        </w:rPr>
        <w:t>(Apelação Cível Nº 0721128-15.2021.8.04.0001; Relator (a): Maria das Graças Pessoa Figueiredo; Comarca: Manaus/AM; Órgão julgador: Primeira Câmara Cível; Data do julgamento: 16/02/2024; Data de registro: 16/02/2024) – grifo nosso -</w:t>
      </w:r>
    </w:p>
    <w:p w14:paraId="1B7D03EC" w14:textId="77777777" w:rsidR="001A0754" w:rsidRPr="000B3A92" w:rsidRDefault="001A0754" w:rsidP="001A0754">
      <w:pPr>
        <w:spacing w:line="300" w:lineRule="auto"/>
        <w:ind w:firstLine="2835"/>
        <w:jc w:val="both"/>
        <w:rPr>
          <w:rFonts w:cs="Calibri"/>
          <w:color w:val="000000"/>
          <w:lang w:val="pt-BR"/>
        </w:rPr>
      </w:pPr>
    </w:p>
    <w:p w14:paraId="260C2A9C" w14:textId="77777777" w:rsidR="001A0754" w:rsidRPr="000B3A92" w:rsidRDefault="001A0754" w:rsidP="001A0754">
      <w:pPr>
        <w:pStyle w:val="PargrafodaLista"/>
        <w:numPr>
          <w:ilvl w:val="0"/>
          <w:numId w:val="22"/>
        </w:numPr>
        <w:adjustRightInd w:val="0"/>
        <w:spacing w:after="0" w:line="300" w:lineRule="auto"/>
        <w:ind w:firstLine="1548"/>
        <w:jc w:val="both"/>
        <w:rPr>
          <w:rFonts w:cs="Calibri"/>
          <w:b/>
          <w:bCs/>
          <w:color w:val="000000"/>
          <w:shd w:val="clear" w:color="auto" w:fill="FFFFFF"/>
        </w:rPr>
      </w:pPr>
      <w:r w:rsidRPr="000B3A92">
        <w:rPr>
          <w:rFonts w:cs="Calibri"/>
          <w:b/>
          <w:bCs/>
          <w:color w:val="000000"/>
          <w:shd w:val="clear" w:color="auto" w:fill="FFFFFF"/>
        </w:rPr>
        <w:t>2ª CÂMACA CÍVEL DO E. TRIBUNAL DE JUSTIÇA DO AMAZONAS</w:t>
      </w:r>
    </w:p>
    <w:p w14:paraId="3BCB6D27" w14:textId="77777777" w:rsidR="001A0754" w:rsidRPr="000B3A92" w:rsidRDefault="001A0754" w:rsidP="001A0754">
      <w:pPr>
        <w:adjustRightInd w:val="0"/>
        <w:spacing w:line="300" w:lineRule="auto"/>
        <w:ind w:left="2835"/>
        <w:jc w:val="both"/>
        <w:rPr>
          <w:rFonts w:cs="Calibri"/>
          <w:color w:val="000000"/>
          <w:sz w:val="20"/>
          <w:szCs w:val="21"/>
          <w:shd w:val="clear" w:color="auto" w:fill="FFFFFF"/>
          <w:lang w:val="pt-BR"/>
        </w:rPr>
      </w:pPr>
    </w:p>
    <w:p w14:paraId="062739C7" w14:textId="77777777" w:rsidR="001A0754" w:rsidRPr="000B3A92" w:rsidRDefault="001A0754" w:rsidP="001A0754">
      <w:pPr>
        <w:pStyle w:val="PargrafodaLista"/>
        <w:spacing w:after="0" w:line="240" w:lineRule="auto"/>
        <w:ind w:left="2268"/>
        <w:jc w:val="both"/>
        <w:rPr>
          <w:rFonts w:cs="Calibri"/>
          <w:sz w:val="20"/>
          <w:szCs w:val="20"/>
        </w:rPr>
      </w:pPr>
      <w:r w:rsidRPr="000B3A92">
        <w:rPr>
          <w:rFonts w:cs="Calibri"/>
          <w:sz w:val="20"/>
          <w:szCs w:val="20"/>
        </w:rPr>
        <w:t xml:space="preserve">Ementa: AGRAVO INTERNO. APELAÇÃO PARCIALMENTE PROVIDA. </w:t>
      </w:r>
      <w:r w:rsidRPr="000B3A92">
        <w:rPr>
          <w:rFonts w:cs="Calibri"/>
          <w:b/>
          <w:bCs/>
          <w:sz w:val="20"/>
          <w:szCs w:val="20"/>
        </w:rPr>
        <w:t>INVALIDADE DE CONTRATO DE CARTÃO DE CRÉDITO CONSIGNADO. APLICAÇÃO DE TESES DO IRDR Nº 0005217-75.2019.8.04.0000.</w:t>
      </w:r>
      <w:r w:rsidRPr="000B3A92">
        <w:rPr>
          <w:rFonts w:cs="Calibri"/>
          <w:sz w:val="20"/>
          <w:szCs w:val="20"/>
        </w:rPr>
        <w:t xml:space="preserve"> DESPROVIMENTO DO RECURSO. 1</w:t>
      </w:r>
      <w:r w:rsidRPr="000B3A92">
        <w:rPr>
          <w:rFonts w:cs="Calibri"/>
          <w:b/>
          <w:bCs/>
          <w:sz w:val="20"/>
          <w:szCs w:val="20"/>
        </w:rPr>
        <w:t xml:space="preserve">. O apelo manejado pelo ora agravante nos autos originários foi parcialmente provido, por meio da aplicação das teses firmadas no IRDR nº 0005217-75.2019.8.04.0000; 2. O contrato de adesão celebrado entre as partes não preencheu os requisitos da tese do item 2 do IRDR, deixando de cumprir o dever de informação ao consumidor; 3. A consequência jurídica da declaração de invalidade do contrato em questão não equivale à quitação do débito, mas sim à sua conversão em empréstimo </w:t>
      </w:r>
      <w:r w:rsidRPr="000B3A92">
        <w:rPr>
          <w:rFonts w:cs="Calibri"/>
          <w:b/>
          <w:bCs/>
          <w:sz w:val="20"/>
          <w:szCs w:val="20"/>
        </w:rPr>
        <w:lastRenderedPageBreak/>
        <w:t>consignado;</w:t>
      </w:r>
      <w:r w:rsidRPr="000B3A92">
        <w:rPr>
          <w:rFonts w:cs="Calibri"/>
          <w:sz w:val="20"/>
          <w:szCs w:val="20"/>
        </w:rPr>
        <w:t xml:space="preserve"> 4. Foi corretamente aplicado o art. 42, parágrafo único, do CDC, no que concerne à repetição em dobro dos valores pagos indevidamente pelo consumidor, pois sua incidência independe da natureza do elemento volitivo do fornecedor; 5. O dano moral foi identificado na situação em tela, tendo em vista o abalo psicológico experimentado pelo autor com a conduta arbitrária da instituição financeira; 6. Decisão Monocrática mantida. 7. Recurso conhecido e desprovido. (Agravo Interno Cível Nº 0006888-60.2024.8.04.0000; Relator (a): </w:t>
      </w:r>
      <w:proofErr w:type="spellStart"/>
      <w:r w:rsidRPr="000B3A92">
        <w:rPr>
          <w:rFonts w:cs="Calibri"/>
          <w:sz w:val="20"/>
          <w:szCs w:val="20"/>
        </w:rPr>
        <w:t>Onilza</w:t>
      </w:r>
      <w:proofErr w:type="spellEnd"/>
      <w:r w:rsidRPr="000B3A92">
        <w:rPr>
          <w:rFonts w:cs="Calibri"/>
          <w:sz w:val="20"/>
          <w:szCs w:val="20"/>
        </w:rPr>
        <w:t xml:space="preserve"> Abreu Gerth; Comarca: Manaus/AM; Órgão julgador: Segunda Câmara Cível; Data do julgamento: 29/08/2024; Data de registro: 29/08/2024) – grifo nosso –</w:t>
      </w:r>
    </w:p>
    <w:p w14:paraId="29E03B25" w14:textId="77777777" w:rsidR="001A0754" w:rsidRPr="000B3A92" w:rsidRDefault="001A0754" w:rsidP="001A0754">
      <w:pPr>
        <w:pStyle w:val="PargrafodaLista"/>
        <w:spacing w:after="0" w:line="240" w:lineRule="auto"/>
        <w:ind w:left="2268"/>
        <w:jc w:val="both"/>
        <w:rPr>
          <w:rFonts w:cs="Calibri"/>
          <w:sz w:val="20"/>
          <w:szCs w:val="20"/>
        </w:rPr>
      </w:pPr>
    </w:p>
    <w:p w14:paraId="1A49C898" w14:textId="77777777" w:rsidR="001A0754" w:rsidRPr="000B3A92" w:rsidRDefault="001A0754" w:rsidP="001A0754">
      <w:pPr>
        <w:spacing w:line="240" w:lineRule="auto"/>
        <w:ind w:left="2268"/>
        <w:jc w:val="both"/>
        <w:rPr>
          <w:rFonts w:cs="Calibri"/>
          <w:sz w:val="20"/>
          <w:szCs w:val="20"/>
          <w:lang w:val="pt-BR"/>
        </w:rPr>
      </w:pPr>
      <w:r w:rsidRPr="000B3A92">
        <w:rPr>
          <w:rFonts w:cs="Calibri"/>
          <w:sz w:val="20"/>
          <w:szCs w:val="20"/>
          <w:lang w:val="pt-BR"/>
        </w:rPr>
        <w:t xml:space="preserve">Ementa: APELAÇÕES CÍVEIS. AÇÃO DECLARATÓRIA C/C PEDIDO DE INDENIZAÇÃO POR DANOS MATERIAIS E REPETIÇÃO DE INDÉBITO. </w:t>
      </w:r>
      <w:r w:rsidRPr="000B3A92">
        <w:rPr>
          <w:rFonts w:cs="Calibri"/>
          <w:b/>
          <w:bCs/>
          <w:sz w:val="20"/>
          <w:szCs w:val="20"/>
          <w:lang w:val="pt-BR"/>
        </w:rPr>
        <w:t>CARTÃO DE CRÉDITO CONSIGNADO. SENTENÇA DE PARCIAL PROCEDÊNCIA. NEGÓCIO JURÍDICO QUE NÃO SE AMOLDA AO ENTENDIMENTO FIRMADO PELO IRDR N.º 0005217-75.2019.8.04.0000. AUSÊNCIA DOS ELEMENTOS ESSENCIAIS.</w:t>
      </w:r>
      <w:r w:rsidRPr="000B3A92">
        <w:rPr>
          <w:rFonts w:cs="Calibri"/>
          <w:sz w:val="20"/>
          <w:szCs w:val="20"/>
          <w:lang w:val="pt-BR"/>
        </w:rPr>
        <w:t xml:space="preserve"> ALEGAÇÃO DE PRESCRIÇÃO TRIENAL. INEXISTÊNCIA. PRAZO PRESCRICIONAL DE 10 ANOS. PRECEDENTES CORTE ESPECIAL DO STJ. MAJORAÇÃO DA INDENIZAÇÃO POR DANOS MORAIS. DESCABIMENTO. QUANTUM ARBITRADO RAZOÁVEL. RECURSOS CONHECIDOS E NÃO PROVIDOS. SENTENÇA MANTIDA. 1. Inicialmente, no que se refere a alegação de prescrição trienal, por força do art. 206, §3º, IV, do CC/02), entendo que não merece amparo, pois, recentemente, a Corte Especial do STJ sedimentou entendimento de que o prazo prescricional para deduzir pretensões relacionadas à responsabilidade contratual – como no caso dos autos – é de 10 (dez) anos, conforme preceitua o art. 205, do Código Civil. </w:t>
      </w:r>
      <w:r w:rsidRPr="000B3A92">
        <w:rPr>
          <w:rFonts w:cs="Calibri"/>
          <w:b/>
          <w:bCs/>
          <w:sz w:val="20"/>
          <w:szCs w:val="20"/>
          <w:lang w:val="pt-BR"/>
        </w:rPr>
        <w:t>2. Quanto ao negócio jurídico, comprovada a invalidade do contrato de cartão de crédito pelo vício de vontade decorrente da falta de ciência sobre os detalhes do contrato, a conversão da avença em empréstimo consignado é medida impositiva, de modo que eventuais valores disponibilizados na conta da parte consumidora e eventuais valores correspondentes às compras efetuadas no cartão devem ser reputados válidos.</w:t>
      </w:r>
      <w:r w:rsidRPr="000B3A92">
        <w:rPr>
          <w:rFonts w:cs="Calibri"/>
          <w:sz w:val="20"/>
          <w:szCs w:val="20"/>
          <w:lang w:val="pt-BR"/>
        </w:rPr>
        <w:t xml:space="preserve"> 3. Sendo assim, deve incidir sobre os valores disponibilizados na conta do consumidor os juros médios apurados para a modalidade de contratação de empréstimo consignado, à época da celebração do contrato, com a realização do recalculo da dívida, apurando-se a diferença entre o valor efetivamente pago pelo consumidor e o valor realmente devido por ele. 4. Com relação ao valor arbitrado a título de danos morais, observo que </w:t>
      </w:r>
      <w:proofErr w:type="gramStart"/>
      <w:r w:rsidRPr="000B3A92">
        <w:rPr>
          <w:rFonts w:cs="Calibri"/>
          <w:sz w:val="20"/>
          <w:szCs w:val="20"/>
          <w:lang w:val="pt-BR"/>
        </w:rPr>
        <w:t>esta</w:t>
      </w:r>
      <w:proofErr w:type="gramEnd"/>
      <w:r w:rsidRPr="000B3A92">
        <w:rPr>
          <w:rFonts w:cs="Calibri"/>
          <w:sz w:val="20"/>
          <w:szCs w:val="20"/>
          <w:lang w:val="pt-BR"/>
        </w:rPr>
        <w:t xml:space="preserve"> Egrégia Corte de Justiça, em casos similares, estabelece ser adequado o quantum indenizatório de R$ 5.000,00 (cinco mil reais), de modo que entendo ser adequado o valor arbitrado pelo juízo a quo, face às peculiaridades do caso concreto, bem como ante a necessidade de se garantir a harmonia e coesão jurisprudenciais. 5. Recursos conhecido e não provido. 6. Sentença mantida. (Apelação Cível Nº 0400846-58.2023.8.04.0001; Relator (a): Délcio Luís Santos; Comarca: Manaus/AM; Órgão julgador: Segunda Câmara Cível; Data do julgamento: 19/08/2024; Data de registro: 22/08/2024) – grifo nosso -</w:t>
      </w:r>
    </w:p>
    <w:p w14:paraId="1BA13401" w14:textId="77777777" w:rsidR="001A0754" w:rsidRPr="000B3A92" w:rsidRDefault="001A0754" w:rsidP="001A0754">
      <w:pPr>
        <w:adjustRightInd w:val="0"/>
        <w:spacing w:line="300" w:lineRule="auto"/>
        <w:jc w:val="both"/>
        <w:rPr>
          <w:rFonts w:cs="Calibri"/>
          <w:color w:val="000000"/>
          <w:szCs w:val="23"/>
          <w:lang w:val="pt-BR"/>
        </w:rPr>
      </w:pPr>
    </w:p>
    <w:p w14:paraId="1254DA77" w14:textId="77777777" w:rsidR="001A0754" w:rsidRPr="000B3A92" w:rsidRDefault="001A0754" w:rsidP="001A0754">
      <w:pPr>
        <w:pStyle w:val="PargrafodaLista"/>
        <w:numPr>
          <w:ilvl w:val="0"/>
          <w:numId w:val="22"/>
        </w:numPr>
        <w:adjustRightInd w:val="0"/>
        <w:spacing w:after="0" w:line="300" w:lineRule="auto"/>
        <w:ind w:firstLine="1548"/>
        <w:jc w:val="both"/>
        <w:rPr>
          <w:rFonts w:cs="Calibri"/>
          <w:b/>
          <w:bCs/>
          <w:color w:val="000000"/>
          <w:szCs w:val="23"/>
        </w:rPr>
      </w:pPr>
      <w:r w:rsidRPr="000B3A92">
        <w:rPr>
          <w:rFonts w:cs="Calibri"/>
          <w:b/>
          <w:bCs/>
          <w:color w:val="000000"/>
          <w:szCs w:val="23"/>
        </w:rPr>
        <w:t>3ª CÂMARA CÍVEL DO E. TRIBUNAL DE JUSTIÇA DO AMAZONAS</w:t>
      </w:r>
    </w:p>
    <w:p w14:paraId="5C4DC160" w14:textId="77777777" w:rsidR="001A0754" w:rsidRPr="000B3A92" w:rsidRDefault="001A0754" w:rsidP="001A0754">
      <w:pPr>
        <w:pStyle w:val="PargrafodaLista"/>
        <w:adjustRightInd w:val="0"/>
        <w:spacing w:after="0" w:line="300" w:lineRule="auto"/>
        <w:jc w:val="both"/>
        <w:rPr>
          <w:rFonts w:cs="Calibri"/>
          <w:color w:val="000000"/>
          <w:szCs w:val="23"/>
        </w:rPr>
      </w:pPr>
    </w:p>
    <w:p w14:paraId="2E0057EB" w14:textId="77777777" w:rsidR="001A0754" w:rsidRPr="000B3A92" w:rsidRDefault="001A0754" w:rsidP="001A0754">
      <w:pPr>
        <w:spacing w:line="240" w:lineRule="auto"/>
        <w:ind w:left="2268"/>
        <w:jc w:val="both"/>
        <w:rPr>
          <w:rFonts w:cs="Calibri"/>
          <w:sz w:val="20"/>
          <w:szCs w:val="20"/>
          <w:lang w:val="pt-BR"/>
        </w:rPr>
      </w:pPr>
      <w:r w:rsidRPr="000B3A92">
        <w:rPr>
          <w:rFonts w:cs="Calibri"/>
          <w:sz w:val="20"/>
          <w:szCs w:val="20"/>
          <w:lang w:val="pt-BR"/>
        </w:rPr>
        <w:t xml:space="preserve">Ementa: AGRAVO INTERNO. AÇÃO DE REPETIÇÃO DE INDÉBITO C/C INDENIZAÇÃO POR DANOS MATERIAIS E MORAIS. </w:t>
      </w:r>
      <w:r w:rsidRPr="000B3A92">
        <w:rPr>
          <w:rFonts w:cs="Calibri"/>
          <w:b/>
          <w:bCs/>
          <w:sz w:val="20"/>
          <w:szCs w:val="20"/>
          <w:lang w:val="pt-BR"/>
        </w:rPr>
        <w:t>CARTÃO DE CRÉDITO CONSIGNADO. IRDR 0005217-75.2019.8.04.0000. NULIDADE DO CONTRATO.</w:t>
      </w:r>
      <w:r w:rsidRPr="000B3A92">
        <w:rPr>
          <w:rFonts w:cs="Calibri"/>
          <w:sz w:val="20"/>
          <w:szCs w:val="20"/>
          <w:lang w:val="pt-BR"/>
        </w:rPr>
        <w:t xml:space="preserve"> DANOS MORAIS CONFIGURADOS. RESTITUIÇÃO EM DOBRO. COMPENSAÇÃO DE VALORES. DECISÃO MANTIDA. - </w:t>
      </w:r>
      <w:r w:rsidRPr="000B3A92">
        <w:rPr>
          <w:rFonts w:cs="Calibri"/>
          <w:b/>
          <w:bCs/>
          <w:sz w:val="20"/>
          <w:szCs w:val="20"/>
          <w:lang w:val="pt-BR"/>
        </w:rPr>
        <w:t>Não demonstrando a inequívoca ciência do consumidor, de forma precisa e compreensível, acerca da contratação de empréstimo na modalidade de cartão de crédito consignado, o fornecedor do serviço viola as disposições do Código de Defesa do Consumidor, conforme já decidido na tese 2 do IRDR n.º 0005217-75.2019.8.04.0000;</w:t>
      </w:r>
      <w:r w:rsidRPr="000B3A92">
        <w:rPr>
          <w:rFonts w:cs="Calibri"/>
          <w:sz w:val="20"/>
          <w:szCs w:val="20"/>
          <w:lang w:val="pt-BR"/>
        </w:rPr>
        <w:t xml:space="preserve"> - Reconhecida a nulidade da avença por violação do </w:t>
      </w:r>
      <w:r w:rsidRPr="000B3A92">
        <w:rPr>
          <w:rFonts w:cs="Calibri"/>
          <w:sz w:val="20"/>
          <w:szCs w:val="20"/>
          <w:lang w:val="pt-BR"/>
        </w:rPr>
        <w:lastRenderedPageBreak/>
        <w:t xml:space="preserve">dever de informação, resta configurada a infringência ao direito da personalidade passível de constituir dano moral in </w:t>
      </w:r>
      <w:proofErr w:type="spellStart"/>
      <w:r w:rsidRPr="000B3A92">
        <w:rPr>
          <w:rFonts w:cs="Calibri"/>
          <w:sz w:val="20"/>
          <w:szCs w:val="20"/>
          <w:lang w:val="pt-BR"/>
        </w:rPr>
        <w:t>re</w:t>
      </w:r>
      <w:proofErr w:type="spellEnd"/>
      <w:r w:rsidRPr="000B3A92">
        <w:rPr>
          <w:rFonts w:cs="Calibri"/>
          <w:sz w:val="20"/>
          <w:szCs w:val="20"/>
          <w:lang w:val="pt-BR"/>
        </w:rPr>
        <w:t xml:space="preserve"> </w:t>
      </w:r>
      <w:proofErr w:type="spellStart"/>
      <w:r w:rsidRPr="000B3A92">
        <w:rPr>
          <w:rFonts w:cs="Calibri"/>
          <w:sz w:val="20"/>
          <w:szCs w:val="20"/>
          <w:lang w:val="pt-BR"/>
        </w:rPr>
        <w:t>ipsa</w:t>
      </w:r>
      <w:proofErr w:type="spellEnd"/>
      <w:r w:rsidRPr="000B3A92">
        <w:rPr>
          <w:rFonts w:cs="Calibri"/>
          <w:sz w:val="20"/>
          <w:szCs w:val="20"/>
          <w:lang w:val="pt-BR"/>
        </w:rPr>
        <w:t xml:space="preserve">, consoante a tese 3 do IRDR já citado, devendo o consumidor ser indenizado em atendimento aos preceitos do artigo 944 do Código Civil; - O consumidor cobrado em quantia indevida tem direito à repetição do indébito em dobro, sendo desnecessária a comprovação da má-fé, bastando demonstrar que o fornecedor agiu em contrário à boa-fé objetiva, conforme insculpido na tese 4 do IRDR; - Preservando o status quo ante do negócio jurídico e evitando o enriquecimento ilícito pela parte autora, impõe-se reconhecer a compensação dos valores depositados na conta corrente da </w:t>
      </w:r>
      <w:proofErr w:type="spellStart"/>
      <w:r w:rsidRPr="000B3A92">
        <w:rPr>
          <w:rFonts w:cs="Calibri"/>
          <w:sz w:val="20"/>
          <w:szCs w:val="20"/>
          <w:lang w:val="pt-BR"/>
        </w:rPr>
        <w:t>Agarvada</w:t>
      </w:r>
      <w:proofErr w:type="spellEnd"/>
      <w:r w:rsidRPr="000B3A92">
        <w:rPr>
          <w:rFonts w:cs="Calibri"/>
          <w:sz w:val="20"/>
          <w:szCs w:val="20"/>
          <w:lang w:val="pt-BR"/>
        </w:rPr>
        <w:t xml:space="preserve"> e os valores a serem restituídos pelo Agravante a título de dano material (repetição de indébito), conforme preceituam os artigos 368 e 369 do Código Civil; - Agravo interno não provido. (Agravo Interno Cível Nº 0010900-54.2023.8.04.0000; Relator (a): Abraham Peixoto Campos Filho; Comarca: Manaus/AM; Órgão julgador: Terceira Câmara Cível; Data do julgamento: 14/08/2024; Data de registro: 14/08/2024) – grifo nosso -</w:t>
      </w:r>
    </w:p>
    <w:p w14:paraId="5E399641" w14:textId="77777777" w:rsidR="001A0754" w:rsidRPr="000B3A92" w:rsidRDefault="001A0754" w:rsidP="001A0754">
      <w:pPr>
        <w:spacing w:line="240" w:lineRule="auto"/>
        <w:ind w:left="2268"/>
        <w:jc w:val="both"/>
        <w:rPr>
          <w:rFonts w:cs="Calibri"/>
          <w:color w:val="000000"/>
          <w:sz w:val="20"/>
          <w:szCs w:val="20"/>
          <w:shd w:val="clear" w:color="auto" w:fill="FFFFFF"/>
          <w:lang w:val="pt-BR"/>
        </w:rPr>
      </w:pPr>
    </w:p>
    <w:p w14:paraId="62462B2E" w14:textId="77777777" w:rsidR="001A0754" w:rsidRPr="000B3A92" w:rsidRDefault="001A0754" w:rsidP="001A0754">
      <w:pPr>
        <w:spacing w:line="240" w:lineRule="auto"/>
        <w:ind w:left="2268"/>
        <w:jc w:val="both"/>
        <w:rPr>
          <w:rFonts w:cs="Calibri"/>
          <w:sz w:val="20"/>
          <w:szCs w:val="20"/>
          <w:lang w:val="pt-BR"/>
        </w:rPr>
      </w:pPr>
      <w:r w:rsidRPr="000B3A92">
        <w:rPr>
          <w:rFonts w:cs="Calibri"/>
          <w:color w:val="000000"/>
          <w:sz w:val="20"/>
          <w:szCs w:val="20"/>
          <w:shd w:val="clear" w:color="auto" w:fill="FFFFFF"/>
          <w:lang w:val="pt-BR"/>
        </w:rPr>
        <w:t xml:space="preserve">Ementa: APELAÇÕES CÍVEIS. DIREITO DO CONSUMIDOR. CARTÃO DE CRÉDITO CONSIGNADO. </w:t>
      </w:r>
      <w:r w:rsidRPr="000B3A92">
        <w:rPr>
          <w:rFonts w:cs="Calibri"/>
          <w:b/>
          <w:bCs/>
          <w:color w:val="000000"/>
          <w:sz w:val="20"/>
          <w:szCs w:val="20"/>
          <w:shd w:val="clear" w:color="auto" w:fill="FFFFFF"/>
          <w:lang w:val="pt-BR"/>
        </w:rPr>
        <w:t>TESES DO IRDR Nº 0005217-75.2019.8.04.0000. ASSINATURA ELETRÔNICA. REQUISITOS DA MEDIDA PROVISÓRIA N. 2.200-2/2001 NÃO ATENDIDOS. CONTRATO IRREGULAR.</w:t>
      </w:r>
      <w:r w:rsidRPr="000B3A92">
        <w:rPr>
          <w:rFonts w:cs="Calibri"/>
          <w:color w:val="000000"/>
          <w:sz w:val="20"/>
          <w:szCs w:val="20"/>
          <w:shd w:val="clear" w:color="auto" w:fill="FFFFFF"/>
          <w:lang w:val="pt-BR"/>
        </w:rPr>
        <w:t xml:space="preserve"> MANUTENÇÃO DA REPETIÇÃO. DANOS MORAIS. REDUÇÃO. RECURSO DE BANCO SANTANDER PARCIALMENTE PROVIDO. RECURSO DO CONSUMIDOR PREJUDICADO. I – Verifica-se que o cerne da demanda </w:t>
      </w:r>
      <w:proofErr w:type="gramStart"/>
      <w:r w:rsidRPr="000B3A92">
        <w:rPr>
          <w:rFonts w:cs="Calibri"/>
          <w:color w:val="000000"/>
          <w:sz w:val="20"/>
          <w:szCs w:val="20"/>
          <w:shd w:val="clear" w:color="auto" w:fill="FFFFFF"/>
          <w:lang w:val="pt-BR"/>
        </w:rPr>
        <w:t>cinge-se</w:t>
      </w:r>
      <w:proofErr w:type="gramEnd"/>
      <w:r w:rsidRPr="000B3A92">
        <w:rPr>
          <w:rFonts w:cs="Calibri"/>
          <w:color w:val="000000"/>
          <w:sz w:val="20"/>
          <w:szCs w:val="20"/>
          <w:shd w:val="clear" w:color="auto" w:fill="FFFFFF"/>
          <w:lang w:val="pt-BR"/>
        </w:rPr>
        <w:t xml:space="preserve"> em aferir a regularidade da contratação de cartão de crédito consignado, e diante de eventual irregularidade, ponderar acerca do cabimento de uma majoração da indenização por danos morais. </w:t>
      </w:r>
      <w:r w:rsidRPr="000B3A92">
        <w:rPr>
          <w:rFonts w:cs="Calibri"/>
          <w:b/>
          <w:bCs/>
          <w:color w:val="000000"/>
          <w:sz w:val="20"/>
          <w:szCs w:val="20"/>
          <w:shd w:val="clear" w:color="auto" w:fill="FFFFFF"/>
          <w:lang w:val="pt-BR"/>
        </w:rPr>
        <w:t>II - No caso em tela, observa-se que não há demonstração dos requisitos exigidos na tese "3" do acórdão de IRDR, uma vez que consta no instrumento contratual (fls. 186/193) suposta assinatura digital do consumidor. III - Contudo, a instituição financeira não comprovou que tal assinatura se deu por meio da Assinatura Digital ICP-Brasil, regulamentada na Resolução CG ICP-Brasil n° 182, de 18 de fevereiro de 2021 (DOC-ICP-15). Nesta linha de intelecto, o documento apresentado pelo banco não possui o condão de comprovar a efetiva contratação, como exige o art. 1º da Resolução n. 3.919, de 2010.</w:t>
      </w:r>
      <w:r w:rsidRPr="000B3A92">
        <w:rPr>
          <w:rFonts w:cs="Calibri"/>
          <w:color w:val="000000"/>
          <w:sz w:val="20"/>
          <w:szCs w:val="20"/>
          <w:shd w:val="clear" w:color="auto" w:fill="FFFFFF"/>
          <w:lang w:val="pt-BR"/>
        </w:rPr>
        <w:t xml:space="preserve"> IV - </w:t>
      </w:r>
      <w:proofErr w:type="gramStart"/>
      <w:r w:rsidRPr="000B3A92">
        <w:rPr>
          <w:rFonts w:cs="Calibri"/>
          <w:color w:val="000000"/>
          <w:sz w:val="20"/>
          <w:szCs w:val="20"/>
          <w:shd w:val="clear" w:color="auto" w:fill="FFFFFF"/>
          <w:lang w:val="pt-BR"/>
        </w:rPr>
        <w:t>no</w:t>
      </w:r>
      <w:proofErr w:type="gramEnd"/>
      <w:r w:rsidRPr="000B3A92">
        <w:rPr>
          <w:rFonts w:cs="Calibri"/>
          <w:color w:val="000000"/>
          <w:sz w:val="20"/>
          <w:szCs w:val="20"/>
          <w:shd w:val="clear" w:color="auto" w:fill="FFFFFF"/>
          <w:lang w:val="pt-BR"/>
        </w:rPr>
        <w:t xml:space="preserve"> tocante ao valor de dano moral, considerando os aspectos fáticos do caso, constata-se que a quantia fixada em sentença de R$5.000,00 (cinco mil reais) é desproporcional e dissonante dos valores encontrados na Jurisprudência desta Corte de Justiça. Desta forma, a redução para o valor de R$1.000,00 (um mil reais) se mostra adequada e proporcional à toda extensão do dano sofrido. V – Apelação de Banco BMG S/A conhecida e parcialmente provida. Recurso de Josias Rodrigues Amaral prejudicado.</w:t>
      </w:r>
      <w:r w:rsidRPr="000B3A92">
        <w:rPr>
          <w:rFonts w:cs="Calibri"/>
          <w:color w:val="000000"/>
          <w:sz w:val="20"/>
          <w:szCs w:val="20"/>
          <w:lang w:val="pt-BR"/>
        </w:rPr>
        <w:t xml:space="preserve"> </w:t>
      </w:r>
      <w:r w:rsidRPr="000B3A92">
        <w:rPr>
          <w:rFonts w:cs="Calibri"/>
          <w:color w:val="000000"/>
          <w:sz w:val="20"/>
          <w:szCs w:val="20"/>
          <w:shd w:val="clear" w:color="auto" w:fill="FFFFFF"/>
          <w:lang w:val="pt-BR"/>
        </w:rPr>
        <w:t>(Apelação Cível Nº 0780057-07.2022.8.04.0001; Relator (a): João de Jesus Abdala Simões; Comarca: Manaus/AM; Órgão julgador: Terceira Câmara Cível; Data do julgamento: 01/04/2024; Data de registro: 01/04/2024)</w:t>
      </w:r>
    </w:p>
    <w:p w14:paraId="38F36F4F" w14:textId="77777777" w:rsidR="001A0754" w:rsidRPr="000B3A92" w:rsidRDefault="001A0754" w:rsidP="001A0754">
      <w:pPr>
        <w:spacing w:line="300" w:lineRule="auto"/>
        <w:ind w:firstLine="2835"/>
        <w:jc w:val="both"/>
        <w:rPr>
          <w:rFonts w:cs="Calibri"/>
          <w:color w:val="000000"/>
          <w:lang w:val="pt-BR"/>
        </w:rPr>
      </w:pPr>
    </w:p>
    <w:p w14:paraId="6E01FD3E" w14:textId="77777777" w:rsidR="001A0754" w:rsidRDefault="001A0754" w:rsidP="001A0754">
      <w:pPr>
        <w:spacing w:line="300" w:lineRule="auto"/>
        <w:ind w:firstLine="1418"/>
        <w:jc w:val="both"/>
        <w:rPr>
          <w:rFonts w:cs="Calibri"/>
          <w:lang w:val="pt-BR"/>
        </w:rPr>
      </w:pPr>
      <w:r w:rsidRPr="00F64CC4">
        <w:rPr>
          <w:rFonts w:cs="Calibri"/>
          <w:lang w:val="pt-BR"/>
        </w:rPr>
        <w:t xml:space="preserve">No caso em exame, a instituição requerida descumpriu a legislação consumerista, impondo à parte requerente operação substancialmente mais gravosa do que a modalidade originalmente pretendida, com </w:t>
      </w:r>
      <w:r w:rsidRPr="00F64CC4">
        <w:rPr>
          <w:rFonts w:cs="Calibri"/>
          <w:b/>
          <w:bCs/>
          <w:lang w:val="pt-BR"/>
        </w:rPr>
        <w:t>onerosidade excessiva</w:t>
      </w:r>
      <w:r w:rsidRPr="00F64CC4">
        <w:rPr>
          <w:rFonts w:cs="Calibri"/>
          <w:lang w:val="pt-BR"/>
        </w:rPr>
        <w:t xml:space="preserve"> e dinâmica de cobrança capaz de perpetuar o endividamento.</w:t>
      </w:r>
    </w:p>
    <w:p w14:paraId="5D5D21AB" w14:textId="77777777" w:rsidR="001A0754" w:rsidRDefault="001A0754" w:rsidP="001A0754">
      <w:pPr>
        <w:spacing w:line="300" w:lineRule="auto"/>
        <w:ind w:firstLine="1418"/>
        <w:jc w:val="both"/>
        <w:rPr>
          <w:rFonts w:cs="Calibri"/>
          <w:lang w:val="pt-BR"/>
        </w:rPr>
      </w:pPr>
    </w:p>
    <w:p w14:paraId="58E1778F" w14:textId="77777777" w:rsidR="001A0754" w:rsidRPr="000B3A92" w:rsidRDefault="001A0754" w:rsidP="001A0754">
      <w:pPr>
        <w:spacing w:line="300" w:lineRule="auto"/>
        <w:ind w:firstLine="1418"/>
        <w:jc w:val="both"/>
        <w:rPr>
          <w:rFonts w:cs="Calibri"/>
          <w:lang w:val="pt-BR"/>
        </w:rPr>
      </w:pPr>
      <w:r w:rsidRPr="00F64CC4">
        <w:rPr>
          <w:rFonts w:cs="Calibri"/>
          <w:lang w:val="pt-BR"/>
        </w:rPr>
        <w:t xml:space="preserve">Tal prática se revela ainda mais censurável por contribuir diretamente para o fenômeno do </w:t>
      </w:r>
      <w:r w:rsidRPr="00F64CC4">
        <w:rPr>
          <w:rFonts w:cs="Calibri"/>
          <w:b/>
          <w:bCs/>
          <w:lang w:val="pt-BR"/>
        </w:rPr>
        <w:t>superendividamento</w:t>
      </w:r>
      <w:r w:rsidRPr="00F64CC4">
        <w:rPr>
          <w:rFonts w:cs="Calibri"/>
          <w:lang w:val="pt-BR"/>
        </w:rPr>
        <w:t>, alimentado por condutas comerciais agressivas, assimetria informacional e ausência de transparência, impedindo o consumidor de compreender os riscos do negócio e de avaliar, de modo minimamente racional, sua real capacidade de reembolso, com repercussões diretas em sua subsistência e dignidade.</w:t>
      </w:r>
    </w:p>
    <w:p w14:paraId="5CB48C01" w14:textId="77777777" w:rsidR="001A0754" w:rsidRPr="000B3A92" w:rsidRDefault="001A0754" w:rsidP="001A0754">
      <w:pPr>
        <w:tabs>
          <w:tab w:val="left" w:pos="1560"/>
        </w:tabs>
        <w:spacing w:line="300" w:lineRule="auto"/>
        <w:ind w:firstLine="1418"/>
        <w:jc w:val="both"/>
        <w:rPr>
          <w:rFonts w:cs="Calibri"/>
          <w:lang w:val="pt-BR"/>
        </w:rPr>
      </w:pPr>
    </w:p>
    <w:p w14:paraId="156BE127" w14:textId="77777777" w:rsidR="001A0754" w:rsidRPr="00F64CC4" w:rsidRDefault="001A0754" w:rsidP="001A0754">
      <w:pPr>
        <w:tabs>
          <w:tab w:val="left" w:pos="1560"/>
        </w:tabs>
        <w:spacing w:line="300" w:lineRule="auto"/>
        <w:ind w:firstLine="1418"/>
        <w:jc w:val="both"/>
        <w:rPr>
          <w:rFonts w:cs="Calibri"/>
          <w:b/>
          <w:bCs/>
          <w:lang w:val="pt-BR"/>
        </w:rPr>
      </w:pPr>
      <w:r w:rsidRPr="00F64CC4">
        <w:rPr>
          <w:rFonts w:cs="Calibri"/>
          <w:lang w:val="pt-BR"/>
        </w:rPr>
        <w:t>Assim, resta caracterizada a violação à função social do contrato, aos princípios basilares do CDC e à dignidade do consumidor, sendo imperiosa:</w:t>
      </w:r>
      <w:r>
        <w:rPr>
          <w:rFonts w:cs="Calibri"/>
          <w:lang w:val="pt-BR"/>
        </w:rPr>
        <w:t xml:space="preserve"> </w:t>
      </w:r>
      <w:r w:rsidRPr="00F64CC4">
        <w:rPr>
          <w:rFonts w:cs="Calibri"/>
          <w:b/>
          <w:bCs/>
          <w:lang w:val="pt-BR"/>
        </w:rPr>
        <w:t>(i) a responsabilização do banco requerido pelos danos materiais e morais suportados; (</w:t>
      </w:r>
      <w:proofErr w:type="spellStart"/>
      <w:r w:rsidRPr="00F64CC4">
        <w:rPr>
          <w:rFonts w:cs="Calibri"/>
          <w:b/>
          <w:bCs/>
          <w:lang w:val="pt-BR"/>
        </w:rPr>
        <w:t>ii</w:t>
      </w:r>
      <w:proofErr w:type="spellEnd"/>
      <w:r w:rsidRPr="00F64CC4">
        <w:rPr>
          <w:rFonts w:cs="Calibri"/>
          <w:b/>
          <w:bCs/>
          <w:lang w:val="pt-BR"/>
        </w:rPr>
        <w:t>) o reconhecimento da irregularidade da contratação diante da ofensa ao dever de informar e à boa-fé objetiva; e (</w:t>
      </w:r>
      <w:proofErr w:type="spellStart"/>
      <w:r w:rsidRPr="00F64CC4">
        <w:rPr>
          <w:rFonts w:cs="Calibri"/>
          <w:b/>
          <w:bCs/>
          <w:lang w:val="pt-BR"/>
        </w:rPr>
        <w:t>iii</w:t>
      </w:r>
      <w:proofErr w:type="spellEnd"/>
      <w:r w:rsidRPr="00F64CC4">
        <w:rPr>
          <w:rFonts w:cs="Calibri"/>
          <w:b/>
          <w:bCs/>
          <w:lang w:val="pt-BR"/>
        </w:rPr>
        <w:t>) a conversão da operação para a modalidade de empréstimo consignado simples, com recálculo da dívida, nos termos do entendimento firmado no IRDR (conforme já indicado), afastando-se a dinâmica típica de cartão de crédito consignado e suas consequências indevidas.</w:t>
      </w:r>
    </w:p>
    <w:p w14:paraId="66A94006" w14:textId="77777777" w:rsidR="001A0754" w:rsidRPr="000B3A92" w:rsidRDefault="001A0754" w:rsidP="001A0754">
      <w:pPr>
        <w:tabs>
          <w:tab w:val="left" w:pos="1560"/>
        </w:tabs>
        <w:spacing w:line="300" w:lineRule="auto"/>
        <w:ind w:firstLine="1418"/>
        <w:jc w:val="both"/>
        <w:rPr>
          <w:rFonts w:cs="Calibri"/>
          <w:lang w:val="pt-BR"/>
        </w:rPr>
      </w:pPr>
    </w:p>
    <w:p w14:paraId="060A227D" w14:textId="72D319DD" w:rsidR="001A0754" w:rsidRPr="000B3A92" w:rsidRDefault="00EE57EE" w:rsidP="001A0754">
      <w:pPr>
        <w:pBdr>
          <w:top w:val="single" w:sz="12" w:space="1" w:color="auto" w:shadow="1"/>
          <w:left w:val="single" w:sz="12" w:space="4" w:color="auto" w:shadow="1"/>
          <w:bottom w:val="single" w:sz="12" w:space="1" w:color="auto" w:shadow="1"/>
          <w:right w:val="single" w:sz="12" w:space="4" w:color="auto" w:shadow="1"/>
        </w:pBdr>
        <w:shd w:val="pct5" w:color="auto" w:fill="auto"/>
        <w:adjustRightInd w:val="0"/>
        <w:spacing w:line="300" w:lineRule="auto"/>
        <w:jc w:val="both"/>
        <w:rPr>
          <w:rFonts w:cs="Calibri"/>
          <w:b/>
          <w:bCs/>
          <w:color w:val="000000"/>
          <w:lang w:val="pt-BR" w:eastAsia="pt-BR"/>
        </w:rPr>
      </w:pPr>
      <w:r>
        <w:rPr>
          <w:rFonts w:cs="Calibri"/>
          <w:b/>
          <w:bCs/>
          <w:color w:val="000000"/>
          <w:lang w:val="pt-BR" w:eastAsia="pt-BR"/>
        </w:rPr>
        <w:t>5</w:t>
      </w:r>
      <w:r w:rsidR="001A0754" w:rsidRPr="000B3A92">
        <w:rPr>
          <w:rFonts w:cs="Calibri"/>
          <w:b/>
          <w:bCs/>
          <w:color w:val="000000"/>
          <w:lang w:val="pt-BR" w:eastAsia="pt-BR"/>
        </w:rPr>
        <w:t>.4 - DA NULIDADE DE CLÁUSULAS ABUSIVAS –</w:t>
      </w:r>
      <w:r w:rsidR="001A0754">
        <w:rPr>
          <w:rFonts w:cs="Calibri"/>
          <w:b/>
          <w:bCs/>
          <w:color w:val="000000"/>
          <w:lang w:val="pt-BR" w:eastAsia="pt-BR"/>
        </w:rPr>
        <w:t xml:space="preserve"> DA NECESSIDADE DE</w:t>
      </w:r>
      <w:r w:rsidR="001A0754" w:rsidRPr="000B3A92">
        <w:rPr>
          <w:rFonts w:cs="Calibri"/>
          <w:b/>
          <w:bCs/>
          <w:color w:val="000000"/>
          <w:lang w:val="pt-BR" w:eastAsia="pt-BR"/>
        </w:rPr>
        <w:t xml:space="preserve"> REVISÃO</w:t>
      </w:r>
      <w:r w:rsidR="001A0754">
        <w:rPr>
          <w:rFonts w:cs="Calibri"/>
          <w:b/>
          <w:bCs/>
          <w:color w:val="000000"/>
          <w:lang w:val="pt-BR" w:eastAsia="pt-BR"/>
        </w:rPr>
        <w:t xml:space="preserve"> CONTRATUAL</w:t>
      </w:r>
    </w:p>
    <w:p w14:paraId="4DD9D5FF" w14:textId="77777777" w:rsidR="001A0754" w:rsidRPr="000B3A92" w:rsidRDefault="001A0754" w:rsidP="001A0754">
      <w:pPr>
        <w:adjustRightInd w:val="0"/>
        <w:spacing w:line="300" w:lineRule="auto"/>
        <w:ind w:firstLine="2835"/>
        <w:jc w:val="both"/>
        <w:rPr>
          <w:rFonts w:cs="Calibri"/>
          <w:color w:val="000000"/>
          <w:lang w:val="pt-BR" w:eastAsia="pt-BR"/>
        </w:rPr>
      </w:pPr>
    </w:p>
    <w:p w14:paraId="38F38781" w14:textId="77777777" w:rsidR="001A0754" w:rsidRPr="000B3A92"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 xml:space="preserve">Consoante já exaustivamente demonstrado nos tópicos anteriores, a conduta da instituição requerida violou de forma inequívoca os </w:t>
      </w:r>
      <w:r w:rsidRPr="00F64CC4">
        <w:rPr>
          <w:rFonts w:cs="Calibri"/>
          <w:b/>
          <w:bCs/>
          <w:color w:val="000000"/>
          <w:lang w:val="pt-BR" w:eastAsia="pt-BR"/>
        </w:rPr>
        <w:t>princípios da boa-fé objetiva, da transparência e do dever de informação</w:t>
      </w:r>
      <w:r w:rsidRPr="00F64CC4">
        <w:rPr>
          <w:rFonts w:cs="Calibri"/>
          <w:color w:val="000000"/>
          <w:lang w:val="pt-BR" w:eastAsia="pt-BR"/>
        </w:rPr>
        <w:t>, os quais constituem pilares estruturantes das relações de consumo e encontram proteção expressa no Código de Defesa do Consumidor.</w:t>
      </w:r>
    </w:p>
    <w:p w14:paraId="71A240F8" w14:textId="77777777" w:rsidR="001A0754" w:rsidRPr="000B3A92" w:rsidRDefault="001A0754" w:rsidP="001A0754">
      <w:pPr>
        <w:adjustRightInd w:val="0"/>
        <w:spacing w:line="300" w:lineRule="auto"/>
        <w:ind w:firstLine="1418"/>
        <w:jc w:val="both"/>
        <w:rPr>
          <w:rFonts w:cs="Calibri"/>
          <w:color w:val="000000"/>
          <w:lang w:val="pt-BR" w:eastAsia="pt-BR"/>
        </w:rPr>
      </w:pPr>
    </w:p>
    <w:p w14:paraId="78A35384" w14:textId="77777777" w:rsidR="001A0754" w:rsidRPr="000B3A92"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 xml:space="preserve">É incontroverso que a parte requerente </w:t>
      </w:r>
      <w:r w:rsidRPr="00F64CC4">
        <w:rPr>
          <w:rFonts w:cs="Calibri"/>
          <w:b/>
          <w:bCs/>
          <w:color w:val="000000"/>
          <w:lang w:val="pt-BR" w:eastAsia="pt-BR"/>
        </w:rPr>
        <w:t>somente teve ciência da real natureza da operação contratada após o início dos descontos em seu contracheque</w:t>
      </w:r>
      <w:r w:rsidRPr="00F64CC4">
        <w:rPr>
          <w:rFonts w:cs="Calibri"/>
          <w:color w:val="000000"/>
          <w:lang w:val="pt-BR" w:eastAsia="pt-BR"/>
        </w:rPr>
        <w:t>, circunstância que evidencia a ausência de informação prévia, clara e adequada acerca do conteúdo contratual. Tal situação atrai, de forma direta, a incidência do art. 46 do CDC, segundo o qual os contratos de consumo não obrigam o consumidor quando não lhe for oportunizado o conhecimento prévio de seu conteúdo ou quando redigidos de modo a dificultar a compreensão de seu alcance.</w:t>
      </w:r>
    </w:p>
    <w:p w14:paraId="2CC7DEAC" w14:textId="77777777" w:rsidR="001A0754" w:rsidRPr="000B3A92" w:rsidRDefault="001A0754" w:rsidP="001A0754">
      <w:pPr>
        <w:adjustRightInd w:val="0"/>
        <w:spacing w:line="300" w:lineRule="auto"/>
        <w:ind w:firstLine="1418"/>
        <w:jc w:val="both"/>
        <w:rPr>
          <w:rFonts w:cs="Calibri"/>
          <w:b/>
          <w:bCs/>
          <w:color w:val="000000"/>
          <w:lang w:val="pt-BR" w:eastAsia="pt-BR"/>
        </w:rPr>
      </w:pPr>
    </w:p>
    <w:p w14:paraId="0AB63FBC" w14:textId="77777777" w:rsidR="001A0754" w:rsidRPr="000B3A92" w:rsidRDefault="001A0754" w:rsidP="001A0754">
      <w:pPr>
        <w:adjustRightInd w:val="0"/>
        <w:spacing w:line="240" w:lineRule="auto"/>
        <w:ind w:left="2268"/>
        <w:jc w:val="both"/>
        <w:rPr>
          <w:rFonts w:cs="Calibri"/>
          <w:color w:val="000000"/>
          <w:sz w:val="20"/>
          <w:szCs w:val="20"/>
          <w:lang w:val="pt-BR"/>
        </w:rPr>
      </w:pPr>
      <w:r w:rsidRPr="000B3A92">
        <w:rPr>
          <w:rFonts w:cs="Calibri"/>
          <w:color w:val="000000"/>
          <w:sz w:val="20"/>
          <w:szCs w:val="20"/>
          <w:lang w:val="pt-BR"/>
        </w:rPr>
        <w:t>Art. 46. Os contratos que regulam as relações de consumo não obrigarão os consumidores, se não lhes for dada a oportunidade de tomar conhecimento prévio de seu conteúdo, ou se os respectivos instrumentos forem redigidos de modo a dificultar a compreensão de seu sentido e alcance.</w:t>
      </w:r>
    </w:p>
    <w:p w14:paraId="0CB7BB35" w14:textId="77777777" w:rsidR="001A0754" w:rsidRPr="000B3A92" w:rsidRDefault="001A0754" w:rsidP="001A0754">
      <w:pPr>
        <w:adjustRightInd w:val="0"/>
        <w:spacing w:line="300" w:lineRule="auto"/>
        <w:jc w:val="both"/>
        <w:rPr>
          <w:rFonts w:cs="Calibri"/>
          <w:b/>
          <w:bCs/>
          <w:i/>
          <w:iCs/>
          <w:color w:val="000000"/>
          <w:lang w:val="pt-BR" w:eastAsia="pt-BR"/>
        </w:rPr>
      </w:pPr>
    </w:p>
    <w:p w14:paraId="7F95A4A9" w14:textId="77777777" w:rsidR="001A0754" w:rsidRPr="000B3A92"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 xml:space="preserve">Some-se a isso o fato, aqui incontroverso, de que </w:t>
      </w:r>
      <w:r w:rsidRPr="00F64CC4">
        <w:rPr>
          <w:rFonts w:cs="Calibri"/>
          <w:b/>
          <w:bCs/>
          <w:color w:val="000000"/>
          <w:lang w:val="pt-BR" w:eastAsia="pt-BR"/>
        </w:rPr>
        <w:t>não houve entrega de cópia do contrato à parte requerente</w:t>
      </w:r>
      <w:r w:rsidRPr="00F64CC4">
        <w:rPr>
          <w:rFonts w:cs="Calibri"/>
          <w:color w:val="000000"/>
          <w:lang w:val="pt-BR" w:eastAsia="pt-BR"/>
        </w:rPr>
        <w:t xml:space="preserve">, o que, por si só, compromete a lisura da contratação e inviabiliza a fiscalização do conteúdo obrigacional assumido. Ainda que não seja possível, neste momento, a análise individualizada de todas as cláusulas contratuais, é certo que a </w:t>
      </w:r>
      <w:r w:rsidRPr="00F64CC4">
        <w:rPr>
          <w:rFonts w:cs="Calibri"/>
          <w:b/>
          <w:bCs/>
          <w:color w:val="000000"/>
          <w:lang w:val="pt-BR" w:eastAsia="pt-BR"/>
        </w:rPr>
        <w:t>cláusula que impôs a contratação de cartão de crédito consignado</w:t>
      </w:r>
      <w:r w:rsidRPr="00F64CC4">
        <w:rPr>
          <w:rFonts w:cs="Calibri"/>
          <w:color w:val="000000"/>
          <w:lang w:val="pt-BR" w:eastAsia="pt-BR"/>
        </w:rPr>
        <w:t xml:space="preserve">, sem ciência prévia e esclarecida do consumidor, </w:t>
      </w:r>
      <w:r w:rsidRPr="00F64CC4">
        <w:rPr>
          <w:rFonts w:cs="Calibri"/>
          <w:b/>
          <w:bCs/>
          <w:color w:val="000000"/>
          <w:lang w:val="pt-BR" w:eastAsia="pt-BR"/>
        </w:rPr>
        <w:t>revela-se nula de pleno direito</w:t>
      </w:r>
      <w:r w:rsidRPr="00F64CC4">
        <w:rPr>
          <w:rFonts w:cs="Calibri"/>
          <w:color w:val="000000"/>
          <w:lang w:val="pt-BR" w:eastAsia="pt-BR"/>
        </w:rPr>
        <w:t>, por afrontar normas cogentes de proteção ao consumidor.</w:t>
      </w:r>
    </w:p>
    <w:p w14:paraId="2ADAE161" w14:textId="77777777" w:rsidR="001A0754" w:rsidRPr="000B3A92" w:rsidRDefault="001A0754" w:rsidP="001A0754">
      <w:pPr>
        <w:adjustRightInd w:val="0"/>
        <w:spacing w:line="300" w:lineRule="auto"/>
        <w:ind w:firstLine="1418"/>
        <w:jc w:val="both"/>
        <w:rPr>
          <w:rFonts w:cs="Calibri"/>
          <w:color w:val="000000"/>
          <w:lang w:val="pt-BR" w:eastAsia="pt-BR"/>
        </w:rPr>
      </w:pPr>
    </w:p>
    <w:p w14:paraId="2A0514FD" w14:textId="77777777" w:rsidR="001A0754" w:rsidRPr="00F64CC4"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 xml:space="preserve">Cumpre ressaltar que, na prática cotidiana, tais contratações são frequentemente intermediadas por correspondentes bancários, corretores e consultores, que atuam como prepostos da instituição financeira, utilizando-se, não raras vezes, de estratégias ardilosas ou informações incompletas para obter a adesão de consumidores </w:t>
      </w:r>
      <w:proofErr w:type="spellStart"/>
      <w:r w:rsidRPr="00F64CC4">
        <w:rPr>
          <w:rFonts w:cs="Calibri"/>
          <w:color w:val="000000"/>
          <w:lang w:val="pt-BR" w:eastAsia="pt-BR"/>
        </w:rPr>
        <w:t>hipervulneráveis</w:t>
      </w:r>
      <w:proofErr w:type="spellEnd"/>
      <w:r w:rsidRPr="00F64CC4">
        <w:rPr>
          <w:rFonts w:cs="Calibri"/>
          <w:color w:val="000000"/>
          <w:lang w:val="pt-BR" w:eastAsia="pt-BR"/>
        </w:rPr>
        <w:t xml:space="preserve">. Nesse contexto, impõe-se a aplicação da responsabilidade solidária prevista no microssistema consumerista, nos termos dos arts. </w:t>
      </w:r>
      <w:r w:rsidRPr="00F64CC4">
        <w:rPr>
          <w:rFonts w:cs="Calibri"/>
          <w:color w:val="000000"/>
          <w:lang w:val="pt-BR" w:eastAsia="pt-BR"/>
        </w:rPr>
        <w:lastRenderedPageBreak/>
        <w:t>6º, VI; 7º, parágrafo único; e 37 do CDC, haja vista que a instituição financeira responde pelos atos praticados em seu nome e em seu benefício.</w:t>
      </w:r>
    </w:p>
    <w:p w14:paraId="20030414" w14:textId="77777777" w:rsidR="001A0754" w:rsidRPr="000B3A92" w:rsidRDefault="001A0754" w:rsidP="001A0754">
      <w:pPr>
        <w:adjustRightInd w:val="0"/>
        <w:spacing w:line="300" w:lineRule="auto"/>
        <w:ind w:firstLine="1418"/>
        <w:jc w:val="both"/>
        <w:rPr>
          <w:rFonts w:cs="Calibri"/>
          <w:color w:val="000000"/>
          <w:lang w:val="pt-BR" w:eastAsia="pt-BR"/>
        </w:rPr>
      </w:pPr>
    </w:p>
    <w:p w14:paraId="2EC048C3"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 xml:space="preserve">Art. 6º, VI – São direitos básicos do consumidor: </w:t>
      </w:r>
    </w:p>
    <w:p w14:paraId="21B41DFC"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 xml:space="preserve">I - </w:t>
      </w:r>
      <w:proofErr w:type="gramStart"/>
      <w:r w:rsidRPr="000B3A92">
        <w:rPr>
          <w:rFonts w:cs="Calibri"/>
          <w:color w:val="000000"/>
          <w:sz w:val="20"/>
          <w:szCs w:val="20"/>
          <w:lang w:val="pt-BR" w:eastAsia="pt-BR"/>
        </w:rPr>
        <w:t>a</w:t>
      </w:r>
      <w:proofErr w:type="gramEnd"/>
      <w:r w:rsidRPr="000B3A92">
        <w:rPr>
          <w:rFonts w:cs="Calibri"/>
          <w:color w:val="000000"/>
          <w:sz w:val="20"/>
          <w:szCs w:val="20"/>
          <w:lang w:val="pt-BR" w:eastAsia="pt-BR"/>
        </w:rPr>
        <w:t xml:space="preserve"> efetiva prevenção e reparação de danos patrimoniais e morais.</w:t>
      </w:r>
    </w:p>
    <w:p w14:paraId="15EF086B"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br/>
        <w:t>Art. 7º (...)</w:t>
      </w:r>
    </w:p>
    <w:p w14:paraId="0E22A95F"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Parágrafo único – Havendo mais de um responsável pela ofensa, todos responderão solidariamente pela reparação dos danos previstos nas normas de consumo.</w:t>
      </w:r>
    </w:p>
    <w:p w14:paraId="62C85356"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br/>
        <w:t>Art. 37 – É proibida toda publicidade enganosa ou abusiva.</w:t>
      </w:r>
    </w:p>
    <w:p w14:paraId="3A32026E"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§1° É enganosa qualquer modalidade de informação ou comunicação de caráter publicitário, inteira ou parcialmente falsa, ou, por qualquer outro modo, mesmo por omissão, capaz de induzir em erro o consumidor a respeito da natureza, características, qualidade, quantidade, propriedades, origem, preço e quaisquer outros dados sobre produtos e serviços.</w:t>
      </w:r>
    </w:p>
    <w:p w14:paraId="2B93F6ED"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 §2° É abusiva, dentre outras a publicidade discriminatória de qualquer natureza, a que incite à violência, explore o medo ou a superstição, se aproveite da deficiência de julgamento e experiência da criança, desrespeita valores ambientais, ou que seja capaz de induzir o consumidor a se comportar de forma prejudicial ou perigosa à sua saúde ou segurança.</w:t>
      </w:r>
    </w:p>
    <w:p w14:paraId="6674A814"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§3° Para os efeitos deste código, a publicidade é enganosa por omissão quando deixar de informar sobre dado essencial do produto ou serviço.</w:t>
      </w:r>
    </w:p>
    <w:p w14:paraId="2460FA22" w14:textId="77777777" w:rsidR="001A0754" w:rsidRPr="000B3A92" w:rsidRDefault="001A0754" w:rsidP="001A0754">
      <w:pPr>
        <w:adjustRightInd w:val="0"/>
        <w:spacing w:line="300" w:lineRule="auto"/>
        <w:ind w:left="2268"/>
        <w:jc w:val="both"/>
        <w:rPr>
          <w:rFonts w:cs="Calibri"/>
          <w:color w:val="000000"/>
          <w:sz w:val="20"/>
          <w:szCs w:val="20"/>
          <w:lang w:val="pt-BR" w:eastAsia="pt-BR"/>
        </w:rPr>
      </w:pPr>
    </w:p>
    <w:p w14:paraId="3768AF49" w14:textId="77777777" w:rsidR="001A0754" w:rsidRPr="000B3A92" w:rsidRDefault="001A0754" w:rsidP="001A0754">
      <w:pPr>
        <w:adjustRightInd w:val="0"/>
        <w:spacing w:line="300" w:lineRule="auto"/>
        <w:ind w:firstLine="1701"/>
        <w:jc w:val="both"/>
        <w:rPr>
          <w:rFonts w:cs="Calibri"/>
          <w:color w:val="000000"/>
          <w:lang w:val="pt-BR" w:eastAsia="pt-BR"/>
        </w:rPr>
      </w:pPr>
      <w:r w:rsidRPr="00F64CC4">
        <w:rPr>
          <w:rFonts w:cs="Calibri"/>
          <w:color w:val="000000"/>
          <w:lang w:val="pt-BR" w:eastAsia="pt-BR"/>
        </w:rPr>
        <w:t xml:space="preserve">A abusividade contratual, no caso concreto, decorre da </w:t>
      </w:r>
      <w:r w:rsidRPr="00F64CC4">
        <w:rPr>
          <w:rFonts w:cs="Calibri"/>
          <w:b/>
          <w:bCs/>
          <w:color w:val="000000"/>
          <w:lang w:val="pt-BR" w:eastAsia="pt-BR"/>
        </w:rPr>
        <w:t>imposição de obrigação excessivamente onerosa, desproporcional e não informada</w:t>
      </w:r>
      <w:r w:rsidRPr="00F64CC4">
        <w:rPr>
          <w:rFonts w:cs="Calibri"/>
          <w:color w:val="000000"/>
          <w:lang w:val="pt-BR" w:eastAsia="pt-BR"/>
        </w:rPr>
        <w:t>, enquadrando-se perfeitamente nas hipóteses previstas nos incisos IV e XV do art. 51 do CDC, que dispõem serem nulas de pleno direito as cláusulas que coloquem o consumidor em desvantagem exagerada, sejam incompatíveis com a boa-fé ou estejam em desacordo com o sistema de proteção ao consumidor.</w:t>
      </w:r>
    </w:p>
    <w:p w14:paraId="4619618E" w14:textId="77777777" w:rsidR="001A0754" w:rsidRPr="000B3A92" w:rsidRDefault="001A0754" w:rsidP="001A0754">
      <w:pPr>
        <w:adjustRightInd w:val="0"/>
        <w:spacing w:line="300" w:lineRule="auto"/>
        <w:ind w:firstLine="1701"/>
        <w:jc w:val="both"/>
        <w:rPr>
          <w:rFonts w:cs="Calibri"/>
          <w:color w:val="000000"/>
          <w:lang w:val="pt-BR" w:eastAsia="pt-BR"/>
        </w:rPr>
      </w:pPr>
    </w:p>
    <w:p w14:paraId="56C05CDA"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Art. 51. São nulas de pleno direito, entre outras, as cláusulas contratuais relativas ao fornecimento de produtos e serviços que:</w:t>
      </w:r>
    </w:p>
    <w:p w14:paraId="2CB6EFFD"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w:t>
      </w:r>
    </w:p>
    <w:p w14:paraId="012179C2"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 xml:space="preserve">IV – </w:t>
      </w:r>
      <w:proofErr w:type="gramStart"/>
      <w:r w:rsidRPr="000B3A92">
        <w:rPr>
          <w:rFonts w:cs="Calibri"/>
          <w:bCs/>
          <w:color w:val="000000"/>
          <w:sz w:val="20"/>
          <w:szCs w:val="20"/>
          <w:lang w:val="pt-BR" w:eastAsia="pt-BR"/>
        </w:rPr>
        <w:t>estabeleçam</w:t>
      </w:r>
      <w:proofErr w:type="gramEnd"/>
      <w:r w:rsidRPr="000B3A92">
        <w:rPr>
          <w:rFonts w:cs="Calibri"/>
          <w:bCs/>
          <w:color w:val="000000"/>
          <w:sz w:val="20"/>
          <w:szCs w:val="20"/>
          <w:lang w:val="pt-BR" w:eastAsia="pt-BR"/>
        </w:rPr>
        <w:t xml:space="preserve"> obrigações consideradas iníquas, abusivas, que coloquem o consumidor em desvantagem exagerada, ou sejam incompatíveis com a boa-fé ou a equidade;</w:t>
      </w:r>
    </w:p>
    <w:p w14:paraId="7C48A778"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w:t>
      </w:r>
    </w:p>
    <w:p w14:paraId="0A4D95F1"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 xml:space="preserve">XV – </w:t>
      </w:r>
      <w:proofErr w:type="gramStart"/>
      <w:r w:rsidRPr="000B3A92">
        <w:rPr>
          <w:rFonts w:cs="Calibri"/>
          <w:bCs/>
          <w:color w:val="000000"/>
          <w:sz w:val="20"/>
          <w:szCs w:val="20"/>
          <w:lang w:val="pt-BR" w:eastAsia="pt-BR"/>
        </w:rPr>
        <w:t>estejam</w:t>
      </w:r>
      <w:proofErr w:type="gramEnd"/>
      <w:r w:rsidRPr="000B3A92">
        <w:rPr>
          <w:rFonts w:cs="Calibri"/>
          <w:bCs/>
          <w:color w:val="000000"/>
          <w:sz w:val="20"/>
          <w:szCs w:val="20"/>
          <w:lang w:val="pt-BR" w:eastAsia="pt-BR"/>
        </w:rPr>
        <w:t xml:space="preserve"> em desacordo com o sistema de proteção ao consumidor;</w:t>
      </w:r>
    </w:p>
    <w:p w14:paraId="5D7DFA6B" w14:textId="77777777" w:rsidR="001A0754" w:rsidRPr="000B3A92" w:rsidRDefault="001A0754" w:rsidP="001A0754">
      <w:pPr>
        <w:adjustRightInd w:val="0"/>
        <w:spacing w:line="300" w:lineRule="auto"/>
        <w:ind w:firstLine="1418"/>
        <w:jc w:val="both"/>
        <w:rPr>
          <w:rFonts w:cs="Calibri"/>
          <w:bCs/>
          <w:color w:val="000000"/>
          <w:lang w:val="pt-BR" w:eastAsia="pt-BR"/>
        </w:rPr>
      </w:pPr>
    </w:p>
    <w:p w14:paraId="44FCB9BB" w14:textId="77777777" w:rsidR="001A0754" w:rsidRPr="000B3A92" w:rsidRDefault="001A0754" w:rsidP="001A0754">
      <w:pPr>
        <w:adjustRightInd w:val="0"/>
        <w:spacing w:line="300" w:lineRule="auto"/>
        <w:ind w:firstLine="1418"/>
        <w:jc w:val="both"/>
        <w:rPr>
          <w:rFonts w:cs="Calibri"/>
          <w:bCs/>
          <w:color w:val="000000"/>
          <w:lang w:val="pt-BR" w:eastAsia="pt-BR"/>
        </w:rPr>
      </w:pPr>
      <w:r w:rsidRPr="00F64CC4">
        <w:rPr>
          <w:rFonts w:cs="Calibri"/>
          <w:bCs/>
          <w:color w:val="000000"/>
          <w:lang w:val="pt-BR" w:eastAsia="pt-BR"/>
        </w:rPr>
        <w:t xml:space="preserve">Outrossim, o </w:t>
      </w:r>
      <w:r w:rsidRPr="00F64CC4">
        <w:rPr>
          <w:rFonts w:cs="Calibri"/>
          <w:color w:val="000000"/>
          <w:lang w:val="pt-BR" w:eastAsia="pt-BR"/>
        </w:rPr>
        <w:t>art. 52 do CDC impõe ao fornecedor o dever de informar, de maneira prévia e adequada, todos os elementos essenciais das operações que envolvam concessão de crédito, tais como taxa de juros, encargos, número e periodicidade das parcelas e o valor total da obrigação. No entanto, nenhum desses deveres foi observado pela</w:t>
      </w:r>
      <w:r w:rsidRPr="00F64CC4">
        <w:rPr>
          <w:rFonts w:cs="Calibri"/>
          <w:bCs/>
          <w:color w:val="000000"/>
          <w:lang w:val="pt-BR" w:eastAsia="pt-BR"/>
        </w:rPr>
        <w:t xml:space="preserve"> instituição requerida, que ocultou deliberadamente a verdadeira natureza da contratação, convertendo, de forma dissimulada, um empréstimo consignado em operação de cartão de crédito, modalidade sabidamente mais onerosa e arriscada ao consumidor.</w:t>
      </w:r>
    </w:p>
    <w:p w14:paraId="2E6E1320" w14:textId="77777777" w:rsidR="001A0754" w:rsidRPr="000B3A92" w:rsidRDefault="001A0754" w:rsidP="001A0754">
      <w:pPr>
        <w:adjustRightInd w:val="0"/>
        <w:spacing w:line="300" w:lineRule="auto"/>
        <w:ind w:firstLine="1418"/>
        <w:jc w:val="both"/>
        <w:rPr>
          <w:rFonts w:cs="Calibri"/>
          <w:bCs/>
          <w:color w:val="000000"/>
          <w:lang w:val="pt-BR" w:eastAsia="pt-BR"/>
        </w:rPr>
      </w:pPr>
    </w:p>
    <w:p w14:paraId="4FE08472"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lastRenderedPageBreak/>
        <w:t>Art. 52. No fornecimento de produtos ou serviços que envolva outorga de crédito ou concessão de financiamento ao consumidor, o fornecedor deverá, entre outros requisitos, informá-lo prévia e adequadamente sobre:</w:t>
      </w:r>
    </w:p>
    <w:p w14:paraId="7345F0BD"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 xml:space="preserve">I - </w:t>
      </w:r>
      <w:proofErr w:type="gramStart"/>
      <w:r w:rsidRPr="000B3A92">
        <w:rPr>
          <w:rFonts w:cs="Calibri"/>
          <w:bCs/>
          <w:color w:val="000000"/>
          <w:sz w:val="20"/>
          <w:szCs w:val="20"/>
          <w:lang w:val="pt-BR" w:eastAsia="pt-BR"/>
        </w:rPr>
        <w:t>preço</w:t>
      </w:r>
      <w:proofErr w:type="gramEnd"/>
      <w:r w:rsidRPr="000B3A92">
        <w:rPr>
          <w:rFonts w:cs="Calibri"/>
          <w:bCs/>
          <w:color w:val="000000"/>
          <w:sz w:val="20"/>
          <w:szCs w:val="20"/>
          <w:lang w:val="pt-BR" w:eastAsia="pt-BR"/>
        </w:rPr>
        <w:t xml:space="preserve"> do produto ou serviço em moeda corrente nacional;</w:t>
      </w:r>
    </w:p>
    <w:p w14:paraId="5D316F01"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 xml:space="preserve">II - </w:t>
      </w:r>
      <w:proofErr w:type="gramStart"/>
      <w:r w:rsidRPr="000B3A92">
        <w:rPr>
          <w:rFonts w:cs="Calibri"/>
          <w:bCs/>
          <w:color w:val="000000"/>
          <w:sz w:val="20"/>
          <w:szCs w:val="20"/>
          <w:lang w:val="pt-BR" w:eastAsia="pt-BR"/>
        </w:rPr>
        <w:t>montante</w:t>
      </w:r>
      <w:proofErr w:type="gramEnd"/>
      <w:r w:rsidRPr="000B3A92">
        <w:rPr>
          <w:rFonts w:cs="Calibri"/>
          <w:bCs/>
          <w:color w:val="000000"/>
          <w:sz w:val="20"/>
          <w:szCs w:val="20"/>
          <w:lang w:val="pt-BR" w:eastAsia="pt-BR"/>
        </w:rPr>
        <w:t xml:space="preserve"> dos juros de mora e da taxa efetiva anual de juros;</w:t>
      </w:r>
    </w:p>
    <w:p w14:paraId="4C7C6C61"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III - acréscimos legalmente previstos;</w:t>
      </w:r>
    </w:p>
    <w:p w14:paraId="5C56981C"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 xml:space="preserve">IV - </w:t>
      </w:r>
      <w:proofErr w:type="gramStart"/>
      <w:r w:rsidRPr="000B3A92">
        <w:rPr>
          <w:rFonts w:cs="Calibri"/>
          <w:bCs/>
          <w:color w:val="000000"/>
          <w:sz w:val="20"/>
          <w:szCs w:val="20"/>
          <w:lang w:val="pt-BR" w:eastAsia="pt-BR"/>
        </w:rPr>
        <w:t>número e periodicidade</w:t>
      </w:r>
      <w:proofErr w:type="gramEnd"/>
      <w:r w:rsidRPr="000B3A92">
        <w:rPr>
          <w:rFonts w:cs="Calibri"/>
          <w:bCs/>
          <w:color w:val="000000"/>
          <w:sz w:val="20"/>
          <w:szCs w:val="20"/>
          <w:lang w:val="pt-BR" w:eastAsia="pt-BR"/>
        </w:rPr>
        <w:t xml:space="preserve"> das prestações;</w:t>
      </w:r>
    </w:p>
    <w:p w14:paraId="01163FF8"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 xml:space="preserve">V - </w:t>
      </w:r>
      <w:proofErr w:type="gramStart"/>
      <w:r w:rsidRPr="000B3A92">
        <w:rPr>
          <w:rFonts w:cs="Calibri"/>
          <w:bCs/>
          <w:color w:val="000000"/>
          <w:sz w:val="20"/>
          <w:szCs w:val="20"/>
          <w:lang w:val="pt-BR" w:eastAsia="pt-BR"/>
        </w:rPr>
        <w:t>soma</w:t>
      </w:r>
      <w:proofErr w:type="gramEnd"/>
      <w:r w:rsidRPr="000B3A92">
        <w:rPr>
          <w:rFonts w:cs="Calibri"/>
          <w:bCs/>
          <w:color w:val="000000"/>
          <w:sz w:val="20"/>
          <w:szCs w:val="20"/>
          <w:lang w:val="pt-BR" w:eastAsia="pt-BR"/>
        </w:rPr>
        <w:t xml:space="preserve"> total a pagar, com e sem financiamento.</w:t>
      </w:r>
    </w:p>
    <w:p w14:paraId="4DA0BFBF" w14:textId="77777777" w:rsidR="001A0754" w:rsidRPr="000B3A92" w:rsidRDefault="001A0754" w:rsidP="001A0754">
      <w:pPr>
        <w:adjustRightInd w:val="0"/>
        <w:spacing w:line="300" w:lineRule="auto"/>
        <w:jc w:val="both"/>
        <w:rPr>
          <w:rFonts w:cs="Calibri"/>
          <w:b/>
          <w:bCs/>
          <w:color w:val="000000"/>
          <w:lang w:val="pt-BR" w:eastAsia="pt-BR"/>
        </w:rPr>
      </w:pPr>
    </w:p>
    <w:p w14:paraId="2AE8D423" w14:textId="77777777" w:rsidR="001A0754" w:rsidRPr="000B3A92"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 xml:space="preserve">Tal conduta é expressamente vedada pelo ordenamento jurídico, por configurar </w:t>
      </w:r>
      <w:r w:rsidRPr="00F64CC4">
        <w:rPr>
          <w:rFonts w:cs="Calibri"/>
          <w:b/>
          <w:bCs/>
          <w:color w:val="000000"/>
          <w:lang w:val="pt-BR" w:eastAsia="pt-BR"/>
        </w:rPr>
        <w:t>vantagem manifestamente excessiva</w:t>
      </w:r>
      <w:r w:rsidRPr="00F64CC4">
        <w:rPr>
          <w:rFonts w:cs="Calibri"/>
          <w:color w:val="000000"/>
          <w:lang w:val="pt-BR" w:eastAsia="pt-BR"/>
        </w:rPr>
        <w:t>, afronta à boa-fé objetiva e violação à função social do contrato, tornando imperiosa a intervenção judicial para restabelecer o equilíbrio contratual.</w:t>
      </w:r>
    </w:p>
    <w:p w14:paraId="411F082C" w14:textId="77777777" w:rsidR="001A0754" w:rsidRPr="000B3A92" w:rsidRDefault="001A0754" w:rsidP="001A0754">
      <w:pPr>
        <w:adjustRightInd w:val="0"/>
        <w:spacing w:line="300" w:lineRule="auto"/>
        <w:ind w:firstLine="1418"/>
        <w:jc w:val="both"/>
        <w:rPr>
          <w:rFonts w:cs="Calibri"/>
          <w:color w:val="000000"/>
          <w:lang w:val="pt-BR" w:eastAsia="pt-BR"/>
        </w:rPr>
      </w:pPr>
    </w:p>
    <w:p w14:paraId="5E89686F" w14:textId="77777777" w:rsidR="001A0754" w:rsidRPr="00F64CC4"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Diante de todo o exposto, impõe-se:</w:t>
      </w:r>
      <w:r>
        <w:rPr>
          <w:rFonts w:cs="Calibri"/>
          <w:color w:val="000000"/>
          <w:lang w:val="pt-BR" w:eastAsia="pt-BR"/>
        </w:rPr>
        <w:t xml:space="preserve"> (i)</w:t>
      </w:r>
      <w:r w:rsidRPr="00F64CC4">
        <w:rPr>
          <w:rFonts w:cs="Calibri"/>
          <w:color w:val="000000"/>
          <w:lang w:val="pt-BR" w:eastAsia="pt-BR"/>
        </w:rPr>
        <w:t xml:space="preserve"> o </w:t>
      </w:r>
      <w:r w:rsidRPr="00F64CC4">
        <w:rPr>
          <w:rFonts w:cs="Calibri"/>
          <w:b/>
          <w:bCs/>
          <w:color w:val="000000"/>
          <w:lang w:val="pt-BR" w:eastAsia="pt-BR"/>
        </w:rPr>
        <w:t>reconhecimento da nulidade das cláusulas abusivas</w:t>
      </w:r>
      <w:r w:rsidRPr="00F64CC4">
        <w:rPr>
          <w:rFonts w:cs="Calibri"/>
          <w:color w:val="000000"/>
          <w:lang w:val="pt-BR" w:eastAsia="pt-BR"/>
        </w:rPr>
        <w:t xml:space="preserve"> eventualmente existentes no contrato, em especial da cláusula que impôs a contratação de cartão de crédito consignado como meio de concessão do crédito;</w:t>
      </w:r>
      <w:r>
        <w:rPr>
          <w:rFonts w:cs="Calibri"/>
          <w:color w:val="000000"/>
          <w:lang w:val="pt-BR" w:eastAsia="pt-BR"/>
        </w:rPr>
        <w:t xml:space="preserve"> (</w:t>
      </w:r>
      <w:proofErr w:type="spellStart"/>
      <w:r>
        <w:rPr>
          <w:rFonts w:cs="Calibri"/>
          <w:color w:val="000000"/>
          <w:lang w:val="pt-BR" w:eastAsia="pt-BR"/>
        </w:rPr>
        <w:t>ii</w:t>
      </w:r>
      <w:proofErr w:type="spellEnd"/>
      <w:r>
        <w:rPr>
          <w:rFonts w:cs="Calibri"/>
          <w:color w:val="000000"/>
          <w:lang w:val="pt-BR" w:eastAsia="pt-BR"/>
        </w:rPr>
        <w:t>)</w:t>
      </w:r>
      <w:r w:rsidRPr="00F64CC4">
        <w:rPr>
          <w:rFonts w:cs="Calibri"/>
          <w:color w:val="000000"/>
          <w:lang w:val="pt-BR" w:eastAsia="pt-BR"/>
        </w:rPr>
        <w:t xml:space="preserve"> a </w:t>
      </w:r>
      <w:r w:rsidRPr="00F64CC4">
        <w:rPr>
          <w:rFonts w:cs="Calibri"/>
          <w:b/>
          <w:bCs/>
          <w:color w:val="000000"/>
          <w:lang w:val="pt-BR" w:eastAsia="pt-BR"/>
        </w:rPr>
        <w:t>revisão judicial da avença</w:t>
      </w:r>
      <w:r w:rsidRPr="00F64CC4">
        <w:rPr>
          <w:rFonts w:cs="Calibri"/>
          <w:color w:val="000000"/>
          <w:lang w:val="pt-BR" w:eastAsia="pt-BR"/>
        </w:rPr>
        <w:t xml:space="preserve">, com adequação do negócio jurídico à real vontade manifestada pela parte requerente; </w:t>
      </w:r>
      <w:r>
        <w:rPr>
          <w:rFonts w:cs="Calibri"/>
          <w:color w:val="000000"/>
          <w:lang w:val="pt-BR" w:eastAsia="pt-BR"/>
        </w:rPr>
        <w:t>e (</w:t>
      </w:r>
      <w:proofErr w:type="spellStart"/>
      <w:r>
        <w:rPr>
          <w:rFonts w:cs="Calibri"/>
          <w:color w:val="000000"/>
          <w:lang w:val="pt-BR" w:eastAsia="pt-BR"/>
        </w:rPr>
        <w:t>iii</w:t>
      </w:r>
      <w:proofErr w:type="spellEnd"/>
      <w:r>
        <w:rPr>
          <w:rFonts w:cs="Calibri"/>
          <w:color w:val="000000"/>
          <w:lang w:val="pt-BR" w:eastAsia="pt-BR"/>
        </w:rPr>
        <w:t>)</w:t>
      </w:r>
      <w:r w:rsidRPr="00F64CC4">
        <w:rPr>
          <w:rFonts w:cs="Calibri"/>
          <w:color w:val="000000"/>
          <w:lang w:val="pt-BR" w:eastAsia="pt-BR"/>
        </w:rPr>
        <w:t xml:space="preserve"> a </w:t>
      </w:r>
      <w:r w:rsidRPr="00F64CC4">
        <w:rPr>
          <w:rFonts w:cs="Calibri"/>
          <w:b/>
          <w:bCs/>
          <w:color w:val="000000"/>
          <w:lang w:val="pt-BR" w:eastAsia="pt-BR"/>
        </w:rPr>
        <w:t>conversão da operação para a modalidade de empréstimo consignado simples</w:t>
      </w:r>
      <w:r w:rsidRPr="00F64CC4">
        <w:rPr>
          <w:rFonts w:cs="Calibri"/>
          <w:color w:val="000000"/>
          <w:lang w:val="pt-BR" w:eastAsia="pt-BR"/>
        </w:rPr>
        <w:t xml:space="preserve">, com recálculo da dívida, nos termos do entendimento consolidado no </w:t>
      </w:r>
      <w:r w:rsidRPr="00F64CC4">
        <w:rPr>
          <w:rFonts w:cs="Calibri"/>
          <w:b/>
          <w:bCs/>
          <w:color w:val="000000"/>
          <w:lang w:val="pt-BR" w:eastAsia="pt-BR"/>
        </w:rPr>
        <w:t>IRDR nº 0005217-75.2019.8.04.0000</w:t>
      </w:r>
      <w:r w:rsidRPr="00F64CC4">
        <w:rPr>
          <w:rFonts w:cs="Calibri"/>
          <w:color w:val="000000"/>
          <w:lang w:val="pt-BR" w:eastAsia="pt-BR"/>
        </w:rPr>
        <w:t xml:space="preserve"> do Egrégio Tribunal de Justiça do Amazonas.</w:t>
      </w:r>
    </w:p>
    <w:p w14:paraId="58784C1B" w14:textId="77777777" w:rsidR="001A0754" w:rsidRPr="000B3A92" w:rsidRDefault="001A0754" w:rsidP="001A0754">
      <w:pPr>
        <w:spacing w:line="300" w:lineRule="auto"/>
        <w:ind w:firstLine="2835"/>
        <w:jc w:val="both"/>
        <w:rPr>
          <w:rFonts w:cs="Calibri"/>
          <w:color w:val="000000"/>
          <w:lang w:val="pt-BR"/>
        </w:rPr>
      </w:pPr>
    </w:p>
    <w:p w14:paraId="1A0C8339" w14:textId="791E0FE2" w:rsidR="001A0754" w:rsidRPr="000B3A92" w:rsidRDefault="00EE57EE"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5</w:t>
      </w:r>
      <w:r w:rsidR="001A0754" w:rsidRPr="000B3A92">
        <w:rPr>
          <w:rFonts w:cs="Calibri"/>
          <w:b/>
          <w:color w:val="000000"/>
          <w:lang w:val="pt-BR"/>
        </w:rPr>
        <w:t xml:space="preserve">.5 – DAS PRÁTICAS ABUSIVAS COMETIDAS PELO REQUERIDO – AFRONTA AO ART. 39, I, IV e V, DO CÓDIGO DE DEFESA DO CONSUMIDOR </w:t>
      </w:r>
    </w:p>
    <w:p w14:paraId="6D12EC42" w14:textId="77777777" w:rsidR="001A0754" w:rsidRPr="000B3A92" w:rsidRDefault="001A0754" w:rsidP="001A0754">
      <w:pPr>
        <w:spacing w:line="300" w:lineRule="auto"/>
        <w:jc w:val="both"/>
        <w:rPr>
          <w:rFonts w:cs="Calibri"/>
          <w:b/>
          <w:color w:val="000000"/>
          <w:u w:val="single"/>
          <w:lang w:val="pt-BR"/>
        </w:rPr>
      </w:pPr>
    </w:p>
    <w:p w14:paraId="09FE95EB" w14:textId="77777777" w:rsidR="001A0754" w:rsidRPr="00965AB6" w:rsidRDefault="001A0754" w:rsidP="001A0754">
      <w:pPr>
        <w:spacing w:line="300" w:lineRule="auto"/>
        <w:ind w:firstLine="1418"/>
        <w:jc w:val="both"/>
        <w:rPr>
          <w:rFonts w:cs="Calibri"/>
          <w:color w:val="000000"/>
          <w:lang w:val="pt-BR"/>
        </w:rPr>
      </w:pPr>
      <w:r w:rsidRPr="00965AB6">
        <w:rPr>
          <w:rFonts w:cs="Calibri"/>
          <w:bCs/>
          <w:color w:val="000000"/>
          <w:lang w:val="pt-BR"/>
        </w:rPr>
        <w:t xml:space="preserve">A conduta adotada pela instituição financeira requerida enquadra-se, de forma inequívoca, no conceito de </w:t>
      </w:r>
      <w:r w:rsidRPr="00AC3C8E">
        <w:rPr>
          <w:rFonts w:cs="Calibri"/>
          <w:color w:val="000000"/>
          <w:lang w:val="pt-BR"/>
        </w:rPr>
        <w:t>prática abusiva</w:t>
      </w:r>
      <w:r w:rsidRPr="00965AB6">
        <w:rPr>
          <w:rFonts w:cs="Calibri"/>
          <w:bCs/>
          <w:color w:val="000000"/>
          <w:lang w:val="pt-BR"/>
        </w:rPr>
        <w:t xml:space="preserve">, expressamente vedada pelo </w:t>
      </w:r>
      <w:r w:rsidRPr="00965AB6">
        <w:rPr>
          <w:rFonts w:cs="Calibri"/>
          <w:color w:val="000000"/>
          <w:lang w:val="pt-BR"/>
        </w:rPr>
        <w:t>art. 39 do Código de Defesa do Consumidor, em especial nos incisos I, IV e V, os quais dispõem:</w:t>
      </w:r>
    </w:p>
    <w:p w14:paraId="06CA0841" w14:textId="77777777" w:rsidR="001A0754" w:rsidRPr="00965AB6" w:rsidRDefault="001A0754" w:rsidP="001A0754">
      <w:pPr>
        <w:spacing w:line="300" w:lineRule="auto"/>
        <w:ind w:firstLine="1418"/>
        <w:jc w:val="both"/>
        <w:rPr>
          <w:rFonts w:cs="Calibri"/>
          <w:bCs/>
          <w:color w:val="000000"/>
          <w:lang w:val="pt-BR"/>
        </w:rPr>
      </w:pPr>
    </w:p>
    <w:p w14:paraId="0FAB5BB7"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Art. 39. É vedado ao fornecedor de produtos ou serviços, dentre outras práticas abusivas:</w:t>
      </w:r>
    </w:p>
    <w:p w14:paraId="3BEA3480"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I – </w:t>
      </w:r>
      <w:proofErr w:type="gramStart"/>
      <w:r w:rsidRPr="000B3A92">
        <w:rPr>
          <w:rFonts w:cs="Calibri"/>
          <w:color w:val="000000"/>
          <w:sz w:val="20"/>
          <w:szCs w:val="20"/>
          <w:lang w:val="pt-BR"/>
        </w:rPr>
        <w:t>condicionar</w:t>
      </w:r>
      <w:proofErr w:type="gramEnd"/>
      <w:r w:rsidRPr="000B3A92">
        <w:rPr>
          <w:rFonts w:cs="Calibri"/>
          <w:color w:val="000000"/>
          <w:sz w:val="20"/>
          <w:szCs w:val="20"/>
          <w:lang w:val="pt-BR"/>
        </w:rPr>
        <w:t xml:space="preserve"> o fornecimento de produto ou de serviço ao fornecimento de outro produto ou serviço, bem como, sem justa causa, a limites quantitativos;</w:t>
      </w:r>
    </w:p>
    <w:p w14:paraId="22ECF51C"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w:t>
      </w:r>
    </w:p>
    <w:p w14:paraId="7783E825" w14:textId="77777777" w:rsidR="001A0754" w:rsidRPr="000B3A92" w:rsidRDefault="001A0754" w:rsidP="001A0754">
      <w:pPr>
        <w:adjustRightInd w:val="0"/>
        <w:spacing w:line="240" w:lineRule="auto"/>
        <w:ind w:left="2268"/>
        <w:jc w:val="both"/>
        <w:rPr>
          <w:rFonts w:cs="Calibri"/>
          <w:bCs/>
          <w:color w:val="000000"/>
          <w:sz w:val="20"/>
          <w:szCs w:val="20"/>
          <w:lang w:val="pt-BR"/>
        </w:rPr>
      </w:pPr>
      <w:r w:rsidRPr="000B3A92">
        <w:rPr>
          <w:rFonts w:cs="Calibri"/>
          <w:bCs/>
          <w:color w:val="000000"/>
          <w:sz w:val="20"/>
          <w:szCs w:val="20"/>
          <w:lang w:val="pt-BR"/>
        </w:rPr>
        <w:t xml:space="preserve">IV – </w:t>
      </w:r>
      <w:proofErr w:type="gramStart"/>
      <w:r w:rsidRPr="000B3A92">
        <w:rPr>
          <w:rFonts w:cs="Calibri"/>
          <w:bCs/>
          <w:color w:val="000000"/>
          <w:sz w:val="20"/>
          <w:szCs w:val="20"/>
          <w:lang w:val="pt-BR"/>
        </w:rPr>
        <w:t>prevalecer-se</w:t>
      </w:r>
      <w:proofErr w:type="gramEnd"/>
      <w:r w:rsidRPr="000B3A92">
        <w:rPr>
          <w:rFonts w:cs="Calibri"/>
          <w:bCs/>
          <w:color w:val="000000"/>
          <w:sz w:val="20"/>
          <w:szCs w:val="20"/>
          <w:lang w:val="pt-BR"/>
        </w:rPr>
        <w:t xml:space="preserve"> da fraqueza ou ignorância do consumidor, tendo em vista sua idade, saúde, conhecimento ou condição social, para impingir-lhe seus produtos ou serviços;</w:t>
      </w:r>
    </w:p>
    <w:p w14:paraId="1A6DBD65" w14:textId="77777777" w:rsidR="001A0754" w:rsidRPr="000B3A92" w:rsidRDefault="001A0754" w:rsidP="001A0754">
      <w:pPr>
        <w:adjustRightInd w:val="0"/>
        <w:spacing w:line="240" w:lineRule="auto"/>
        <w:ind w:left="2268"/>
        <w:jc w:val="both"/>
        <w:rPr>
          <w:rFonts w:cs="Calibri"/>
          <w:bCs/>
          <w:color w:val="000000"/>
          <w:sz w:val="20"/>
          <w:szCs w:val="20"/>
          <w:lang w:val="pt-BR"/>
        </w:rPr>
      </w:pPr>
      <w:r w:rsidRPr="000B3A92">
        <w:rPr>
          <w:rFonts w:cs="Calibri"/>
          <w:bCs/>
          <w:color w:val="000000"/>
          <w:sz w:val="20"/>
          <w:szCs w:val="20"/>
          <w:lang w:val="pt-BR"/>
        </w:rPr>
        <w:t xml:space="preserve">V – </w:t>
      </w:r>
      <w:proofErr w:type="gramStart"/>
      <w:r w:rsidRPr="000B3A92">
        <w:rPr>
          <w:rFonts w:cs="Calibri"/>
          <w:bCs/>
          <w:color w:val="000000"/>
          <w:sz w:val="20"/>
          <w:szCs w:val="20"/>
          <w:lang w:val="pt-BR"/>
        </w:rPr>
        <w:t>exigir</w:t>
      </w:r>
      <w:proofErr w:type="gramEnd"/>
      <w:r w:rsidRPr="000B3A92">
        <w:rPr>
          <w:rFonts w:cs="Calibri"/>
          <w:bCs/>
          <w:color w:val="000000"/>
          <w:sz w:val="20"/>
          <w:szCs w:val="20"/>
          <w:lang w:val="pt-BR"/>
        </w:rPr>
        <w:t xml:space="preserve"> do consumidor vantagem manifestamente excessiva;</w:t>
      </w:r>
    </w:p>
    <w:p w14:paraId="7F07792B" w14:textId="77777777" w:rsidR="001A0754" w:rsidRPr="000B3A92" w:rsidRDefault="001A0754" w:rsidP="001A0754">
      <w:pPr>
        <w:spacing w:line="300" w:lineRule="auto"/>
        <w:ind w:firstLine="2835"/>
        <w:jc w:val="both"/>
        <w:rPr>
          <w:rFonts w:cs="Calibri"/>
          <w:color w:val="000000"/>
          <w:lang w:val="pt-BR"/>
        </w:rPr>
      </w:pPr>
    </w:p>
    <w:p w14:paraId="5CC070A3" w14:textId="77777777"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t xml:space="preserve">No caso concreto, restou amplamente demonstrado que a parte requerente </w:t>
      </w:r>
      <w:r w:rsidRPr="00965AB6">
        <w:rPr>
          <w:rFonts w:cs="Calibri"/>
          <w:b/>
          <w:bCs/>
          <w:color w:val="000000"/>
          <w:lang w:val="pt-BR"/>
        </w:rPr>
        <w:t>jamais manifestou interesse na contratação de cartão de crédito</w:t>
      </w:r>
      <w:r w:rsidRPr="00965AB6">
        <w:rPr>
          <w:rFonts w:cs="Calibri"/>
          <w:color w:val="000000"/>
          <w:lang w:val="pt-BR"/>
        </w:rPr>
        <w:t xml:space="preserve">, tendo buscado, tão somente, a contratação de </w:t>
      </w:r>
      <w:r w:rsidRPr="00965AB6">
        <w:rPr>
          <w:rFonts w:cs="Calibri"/>
          <w:b/>
          <w:bCs/>
          <w:color w:val="000000"/>
          <w:lang w:val="pt-BR"/>
        </w:rPr>
        <w:t>empréstimo consignado</w:t>
      </w:r>
      <w:r w:rsidRPr="00965AB6">
        <w:rPr>
          <w:rFonts w:cs="Calibri"/>
          <w:color w:val="000000"/>
          <w:lang w:val="pt-BR"/>
        </w:rPr>
        <w:t xml:space="preserve">, conforme lhe fora apresentado pela consultora do banco requerido. Todavia, a liberação do crédito foi </w:t>
      </w:r>
      <w:r w:rsidRPr="00965AB6">
        <w:rPr>
          <w:rFonts w:cs="Calibri"/>
          <w:b/>
          <w:bCs/>
          <w:color w:val="000000"/>
          <w:lang w:val="pt-BR"/>
        </w:rPr>
        <w:t>condicionada, de forma velada e dissimulada</w:t>
      </w:r>
      <w:r w:rsidRPr="00965AB6">
        <w:rPr>
          <w:rFonts w:cs="Calibri"/>
          <w:color w:val="000000"/>
          <w:lang w:val="pt-BR"/>
        </w:rPr>
        <w:t xml:space="preserve">, à adesão a um </w:t>
      </w:r>
      <w:r w:rsidRPr="00965AB6">
        <w:rPr>
          <w:rFonts w:cs="Calibri"/>
          <w:b/>
          <w:bCs/>
          <w:color w:val="000000"/>
          <w:lang w:val="pt-BR"/>
        </w:rPr>
        <w:t>cartão de crédito com pagamento consignado</w:t>
      </w:r>
      <w:r w:rsidRPr="00965AB6">
        <w:rPr>
          <w:rFonts w:cs="Calibri"/>
          <w:color w:val="000000"/>
          <w:lang w:val="pt-BR"/>
        </w:rPr>
        <w:t>, modalidade significativamente mais onerosa ao consumidor, em flagrante violação ao inciso I do art. 39 do CDC.</w:t>
      </w:r>
    </w:p>
    <w:p w14:paraId="5DAE0D88" w14:textId="77777777" w:rsidR="001A0754" w:rsidRPr="000B3A92" w:rsidRDefault="001A0754" w:rsidP="001A0754">
      <w:pPr>
        <w:spacing w:line="300" w:lineRule="auto"/>
        <w:ind w:firstLine="1418"/>
        <w:jc w:val="both"/>
        <w:rPr>
          <w:rFonts w:cs="Calibri"/>
          <w:color w:val="000000"/>
          <w:lang w:val="pt-BR"/>
        </w:rPr>
      </w:pPr>
    </w:p>
    <w:p w14:paraId="7949FEF5" w14:textId="77777777" w:rsidR="001A0754" w:rsidRDefault="001A0754" w:rsidP="001A0754">
      <w:pPr>
        <w:spacing w:line="300" w:lineRule="auto"/>
        <w:ind w:firstLine="1418"/>
        <w:jc w:val="both"/>
        <w:rPr>
          <w:rFonts w:cs="Calibri"/>
          <w:color w:val="000000"/>
          <w:lang w:val="pt-BR"/>
        </w:rPr>
      </w:pPr>
      <w:r w:rsidRPr="00965AB6">
        <w:rPr>
          <w:rFonts w:cs="Calibri"/>
          <w:color w:val="000000"/>
          <w:lang w:val="pt-BR"/>
        </w:rPr>
        <w:t xml:space="preserve">Tal prática caracteriza a denominada </w:t>
      </w:r>
      <w:r w:rsidRPr="00965AB6">
        <w:rPr>
          <w:rFonts w:cs="Calibri"/>
          <w:b/>
          <w:bCs/>
          <w:color w:val="000000"/>
          <w:lang w:val="pt-BR"/>
        </w:rPr>
        <w:t>venda casada</w:t>
      </w:r>
      <w:r w:rsidRPr="00965AB6">
        <w:rPr>
          <w:rFonts w:cs="Calibri"/>
          <w:color w:val="000000"/>
          <w:lang w:val="pt-BR"/>
        </w:rPr>
        <w:t xml:space="preserve">, repudiada pelo ordenamento jurídico consumerista por afrontar diretamente a boa-fé objetiva, a liberdade de escolha do consumidor e o equilíbrio contratual. O requerido, valendo-se da </w:t>
      </w:r>
      <w:r w:rsidRPr="00965AB6">
        <w:rPr>
          <w:rFonts w:cs="Calibri"/>
          <w:b/>
          <w:bCs/>
          <w:color w:val="000000"/>
          <w:lang w:val="pt-BR"/>
        </w:rPr>
        <w:t>vulnerabilidade técnica, jurídica e informacional</w:t>
      </w:r>
      <w:r w:rsidRPr="00965AB6">
        <w:rPr>
          <w:rFonts w:cs="Calibri"/>
          <w:color w:val="000000"/>
          <w:lang w:val="pt-BR"/>
        </w:rPr>
        <w:t xml:space="preserve"> da parte requerente, impôs-lhe contratação diversa daquela pretendida, com </w:t>
      </w:r>
      <w:r w:rsidRPr="00965AB6">
        <w:rPr>
          <w:rFonts w:cs="Calibri"/>
          <w:b/>
          <w:bCs/>
          <w:color w:val="000000"/>
          <w:lang w:val="pt-BR"/>
        </w:rPr>
        <w:t>cláusulas ocultas, ausência de transparência e encargos excessivos</w:t>
      </w:r>
      <w:r w:rsidRPr="00965AB6">
        <w:rPr>
          <w:rFonts w:cs="Calibri"/>
          <w:color w:val="000000"/>
          <w:lang w:val="pt-BR"/>
        </w:rPr>
        <w:t>, visando exclusivamente à maximização de seus lucros mediante a cobrança de juros elevados, travestidos de aparente legalidade.</w:t>
      </w:r>
    </w:p>
    <w:p w14:paraId="26C6F411" w14:textId="77777777" w:rsidR="001A0754" w:rsidRDefault="001A0754" w:rsidP="001A0754">
      <w:pPr>
        <w:spacing w:line="300" w:lineRule="auto"/>
        <w:ind w:firstLine="1418"/>
        <w:jc w:val="both"/>
        <w:rPr>
          <w:rFonts w:cs="Calibri"/>
          <w:color w:val="000000"/>
          <w:lang w:val="pt-BR"/>
        </w:rPr>
      </w:pPr>
    </w:p>
    <w:p w14:paraId="398DFBC7" w14:textId="77777777" w:rsidR="001A0754" w:rsidRDefault="001A0754" w:rsidP="001A0754">
      <w:pPr>
        <w:spacing w:line="300" w:lineRule="auto"/>
        <w:ind w:firstLine="1418"/>
        <w:jc w:val="both"/>
        <w:rPr>
          <w:rFonts w:cs="Calibri"/>
          <w:color w:val="000000"/>
          <w:lang w:val="pt-BR"/>
        </w:rPr>
      </w:pPr>
      <w:r w:rsidRPr="00965AB6">
        <w:rPr>
          <w:rFonts w:cs="Calibri"/>
          <w:color w:val="000000"/>
          <w:lang w:val="pt-BR"/>
        </w:rPr>
        <w:t xml:space="preserve">Além disso, evidencia-se a violação ao inciso IV do art. 39 do CDC, uma vez que o banco requerido </w:t>
      </w:r>
      <w:proofErr w:type="gramStart"/>
      <w:r w:rsidRPr="00965AB6">
        <w:rPr>
          <w:rFonts w:cs="Calibri"/>
          <w:b/>
          <w:bCs/>
          <w:color w:val="000000"/>
          <w:lang w:val="pt-BR"/>
        </w:rPr>
        <w:t>prevaleceu-se</w:t>
      </w:r>
      <w:proofErr w:type="gramEnd"/>
      <w:r w:rsidRPr="00965AB6">
        <w:rPr>
          <w:rFonts w:cs="Calibri"/>
          <w:b/>
          <w:bCs/>
          <w:color w:val="000000"/>
          <w:lang w:val="pt-BR"/>
        </w:rPr>
        <w:t xml:space="preserve"> da ignorância e da hipossuficiência informacional da consumidora</w:t>
      </w:r>
      <w:r w:rsidRPr="00965AB6">
        <w:rPr>
          <w:rFonts w:cs="Calibri"/>
          <w:color w:val="000000"/>
          <w:lang w:val="pt-BR"/>
        </w:rPr>
        <w:t>, que não detinha conhecimento técnico suficiente para compreender a complexa dinâmica do produto imposto, tampouco os riscos financeiros dele decorrentes.</w:t>
      </w:r>
    </w:p>
    <w:p w14:paraId="1700E5B3" w14:textId="77777777" w:rsidR="001A0754" w:rsidRDefault="001A0754" w:rsidP="001A0754">
      <w:pPr>
        <w:spacing w:line="300" w:lineRule="auto"/>
        <w:ind w:firstLine="1418"/>
        <w:jc w:val="both"/>
        <w:rPr>
          <w:rFonts w:cs="Calibri"/>
          <w:color w:val="000000"/>
          <w:lang w:val="pt-BR"/>
        </w:rPr>
      </w:pPr>
    </w:p>
    <w:p w14:paraId="1878C6CB" w14:textId="77777777" w:rsidR="001A0754" w:rsidRDefault="001A0754" w:rsidP="001A0754">
      <w:pPr>
        <w:spacing w:line="300" w:lineRule="auto"/>
        <w:ind w:firstLine="1418"/>
        <w:jc w:val="both"/>
        <w:rPr>
          <w:rFonts w:cs="Calibri"/>
          <w:color w:val="000000"/>
          <w:lang w:val="pt-BR"/>
        </w:rPr>
      </w:pPr>
      <w:r w:rsidRPr="00965AB6">
        <w:rPr>
          <w:rFonts w:cs="Calibri"/>
          <w:color w:val="000000"/>
          <w:lang w:val="pt-BR"/>
        </w:rPr>
        <w:t xml:space="preserve">Igualmente configurada está a infração ao inciso V do referido dispositivo legal, pois a operação imposta resultou na exigência de </w:t>
      </w:r>
      <w:r w:rsidRPr="00965AB6">
        <w:rPr>
          <w:rFonts w:cs="Calibri"/>
          <w:b/>
          <w:bCs/>
          <w:color w:val="000000"/>
          <w:lang w:val="pt-BR"/>
        </w:rPr>
        <w:t>vantagem manifestamente excessiva</w:t>
      </w:r>
      <w:r w:rsidRPr="00965AB6">
        <w:rPr>
          <w:rFonts w:cs="Calibri"/>
          <w:color w:val="000000"/>
          <w:lang w:val="pt-BR"/>
        </w:rPr>
        <w:t>, consistente na submissão da parte requerente a encargos típicos de cartão de crédito — notoriamente superiores aos praticados em empréstimos consignados — sem que houvesse consentimento livre, consciente e esclarecido.</w:t>
      </w:r>
    </w:p>
    <w:p w14:paraId="6C6F0726" w14:textId="77777777" w:rsidR="001A0754" w:rsidRDefault="001A0754" w:rsidP="001A0754">
      <w:pPr>
        <w:spacing w:line="300" w:lineRule="auto"/>
        <w:ind w:firstLine="1418"/>
        <w:jc w:val="both"/>
        <w:rPr>
          <w:rFonts w:cs="Calibri"/>
          <w:color w:val="000000"/>
          <w:lang w:val="pt-BR"/>
        </w:rPr>
      </w:pPr>
    </w:p>
    <w:p w14:paraId="7A723FDA" w14:textId="77777777" w:rsidR="001A0754" w:rsidRPr="00965AB6" w:rsidRDefault="001A0754" w:rsidP="001A0754">
      <w:pPr>
        <w:spacing w:line="300" w:lineRule="auto"/>
        <w:ind w:firstLine="1418"/>
        <w:jc w:val="both"/>
        <w:rPr>
          <w:rFonts w:cs="Calibri"/>
          <w:color w:val="000000"/>
          <w:lang w:val="pt-BR"/>
        </w:rPr>
      </w:pPr>
      <w:r w:rsidRPr="00965AB6">
        <w:rPr>
          <w:rFonts w:cs="Calibri"/>
          <w:color w:val="000000"/>
          <w:lang w:val="pt-BR"/>
        </w:rPr>
        <w:t xml:space="preserve">Cumpre salientar que tais práticas abusivas </w:t>
      </w:r>
      <w:proofErr w:type="gramStart"/>
      <w:r w:rsidRPr="00965AB6">
        <w:rPr>
          <w:rFonts w:cs="Calibri"/>
          <w:color w:val="000000"/>
          <w:lang w:val="pt-BR"/>
        </w:rPr>
        <w:t>tornaram-se</w:t>
      </w:r>
      <w:proofErr w:type="gramEnd"/>
      <w:r w:rsidRPr="00965AB6">
        <w:rPr>
          <w:rFonts w:cs="Calibri"/>
          <w:color w:val="000000"/>
          <w:lang w:val="pt-BR"/>
        </w:rPr>
        <w:t xml:space="preserve"> recorrentes no mercado financeiro, atingindo, sobretudo, </w:t>
      </w:r>
      <w:r w:rsidRPr="005716E7">
        <w:rPr>
          <w:rFonts w:cs="Calibri"/>
          <w:color w:val="000000"/>
          <w:lang w:val="pt-BR"/>
        </w:rPr>
        <w:t>aposentados, pensionistas e servidores públicos</w:t>
      </w:r>
      <w:r w:rsidRPr="00965AB6">
        <w:rPr>
          <w:rFonts w:cs="Calibri"/>
          <w:color w:val="000000"/>
          <w:lang w:val="pt-BR"/>
        </w:rPr>
        <w:t>, frequentemente abordados com promessas de crédito facilitado e que, na prática, acabam vinculados a contratos mais gravosos, sem o devido esclarecimento prévio, em ambientes que acentuam sua vulnerabilidade.</w:t>
      </w:r>
    </w:p>
    <w:p w14:paraId="0C088290" w14:textId="77777777" w:rsidR="001A0754" w:rsidRPr="000B3A92" w:rsidRDefault="001A0754" w:rsidP="001A0754">
      <w:pPr>
        <w:spacing w:line="300" w:lineRule="auto"/>
        <w:ind w:firstLine="1418"/>
        <w:jc w:val="both"/>
        <w:rPr>
          <w:rFonts w:cs="Calibri"/>
          <w:color w:val="000000"/>
          <w:lang w:val="pt-BR"/>
        </w:rPr>
      </w:pPr>
    </w:p>
    <w:p w14:paraId="3D85853C" w14:textId="77777777" w:rsidR="001A0754" w:rsidRPr="00965AB6" w:rsidRDefault="001A0754" w:rsidP="001A0754">
      <w:pPr>
        <w:spacing w:line="300" w:lineRule="auto"/>
        <w:ind w:firstLine="1418"/>
        <w:jc w:val="both"/>
        <w:rPr>
          <w:rFonts w:cs="Calibri"/>
          <w:color w:val="000000"/>
          <w:lang w:val="pt-BR"/>
        </w:rPr>
      </w:pPr>
      <w:r w:rsidRPr="00965AB6">
        <w:rPr>
          <w:rFonts w:cs="Calibri"/>
          <w:color w:val="000000"/>
          <w:lang w:val="pt-BR"/>
        </w:rPr>
        <w:t xml:space="preserve">No presente caso, o constrangimento e o prejuízo suportados pela parte requerente são evidentes, uma vez que </w:t>
      </w:r>
      <w:r w:rsidRPr="00965AB6">
        <w:rPr>
          <w:rFonts w:cs="Calibri"/>
          <w:b/>
          <w:bCs/>
          <w:color w:val="000000"/>
          <w:lang w:val="pt-BR"/>
        </w:rPr>
        <w:t>somente tomou conhecimento da real natureza da operação após o início dos descontos em folha de pagamento</w:t>
      </w:r>
      <w:r w:rsidRPr="00965AB6">
        <w:rPr>
          <w:rFonts w:cs="Calibri"/>
          <w:color w:val="000000"/>
          <w:lang w:val="pt-BR"/>
        </w:rPr>
        <w:t>, inexistindo, portanto, manifestação válida de vontade, apta a legitimar a contratação.</w:t>
      </w:r>
    </w:p>
    <w:p w14:paraId="46552E1B" w14:textId="77777777" w:rsidR="001A0754" w:rsidRDefault="001A0754" w:rsidP="001A0754">
      <w:pPr>
        <w:spacing w:line="300" w:lineRule="auto"/>
        <w:ind w:firstLine="1418"/>
        <w:jc w:val="both"/>
        <w:rPr>
          <w:rFonts w:cs="Calibri"/>
          <w:color w:val="000000"/>
          <w:lang w:val="pt-BR"/>
        </w:rPr>
      </w:pPr>
    </w:p>
    <w:p w14:paraId="4CD69D72" w14:textId="77777777" w:rsidR="001A0754" w:rsidRPr="00965AB6" w:rsidRDefault="001A0754" w:rsidP="001A0754">
      <w:pPr>
        <w:spacing w:line="300" w:lineRule="auto"/>
        <w:ind w:firstLine="1418"/>
        <w:jc w:val="both"/>
        <w:rPr>
          <w:rFonts w:cs="Calibri"/>
          <w:color w:val="000000"/>
          <w:lang w:val="pt-BR"/>
        </w:rPr>
      </w:pPr>
      <w:r w:rsidRPr="00965AB6">
        <w:rPr>
          <w:rFonts w:cs="Calibri"/>
          <w:color w:val="000000"/>
          <w:lang w:val="pt-BR"/>
        </w:rPr>
        <w:t xml:space="preserve">O elevado número de demandas judiciais que versam sobre a mesma temática, inclusive no âmbito deste Egrégio Tribunal, demonstra o </w:t>
      </w:r>
      <w:r w:rsidRPr="00965AB6">
        <w:rPr>
          <w:rFonts w:cs="Calibri"/>
          <w:b/>
          <w:bCs/>
          <w:color w:val="000000"/>
          <w:lang w:val="pt-BR"/>
        </w:rPr>
        <w:t>caráter reiterado e sistêmico da conduta adotada pelas instituições financeiras</w:t>
      </w:r>
      <w:r w:rsidRPr="00965AB6">
        <w:rPr>
          <w:rFonts w:cs="Calibri"/>
          <w:color w:val="000000"/>
          <w:lang w:val="pt-BR"/>
        </w:rPr>
        <w:t>, reforçando a necessidade de intervenção judicial eficaz para coibir tais abusos e restaurar o equilíbrio das relações de consumo.</w:t>
      </w:r>
    </w:p>
    <w:p w14:paraId="6062FDDF" w14:textId="77777777" w:rsidR="001A0754" w:rsidRDefault="001A0754" w:rsidP="001A0754">
      <w:pPr>
        <w:spacing w:line="300" w:lineRule="auto"/>
        <w:ind w:firstLine="1418"/>
        <w:jc w:val="both"/>
        <w:rPr>
          <w:rFonts w:cs="Calibri"/>
          <w:color w:val="000000"/>
          <w:lang w:val="pt-BR"/>
        </w:rPr>
      </w:pPr>
    </w:p>
    <w:p w14:paraId="50B23D96" w14:textId="77777777" w:rsidR="001A0754" w:rsidRPr="00965AB6" w:rsidRDefault="001A0754" w:rsidP="001A0754">
      <w:pPr>
        <w:spacing w:line="300" w:lineRule="auto"/>
        <w:ind w:firstLine="1418"/>
        <w:jc w:val="both"/>
        <w:rPr>
          <w:rFonts w:cs="Calibri"/>
          <w:color w:val="000000"/>
          <w:lang w:val="pt-BR"/>
        </w:rPr>
      </w:pPr>
      <w:r w:rsidRPr="00965AB6">
        <w:rPr>
          <w:rFonts w:cs="Calibri"/>
          <w:color w:val="000000"/>
          <w:lang w:val="pt-BR"/>
        </w:rPr>
        <w:t>Diante desse cenário, resta inconteste a afronta direta aos incisos I, IV e V do art. 39 do Código de Defesa do Consumidor, impondo-se a responsabilização da instituição requerida, com a consequente declaração de nulidade das cláusulas abusivas, bem como a reparação integral dos danos materiais e morais suportados pela parte requerente.</w:t>
      </w:r>
    </w:p>
    <w:p w14:paraId="60F17AB5" w14:textId="77777777" w:rsidR="001A0754" w:rsidRPr="000B3A92" w:rsidRDefault="001A0754" w:rsidP="001A0754">
      <w:pPr>
        <w:spacing w:line="300" w:lineRule="auto"/>
        <w:ind w:firstLine="1418"/>
        <w:jc w:val="both"/>
        <w:rPr>
          <w:rFonts w:cs="Calibri"/>
          <w:color w:val="000000"/>
          <w:lang w:val="pt-BR"/>
        </w:rPr>
      </w:pPr>
    </w:p>
    <w:p w14:paraId="2AFD5C14" w14:textId="6B3B8998" w:rsidR="001A0754" w:rsidRPr="000B3A92" w:rsidRDefault="00EE57EE"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lastRenderedPageBreak/>
        <w:t>5</w:t>
      </w:r>
      <w:r w:rsidR="001A0754" w:rsidRPr="000B3A92">
        <w:rPr>
          <w:rFonts w:cs="Calibri"/>
          <w:b/>
          <w:color w:val="000000"/>
          <w:lang w:val="pt-BR"/>
        </w:rPr>
        <w:t xml:space="preserve">.6 – DO PEDIDO DE DECLARAÇÃO DE INEXISTÊNCIA DE DÉBITO </w:t>
      </w:r>
    </w:p>
    <w:p w14:paraId="54C23B70" w14:textId="77777777" w:rsidR="001A0754" w:rsidRPr="000B3A92" w:rsidRDefault="001A0754" w:rsidP="001A0754">
      <w:pPr>
        <w:spacing w:line="300" w:lineRule="auto"/>
        <w:ind w:left="-567" w:firstLine="2268"/>
        <w:jc w:val="both"/>
        <w:rPr>
          <w:rFonts w:cs="Calibri"/>
          <w:color w:val="000000"/>
          <w:sz w:val="18"/>
          <w:szCs w:val="18"/>
          <w:lang w:val="pt-BR"/>
        </w:rPr>
      </w:pPr>
      <w:r w:rsidRPr="000B3A92">
        <w:rPr>
          <w:rFonts w:cs="Calibri"/>
          <w:color w:val="000000"/>
          <w:lang w:val="pt-BR"/>
        </w:rPr>
        <w:t xml:space="preserve"> </w:t>
      </w:r>
    </w:p>
    <w:p w14:paraId="3A6F1F2A" w14:textId="77777777" w:rsidR="001A0754" w:rsidRPr="00642BCD" w:rsidRDefault="001A0754" w:rsidP="001A0754">
      <w:pPr>
        <w:spacing w:line="300" w:lineRule="auto"/>
        <w:ind w:firstLine="1418"/>
        <w:jc w:val="both"/>
        <w:rPr>
          <w:rFonts w:cs="Calibri"/>
          <w:color w:val="000000"/>
          <w:lang w:val="pt-BR"/>
        </w:rPr>
      </w:pPr>
      <w:r w:rsidRPr="000B3A92">
        <w:rPr>
          <w:rFonts w:cs="Calibri"/>
          <w:color w:val="000000"/>
          <w:lang w:val="pt-BR"/>
        </w:rPr>
        <w:t xml:space="preserve">A parte requerente faz jus à declaração judicial de inexistência de débito, </w:t>
      </w:r>
      <w:r w:rsidRPr="00965AB6">
        <w:rPr>
          <w:rFonts w:cs="Calibri"/>
          <w:color w:val="000000"/>
          <w:lang w:val="pt-BR"/>
        </w:rPr>
        <w:t xml:space="preserve">nos termos do </w:t>
      </w:r>
      <w:r w:rsidRPr="00642BCD">
        <w:rPr>
          <w:rFonts w:cs="Calibri"/>
          <w:color w:val="000000"/>
          <w:lang w:val="pt-BR"/>
        </w:rPr>
        <w:t>art. 19, inciso I, do Código de Processo Civil, uma vez que a operação de crédito objeto da presente demanda já foi integralmente quitada, conforme demonstram os contracheques acostados aos autos.</w:t>
      </w:r>
    </w:p>
    <w:p w14:paraId="540B622D" w14:textId="77777777" w:rsidR="001A0754" w:rsidRDefault="001A0754" w:rsidP="001A0754">
      <w:pPr>
        <w:spacing w:line="300" w:lineRule="auto"/>
        <w:ind w:firstLine="1418"/>
        <w:jc w:val="both"/>
        <w:rPr>
          <w:rFonts w:cs="Calibri"/>
          <w:color w:val="000000"/>
          <w:lang w:val="pt-BR"/>
        </w:rPr>
      </w:pPr>
      <w:r w:rsidRPr="000B3A92">
        <w:rPr>
          <w:rFonts w:cs="Calibri"/>
          <w:color w:val="000000"/>
          <w:lang w:val="pt-BR"/>
        </w:rPr>
        <w:t xml:space="preserve"> </w:t>
      </w:r>
    </w:p>
    <w:p w14:paraId="53C242F8" w14:textId="03A3F714" w:rsidR="001A0754" w:rsidRDefault="001A0754" w:rsidP="001A0754">
      <w:pPr>
        <w:spacing w:line="300" w:lineRule="auto"/>
        <w:ind w:firstLine="1418"/>
        <w:jc w:val="both"/>
        <w:rPr>
          <w:rFonts w:cs="Calibri"/>
          <w:color w:val="000000"/>
          <w:lang w:val="pt-BR"/>
        </w:rPr>
      </w:pPr>
      <w:r w:rsidRPr="00965AB6">
        <w:rPr>
          <w:rFonts w:cs="Calibri"/>
          <w:color w:val="000000"/>
          <w:lang w:val="pt-BR"/>
        </w:rPr>
        <w:t xml:space="preserve">Com efeito, </w:t>
      </w:r>
      <w:r w:rsidRPr="00D671FE">
        <w:rPr>
          <w:rFonts w:cs="Calibri"/>
          <w:b/>
          <w:bCs/>
          <w:color w:val="000000"/>
          <w:lang w:val="pt-BR"/>
        </w:rPr>
        <w:t xml:space="preserve">a quitação do saldo devedor ocorreu no mês de </w:t>
      </w:r>
      <w:r w:rsidR="00EE57EE">
        <w:rPr>
          <w:rFonts w:cs="Calibri"/>
          <w:b/>
          <w:bCs/>
          <w:color w:val="000000"/>
          <w:lang w:val="pt-BR"/>
        </w:rPr>
        <w:t>novem</w:t>
      </w:r>
      <w:r w:rsidR="00EB0E97">
        <w:rPr>
          <w:rFonts w:cs="Calibri"/>
          <w:b/>
          <w:bCs/>
          <w:color w:val="000000"/>
          <w:lang w:val="pt-BR"/>
        </w:rPr>
        <w:t>bro</w:t>
      </w:r>
      <w:r w:rsidRPr="00D671FE">
        <w:rPr>
          <w:rFonts w:cs="Calibri"/>
          <w:b/>
          <w:bCs/>
          <w:color w:val="000000"/>
          <w:lang w:val="pt-BR"/>
        </w:rPr>
        <w:t xml:space="preserve"> de 20</w:t>
      </w:r>
      <w:r w:rsidR="00EE57EE">
        <w:rPr>
          <w:rFonts w:cs="Calibri"/>
          <w:b/>
          <w:bCs/>
          <w:color w:val="000000"/>
          <w:lang w:val="pt-BR"/>
        </w:rPr>
        <w:t>16</w:t>
      </w:r>
      <w:r w:rsidRPr="00965AB6">
        <w:rPr>
          <w:rFonts w:cs="Calibri"/>
          <w:color w:val="000000"/>
          <w:lang w:val="pt-BR"/>
        </w:rPr>
        <w:t xml:space="preserve">, inexistindo, desde então, qualquer saldo devedor legítimo. Ainda assim, a instituição requerida </w:t>
      </w:r>
      <w:r w:rsidRPr="00965AB6">
        <w:rPr>
          <w:rFonts w:cs="Calibri"/>
          <w:b/>
          <w:bCs/>
          <w:color w:val="000000"/>
          <w:lang w:val="pt-BR"/>
        </w:rPr>
        <w:t>persistiu na realização de descontos no contracheque da parte requerente</w:t>
      </w:r>
      <w:r w:rsidRPr="00965AB6">
        <w:rPr>
          <w:rFonts w:cs="Calibri"/>
          <w:color w:val="000000"/>
          <w:lang w:val="pt-BR"/>
        </w:rPr>
        <w:t>, conduta manifestamente ilícita e desprovida de qualquer amparo contratual ou legal.</w:t>
      </w:r>
    </w:p>
    <w:p w14:paraId="5E901024" w14:textId="77777777" w:rsidR="001A0754" w:rsidRPr="00965AB6" w:rsidRDefault="001A0754" w:rsidP="001A0754">
      <w:pPr>
        <w:spacing w:line="300" w:lineRule="auto"/>
        <w:ind w:left="-567" w:firstLine="2268"/>
        <w:jc w:val="both"/>
        <w:rPr>
          <w:rFonts w:cs="Calibri"/>
          <w:color w:val="000000"/>
          <w:lang w:val="pt-BR"/>
        </w:rPr>
      </w:pPr>
    </w:p>
    <w:p w14:paraId="57C80C12"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Art. 19. O interesse do autor pode limitar-se à declaração:</w:t>
      </w:r>
    </w:p>
    <w:p w14:paraId="3083E3F5" w14:textId="77777777" w:rsidR="001A0754" w:rsidRPr="000B3A92" w:rsidRDefault="001A0754" w:rsidP="001A0754">
      <w:pPr>
        <w:spacing w:line="240" w:lineRule="auto"/>
        <w:ind w:left="2268"/>
        <w:jc w:val="both"/>
        <w:rPr>
          <w:rFonts w:cs="Calibri"/>
          <w:color w:val="000000"/>
          <w:sz w:val="16"/>
          <w:szCs w:val="16"/>
          <w:lang w:val="pt-BR"/>
        </w:rPr>
      </w:pPr>
    </w:p>
    <w:p w14:paraId="4ECD0A8A"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I- </w:t>
      </w:r>
      <w:proofErr w:type="gramStart"/>
      <w:r w:rsidRPr="000B3A92">
        <w:rPr>
          <w:rFonts w:cs="Calibri"/>
          <w:color w:val="000000"/>
          <w:sz w:val="20"/>
          <w:szCs w:val="20"/>
          <w:lang w:val="pt-BR"/>
        </w:rPr>
        <w:t>da</w:t>
      </w:r>
      <w:proofErr w:type="gramEnd"/>
      <w:r w:rsidRPr="000B3A92">
        <w:rPr>
          <w:rFonts w:cs="Calibri"/>
          <w:color w:val="000000"/>
          <w:sz w:val="20"/>
          <w:szCs w:val="20"/>
          <w:lang w:val="pt-BR"/>
        </w:rPr>
        <w:t xml:space="preserve"> existência, da inexistência ou do modo de ser de uma relação jurídica; </w:t>
      </w:r>
    </w:p>
    <w:p w14:paraId="2B1A367D" w14:textId="77777777" w:rsidR="001A0754" w:rsidRPr="000B3A92" w:rsidRDefault="001A0754" w:rsidP="001A0754">
      <w:pPr>
        <w:spacing w:line="300" w:lineRule="auto"/>
        <w:ind w:left="1701"/>
        <w:jc w:val="both"/>
        <w:rPr>
          <w:rFonts w:cs="Calibri"/>
          <w:color w:val="000000"/>
          <w:lang w:val="pt-BR"/>
        </w:rPr>
      </w:pPr>
    </w:p>
    <w:p w14:paraId="27A91189" w14:textId="77777777" w:rsidR="001A0754" w:rsidRPr="00D87154" w:rsidRDefault="001A0754" w:rsidP="001A0754">
      <w:pPr>
        <w:spacing w:line="300" w:lineRule="auto"/>
        <w:ind w:firstLine="1418"/>
        <w:jc w:val="both"/>
        <w:rPr>
          <w:rFonts w:cs="Calibri"/>
          <w:color w:val="000000"/>
          <w:lang w:val="pt-BR"/>
        </w:rPr>
      </w:pPr>
      <w:r w:rsidRPr="00965AB6">
        <w:rPr>
          <w:rFonts w:cs="Calibri"/>
          <w:color w:val="000000"/>
          <w:lang w:val="pt-BR"/>
        </w:rPr>
        <w:t xml:space="preserve">A manutenção das cobranças após a quitação integral da dívida configura </w:t>
      </w:r>
      <w:r w:rsidRPr="00D87154">
        <w:rPr>
          <w:rFonts w:cs="Calibri"/>
          <w:color w:val="000000"/>
          <w:lang w:val="pt-BR"/>
        </w:rPr>
        <w:t>prática abusiva, vedada pelo ordenamento jurídico consumerista, violando direito básico do consumidor à proteção contra métodos comerciais desleais, conforme prevê o art. 6º, inciso IV, do Código de Defesa do Consumidor.</w:t>
      </w:r>
    </w:p>
    <w:p w14:paraId="1C126A1F" w14:textId="77777777" w:rsidR="001A0754" w:rsidRPr="000B3A92" w:rsidRDefault="001A0754" w:rsidP="001A0754">
      <w:pPr>
        <w:spacing w:line="300" w:lineRule="auto"/>
        <w:ind w:firstLine="1418"/>
        <w:jc w:val="both"/>
        <w:rPr>
          <w:rFonts w:cs="Calibri"/>
          <w:color w:val="000000"/>
          <w:lang w:val="pt-BR"/>
        </w:rPr>
      </w:pPr>
    </w:p>
    <w:p w14:paraId="097DE754"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Art. 6º - (</w:t>
      </w:r>
      <w:proofErr w:type="spellStart"/>
      <w:r w:rsidRPr="000B3A92">
        <w:rPr>
          <w:rFonts w:cs="Calibri"/>
          <w:color w:val="000000"/>
          <w:sz w:val="20"/>
          <w:szCs w:val="20"/>
          <w:lang w:val="pt-BR"/>
        </w:rPr>
        <w:t>omissis</w:t>
      </w:r>
      <w:proofErr w:type="spellEnd"/>
      <w:r w:rsidRPr="000B3A92">
        <w:rPr>
          <w:rFonts w:cs="Calibri"/>
          <w:color w:val="000000"/>
          <w:sz w:val="20"/>
          <w:szCs w:val="20"/>
          <w:lang w:val="pt-BR"/>
        </w:rPr>
        <w:t xml:space="preserve">) </w:t>
      </w:r>
    </w:p>
    <w:p w14:paraId="3E20409B"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w:t>
      </w:r>
    </w:p>
    <w:p w14:paraId="765B51E6"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IV - </w:t>
      </w:r>
      <w:proofErr w:type="gramStart"/>
      <w:r w:rsidRPr="000B3A92">
        <w:rPr>
          <w:rFonts w:cs="Calibri"/>
          <w:color w:val="000000"/>
          <w:sz w:val="20"/>
          <w:szCs w:val="20"/>
          <w:lang w:val="pt-BR"/>
        </w:rPr>
        <w:t>a</w:t>
      </w:r>
      <w:proofErr w:type="gramEnd"/>
      <w:r w:rsidRPr="000B3A92">
        <w:rPr>
          <w:rFonts w:cs="Calibri"/>
          <w:color w:val="000000"/>
          <w:sz w:val="20"/>
          <w:szCs w:val="20"/>
          <w:lang w:val="pt-BR"/>
        </w:rPr>
        <w:t xml:space="preserve"> proteção contra a publicidade enganosa e abusiva, métodos comerciais coercitivos ou desleais, bem como contra práticas e cláusulas abusivas ou impostas no fornecimento de produtos e serviços; </w:t>
      </w:r>
    </w:p>
    <w:p w14:paraId="2861CB5C" w14:textId="77777777" w:rsidR="001A0754" w:rsidRPr="000B3A92" w:rsidRDefault="001A0754" w:rsidP="001A0754">
      <w:pPr>
        <w:spacing w:line="300" w:lineRule="auto"/>
        <w:ind w:left="-567" w:firstLine="2268"/>
        <w:jc w:val="both"/>
        <w:rPr>
          <w:rFonts w:cs="Calibri"/>
          <w:color w:val="000000"/>
          <w:lang w:val="pt-BR"/>
        </w:rPr>
      </w:pPr>
    </w:p>
    <w:p w14:paraId="4AC343FD" w14:textId="77777777"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t xml:space="preserve">A doutrina consumerista é uníssona ao reconhecer a função protetiva do sistema jurídico frente à desigualdade estrutural entre consumidor e fornecedor. Nesse sentido, leciona Gérard </w:t>
      </w:r>
      <w:proofErr w:type="spellStart"/>
      <w:r w:rsidRPr="00965AB6">
        <w:rPr>
          <w:rFonts w:cs="Calibri"/>
          <w:color w:val="000000"/>
          <w:lang w:val="pt-BR"/>
        </w:rPr>
        <w:t>Cas</w:t>
      </w:r>
      <w:proofErr w:type="spellEnd"/>
      <w:r w:rsidRPr="00965AB6">
        <w:rPr>
          <w:rFonts w:cs="Calibri"/>
          <w:color w:val="000000"/>
          <w:lang w:val="pt-BR"/>
        </w:rPr>
        <w:t>:</w:t>
      </w:r>
    </w:p>
    <w:p w14:paraId="40142A42" w14:textId="77777777" w:rsidR="001A0754" w:rsidRPr="000B3A92" w:rsidRDefault="001A0754" w:rsidP="001A0754">
      <w:pPr>
        <w:spacing w:line="300" w:lineRule="auto"/>
        <w:ind w:firstLine="1418"/>
        <w:jc w:val="both"/>
        <w:rPr>
          <w:rFonts w:cs="Calibri"/>
          <w:color w:val="000000"/>
          <w:lang w:val="pt-BR"/>
        </w:rPr>
      </w:pPr>
    </w:p>
    <w:p w14:paraId="60A60EA6" w14:textId="77777777" w:rsidR="001A0754" w:rsidRPr="000B3A92" w:rsidRDefault="001A0754" w:rsidP="001A0754">
      <w:pPr>
        <w:spacing w:line="240" w:lineRule="auto"/>
        <w:ind w:left="2268"/>
        <w:jc w:val="both"/>
        <w:rPr>
          <w:rFonts w:cs="Calibri"/>
          <w:color w:val="000000"/>
          <w:lang w:val="pt-BR"/>
        </w:rPr>
      </w:pPr>
      <w:r w:rsidRPr="000B3A92">
        <w:rPr>
          <w:rFonts w:cs="Calibri"/>
          <w:color w:val="000000"/>
          <w:sz w:val="20"/>
          <w:szCs w:val="20"/>
          <w:lang w:val="pt-BR"/>
        </w:rPr>
        <w:t xml:space="preserve">“o legislador procura proteger os mais fracos contra os mais poderosos, o leigo contra o </w:t>
      </w:r>
      <w:proofErr w:type="gramStart"/>
      <w:r w:rsidRPr="000B3A92">
        <w:rPr>
          <w:rFonts w:cs="Calibri"/>
          <w:color w:val="000000"/>
          <w:sz w:val="20"/>
          <w:szCs w:val="20"/>
          <w:lang w:val="pt-BR"/>
        </w:rPr>
        <w:t>melhor</w:t>
      </w:r>
      <w:proofErr w:type="gramEnd"/>
      <w:r w:rsidRPr="000B3A92">
        <w:rPr>
          <w:rFonts w:cs="Calibri"/>
          <w:color w:val="000000"/>
          <w:sz w:val="20"/>
          <w:szCs w:val="20"/>
          <w:lang w:val="pt-BR"/>
        </w:rPr>
        <w:t xml:space="preserve"> informado; os contratantes devem sempre curvar-se diante do que os juristas modernos chamam de ‘ordem pública econômica”. </w:t>
      </w:r>
    </w:p>
    <w:p w14:paraId="5D8CECFD" w14:textId="77777777" w:rsidR="001A0754" w:rsidRPr="000B3A92" w:rsidRDefault="001A0754" w:rsidP="001A0754">
      <w:pPr>
        <w:spacing w:line="300" w:lineRule="auto"/>
        <w:ind w:firstLine="1418"/>
        <w:jc w:val="both"/>
        <w:rPr>
          <w:rFonts w:cs="Calibri"/>
          <w:color w:val="000000"/>
          <w:sz w:val="18"/>
          <w:szCs w:val="18"/>
          <w:lang w:val="pt-BR"/>
        </w:rPr>
      </w:pPr>
    </w:p>
    <w:p w14:paraId="026C9B54" w14:textId="77777777" w:rsidR="001A0754" w:rsidRPr="00965AB6" w:rsidRDefault="001A0754" w:rsidP="001A0754">
      <w:pPr>
        <w:spacing w:line="300" w:lineRule="auto"/>
        <w:ind w:firstLine="1701"/>
        <w:jc w:val="both"/>
        <w:rPr>
          <w:rFonts w:cs="Calibri"/>
          <w:color w:val="000000"/>
          <w:lang w:val="pt-BR"/>
        </w:rPr>
      </w:pPr>
      <w:r w:rsidRPr="00965AB6">
        <w:rPr>
          <w:rFonts w:cs="Calibri"/>
          <w:color w:val="000000"/>
          <w:lang w:val="pt-BR"/>
        </w:rPr>
        <w:t xml:space="preserve">Diante da comprovada quitação do débito, impõe-se seja declarada, para todos os fins legais, a </w:t>
      </w:r>
      <w:r w:rsidRPr="00965AB6">
        <w:rPr>
          <w:rFonts w:cs="Calibri"/>
          <w:b/>
          <w:bCs/>
          <w:color w:val="000000"/>
          <w:lang w:val="pt-BR"/>
        </w:rPr>
        <w:t>INEXISTÊNCIA DO DÉBITO</w:t>
      </w:r>
      <w:r w:rsidRPr="00965AB6">
        <w:rPr>
          <w:rFonts w:cs="Calibri"/>
          <w:color w:val="000000"/>
          <w:lang w:val="pt-BR"/>
        </w:rPr>
        <w:t xml:space="preserve"> relativo à operação de crédito discutida nos autos, com a consequente </w:t>
      </w:r>
      <w:r w:rsidRPr="00965AB6">
        <w:rPr>
          <w:rFonts w:cs="Calibri"/>
          <w:b/>
          <w:bCs/>
          <w:color w:val="000000"/>
          <w:lang w:val="pt-BR"/>
        </w:rPr>
        <w:t>baixa definitiva da dívida</w:t>
      </w:r>
      <w:r w:rsidRPr="00965AB6">
        <w:rPr>
          <w:rFonts w:cs="Calibri"/>
          <w:color w:val="000000"/>
          <w:lang w:val="pt-BR"/>
        </w:rPr>
        <w:t>, seja ela vinculada à rubrica de empréstimo consignado ou a cartão de crédito consignado.</w:t>
      </w:r>
    </w:p>
    <w:p w14:paraId="1B8F8AD5" w14:textId="77777777" w:rsidR="001A0754" w:rsidRDefault="001A0754" w:rsidP="001A0754">
      <w:pPr>
        <w:spacing w:line="300" w:lineRule="auto"/>
        <w:ind w:firstLine="1701"/>
        <w:jc w:val="both"/>
        <w:rPr>
          <w:rFonts w:cs="Calibri"/>
          <w:color w:val="000000"/>
          <w:lang w:val="pt-BR"/>
        </w:rPr>
      </w:pPr>
    </w:p>
    <w:p w14:paraId="6CCDD263" w14:textId="66FE4EFE" w:rsidR="001A0754" w:rsidRPr="00965AB6" w:rsidRDefault="001A0754" w:rsidP="001A0754">
      <w:pPr>
        <w:spacing w:line="300" w:lineRule="auto"/>
        <w:ind w:firstLine="1701"/>
        <w:jc w:val="both"/>
        <w:rPr>
          <w:rFonts w:cs="Calibri"/>
          <w:color w:val="000000"/>
          <w:lang w:val="pt-BR"/>
        </w:rPr>
      </w:pPr>
      <w:r w:rsidRPr="00965AB6">
        <w:rPr>
          <w:rFonts w:cs="Calibri"/>
          <w:color w:val="000000"/>
          <w:lang w:val="pt-BR"/>
        </w:rPr>
        <w:t xml:space="preserve">Requer-se, ainda, a </w:t>
      </w:r>
      <w:r w:rsidRPr="00965AB6">
        <w:rPr>
          <w:rFonts w:cs="Calibri"/>
          <w:b/>
          <w:bCs/>
          <w:color w:val="000000"/>
          <w:lang w:val="pt-BR"/>
        </w:rPr>
        <w:t>declaração de inexigibilidade de quaisquer cobranças efetuadas a partir de</w:t>
      </w:r>
      <w:r>
        <w:rPr>
          <w:rFonts w:cs="Calibri"/>
          <w:b/>
          <w:bCs/>
          <w:color w:val="000000"/>
          <w:lang w:val="pt-BR"/>
        </w:rPr>
        <w:t xml:space="preserve"> </w:t>
      </w:r>
      <w:r w:rsidR="00EE57EE">
        <w:rPr>
          <w:rFonts w:cs="Calibri"/>
          <w:b/>
          <w:bCs/>
          <w:color w:val="000000"/>
          <w:lang w:val="pt-BR"/>
        </w:rPr>
        <w:t>deze</w:t>
      </w:r>
      <w:r w:rsidR="00EB0E97">
        <w:rPr>
          <w:rFonts w:cs="Calibri"/>
          <w:b/>
          <w:bCs/>
          <w:color w:val="000000"/>
          <w:lang w:val="pt-BR"/>
        </w:rPr>
        <w:t>mbro</w:t>
      </w:r>
      <w:r w:rsidR="00D97DE7">
        <w:rPr>
          <w:rFonts w:cs="Calibri"/>
          <w:b/>
          <w:bCs/>
          <w:color w:val="000000"/>
          <w:lang w:val="pt-BR"/>
        </w:rPr>
        <w:t xml:space="preserve"> </w:t>
      </w:r>
      <w:r w:rsidRPr="00965AB6">
        <w:rPr>
          <w:rFonts w:cs="Calibri"/>
          <w:b/>
          <w:bCs/>
          <w:color w:val="000000"/>
          <w:lang w:val="pt-BR"/>
        </w:rPr>
        <w:t>de 20</w:t>
      </w:r>
      <w:r w:rsidR="00EE57EE">
        <w:rPr>
          <w:rFonts w:cs="Calibri"/>
          <w:b/>
          <w:bCs/>
          <w:color w:val="000000"/>
          <w:lang w:val="pt-BR"/>
        </w:rPr>
        <w:t>16</w:t>
      </w:r>
      <w:r w:rsidRPr="00965AB6">
        <w:rPr>
          <w:rFonts w:cs="Calibri"/>
          <w:color w:val="000000"/>
          <w:lang w:val="pt-BR"/>
        </w:rPr>
        <w:t>, reconhecendo-se como indevidos todos os descontos posteriores.</w:t>
      </w:r>
    </w:p>
    <w:p w14:paraId="2F0D1BF9" w14:textId="77777777" w:rsidR="001A0754" w:rsidRDefault="001A0754" w:rsidP="001A0754">
      <w:pPr>
        <w:spacing w:line="300" w:lineRule="auto"/>
        <w:ind w:firstLine="1701"/>
        <w:jc w:val="both"/>
        <w:rPr>
          <w:rFonts w:cs="Calibri"/>
          <w:color w:val="000000"/>
          <w:lang w:val="pt-BR"/>
        </w:rPr>
      </w:pPr>
    </w:p>
    <w:p w14:paraId="24F6EA9D" w14:textId="77777777" w:rsidR="001A0754" w:rsidRPr="00965AB6" w:rsidRDefault="001A0754" w:rsidP="001A0754">
      <w:pPr>
        <w:spacing w:line="300" w:lineRule="auto"/>
        <w:ind w:firstLine="1701"/>
        <w:jc w:val="both"/>
        <w:rPr>
          <w:rFonts w:cs="Calibri"/>
          <w:color w:val="000000"/>
          <w:lang w:val="pt-BR"/>
        </w:rPr>
      </w:pPr>
      <w:r w:rsidRPr="00965AB6">
        <w:rPr>
          <w:rFonts w:cs="Calibri"/>
          <w:color w:val="000000"/>
          <w:lang w:val="pt-BR"/>
        </w:rPr>
        <w:lastRenderedPageBreak/>
        <w:t xml:space="preserve">Subsidiariamente, apenas na remota hipótese de não ser reconhecida a quitação integral da dívida, pugna-se pela rescisão contratual, em razão </w:t>
      </w:r>
      <w:proofErr w:type="gramStart"/>
      <w:r w:rsidRPr="00965AB6">
        <w:rPr>
          <w:rFonts w:cs="Calibri"/>
          <w:color w:val="000000"/>
          <w:lang w:val="pt-BR"/>
        </w:rPr>
        <w:t>da flagrante</w:t>
      </w:r>
      <w:proofErr w:type="gramEnd"/>
      <w:r w:rsidRPr="00965AB6">
        <w:rPr>
          <w:rFonts w:cs="Calibri"/>
          <w:color w:val="000000"/>
          <w:lang w:val="pt-BR"/>
        </w:rPr>
        <w:t xml:space="preserve"> violação aos princípios da boa-fé objetiva e da função social do contrato.</w:t>
      </w:r>
    </w:p>
    <w:p w14:paraId="2F9343A1" w14:textId="77777777" w:rsidR="001A0754" w:rsidRPr="000B3A92" w:rsidRDefault="001A0754" w:rsidP="001A0754">
      <w:pPr>
        <w:spacing w:line="300" w:lineRule="auto"/>
        <w:ind w:firstLine="1701"/>
        <w:jc w:val="both"/>
        <w:rPr>
          <w:rFonts w:cs="Calibri"/>
          <w:b/>
          <w:color w:val="000000"/>
          <w:lang w:val="pt-BR"/>
        </w:rPr>
      </w:pPr>
    </w:p>
    <w:p w14:paraId="3F9652FA" w14:textId="5F3374AA" w:rsidR="001A0754" w:rsidRPr="000B3A92" w:rsidRDefault="00EE57EE" w:rsidP="001A0754">
      <w:pPr>
        <w:pStyle w:val="PargrafodaLista"/>
        <w:numPr>
          <w:ilvl w:val="0"/>
          <w:numId w:val="22"/>
        </w:numPr>
        <w:spacing w:after="0" w:line="300" w:lineRule="auto"/>
        <w:ind w:left="1418" w:firstLine="0"/>
        <w:jc w:val="both"/>
        <w:rPr>
          <w:rFonts w:cs="Calibri"/>
          <w:b/>
          <w:color w:val="000000"/>
        </w:rPr>
      </w:pPr>
      <w:r>
        <w:rPr>
          <w:rFonts w:cs="Calibri"/>
          <w:b/>
          <w:color w:val="000000"/>
        </w:rPr>
        <w:t>5</w:t>
      </w:r>
      <w:r w:rsidR="001A0754" w:rsidRPr="000B3A92">
        <w:rPr>
          <w:rFonts w:cs="Calibri"/>
          <w:b/>
          <w:color w:val="000000"/>
        </w:rPr>
        <w:t>.6.1 – DO PEDIDO ALTERNATIVO: CONVERSÃO DA OPERAÇÃO EM EMPRÉSTIMO CONSIGNADO – APLICAÇÃO DA TAXA MÉDIA DE JUROS PRATICADA PELO MERCADO À ÉPOCA DA REALIZAÇÃO DA AVENÇA</w:t>
      </w:r>
    </w:p>
    <w:p w14:paraId="04FA1259" w14:textId="77777777" w:rsidR="001A0754" w:rsidRPr="000B3A92" w:rsidRDefault="001A0754" w:rsidP="001A0754">
      <w:pPr>
        <w:spacing w:line="300" w:lineRule="auto"/>
        <w:ind w:firstLine="2835"/>
        <w:jc w:val="both"/>
        <w:rPr>
          <w:rFonts w:cs="Calibri"/>
          <w:bCs/>
          <w:color w:val="000000"/>
          <w:lang w:val="pt-BR"/>
        </w:rPr>
      </w:pPr>
    </w:p>
    <w:p w14:paraId="089E856D" w14:textId="753C4FA4" w:rsidR="001A0754" w:rsidRPr="000B3A92" w:rsidRDefault="001A0754" w:rsidP="001A0754">
      <w:pPr>
        <w:spacing w:line="300" w:lineRule="auto"/>
        <w:ind w:firstLine="1418"/>
        <w:jc w:val="both"/>
        <w:rPr>
          <w:rFonts w:cs="Calibri"/>
          <w:color w:val="000000"/>
          <w:lang w:val="pt-BR"/>
        </w:rPr>
      </w:pPr>
      <w:r w:rsidRPr="00965AB6">
        <w:rPr>
          <w:rFonts w:cs="Calibri"/>
          <w:bCs/>
          <w:color w:val="000000"/>
          <w:lang w:val="pt-BR"/>
        </w:rPr>
        <w:t xml:space="preserve">Na improvável hipótese de não reconhecimento da quitação integral do contrato em </w:t>
      </w:r>
      <w:r w:rsidR="00EE57EE">
        <w:rPr>
          <w:rFonts w:cs="Calibri"/>
          <w:bCs/>
          <w:color w:val="000000"/>
          <w:lang w:val="pt-BR"/>
        </w:rPr>
        <w:t>novembro</w:t>
      </w:r>
      <w:r w:rsidR="00642BCD">
        <w:rPr>
          <w:rFonts w:cs="Calibri"/>
          <w:bCs/>
          <w:color w:val="000000"/>
          <w:lang w:val="pt-BR"/>
        </w:rPr>
        <w:t xml:space="preserve"> </w:t>
      </w:r>
      <w:r w:rsidRPr="00965AB6">
        <w:rPr>
          <w:rFonts w:cs="Calibri"/>
          <w:bCs/>
          <w:color w:val="000000"/>
          <w:lang w:val="pt-BR"/>
        </w:rPr>
        <w:t>de 20</w:t>
      </w:r>
      <w:r w:rsidR="00EE57EE">
        <w:rPr>
          <w:rFonts w:cs="Calibri"/>
          <w:bCs/>
          <w:color w:val="000000"/>
          <w:lang w:val="pt-BR"/>
        </w:rPr>
        <w:t>16</w:t>
      </w:r>
      <w:r w:rsidRPr="00965AB6">
        <w:rPr>
          <w:rFonts w:cs="Calibri"/>
          <w:bCs/>
          <w:color w:val="000000"/>
          <w:lang w:val="pt-BR"/>
        </w:rPr>
        <w:t xml:space="preserve">, requer-se, </w:t>
      </w:r>
      <w:r w:rsidRPr="00965AB6">
        <w:rPr>
          <w:rFonts w:cs="Calibri"/>
          <w:b/>
          <w:bCs/>
          <w:color w:val="000000"/>
          <w:lang w:val="pt-BR"/>
        </w:rPr>
        <w:t>em caráter estritamente subsidiário</w:t>
      </w:r>
      <w:r w:rsidRPr="00965AB6">
        <w:rPr>
          <w:rFonts w:cs="Calibri"/>
          <w:bCs/>
          <w:color w:val="000000"/>
          <w:lang w:val="pt-BR"/>
        </w:rPr>
        <w:t xml:space="preserve">, a </w:t>
      </w:r>
      <w:r w:rsidRPr="00965AB6">
        <w:rPr>
          <w:rFonts w:cs="Calibri"/>
          <w:b/>
          <w:bCs/>
          <w:color w:val="000000"/>
          <w:lang w:val="pt-BR"/>
        </w:rPr>
        <w:t>conversão da operação de cartão de crédito consignado em empréstimo consignado convencional</w:t>
      </w:r>
      <w:r w:rsidRPr="00965AB6">
        <w:rPr>
          <w:rFonts w:cs="Calibri"/>
          <w:bCs/>
          <w:color w:val="000000"/>
          <w:lang w:val="pt-BR"/>
        </w:rPr>
        <w:t xml:space="preserve">, com aplicação da </w:t>
      </w:r>
      <w:r w:rsidRPr="00965AB6">
        <w:rPr>
          <w:rFonts w:cs="Calibri"/>
          <w:b/>
          <w:bCs/>
          <w:color w:val="000000"/>
          <w:lang w:val="pt-BR"/>
        </w:rPr>
        <w:t>taxa média de juros praticada pelo mercado à época da celebração da avença</w:t>
      </w:r>
      <w:r w:rsidRPr="00965AB6">
        <w:rPr>
          <w:rFonts w:cs="Calibri"/>
          <w:bCs/>
          <w:color w:val="000000"/>
          <w:lang w:val="pt-BR"/>
        </w:rPr>
        <w:t xml:space="preserve">, conforme dados divulgados pelo </w:t>
      </w:r>
      <w:r w:rsidRPr="00965AB6">
        <w:rPr>
          <w:rFonts w:cs="Calibri"/>
          <w:color w:val="000000"/>
          <w:lang w:val="pt-BR"/>
        </w:rPr>
        <w:t>Banco Central do Brasil.</w:t>
      </w:r>
    </w:p>
    <w:p w14:paraId="447156B4" w14:textId="77777777" w:rsidR="001A0754" w:rsidRPr="000B3A92" w:rsidRDefault="001A0754" w:rsidP="001A0754">
      <w:pPr>
        <w:spacing w:line="300" w:lineRule="auto"/>
        <w:ind w:firstLine="1418"/>
        <w:jc w:val="both"/>
        <w:rPr>
          <w:rFonts w:cs="Calibri"/>
          <w:bCs/>
          <w:color w:val="000000"/>
          <w:lang w:val="pt-BR"/>
        </w:rPr>
      </w:pPr>
    </w:p>
    <w:p w14:paraId="4B180265" w14:textId="77777777" w:rsidR="001A0754" w:rsidRPr="00965AB6" w:rsidRDefault="001A0754" w:rsidP="001A0754">
      <w:pPr>
        <w:spacing w:line="300" w:lineRule="auto"/>
        <w:ind w:firstLine="1418"/>
        <w:jc w:val="both"/>
        <w:rPr>
          <w:rFonts w:cs="Calibri"/>
          <w:bCs/>
          <w:color w:val="000000"/>
          <w:lang w:val="pt-BR"/>
        </w:rPr>
      </w:pPr>
      <w:r w:rsidRPr="00965AB6">
        <w:rPr>
          <w:rFonts w:cs="Calibri"/>
          <w:bCs/>
          <w:color w:val="000000"/>
          <w:lang w:val="pt-BR"/>
        </w:rPr>
        <w:t xml:space="preserve">Tal providência encontra </w:t>
      </w:r>
      <w:r w:rsidRPr="00965AB6">
        <w:rPr>
          <w:rFonts w:cs="Calibri"/>
          <w:b/>
          <w:bCs/>
          <w:color w:val="000000"/>
          <w:lang w:val="pt-BR"/>
        </w:rPr>
        <w:t>amparo direto na Tese nº 6</w:t>
      </w:r>
      <w:r w:rsidRPr="00965AB6">
        <w:rPr>
          <w:rFonts w:cs="Calibri"/>
          <w:bCs/>
          <w:color w:val="000000"/>
          <w:lang w:val="pt-BR"/>
        </w:rPr>
        <w:t xml:space="preserve"> firmada no </w:t>
      </w:r>
      <w:r w:rsidRPr="00965AB6">
        <w:rPr>
          <w:rFonts w:cs="Calibri"/>
          <w:b/>
          <w:bCs/>
          <w:color w:val="000000"/>
          <w:lang w:val="pt-BR"/>
        </w:rPr>
        <w:t>IRDR nº 0005217-75.2019.8.04.0000</w:t>
      </w:r>
      <w:r w:rsidRPr="00965AB6">
        <w:rPr>
          <w:rFonts w:cs="Calibri"/>
          <w:bCs/>
          <w:color w:val="000000"/>
          <w:lang w:val="pt-BR"/>
        </w:rPr>
        <w:t xml:space="preserve">, a qual dispõe que, constatado vício de vontade na contratação do cartão de crédito consignado, </w:t>
      </w:r>
      <w:r w:rsidRPr="00965AB6">
        <w:rPr>
          <w:rFonts w:cs="Calibri"/>
          <w:b/>
          <w:bCs/>
          <w:color w:val="000000"/>
          <w:lang w:val="pt-BR"/>
        </w:rPr>
        <w:t>não se admite mera revisão de cláusulas</w:t>
      </w:r>
      <w:r w:rsidRPr="00965AB6">
        <w:rPr>
          <w:rFonts w:cs="Calibri"/>
          <w:bCs/>
          <w:color w:val="000000"/>
          <w:lang w:val="pt-BR"/>
        </w:rPr>
        <w:t>, devendo o negócio ser convertido em empréstimo consignado, em consonância com a real expectativa do consumidor.</w:t>
      </w:r>
    </w:p>
    <w:p w14:paraId="7320AFB6" w14:textId="77777777" w:rsidR="001A0754" w:rsidRPr="000B3A92" w:rsidRDefault="001A0754" w:rsidP="001A0754">
      <w:pPr>
        <w:spacing w:line="300" w:lineRule="auto"/>
        <w:ind w:firstLine="2835"/>
        <w:jc w:val="both"/>
        <w:rPr>
          <w:rFonts w:cs="Calibri"/>
          <w:bCs/>
          <w:color w:val="000000"/>
          <w:lang w:val="pt-BR"/>
        </w:rPr>
      </w:pPr>
    </w:p>
    <w:p w14:paraId="4801BCD9" w14:textId="77777777" w:rsidR="001A0754" w:rsidRPr="000B3A92" w:rsidRDefault="001A0754" w:rsidP="001A0754">
      <w:pPr>
        <w:spacing w:line="240" w:lineRule="auto"/>
        <w:ind w:left="2268"/>
        <w:jc w:val="both"/>
        <w:rPr>
          <w:rFonts w:cs="Calibri"/>
          <w:bCs/>
          <w:color w:val="000000"/>
          <w:lang w:val="pt-BR"/>
        </w:rPr>
      </w:pPr>
      <w:r w:rsidRPr="000B3A92">
        <w:rPr>
          <w:rFonts w:cs="Calibri"/>
          <w:sz w:val="20"/>
          <w:szCs w:val="20"/>
          <w:lang w:val="pt-BR" w:eastAsia="pt-BR"/>
        </w:rPr>
        <w:t xml:space="preserve">6) Considerando que a contratação do cartão de crédito consignado, sem a ciência acerca dos detalhes do contrato, implica invalidade da avença, por vício de vontade, não há que se falar em revisão de cláusulas, </w:t>
      </w:r>
      <w:r w:rsidRPr="000B3A92">
        <w:rPr>
          <w:rFonts w:cs="Calibri"/>
          <w:b/>
          <w:bCs/>
          <w:sz w:val="20"/>
          <w:szCs w:val="20"/>
          <w:lang w:val="pt-BR" w:eastAsia="pt-BR"/>
        </w:rPr>
        <w:t>devendo o negócio ser convertido em empréstimo consignado, nos termos do art. 170 do Código Civil, em consonância com as expectativas legítimas do consumidor, quando da contratação</w:t>
      </w:r>
      <w:r w:rsidRPr="000B3A92">
        <w:rPr>
          <w:rFonts w:cs="Calibri"/>
          <w:sz w:val="20"/>
          <w:szCs w:val="20"/>
          <w:lang w:val="pt-BR" w:eastAsia="pt-BR"/>
        </w:rPr>
        <w:t>.</w:t>
      </w:r>
      <w:r w:rsidRPr="000B3A92">
        <w:rPr>
          <w:rFonts w:cs="Calibri"/>
          <w:bCs/>
          <w:color w:val="000000"/>
          <w:lang w:val="pt-BR"/>
        </w:rPr>
        <w:t xml:space="preserve"> </w:t>
      </w:r>
    </w:p>
    <w:p w14:paraId="05B6A1AF" w14:textId="77777777" w:rsidR="001A0754" w:rsidRPr="000B3A92" w:rsidRDefault="001A0754" w:rsidP="001A0754">
      <w:pPr>
        <w:spacing w:line="300" w:lineRule="auto"/>
        <w:ind w:firstLine="2835"/>
        <w:jc w:val="both"/>
        <w:rPr>
          <w:rFonts w:cs="Calibri"/>
          <w:bCs/>
          <w:color w:val="000000"/>
          <w:lang w:val="pt-BR"/>
        </w:rPr>
      </w:pPr>
    </w:p>
    <w:p w14:paraId="4A6569AD" w14:textId="77777777" w:rsidR="001A0754" w:rsidRPr="000B3A92" w:rsidRDefault="001A0754" w:rsidP="001A0754">
      <w:pPr>
        <w:spacing w:line="300" w:lineRule="auto"/>
        <w:ind w:firstLine="1418"/>
        <w:jc w:val="both"/>
        <w:rPr>
          <w:rFonts w:cs="Calibri"/>
          <w:bCs/>
          <w:color w:val="000000"/>
          <w:lang w:val="pt-BR"/>
        </w:rPr>
      </w:pPr>
      <w:r w:rsidRPr="00965AB6">
        <w:rPr>
          <w:rFonts w:cs="Calibri"/>
          <w:bCs/>
          <w:color w:val="000000"/>
          <w:lang w:val="pt-BR"/>
        </w:rPr>
        <w:t xml:space="preserve">A jurisprudência do Egrégio Tribunal de Justiça do Amazonas vem aplicando reiteradamente tal entendimento, reconhecendo a possibilidade de </w:t>
      </w:r>
      <w:r w:rsidRPr="00965AB6">
        <w:rPr>
          <w:rFonts w:cs="Calibri"/>
          <w:b/>
          <w:bCs/>
          <w:color w:val="000000"/>
          <w:lang w:val="pt-BR"/>
        </w:rPr>
        <w:t>conversão da operação</w:t>
      </w:r>
      <w:r w:rsidRPr="00965AB6">
        <w:rPr>
          <w:rFonts w:cs="Calibri"/>
          <w:bCs/>
          <w:color w:val="000000"/>
          <w:lang w:val="pt-BR"/>
        </w:rPr>
        <w:t xml:space="preserve">, com </w:t>
      </w:r>
      <w:r w:rsidRPr="00965AB6">
        <w:rPr>
          <w:rFonts w:cs="Calibri"/>
          <w:b/>
          <w:bCs/>
          <w:color w:val="000000"/>
          <w:lang w:val="pt-BR"/>
        </w:rPr>
        <w:t>recálculo da dívida</w:t>
      </w:r>
      <w:r w:rsidRPr="00965AB6">
        <w:rPr>
          <w:rFonts w:cs="Calibri"/>
          <w:bCs/>
          <w:color w:val="000000"/>
          <w:lang w:val="pt-BR"/>
        </w:rPr>
        <w:t xml:space="preserve">, compensação de valores e, quando for o caso, </w:t>
      </w:r>
      <w:r w:rsidRPr="00965AB6">
        <w:rPr>
          <w:rFonts w:cs="Calibri"/>
          <w:b/>
          <w:bCs/>
          <w:color w:val="000000"/>
          <w:lang w:val="pt-BR"/>
        </w:rPr>
        <w:t>restituição em dobro do indébito</w:t>
      </w:r>
      <w:r w:rsidRPr="00965AB6">
        <w:rPr>
          <w:rFonts w:cs="Calibri"/>
          <w:bCs/>
          <w:color w:val="000000"/>
          <w:lang w:val="pt-BR"/>
        </w:rPr>
        <w:t>, conforme demonstram os julgados colacionados, os quais permanecem integralmente mantidos.</w:t>
      </w:r>
    </w:p>
    <w:p w14:paraId="2F93E70B" w14:textId="77777777" w:rsidR="001A0754" w:rsidRPr="000B3A92" w:rsidRDefault="001A0754" w:rsidP="001A0754">
      <w:pPr>
        <w:spacing w:line="300" w:lineRule="auto"/>
        <w:ind w:firstLine="1418"/>
        <w:jc w:val="both"/>
        <w:rPr>
          <w:rFonts w:cs="Calibri"/>
          <w:bCs/>
          <w:color w:val="000000"/>
          <w:lang w:val="pt-BR"/>
        </w:rPr>
      </w:pPr>
    </w:p>
    <w:p w14:paraId="581358A0" w14:textId="77777777" w:rsidR="001A0754" w:rsidRPr="000B3A92" w:rsidRDefault="001A0754" w:rsidP="001A0754">
      <w:pPr>
        <w:spacing w:line="240" w:lineRule="auto"/>
        <w:ind w:left="2268"/>
        <w:jc w:val="both"/>
        <w:rPr>
          <w:rFonts w:cs="Calibri"/>
          <w:color w:val="000000"/>
          <w:sz w:val="20"/>
          <w:szCs w:val="21"/>
          <w:shd w:val="clear" w:color="auto" w:fill="FFFFFF"/>
          <w:lang w:val="pt-BR"/>
        </w:rPr>
      </w:pPr>
      <w:r w:rsidRPr="000B3A92">
        <w:rPr>
          <w:rFonts w:cs="Calibri"/>
          <w:color w:val="000000"/>
          <w:sz w:val="20"/>
          <w:szCs w:val="21"/>
          <w:shd w:val="clear" w:color="auto" w:fill="FFFFFF"/>
          <w:lang w:val="pt-BR"/>
        </w:rPr>
        <w:t xml:space="preserve">Ementa: APELAÇÃO CÍVEL. CARTÃO DE CRÉDITO CONSIGNADO. SENTENÇA QUE JULGOU IMPROCEDENTES OS PEDIDOS AUTORAIS. VIOLAÇÃO AO DEVER DE INFORMAÇÃO CONSTATADA. AUSÊNCIA DE INFORMAÇÕES CLARAS E PRECISAS NO INSTRUMENTO CONTRATUAL, CONFORME PARÂMETROS DELINEADOS NO IRDR Nº 0005217-75.2019.8.04.0000. AUSÊNCIA DE UTILIZAÇÃO DO CARTÃO. </w:t>
      </w:r>
      <w:r w:rsidRPr="000B3A92">
        <w:rPr>
          <w:rFonts w:cs="Calibri"/>
          <w:b/>
          <w:bCs/>
          <w:color w:val="000000"/>
          <w:sz w:val="20"/>
          <w:szCs w:val="21"/>
          <w:shd w:val="clear" w:color="auto" w:fill="FFFFFF"/>
          <w:lang w:val="pt-BR"/>
        </w:rPr>
        <w:t>CONVERSÃO DO CONTRATO EM EMPRÉSTIMO CONSIGNADO.</w:t>
      </w:r>
      <w:r w:rsidRPr="000B3A92">
        <w:rPr>
          <w:rFonts w:cs="Calibri"/>
          <w:color w:val="000000"/>
          <w:sz w:val="20"/>
          <w:szCs w:val="21"/>
          <w:shd w:val="clear" w:color="auto" w:fill="FFFFFF"/>
          <w:lang w:val="pt-BR"/>
        </w:rPr>
        <w:t xml:space="preserve"> RESTITUIÇÃO DOS VALORES PAGOS INDEVIDAMENTE EM EXCESSO, EM DOBRO. DANOS MORAIS DEVIDOS. RECURSO CONHECIDO E PROVIDO. 1. O Banco apelado aduz que a contratação do cartão de crédito consignado ocorreu de forma transparente, com o cumprimento do dever de informação que lhe é imposto pela legislação consumerista, razão pela qual deve mantida a sentença que julgou improcedentes os pedidos autorais. 2. Todavia, da simples leitura do Termo de Adesão, extrai-se que a tese do apelado de regularidade do contrato não se sustenta, visto que o instrumento não possui informações claras e precisas sobre os pontos delineados na tese nº 2 do IRDR nº 0005217-75.2019.8.04.0000, conforme julgado pelo Tribunal Pleno. 3. As faturas </w:t>
      </w:r>
      <w:r w:rsidRPr="000B3A92">
        <w:rPr>
          <w:rFonts w:cs="Calibri"/>
          <w:color w:val="000000"/>
          <w:sz w:val="20"/>
          <w:szCs w:val="21"/>
          <w:shd w:val="clear" w:color="auto" w:fill="FFFFFF"/>
          <w:lang w:val="pt-BR"/>
        </w:rPr>
        <w:lastRenderedPageBreak/>
        <w:t xml:space="preserve">eletrônicas do cartão de crédito colacionadas aos autos pelo próprio banco atestam que o cartão jamais foi utilizado pelo apelante para realização de compras, e o "saque autorizado" e "saques complementares" foram disponibilizados em favor do consumidor via transferência bancária. </w:t>
      </w:r>
      <w:r w:rsidRPr="000B3A92">
        <w:rPr>
          <w:rFonts w:cs="Calibri"/>
          <w:b/>
          <w:bCs/>
          <w:color w:val="000000"/>
          <w:sz w:val="20"/>
          <w:szCs w:val="21"/>
          <w:shd w:val="clear" w:color="auto" w:fill="FFFFFF"/>
          <w:lang w:val="pt-BR"/>
        </w:rPr>
        <w:t>4. Assim, evidenciado o ato ilícito praticado pelo apelado, deve ser determinada a conversão do contrato em empréstimo consignado, conforme a vontade manifestada pelo consumidor, com a consequente devolução dos valores cobrados em excesso pela instituição bancária, a ser apurado em liquidação de sentença, com devida compensação entre os valores pagos pelo consumidor e os valores recebidos por este a título de saques.</w:t>
      </w:r>
      <w:r w:rsidRPr="000B3A92">
        <w:rPr>
          <w:rFonts w:cs="Calibri"/>
          <w:color w:val="000000"/>
          <w:sz w:val="20"/>
          <w:szCs w:val="21"/>
          <w:shd w:val="clear" w:color="auto" w:fill="FFFFFF"/>
          <w:lang w:val="pt-BR"/>
        </w:rPr>
        <w:t xml:space="preserve"> 5. Na hipótese de se verificar que a dívida já foi integralmente paga, caberá ao apelado restituir eventual diferença, em dobro, conforme solução prevista no IRDR. 6. Danos morais devidos, porquanto, além de gerar ao consumidor evidente prejuízo patrimonial, a contratação de modalidade de crédito em descompasso com a sua vontade também </w:t>
      </w:r>
      <w:proofErr w:type="gramStart"/>
      <w:r w:rsidRPr="000B3A92">
        <w:rPr>
          <w:rFonts w:cs="Calibri"/>
          <w:color w:val="000000"/>
          <w:sz w:val="20"/>
          <w:szCs w:val="21"/>
          <w:shd w:val="clear" w:color="auto" w:fill="FFFFFF"/>
          <w:lang w:val="pt-BR"/>
        </w:rPr>
        <w:t>acarretou-lhe</w:t>
      </w:r>
      <w:proofErr w:type="gramEnd"/>
      <w:r w:rsidRPr="000B3A92">
        <w:rPr>
          <w:rFonts w:cs="Calibri"/>
          <w:color w:val="000000"/>
          <w:sz w:val="20"/>
          <w:szCs w:val="21"/>
          <w:shd w:val="clear" w:color="auto" w:fill="FFFFFF"/>
          <w:lang w:val="pt-BR"/>
        </w:rPr>
        <w:t>, por certo, danos de ordem moral que não se confundem com meros dissabores cotidianos. 7. Recurso conhecido e provido, reformando a sentença de primeiro grau, e julgando procedentes os pedidos autorais, para (i) determinar a conversão do negócio em empréstimo consignado e condenar o apelado a (</w:t>
      </w:r>
      <w:proofErr w:type="spellStart"/>
      <w:r w:rsidRPr="000B3A92">
        <w:rPr>
          <w:rFonts w:cs="Calibri"/>
          <w:color w:val="000000"/>
          <w:sz w:val="20"/>
          <w:szCs w:val="21"/>
          <w:shd w:val="clear" w:color="auto" w:fill="FFFFFF"/>
          <w:lang w:val="pt-BR"/>
        </w:rPr>
        <w:t>ii</w:t>
      </w:r>
      <w:proofErr w:type="spellEnd"/>
      <w:r w:rsidRPr="000B3A92">
        <w:rPr>
          <w:rFonts w:cs="Calibri"/>
          <w:color w:val="000000"/>
          <w:sz w:val="20"/>
          <w:szCs w:val="21"/>
          <w:shd w:val="clear" w:color="auto" w:fill="FFFFFF"/>
          <w:lang w:val="pt-BR"/>
        </w:rPr>
        <w:t>) restituir ao apelante o valor eventualmente pago em excesso, em dobro, incidindo juros moratórios desde a citação e correção monetária a partir de cada desconto efetuado após a data em que o contrato estaria quitado e (</w:t>
      </w:r>
      <w:proofErr w:type="spellStart"/>
      <w:r w:rsidRPr="000B3A92">
        <w:rPr>
          <w:rFonts w:cs="Calibri"/>
          <w:color w:val="000000"/>
          <w:sz w:val="20"/>
          <w:szCs w:val="21"/>
          <w:shd w:val="clear" w:color="auto" w:fill="FFFFFF"/>
          <w:lang w:val="pt-BR"/>
        </w:rPr>
        <w:t>iii</w:t>
      </w:r>
      <w:proofErr w:type="spellEnd"/>
      <w:r w:rsidRPr="000B3A92">
        <w:rPr>
          <w:rFonts w:cs="Calibri"/>
          <w:color w:val="000000"/>
          <w:sz w:val="20"/>
          <w:szCs w:val="21"/>
          <w:shd w:val="clear" w:color="auto" w:fill="FFFFFF"/>
          <w:lang w:val="pt-BR"/>
        </w:rPr>
        <w:t>) pagar indenização por danos morais no valor de R$ 5.000,00 (cinco mil reais), incidindo juros moratórios desde a citação e correção monetária deste julgado, conforme Súmula nº 362 do STJ. Inversão do ônus de sucumbência.</w:t>
      </w:r>
      <w:r w:rsidRPr="000B3A92">
        <w:rPr>
          <w:rFonts w:cs="Calibri"/>
          <w:color w:val="000000"/>
          <w:sz w:val="20"/>
          <w:szCs w:val="21"/>
          <w:lang w:val="pt-BR"/>
        </w:rPr>
        <w:t xml:space="preserve"> </w:t>
      </w:r>
      <w:r w:rsidRPr="000B3A92">
        <w:rPr>
          <w:rFonts w:cs="Calibri"/>
          <w:color w:val="000000"/>
          <w:sz w:val="20"/>
          <w:szCs w:val="21"/>
          <w:shd w:val="clear" w:color="auto" w:fill="FFFFFF"/>
          <w:lang w:val="pt-BR"/>
        </w:rPr>
        <w:t xml:space="preserve">(Apelação Cível Nº 0675268-25.2020.8.04.0001; Relator (a): Délcio Luís Santos; Comarca: Manaus/AM; Órgão julgador: Segunda Câmara Cível; Data do julgamento: 13/11/2023; Data de registro: 14/11/2023) – grifo nosso - </w:t>
      </w:r>
    </w:p>
    <w:p w14:paraId="793BE4D6" w14:textId="77777777" w:rsidR="001A0754" w:rsidRPr="000B3A92" w:rsidRDefault="001A0754" w:rsidP="001A0754">
      <w:pPr>
        <w:spacing w:line="300" w:lineRule="auto"/>
        <w:ind w:left="2268"/>
        <w:jc w:val="both"/>
        <w:rPr>
          <w:rFonts w:cs="Calibri"/>
          <w:color w:val="000000"/>
          <w:sz w:val="20"/>
          <w:szCs w:val="21"/>
          <w:shd w:val="clear" w:color="auto" w:fill="FFFFFF"/>
          <w:lang w:val="pt-BR"/>
        </w:rPr>
      </w:pPr>
    </w:p>
    <w:p w14:paraId="09C6E978" w14:textId="77777777" w:rsidR="001A0754" w:rsidRPr="000B3A92" w:rsidRDefault="001A0754" w:rsidP="001A0754">
      <w:pPr>
        <w:spacing w:line="240" w:lineRule="auto"/>
        <w:ind w:left="2268"/>
        <w:jc w:val="both"/>
        <w:rPr>
          <w:rFonts w:cs="Calibri"/>
          <w:bCs/>
          <w:color w:val="000000"/>
          <w:sz w:val="28"/>
          <w:szCs w:val="28"/>
          <w:lang w:val="pt-BR"/>
        </w:rPr>
      </w:pPr>
      <w:r w:rsidRPr="000B3A92">
        <w:rPr>
          <w:rFonts w:cs="Calibri"/>
          <w:color w:val="000000"/>
          <w:sz w:val="20"/>
          <w:szCs w:val="21"/>
          <w:shd w:val="clear" w:color="auto" w:fill="FFFFFF"/>
          <w:lang w:val="pt-BR"/>
        </w:rPr>
        <w:t xml:space="preserve">Ementa: DIREITO PROCESSUAL CIVIL E DIREITO DO CONSUMIDOR. RECURSOS RECÍPROCOS. CONTRATO BANCÁRIO. EMPRÉSTIMO. CARTÃO DE CRÉDITO CONSIGNADO. </w:t>
      </w:r>
      <w:r w:rsidRPr="000B3A92">
        <w:rPr>
          <w:rFonts w:cs="Calibri"/>
          <w:b/>
          <w:bCs/>
          <w:color w:val="000000"/>
          <w:sz w:val="20"/>
          <w:szCs w:val="21"/>
          <w:shd w:val="clear" w:color="auto" w:fill="FFFFFF"/>
          <w:lang w:val="pt-BR"/>
        </w:rPr>
        <w:t>CONVERSÃO EM CONTRATO DE EMPRÉSTIMO CONSIGNADO.</w:t>
      </w:r>
      <w:r w:rsidRPr="000B3A92">
        <w:rPr>
          <w:rFonts w:cs="Calibri"/>
          <w:color w:val="000000"/>
          <w:sz w:val="20"/>
          <w:szCs w:val="21"/>
          <w:shd w:val="clear" w:color="auto" w:fill="FFFFFF"/>
          <w:lang w:val="pt-BR"/>
        </w:rPr>
        <w:t xml:space="preserve"> REPETIÇÃO DO INDÉBITO EM DOBRO. VIOLAÇÃO À BOA-FÉ OBJETIVA. DANO MORAL CONFIGURADO. VALOR INDENIZATÓRIO DE R$3.000,00 ARBITRADO DE ACORDO COM OS PRECEDENTES DO TRIBUNAL. </w:t>
      </w:r>
      <w:r w:rsidRPr="000B3A92">
        <w:rPr>
          <w:rFonts w:cs="Calibri"/>
          <w:b/>
          <w:bCs/>
          <w:color w:val="000000"/>
          <w:sz w:val="20"/>
          <w:szCs w:val="21"/>
          <w:shd w:val="clear" w:color="auto" w:fill="FFFFFF"/>
          <w:lang w:val="pt-BR"/>
        </w:rPr>
        <w:t>1. Em razão da ausência de informações claras e precisas quanto aos termos contratuais estabelecidos, impõe-se a nulidade da contratação do cartão de crédito, subsistindo, em seu lugar, o efetivo mútuo feneratício realizado, de modo que o valor depositado na conta do consumidor deve ser encarados como simples empréstimo consignado, a ser pago pelos descontos em folha operados desde a celebração do contrato, regendo-se pelos juros devidos pela média de mercado para as tratativas entabuladas naquela mesma época.</w:t>
      </w:r>
      <w:r w:rsidRPr="000B3A92">
        <w:rPr>
          <w:rFonts w:cs="Calibri"/>
          <w:color w:val="000000"/>
          <w:sz w:val="20"/>
          <w:szCs w:val="21"/>
          <w:shd w:val="clear" w:color="auto" w:fill="FFFFFF"/>
          <w:lang w:val="pt-BR"/>
        </w:rPr>
        <w:t xml:space="preserve"> 2. Não há que se falar em impossibilidade de repetição do indébito em dobro, na medida em que a consumidora/apelante não pagou as tarifas de forma voluntária, haja vista que </w:t>
      </w:r>
      <w:proofErr w:type="gramStart"/>
      <w:r w:rsidRPr="000B3A92">
        <w:rPr>
          <w:rFonts w:cs="Calibri"/>
          <w:color w:val="000000"/>
          <w:sz w:val="20"/>
          <w:szCs w:val="21"/>
          <w:shd w:val="clear" w:color="auto" w:fill="FFFFFF"/>
          <w:lang w:val="pt-BR"/>
        </w:rPr>
        <w:t>as mesmas</w:t>
      </w:r>
      <w:proofErr w:type="gramEnd"/>
      <w:r w:rsidRPr="000B3A92">
        <w:rPr>
          <w:rFonts w:cs="Calibri"/>
          <w:color w:val="000000"/>
          <w:sz w:val="20"/>
          <w:szCs w:val="21"/>
          <w:shd w:val="clear" w:color="auto" w:fill="FFFFFF"/>
          <w:lang w:val="pt-BR"/>
        </w:rPr>
        <w:t xml:space="preserve"> eram subtraídas de sua conta automaticamente, razão pela qual ressai evidente a atitude contrária à boa-fé objetiva da instituição financeira. 3. A postura comercial da instituição financeira desvia o contrato de empréstimo, e mesmo o de cartão de crédito, de sua função social às custas do engano do consumidor que, cedo ou tarde, percebe-se enredado em uma dívida sem fim, a crescer sem cessar, contexto que dá azo a um evidente desgaste extrapatrimonial passível de indenização. 4. Valor da indenização arbitrado, na origem, em R$ 3.000,00 (três mil reais) encontra-se dentro dos parâmetros da razoabilidade e proporcionalidade, razão pela qual deve ser mantido. 5. Recurso do Banco BMG conhecido e parcialmente provido. Recurso do autor conhecido e desprovido.</w:t>
      </w:r>
      <w:r w:rsidRPr="000B3A92">
        <w:rPr>
          <w:rFonts w:cs="Calibri"/>
          <w:color w:val="000000"/>
          <w:sz w:val="20"/>
          <w:szCs w:val="21"/>
          <w:lang w:val="pt-BR"/>
        </w:rPr>
        <w:t xml:space="preserve"> </w:t>
      </w:r>
      <w:r w:rsidRPr="000B3A92">
        <w:rPr>
          <w:rFonts w:cs="Calibri"/>
          <w:color w:val="000000"/>
          <w:sz w:val="20"/>
          <w:szCs w:val="21"/>
          <w:shd w:val="clear" w:color="auto" w:fill="FFFFFF"/>
          <w:lang w:val="pt-BR"/>
        </w:rPr>
        <w:t>(Apelação Cível Nº 0721287-21.2022.8.04.0001; Relator (a): Maria do Perpétuo Socorro Guedes Moura; Comarca: Manaus/AM; Órgão julgador: Segunda Câmara Cível; Data do julgamento: 14/08/2023; Data de registro: 08/11/2023) – grifo nosso -</w:t>
      </w:r>
    </w:p>
    <w:p w14:paraId="2EF760A9" w14:textId="77777777" w:rsidR="001A0754" w:rsidRPr="000B3A92" w:rsidRDefault="001A0754" w:rsidP="001A0754">
      <w:pPr>
        <w:spacing w:line="300" w:lineRule="auto"/>
        <w:ind w:firstLine="2835"/>
        <w:jc w:val="both"/>
        <w:rPr>
          <w:rFonts w:cs="Calibri"/>
          <w:bCs/>
          <w:color w:val="000000"/>
          <w:lang w:val="pt-BR"/>
        </w:rPr>
      </w:pPr>
    </w:p>
    <w:p w14:paraId="6343F27B" w14:textId="77777777" w:rsidR="001A0754" w:rsidRPr="000B3A92" w:rsidRDefault="001A0754" w:rsidP="001A0754">
      <w:pPr>
        <w:spacing w:line="300" w:lineRule="auto"/>
        <w:ind w:firstLine="1418"/>
        <w:jc w:val="both"/>
        <w:rPr>
          <w:rFonts w:cs="Calibri"/>
          <w:bCs/>
          <w:color w:val="000000"/>
          <w:lang w:val="pt-BR"/>
        </w:rPr>
      </w:pPr>
      <w:r w:rsidRPr="000B3A92">
        <w:rPr>
          <w:rFonts w:cs="Calibri"/>
          <w:bCs/>
          <w:color w:val="000000"/>
          <w:lang w:val="pt-BR"/>
        </w:rPr>
        <w:t>Portanto, diante da manifesta ausência de clareza contratual, da inexistência de utilização do cartão de crédito, da ausência de entrega contratual e da comprovação de que o valor foi integralmente disponibilizado na conta da parte requerente, é plenamente cabível a conversão da operação, com recálculo dos valores efetivamente devidos, à luz dos parâmetros legais e jurisprudenciais.</w:t>
      </w:r>
    </w:p>
    <w:p w14:paraId="40BA56A3" w14:textId="77777777" w:rsidR="001A0754" w:rsidRPr="000B3A92" w:rsidRDefault="001A0754" w:rsidP="001A0754">
      <w:pPr>
        <w:spacing w:line="300" w:lineRule="auto"/>
        <w:ind w:firstLine="1418"/>
        <w:jc w:val="both"/>
        <w:rPr>
          <w:rFonts w:cs="Calibri"/>
          <w:b/>
          <w:color w:val="000000"/>
          <w:sz w:val="18"/>
          <w:szCs w:val="18"/>
          <w:lang w:val="pt-BR"/>
        </w:rPr>
      </w:pPr>
    </w:p>
    <w:p w14:paraId="479A9204" w14:textId="0B0629CF" w:rsidR="001A0754" w:rsidRPr="000B3A92" w:rsidRDefault="00EE57EE"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5</w:t>
      </w:r>
      <w:r w:rsidR="001A0754" w:rsidRPr="000B3A92">
        <w:rPr>
          <w:rFonts w:cs="Calibri"/>
          <w:b/>
          <w:color w:val="000000"/>
          <w:lang w:val="pt-BR"/>
        </w:rPr>
        <w:t xml:space="preserve">.7 - DO DANO MATERIAL – </w:t>
      </w:r>
      <w:r w:rsidR="001A0754">
        <w:rPr>
          <w:rFonts w:cs="Calibri"/>
          <w:b/>
          <w:color w:val="000000"/>
          <w:lang w:val="pt-BR"/>
        </w:rPr>
        <w:t xml:space="preserve">DO </w:t>
      </w:r>
      <w:r w:rsidR="001A0754" w:rsidRPr="000B3A92">
        <w:rPr>
          <w:rFonts w:cs="Calibri"/>
          <w:b/>
          <w:color w:val="000000"/>
          <w:lang w:val="pt-BR"/>
        </w:rPr>
        <w:t>DEVER DE INDENIZAR EM DOBRO – INTELIGÊNCIA DO ART. 42, PARÁGRAFO ÚNICO</w:t>
      </w:r>
      <w:r w:rsidR="001A0754">
        <w:rPr>
          <w:rFonts w:cs="Calibri"/>
          <w:b/>
          <w:color w:val="000000"/>
          <w:lang w:val="pt-BR"/>
        </w:rPr>
        <w:t>,</w:t>
      </w:r>
      <w:r w:rsidR="001A0754" w:rsidRPr="000B3A92">
        <w:rPr>
          <w:rFonts w:cs="Calibri"/>
          <w:b/>
          <w:color w:val="000000"/>
          <w:lang w:val="pt-BR"/>
        </w:rPr>
        <w:t xml:space="preserve"> DO C</w:t>
      </w:r>
      <w:r w:rsidR="001A0754">
        <w:rPr>
          <w:rFonts w:cs="Calibri"/>
          <w:b/>
          <w:color w:val="000000"/>
          <w:lang w:val="pt-BR"/>
        </w:rPr>
        <w:t>ÓDIGO DE DEFESA DO CONSUMIDOR</w:t>
      </w:r>
    </w:p>
    <w:p w14:paraId="0FE08563" w14:textId="77777777" w:rsidR="001A0754" w:rsidRPr="000B3A92" w:rsidRDefault="001A0754" w:rsidP="001A0754">
      <w:pPr>
        <w:spacing w:line="300" w:lineRule="auto"/>
        <w:jc w:val="both"/>
        <w:rPr>
          <w:rFonts w:cs="Calibri"/>
          <w:color w:val="000000"/>
          <w:lang w:val="pt-BR"/>
        </w:rPr>
      </w:pPr>
    </w:p>
    <w:p w14:paraId="3369E9F4" w14:textId="20D0D550" w:rsidR="001A0754" w:rsidRDefault="001A0754" w:rsidP="001A0754">
      <w:pPr>
        <w:spacing w:line="300" w:lineRule="auto"/>
        <w:ind w:firstLine="1418"/>
        <w:jc w:val="both"/>
        <w:rPr>
          <w:rFonts w:cs="Calibri"/>
          <w:color w:val="000000"/>
          <w:lang w:val="pt-BR"/>
        </w:rPr>
      </w:pPr>
      <w:r w:rsidRPr="00965AB6">
        <w:rPr>
          <w:rFonts w:cs="Calibri"/>
          <w:color w:val="000000"/>
          <w:lang w:val="pt-BR"/>
        </w:rPr>
        <w:t xml:space="preserve">Conforme amplamente demonstrado ao longo da presente exordial, a instituição financeira requerida </w:t>
      </w:r>
      <w:r w:rsidRPr="00965AB6">
        <w:rPr>
          <w:rFonts w:cs="Calibri"/>
          <w:b/>
          <w:bCs/>
          <w:color w:val="000000"/>
          <w:lang w:val="pt-BR"/>
        </w:rPr>
        <w:t>efetuou descontos indevidos no contracheque da parte requerente</w:t>
      </w:r>
      <w:r w:rsidRPr="00965AB6">
        <w:rPr>
          <w:rFonts w:cs="Calibri"/>
          <w:color w:val="000000"/>
          <w:lang w:val="pt-BR"/>
        </w:rPr>
        <w:t xml:space="preserve">, mesmo após a </w:t>
      </w:r>
      <w:r w:rsidRPr="00965AB6">
        <w:rPr>
          <w:rFonts w:cs="Calibri"/>
          <w:b/>
          <w:bCs/>
          <w:color w:val="000000"/>
          <w:lang w:val="pt-BR"/>
        </w:rPr>
        <w:t>quitação integral da dívida em</w:t>
      </w:r>
      <w:r w:rsidR="00CE58B7">
        <w:rPr>
          <w:rFonts w:cs="Calibri"/>
          <w:b/>
          <w:bCs/>
          <w:color w:val="000000"/>
          <w:lang w:val="pt-BR"/>
        </w:rPr>
        <w:t xml:space="preserve"> </w:t>
      </w:r>
      <w:r w:rsidR="00EE57EE">
        <w:rPr>
          <w:rFonts w:cs="Calibri"/>
          <w:b/>
          <w:bCs/>
          <w:color w:val="000000"/>
          <w:lang w:val="pt-BR"/>
        </w:rPr>
        <w:t>novem</w:t>
      </w:r>
      <w:r w:rsidR="00EB0E97">
        <w:rPr>
          <w:rFonts w:cs="Calibri"/>
          <w:b/>
          <w:bCs/>
          <w:color w:val="000000"/>
          <w:lang w:val="pt-BR"/>
        </w:rPr>
        <w:t>bro</w:t>
      </w:r>
      <w:r>
        <w:rPr>
          <w:rFonts w:cs="Calibri"/>
          <w:b/>
          <w:bCs/>
          <w:color w:val="000000"/>
          <w:lang w:val="pt-BR"/>
        </w:rPr>
        <w:t xml:space="preserve"> </w:t>
      </w:r>
      <w:r w:rsidRPr="00965AB6">
        <w:rPr>
          <w:rFonts w:cs="Calibri"/>
          <w:b/>
          <w:bCs/>
          <w:color w:val="000000"/>
          <w:lang w:val="pt-BR"/>
        </w:rPr>
        <w:t>de 20</w:t>
      </w:r>
      <w:r w:rsidR="00EE57EE">
        <w:rPr>
          <w:rFonts w:cs="Calibri"/>
          <w:b/>
          <w:bCs/>
          <w:color w:val="000000"/>
          <w:lang w:val="pt-BR"/>
        </w:rPr>
        <w:t>16</w:t>
      </w:r>
      <w:r w:rsidRPr="00965AB6">
        <w:rPr>
          <w:rFonts w:cs="Calibri"/>
          <w:color w:val="000000"/>
          <w:lang w:val="pt-BR"/>
        </w:rPr>
        <w:t>, fato devidamente comprovado por meio dos contracheques e da planilha de cálculo acostados aos autos.</w:t>
      </w:r>
    </w:p>
    <w:p w14:paraId="0140F7F5" w14:textId="77777777" w:rsidR="001A0754" w:rsidRDefault="001A0754" w:rsidP="001A0754">
      <w:pPr>
        <w:spacing w:line="300" w:lineRule="auto"/>
        <w:ind w:firstLine="1418"/>
        <w:jc w:val="both"/>
        <w:rPr>
          <w:rFonts w:cs="Calibri"/>
          <w:color w:val="000000"/>
          <w:lang w:val="pt-BR"/>
        </w:rPr>
      </w:pPr>
    </w:p>
    <w:p w14:paraId="34751BF7" w14:textId="291592E2"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t xml:space="preserve">A parte requerente </w:t>
      </w:r>
      <w:r w:rsidRPr="00D87154">
        <w:rPr>
          <w:rFonts w:cs="Calibri"/>
          <w:color w:val="000000"/>
          <w:lang w:val="pt-BR"/>
        </w:rPr>
        <w:t>reconhece como legítimo</w:t>
      </w:r>
      <w:r w:rsidRPr="00965AB6">
        <w:rPr>
          <w:rFonts w:cs="Calibri"/>
          <w:color w:val="000000"/>
          <w:lang w:val="pt-BR"/>
        </w:rPr>
        <w:t xml:space="preserve"> o valor de </w:t>
      </w:r>
      <w:r w:rsidRPr="00965AB6">
        <w:rPr>
          <w:rFonts w:cs="Calibri"/>
          <w:b/>
          <w:bCs/>
          <w:color w:val="000000"/>
          <w:lang w:val="pt-BR"/>
        </w:rPr>
        <w:t>R$</w:t>
      </w:r>
      <w:r w:rsidR="00642BCD">
        <w:rPr>
          <w:rFonts w:cs="Calibri"/>
          <w:b/>
          <w:bCs/>
          <w:color w:val="000000"/>
          <w:lang w:val="pt-BR"/>
        </w:rPr>
        <w:t xml:space="preserve"> </w:t>
      </w:r>
      <w:r w:rsidR="00EE57EE">
        <w:rPr>
          <w:rFonts w:cs="Calibri"/>
          <w:b/>
          <w:bCs/>
          <w:color w:val="000000"/>
          <w:lang w:val="pt-BR"/>
        </w:rPr>
        <w:t>7.721,40</w:t>
      </w:r>
      <w:r w:rsidR="007759C7">
        <w:rPr>
          <w:rFonts w:cs="Calibri"/>
          <w:b/>
          <w:bCs/>
          <w:color w:val="000000"/>
          <w:lang w:val="pt-BR"/>
        </w:rPr>
        <w:t>,</w:t>
      </w:r>
      <w:r w:rsidRPr="00965AB6">
        <w:rPr>
          <w:rFonts w:cs="Calibri"/>
          <w:color w:val="000000"/>
          <w:lang w:val="pt-BR"/>
        </w:rPr>
        <w:t xml:space="preserve"> o qual foi </w:t>
      </w:r>
      <w:r w:rsidRPr="00D87154">
        <w:rPr>
          <w:rFonts w:cs="Calibri"/>
          <w:color w:val="000000"/>
          <w:lang w:val="pt-BR"/>
        </w:rPr>
        <w:t xml:space="preserve">integralmente quitado no mês de </w:t>
      </w:r>
      <w:r w:rsidR="00EE57EE">
        <w:rPr>
          <w:rFonts w:cs="Calibri"/>
          <w:color w:val="000000"/>
          <w:lang w:val="pt-BR"/>
        </w:rPr>
        <w:t>novem</w:t>
      </w:r>
      <w:r w:rsidR="00EB0E97">
        <w:rPr>
          <w:rFonts w:cs="Calibri"/>
          <w:color w:val="000000"/>
          <w:lang w:val="pt-BR"/>
        </w:rPr>
        <w:t>bro</w:t>
      </w:r>
      <w:r>
        <w:rPr>
          <w:rFonts w:cs="Calibri"/>
          <w:color w:val="000000"/>
          <w:lang w:val="pt-BR"/>
        </w:rPr>
        <w:t xml:space="preserve"> de 20</w:t>
      </w:r>
      <w:r w:rsidR="00EE57EE">
        <w:rPr>
          <w:rFonts w:cs="Calibri"/>
          <w:color w:val="000000"/>
          <w:lang w:val="pt-BR"/>
        </w:rPr>
        <w:t>16</w:t>
      </w:r>
      <w:r>
        <w:rPr>
          <w:rFonts w:cs="Calibri"/>
          <w:color w:val="000000"/>
          <w:lang w:val="pt-BR"/>
        </w:rPr>
        <w:t>.</w:t>
      </w:r>
      <w:r w:rsidRPr="00965AB6">
        <w:rPr>
          <w:rFonts w:cs="Calibri"/>
          <w:color w:val="000000"/>
          <w:lang w:val="pt-BR"/>
        </w:rPr>
        <w:t xml:space="preserve"> Todavia, não obstante a extinção da obrigação, o banco requerido </w:t>
      </w:r>
      <w:r w:rsidRPr="00965AB6">
        <w:rPr>
          <w:rFonts w:cs="Calibri"/>
          <w:b/>
          <w:bCs/>
          <w:color w:val="000000"/>
          <w:lang w:val="pt-BR"/>
        </w:rPr>
        <w:t>persistiu na cobrança indevida</w:t>
      </w:r>
      <w:r w:rsidRPr="00965AB6">
        <w:rPr>
          <w:rFonts w:cs="Calibri"/>
          <w:color w:val="000000"/>
          <w:lang w:val="pt-BR"/>
        </w:rPr>
        <w:t xml:space="preserve">, promovendo descontos mensais no período compreendido entre </w:t>
      </w:r>
      <w:r w:rsidR="00EE57EE">
        <w:rPr>
          <w:rFonts w:cs="Calibri"/>
          <w:b/>
          <w:bCs/>
          <w:color w:val="000000"/>
          <w:lang w:val="pt-BR"/>
        </w:rPr>
        <w:t>deze</w:t>
      </w:r>
      <w:r w:rsidR="00EB0E97">
        <w:rPr>
          <w:rFonts w:cs="Calibri"/>
          <w:b/>
          <w:bCs/>
          <w:color w:val="000000"/>
          <w:lang w:val="pt-BR"/>
        </w:rPr>
        <w:t>mbro</w:t>
      </w:r>
      <w:r>
        <w:rPr>
          <w:rFonts w:cs="Calibri"/>
          <w:b/>
          <w:bCs/>
          <w:color w:val="000000"/>
          <w:lang w:val="pt-BR"/>
        </w:rPr>
        <w:t xml:space="preserve"> </w:t>
      </w:r>
      <w:r w:rsidRPr="00965AB6">
        <w:rPr>
          <w:rFonts w:cs="Calibri"/>
          <w:b/>
          <w:bCs/>
          <w:color w:val="000000"/>
          <w:lang w:val="pt-BR"/>
        </w:rPr>
        <w:t>de 20</w:t>
      </w:r>
      <w:r w:rsidR="00EE57EE">
        <w:rPr>
          <w:rFonts w:cs="Calibri"/>
          <w:b/>
          <w:bCs/>
          <w:color w:val="000000"/>
          <w:lang w:val="pt-BR"/>
        </w:rPr>
        <w:t>16</w:t>
      </w:r>
      <w:r w:rsidRPr="00965AB6">
        <w:rPr>
          <w:rFonts w:cs="Calibri"/>
          <w:b/>
          <w:bCs/>
          <w:color w:val="000000"/>
          <w:lang w:val="pt-BR"/>
        </w:rPr>
        <w:t xml:space="preserve"> e </w:t>
      </w:r>
      <w:r w:rsidR="00EE57EE">
        <w:rPr>
          <w:rFonts w:cs="Calibri"/>
          <w:b/>
          <w:bCs/>
          <w:color w:val="000000"/>
          <w:lang w:val="pt-BR"/>
        </w:rPr>
        <w:t>novembr</w:t>
      </w:r>
      <w:r w:rsidR="000B1CC8">
        <w:rPr>
          <w:rFonts w:cs="Calibri"/>
          <w:b/>
          <w:bCs/>
          <w:color w:val="000000"/>
          <w:lang w:val="pt-BR"/>
        </w:rPr>
        <w:t>o</w:t>
      </w:r>
      <w:r w:rsidRPr="00965AB6">
        <w:rPr>
          <w:rFonts w:cs="Calibri"/>
          <w:b/>
          <w:bCs/>
          <w:color w:val="000000"/>
          <w:lang w:val="pt-BR"/>
        </w:rPr>
        <w:t xml:space="preserve"> de 202</w:t>
      </w:r>
      <w:r w:rsidR="00EE57EE">
        <w:rPr>
          <w:rFonts w:cs="Calibri"/>
          <w:b/>
          <w:bCs/>
          <w:color w:val="000000"/>
          <w:lang w:val="pt-BR"/>
        </w:rPr>
        <w:t>5</w:t>
      </w:r>
      <w:r w:rsidRPr="00965AB6">
        <w:rPr>
          <w:rFonts w:cs="Calibri"/>
          <w:color w:val="000000"/>
          <w:lang w:val="pt-BR"/>
        </w:rPr>
        <w:t xml:space="preserve">, totalizando a quantia de </w:t>
      </w:r>
      <w:r w:rsidRPr="00965AB6">
        <w:rPr>
          <w:rFonts w:cs="Calibri"/>
          <w:b/>
          <w:bCs/>
          <w:color w:val="000000"/>
          <w:lang w:val="pt-BR"/>
        </w:rPr>
        <w:t xml:space="preserve">R$ </w:t>
      </w:r>
      <w:r w:rsidR="00EE57EE">
        <w:rPr>
          <w:rFonts w:cs="Calibri"/>
          <w:b/>
          <w:bCs/>
          <w:color w:val="000000"/>
          <w:lang w:val="pt-BR"/>
        </w:rPr>
        <w:t>13.492,52</w:t>
      </w:r>
      <w:r w:rsidR="00642BCD">
        <w:rPr>
          <w:rFonts w:cs="Calibri"/>
          <w:b/>
          <w:bCs/>
          <w:color w:val="000000"/>
          <w:lang w:val="pt-BR"/>
        </w:rPr>
        <w:t xml:space="preserve"> </w:t>
      </w:r>
      <w:r w:rsidRPr="00965AB6">
        <w:rPr>
          <w:rFonts w:cs="Calibri"/>
          <w:b/>
          <w:bCs/>
          <w:color w:val="000000"/>
          <w:lang w:val="pt-BR"/>
        </w:rPr>
        <w:t>(</w:t>
      </w:r>
      <w:r w:rsidR="00EE57EE">
        <w:rPr>
          <w:rFonts w:cs="Calibri"/>
          <w:b/>
          <w:bCs/>
          <w:color w:val="000000"/>
          <w:lang w:val="pt-BR"/>
        </w:rPr>
        <w:t>treze mil, quatrocentos e noventa e dois reais e cinquenta e dois centavos</w:t>
      </w:r>
      <w:r w:rsidRPr="00965AB6">
        <w:rPr>
          <w:rFonts w:cs="Calibri"/>
          <w:b/>
          <w:bCs/>
          <w:color w:val="000000"/>
          <w:lang w:val="pt-BR"/>
        </w:rPr>
        <w:t>)</w:t>
      </w:r>
      <w:r w:rsidRPr="00965AB6">
        <w:rPr>
          <w:rFonts w:cs="Calibri"/>
          <w:color w:val="000000"/>
          <w:lang w:val="pt-BR"/>
        </w:rPr>
        <w:t>.</w:t>
      </w:r>
    </w:p>
    <w:p w14:paraId="0BBEA1C9" w14:textId="77777777" w:rsidR="001A0754" w:rsidRPr="000B3A92" w:rsidRDefault="001A0754" w:rsidP="001A0754">
      <w:pPr>
        <w:spacing w:line="300" w:lineRule="auto"/>
        <w:ind w:firstLine="1418"/>
        <w:jc w:val="both"/>
        <w:rPr>
          <w:rFonts w:cs="Calibri"/>
          <w:color w:val="000000"/>
          <w:lang w:val="pt-BR"/>
        </w:rPr>
      </w:pPr>
    </w:p>
    <w:p w14:paraId="2B514CD6" w14:textId="77777777"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t xml:space="preserve">Tal conduta configura </w:t>
      </w:r>
      <w:r w:rsidRPr="00D87154">
        <w:rPr>
          <w:rFonts w:cs="Calibri"/>
          <w:color w:val="000000"/>
          <w:lang w:val="pt-BR"/>
        </w:rPr>
        <w:t>cobrança indevida, atraindo a incidência direta do art. 42, parágrafo único, do Código de Defesa do Consumidor, que assegura ao consumidor o direito à repetição do indébito em dobro, acrescida de correção</w:t>
      </w:r>
      <w:r w:rsidRPr="00965AB6">
        <w:rPr>
          <w:rFonts w:cs="Calibri"/>
          <w:color w:val="000000"/>
          <w:lang w:val="pt-BR"/>
        </w:rPr>
        <w:t xml:space="preserve"> monetária e juros legais, salvo hipótese de engano justificável — circunstância que, manifestamente, não se verifica no caso concreto.</w:t>
      </w:r>
    </w:p>
    <w:p w14:paraId="68FD8166" w14:textId="77777777" w:rsidR="001A0754" w:rsidRPr="000B3A92" w:rsidRDefault="001A0754" w:rsidP="001A0754">
      <w:pPr>
        <w:spacing w:line="300" w:lineRule="auto"/>
        <w:ind w:firstLine="1701"/>
        <w:jc w:val="both"/>
        <w:rPr>
          <w:rFonts w:cs="Calibri"/>
          <w:color w:val="000000"/>
          <w:lang w:val="pt-BR"/>
        </w:rPr>
      </w:pPr>
    </w:p>
    <w:p w14:paraId="605A0B78"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Art. 42 (...)</w:t>
      </w:r>
    </w:p>
    <w:p w14:paraId="7976E1D7"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Parágrafo Único. </w:t>
      </w:r>
      <w:r w:rsidRPr="000B3A92">
        <w:rPr>
          <w:rFonts w:cs="Calibri"/>
          <w:b/>
          <w:color w:val="000000"/>
          <w:sz w:val="20"/>
          <w:szCs w:val="20"/>
          <w:lang w:val="pt-BR"/>
        </w:rPr>
        <w:t>O consumidor cobrado em quantia indevida tem direito à repetição do indébito, por valor igual ao dobro do que pagou em excesso, acrescido de correção monetária e juros legais,</w:t>
      </w:r>
      <w:r w:rsidRPr="000B3A92">
        <w:rPr>
          <w:rFonts w:cs="Calibri"/>
          <w:color w:val="000000"/>
          <w:sz w:val="20"/>
          <w:szCs w:val="20"/>
          <w:lang w:val="pt-BR"/>
        </w:rPr>
        <w:t xml:space="preserve"> salvo hipótese de engano justificável.  (Grifo nosso)</w:t>
      </w:r>
    </w:p>
    <w:p w14:paraId="60C300D8" w14:textId="77777777" w:rsidR="001A0754" w:rsidRPr="000B3A92" w:rsidRDefault="001A0754" w:rsidP="001A0754">
      <w:pPr>
        <w:spacing w:line="300" w:lineRule="auto"/>
        <w:ind w:firstLine="2835"/>
        <w:jc w:val="both"/>
        <w:rPr>
          <w:rFonts w:cs="Calibri"/>
          <w:color w:val="000000"/>
          <w:lang w:val="pt-BR"/>
        </w:rPr>
      </w:pPr>
    </w:p>
    <w:p w14:paraId="34045588" w14:textId="77777777"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t xml:space="preserve">Além disso, o </w:t>
      </w:r>
      <w:r w:rsidRPr="00965AB6">
        <w:rPr>
          <w:rFonts w:cs="Calibri"/>
          <w:b/>
          <w:bCs/>
          <w:color w:val="000000"/>
          <w:lang w:val="pt-BR"/>
        </w:rPr>
        <w:t>IRDR nº 0005217-75.2019.8.04.0000</w:t>
      </w:r>
      <w:r w:rsidRPr="00965AB6">
        <w:rPr>
          <w:rFonts w:cs="Calibri"/>
          <w:color w:val="000000"/>
          <w:lang w:val="pt-BR"/>
        </w:rPr>
        <w:t xml:space="preserve">, ao firmar a </w:t>
      </w:r>
      <w:r w:rsidRPr="00965AB6">
        <w:rPr>
          <w:rFonts w:cs="Calibri"/>
          <w:b/>
          <w:bCs/>
          <w:color w:val="000000"/>
          <w:lang w:val="pt-BR"/>
        </w:rPr>
        <w:t>Tese nº 4</w:t>
      </w:r>
      <w:r w:rsidRPr="00965AB6">
        <w:rPr>
          <w:rFonts w:cs="Calibri"/>
          <w:color w:val="000000"/>
          <w:lang w:val="pt-BR"/>
        </w:rPr>
        <w:t xml:space="preserve">, consolidou o entendimento de que </w:t>
      </w:r>
      <w:r w:rsidRPr="00965AB6">
        <w:rPr>
          <w:rFonts w:cs="Calibri"/>
          <w:b/>
          <w:bCs/>
          <w:color w:val="000000"/>
          <w:lang w:val="pt-BR"/>
        </w:rPr>
        <w:t>não se exige a comprovação de má-fé</w:t>
      </w:r>
      <w:r w:rsidRPr="00965AB6">
        <w:rPr>
          <w:rFonts w:cs="Calibri"/>
          <w:color w:val="000000"/>
          <w:lang w:val="pt-BR"/>
        </w:rPr>
        <w:t xml:space="preserve"> para a restituição em dobro, sendo suficiente a demonstração de que o fornecedor </w:t>
      </w:r>
      <w:r w:rsidRPr="00965AB6">
        <w:rPr>
          <w:rFonts w:cs="Calibri"/>
          <w:b/>
          <w:bCs/>
          <w:color w:val="000000"/>
          <w:lang w:val="pt-BR"/>
        </w:rPr>
        <w:t>atuou em desconformidade com a boa-fé objetiva e com o dever de informação</w:t>
      </w:r>
      <w:r w:rsidRPr="00965AB6">
        <w:rPr>
          <w:rFonts w:cs="Calibri"/>
          <w:color w:val="000000"/>
          <w:lang w:val="pt-BR"/>
        </w:rPr>
        <w:t>, exatamente como verificado na hipótese dos autos.</w:t>
      </w:r>
    </w:p>
    <w:p w14:paraId="25520DF0" w14:textId="77777777" w:rsidR="001A0754" w:rsidRPr="000B3A92" w:rsidRDefault="001A0754" w:rsidP="001A0754">
      <w:pPr>
        <w:spacing w:line="300" w:lineRule="auto"/>
        <w:ind w:firstLine="1418"/>
        <w:jc w:val="both"/>
        <w:rPr>
          <w:rFonts w:cs="Calibri"/>
          <w:b/>
          <w:bCs/>
          <w:sz w:val="24"/>
          <w:szCs w:val="24"/>
          <w:lang w:val="pt-BR"/>
        </w:rPr>
      </w:pPr>
    </w:p>
    <w:p w14:paraId="57ED6742" w14:textId="77777777" w:rsidR="001A0754" w:rsidRPr="000B3A92" w:rsidRDefault="001A0754" w:rsidP="001A0754">
      <w:pPr>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 xml:space="preserve">4) </w:t>
      </w:r>
      <w:r w:rsidRPr="000B3A92">
        <w:rPr>
          <w:rFonts w:cs="Calibri"/>
          <w:b/>
          <w:bCs/>
          <w:color w:val="000000"/>
          <w:sz w:val="20"/>
          <w:szCs w:val="20"/>
          <w:lang w:val="pt-BR" w:eastAsia="pt-BR"/>
        </w:rPr>
        <w:t xml:space="preserve">Nos casos de invalidade do contrato de cartão de crédito consignado, </w:t>
      </w:r>
      <w:r w:rsidRPr="000B3A92">
        <w:rPr>
          <w:rFonts w:cs="Calibri"/>
          <w:b/>
          <w:bCs/>
          <w:color w:val="00000A"/>
          <w:sz w:val="20"/>
          <w:szCs w:val="20"/>
          <w:lang w:val="pt-BR" w:eastAsia="pt-BR"/>
        </w:rPr>
        <w:t>tendo em vista a não observância do dever de informação</w:t>
      </w:r>
      <w:r w:rsidRPr="000B3A92">
        <w:rPr>
          <w:rFonts w:cs="Calibri"/>
          <w:b/>
          <w:bCs/>
          <w:color w:val="000000"/>
          <w:sz w:val="20"/>
          <w:szCs w:val="20"/>
          <w:lang w:val="pt-BR" w:eastAsia="pt-BR"/>
        </w:rPr>
        <w:t>, para a restituição em dobro do indébito não se exige a demonstração de má-fé</w:t>
      </w:r>
      <w:r w:rsidRPr="000B3A92">
        <w:rPr>
          <w:rFonts w:cs="Calibri"/>
          <w:color w:val="000000"/>
          <w:sz w:val="20"/>
          <w:szCs w:val="20"/>
          <w:lang w:val="pt-BR" w:eastAsia="pt-BR"/>
        </w:rPr>
        <w:t>, sendo cabível quando o fornecedor tenha agido de forma contrária à boa-fé objetiva.</w:t>
      </w:r>
    </w:p>
    <w:p w14:paraId="499F3C39" w14:textId="77777777" w:rsidR="001A0754" w:rsidRPr="000B3A92" w:rsidRDefault="001A0754" w:rsidP="001A0754">
      <w:pPr>
        <w:spacing w:line="300" w:lineRule="auto"/>
        <w:ind w:firstLine="2835"/>
        <w:jc w:val="both"/>
        <w:rPr>
          <w:rFonts w:cs="Calibri"/>
          <w:color w:val="000000"/>
          <w:lang w:val="pt-BR"/>
        </w:rPr>
      </w:pPr>
    </w:p>
    <w:p w14:paraId="7CD62A19" w14:textId="77777777" w:rsidR="001A0754" w:rsidRPr="000B3A92" w:rsidRDefault="001A0754" w:rsidP="001A0754">
      <w:pPr>
        <w:tabs>
          <w:tab w:val="left" w:pos="567"/>
        </w:tabs>
        <w:spacing w:line="300" w:lineRule="auto"/>
        <w:ind w:firstLine="1418"/>
        <w:jc w:val="both"/>
        <w:rPr>
          <w:rFonts w:cs="Calibri"/>
          <w:color w:val="000000"/>
          <w:sz w:val="24"/>
          <w:szCs w:val="24"/>
          <w:lang w:val="pt-BR"/>
        </w:rPr>
      </w:pPr>
      <w:r w:rsidRPr="00965AB6">
        <w:rPr>
          <w:rFonts w:cs="Calibri"/>
          <w:lang w:val="pt-BR"/>
        </w:rPr>
        <w:lastRenderedPageBreak/>
        <w:t xml:space="preserve">No presente caso, a atuação da instituição requerida extrapolou o mero erro justificável, evidenciando conduta </w:t>
      </w:r>
      <w:r w:rsidRPr="00965AB6">
        <w:rPr>
          <w:rFonts w:cs="Calibri"/>
          <w:b/>
          <w:bCs/>
          <w:lang w:val="pt-BR"/>
        </w:rPr>
        <w:t>unilateral, abusiva e contrária à boa-fé objetiva</w:t>
      </w:r>
      <w:r w:rsidRPr="00965AB6">
        <w:rPr>
          <w:rFonts w:cs="Calibri"/>
          <w:lang w:val="pt-BR"/>
        </w:rPr>
        <w:t>, ao impor à parte requerente operação mais onerosa e manter descontos mesmo após a quitação da dívida, em flagrante desequilíbrio contratual e afronta à função social do contrato.</w:t>
      </w:r>
    </w:p>
    <w:p w14:paraId="3F1A07A7" w14:textId="77777777" w:rsidR="001A0754" w:rsidRPr="000B3A92" w:rsidRDefault="001A0754" w:rsidP="001A0754">
      <w:pPr>
        <w:tabs>
          <w:tab w:val="left" w:pos="567"/>
        </w:tabs>
        <w:spacing w:line="300" w:lineRule="auto"/>
        <w:ind w:firstLine="1701"/>
        <w:jc w:val="both"/>
        <w:rPr>
          <w:rFonts w:cs="Calibri"/>
          <w:b/>
          <w:color w:val="000000"/>
          <w:lang w:val="pt-BR"/>
        </w:rPr>
      </w:pPr>
    </w:p>
    <w:p w14:paraId="64A47432" w14:textId="77777777" w:rsidR="001A0754" w:rsidRDefault="001A0754" w:rsidP="001A0754">
      <w:pPr>
        <w:tabs>
          <w:tab w:val="left" w:pos="567"/>
        </w:tabs>
        <w:spacing w:line="300" w:lineRule="auto"/>
        <w:ind w:firstLine="1418"/>
        <w:jc w:val="both"/>
        <w:rPr>
          <w:rFonts w:cs="Calibri"/>
          <w:bCs/>
          <w:color w:val="000000"/>
          <w:lang w:val="pt-BR"/>
        </w:rPr>
      </w:pPr>
      <w:r w:rsidRPr="00965AB6">
        <w:rPr>
          <w:rFonts w:cs="Calibri"/>
          <w:bCs/>
          <w:color w:val="000000"/>
          <w:lang w:val="pt-BR"/>
        </w:rPr>
        <w:t xml:space="preserve">A jurisprudência do Egrégio Tribunal de Justiça do Amazonas é firme no sentido de reconhecer, em hipóteses análogas, a </w:t>
      </w:r>
      <w:r w:rsidRPr="00965AB6">
        <w:rPr>
          <w:rFonts w:cs="Calibri"/>
          <w:b/>
          <w:bCs/>
          <w:color w:val="000000"/>
          <w:lang w:val="pt-BR"/>
        </w:rPr>
        <w:t>nulidade da contratação</w:t>
      </w:r>
      <w:r w:rsidRPr="00965AB6">
        <w:rPr>
          <w:rFonts w:cs="Calibri"/>
          <w:bCs/>
          <w:color w:val="000000"/>
          <w:lang w:val="pt-BR"/>
        </w:rPr>
        <w:t xml:space="preserve">, a </w:t>
      </w:r>
      <w:r w:rsidRPr="00965AB6">
        <w:rPr>
          <w:rFonts w:cs="Calibri"/>
          <w:b/>
          <w:bCs/>
          <w:color w:val="000000"/>
          <w:lang w:val="pt-BR"/>
        </w:rPr>
        <w:t>existência de dano material</w:t>
      </w:r>
      <w:r w:rsidRPr="00965AB6">
        <w:rPr>
          <w:rFonts w:cs="Calibri"/>
          <w:bCs/>
          <w:color w:val="000000"/>
          <w:lang w:val="pt-BR"/>
        </w:rPr>
        <w:t xml:space="preserve">, o </w:t>
      </w:r>
      <w:r w:rsidRPr="00965AB6">
        <w:rPr>
          <w:rFonts w:cs="Calibri"/>
          <w:b/>
          <w:bCs/>
          <w:color w:val="000000"/>
          <w:lang w:val="pt-BR"/>
        </w:rPr>
        <w:t>cabimento da repetição do indébito em dobro</w:t>
      </w:r>
      <w:r w:rsidRPr="00965AB6">
        <w:rPr>
          <w:rFonts w:cs="Calibri"/>
          <w:bCs/>
          <w:color w:val="000000"/>
          <w:lang w:val="pt-BR"/>
        </w:rPr>
        <w:t xml:space="preserve"> e, ainda, a </w:t>
      </w:r>
      <w:r w:rsidRPr="00965AB6">
        <w:rPr>
          <w:rFonts w:cs="Calibri"/>
          <w:b/>
          <w:bCs/>
          <w:color w:val="000000"/>
          <w:lang w:val="pt-BR"/>
        </w:rPr>
        <w:t>indenização por danos morais</w:t>
      </w:r>
      <w:r w:rsidRPr="00965AB6">
        <w:rPr>
          <w:rFonts w:cs="Calibri"/>
          <w:bCs/>
          <w:color w:val="000000"/>
          <w:lang w:val="pt-BR"/>
        </w:rPr>
        <w:t>, conforme precedentes já colacionados, os quais permanecem integralmente mantidos.</w:t>
      </w:r>
    </w:p>
    <w:p w14:paraId="140A9CE6" w14:textId="77777777" w:rsidR="001A0754" w:rsidRPr="00965AB6" w:rsidRDefault="001A0754" w:rsidP="001A0754">
      <w:pPr>
        <w:tabs>
          <w:tab w:val="left" w:pos="567"/>
        </w:tabs>
        <w:spacing w:line="300" w:lineRule="auto"/>
        <w:ind w:firstLine="1418"/>
        <w:jc w:val="both"/>
        <w:rPr>
          <w:rFonts w:cs="Calibri"/>
          <w:bCs/>
          <w:color w:val="000000"/>
          <w:lang w:val="pt-BR"/>
        </w:rPr>
      </w:pPr>
    </w:p>
    <w:p w14:paraId="7631EB42" w14:textId="77777777" w:rsidR="001A0754" w:rsidRPr="000B3A92" w:rsidRDefault="001A0754" w:rsidP="001A0754">
      <w:pPr>
        <w:tabs>
          <w:tab w:val="left" w:pos="567"/>
        </w:tabs>
        <w:spacing w:line="240" w:lineRule="auto"/>
        <w:ind w:left="2268"/>
        <w:jc w:val="both"/>
        <w:rPr>
          <w:rFonts w:cs="Calibri"/>
          <w:color w:val="000000"/>
          <w:sz w:val="20"/>
          <w:szCs w:val="20"/>
          <w:shd w:val="clear" w:color="auto" w:fill="FFFFFF"/>
          <w:lang w:val="pt-BR"/>
        </w:rPr>
      </w:pPr>
      <w:r w:rsidRPr="000B3A92">
        <w:rPr>
          <w:rFonts w:cs="Calibri"/>
          <w:color w:val="000000"/>
          <w:sz w:val="20"/>
          <w:szCs w:val="20"/>
          <w:shd w:val="clear" w:color="auto" w:fill="FFFFFF"/>
          <w:lang w:val="pt-BR"/>
        </w:rPr>
        <w:t xml:space="preserve">PROCESSO CIVIL. DIREITO CIVIL. APELAÇÃO CÍVEL. AÇÃO ORDINÁRIA. CARTÃO DE CRÉDITO CONSIGNADO. TESES JURÍDICAS DE IRDR. FALTA DE REQUISITOS E EXIGÊNCIAS PARA VALIDADE DO NEGÓCIO JURÍDICO. NULIDADE CONSTATADA. VIOLAÇÕES AO DEVER DE INFORMAÇÃO E À BOA FÉ OBJETIVA. DANO MORAL IN RE IPSA. DANO MATERIAL COMPROVADO. RESTITUIÇÃO EM DOBRO. RECURSO CONHECIDO E PROVIDO. </w:t>
      </w:r>
      <w:r w:rsidRPr="000B3A92">
        <w:rPr>
          <w:rFonts w:cs="Calibri"/>
          <w:b/>
          <w:bCs/>
          <w:color w:val="000000"/>
          <w:sz w:val="20"/>
          <w:szCs w:val="20"/>
          <w:shd w:val="clear" w:color="auto" w:fill="FFFFFF"/>
          <w:lang w:val="pt-BR"/>
        </w:rPr>
        <w:t>I – No caso em tela, os documentos de fls. 255/259 não apresentam os requisitos exigidos na tese "2" do acórdão de IRDR supramencionado, portanto, o negócio dever ser declarado totalmente inválido por violar o direito à informação do consumidor;</w:t>
      </w:r>
      <w:r w:rsidRPr="000B3A92">
        <w:rPr>
          <w:rFonts w:cs="Calibri"/>
          <w:color w:val="000000"/>
          <w:sz w:val="20"/>
          <w:szCs w:val="20"/>
          <w:shd w:val="clear" w:color="auto" w:fill="FFFFFF"/>
          <w:lang w:val="pt-BR"/>
        </w:rPr>
        <w:t xml:space="preserve"> II - A situação jurídica configura infringência a direito da personalidade passível de constituir dano moral in </w:t>
      </w:r>
      <w:proofErr w:type="spellStart"/>
      <w:r w:rsidRPr="000B3A92">
        <w:rPr>
          <w:rFonts w:cs="Calibri"/>
          <w:color w:val="000000"/>
          <w:sz w:val="20"/>
          <w:szCs w:val="20"/>
          <w:shd w:val="clear" w:color="auto" w:fill="FFFFFF"/>
          <w:lang w:val="pt-BR"/>
        </w:rPr>
        <w:t>re</w:t>
      </w:r>
      <w:proofErr w:type="spellEnd"/>
      <w:r w:rsidRPr="000B3A92">
        <w:rPr>
          <w:rFonts w:cs="Calibri"/>
          <w:color w:val="000000"/>
          <w:sz w:val="20"/>
          <w:szCs w:val="20"/>
          <w:shd w:val="clear" w:color="auto" w:fill="FFFFFF"/>
          <w:lang w:val="pt-BR"/>
        </w:rPr>
        <w:t xml:space="preserve"> </w:t>
      </w:r>
      <w:proofErr w:type="spellStart"/>
      <w:r w:rsidRPr="000B3A92">
        <w:rPr>
          <w:rFonts w:cs="Calibri"/>
          <w:color w:val="000000"/>
          <w:sz w:val="20"/>
          <w:szCs w:val="20"/>
          <w:shd w:val="clear" w:color="auto" w:fill="FFFFFF"/>
          <w:lang w:val="pt-BR"/>
        </w:rPr>
        <w:t>ipsa</w:t>
      </w:r>
      <w:proofErr w:type="spellEnd"/>
      <w:r w:rsidRPr="000B3A92">
        <w:rPr>
          <w:rFonts w:cs="Calibri"/>
          <w:color w:val="000000"/>
          <w:sz w:val="20"/>
          <w:szCs w:val="20"/>
          <w:shd w:val="clear" w:color="auto" w:fill="FFFFFF"/>
          <w:lang w:val="pt-BR"/>
        </w:rPr>
        <w:t xml:space="preserve">, haja vista o vício de vontade constante no pacto celebrado entre as partes, devendo o consumidor ser indenizado no montante de R$5.000,00 (cinco mil reais), atendendo aos preceitos do artigo 944 do Código Civil, consoante a tese "3" do IRDR; </w:t>
      </w:r>
      <w:r w:rsidRPr="000B3A92">
        <w:rPr>
          <w:rFonts w:cs="Calibri"/>
          <w:b/>
          <w:bCs/>
          <w:color w:val="000000"/>
          <w:sz w:val="20"/>
          <w:szCs w:val="20"/>
          <w:shd w:val="clear" w:color="auto" w:fill="FFFFFF"/>
          <w:lang w:val="pt-BR"/>
        </w:rPr>
        <w:t>III - Concernente ao direito à restituição pelos prejuízos materiais sofridos pelo recorrente, este deverá ser restituído, em dobro, por violação à boa fé objetiva e inobservância do dever de informação, dispensada a comprovação da má fé por parte da instituição financeira – tese "4" do IRDR.</w:t>
      </w:r>
      <w:r w:rsidRPr="000B3A92">
        <w:rPr>
          <w:rFonts w:cs="Calibri"/>
          <w:color w:val="000000"/>
          <w:sz w:val="20"/>
          <w:szCs w:val="20"/>
          <w:shd w:val="clear" w:color="auto" w:fill="FFFFFF"/>
          <w:lang w:val="pt-BR"/>
        </w:rPr>
        <w:t xml:space="preserve"> Tal valor, entretanto, deverá ser apurado em sede de liquidação da sentença. IV - Ademais, vale destacar que não há documentos nos autos que demonstrem a utilização do cartão de crédito para compras em geral por parte do consumidor, de modo que não há que se falar em ressarcimento à instituição financeira (tese "5" do IRDR). V - Apelação conhecida e provida. (Relator (a): João de Jesus Abdala Simões; Comarca: Capital - Fórum Ministro </w:t>
      </w:r>
      <w:proofErr w:type="spellStart"/>
      <w:r w:rsidRPr="000B3A92">
        <w:rPr>
          <w:rFonts w:cs="Calibri"/>
          <w:color w:val="000000"/>
          <w:sz w:val="20"/>
          <w:szCs w:val="20"/>
          <w:shd w:val="clear" w:color="auto" w:fill="FFFFFF"/>
          <w:lang w:val="pt-BR"/>
        </w:rPr>
        <w:t>Henoch</w:t>
      </w:r>
      <w:proofErr w:type="spellEnd"/>
      <w:r w:rsidRPr="000B3A92">
        <w:rPr>
          <w:rFonts w:cs="Calibri"/>
          <w:color w:val="000000"/>
          <w:sz w:val="20"/>
          <w:szCs w:val="20"/>
          <w:shd w:val="clear" w:color="auto" w:fill="FFFFFF"/>
          <w:lang w:val="pt-BR"/>
        </w:rPr>
        <w:t xml:space="preserve"> Reis; Órgão julgador: Terceira Câmara Cível; Data do julgamento: 04/04/2022; Data de registro: 04/04/2022) (grifo nosso)</w:t>
      </w:r>
    </w:p>
    <w:p w14:paraId="741B3CA8" w14:textId="77777777" w:rsidR="001A0754" w:rsidRPr="000B3A92" w:rsidRDefault="001A0754" w:rsidP="001A0754">
      <w:pPr>
        <w:tabs>
          <w:tab w:val="left" w:pos="567"/>
        </w:tabs>
        <w:spacing w:line="300" w:lineRule="auto"/>
        <w:ind w:left="2268"/>
        <w:jc w:val="both"/>
        <w:rPr>
          <w:rFonts w:cs="Calibri"/>
          <w:color w:val="000000"/>
          <w:sz w:val="20"/>
          <w:szCs w:val="20"/>
          <w:shd w:val="clear" w:color="auto" w:fill="FFFFFF"/>
          <w:lang w:val="pt-BR"/>
        </w:rPr>
      </w:pPr>
    </w:p>
    <w:p w14:paraId="53F2F8A2" w14:textId="77777777" w:rsidR="001A0754" w:rsidRPr="000B3A92" w:rsidRDefault="001A0754" w:rsidP="001A0754">
      <w:pPr>
        <w:tabs>
          <w:tab w:val="left" w:pos="567"/>
        </w:tabs>
        <w:spacing w:line="240" w:lineRule="auto"/>
        <w:ind w:left="2268"/>
        <w:jc w:val="both"/>
        <w:rPr>
          <w:rFonts w:cs="Calibri"/>
          <w:bCs/>
          <w:color w:val="000000"/>
          <w:sz w:val="20"/>
          <w:szCs w:val="20"/>
          <w:lang w:val="pt-BR"/>
        </w:rPr>
      </w:pPr>
      <w:r w:rsidRPr="000B3A92">
        <w:rPr>
          <w:rFonts w:cs="Calibri"/>
          <w:color w:val="000000"/>
          <w:sz w:val="20"/>
          <w:szCs w:val="20"/>
          <w:shd w:val="clear" w:color="auto" w:fill="FFFFFF"/>
          <w:lang w:val="pt-BR"/>
        </w:rPr>
        <w:t xml:space="preserve">Apelação. Relação de Consumo. </w:t>
      </w:r>
      <w:r w:rsidRPr="000B3A92">
        <w:rPr>
          <w:rFonts w:cs="Calibri"/>
          <w:b/>
          <w:bCs/>
          <w:color w:val="000000"/>
          <w:sz w:val="20"/>
          <w:szCs w:val="20"/>
          <w:shd w:val="clear" w:color="auto" w:fill="FFFFFF"/>
          <w:lang w:val="pt-BR"/>
        </w:rPr>
        <w:t>Cartão de crédito consignado</w:t>
      </w:r>
      <w:r w:rsidRPr="000B3A92">
        <w:rPr>
          <w:rFonts w:cs="Calibri"/>
          <w:color w:val="000000"/>
          <w:sz w:val="20"/>
          <w:szCs w:val="20"/>
          <w:shd w:val="clear" w:color="auto" w:fill="FFFFFF"/>
          <w:lang w:val="pt-BR"/>
        </w:rPr>
        <w:t>. Cobrança Indevida. Repetição de indébito. Possibilidade. Dano Moral. Ocorrência 1</w:t>
      </w:r>
      <w:r w:rsidRPr="000B3A92">
        <w:rPr>
          <w:rFonts w:cs="Calibri"/>
          <w:b/>
          <w:bCs/>
          <w:color w:val="000000"/>
          <w:sz w:val="20"/>
          <w:szCs w:val="20"/>
          <w:shd w:val="clear" w:color="auto" w:fill="FFFFFF"/>
          <w:lang w:val="pt-BR"/>
        </w:rPr>
        <w:t xml:space="preserve">. Nas relações de consumo é imprescindível a observância dos princípios da transparência, informação e boa-fé. A violação a uma dessas regras, devido a supremacia técnica e econômica do fornecedor, gera um contrato vicioso e a obrigação de indenizar o consumidor. </w:t>
      </w:r>
      <w:r w:rsidRPr="000B3A92">
        <w:rPr>
          <w:rFonts w:cs="Calibri"/>
          <w:color w:val="000000"/>
          <w:sz w:val="20"/>
          <w:szCs w:val="20"/>
          <w:shd w:val="clear" w:color="auto" w:fill="FFFFFF"/>
          <w:lang w:val="pt-BR"/>
        </w:rPr>
        <w:t xml:space="preserve">2. Restando devidamente comprovado o abalo moral extrapolando o mero dissabor, a indenização por danos morais é medida que se impõe. Somente podendo ser modificado caso não atenda os princípios da proporcionalidade e da razoabilidade na sua fixação. </w:t>
      </w:r>
      <w:r w:rsidRPr="000B3A92">
        <w:rPr>
          <w:rFonts w:cs="Calibri"/>
          <w:b/>
          <w:bCs/>
          <w:color w:val="000000"/>
          <w:sz w:val="20"/>
          <w:szCs w:val="20"/>
          <w:shd w:val="clear" w:color="auto" w:fill="FFFFFF"/>
          <w:lang w:val="pt-BR"/>
        </w:rPr>
        <w:t xml:space="preserve">3. O consumidor tem direito de receber em dobro os valores cobrados, quando pagou quantia indevida, em decorrência de falha na prestação do serviço </w:t>
      </w:r>
      <w:r w:rsidRPr="000B3A92">
        <w:rPr>
          <w:rFonts w:cs="Calibri"/>
          <w:color w:val="000000"/>
          <w:sz w:val="20"/>
          <w:szCs w:val="20"/>
          <w:shd w:val="clear" w:color="auto" w:fill="FFFFFF"/>
          <w:lang w:val="pt-BR"/>
        </w:rPr>
        <w:t xml:space="preserve">4. Apelação conhecida e provida. (Relator (a): Elci Simões de Oliveira; Comarca: Capital - Fórum Ministro </w:t>
      </w:r>
      <w:proofErr w:type="spellStart"/>
      <w:r w:rsidRPr="000B3A92">
        <w:rPr>
          <w:rFonts w:cs="Calibri"/>
          <w:color w:val="000000"/>
          <w:sz w:val="20"/>
          <w:szCs w:val="20"/>
          <w:shd w:val="clear" w:color="auto" w:fill="FFFFFF"/>
          <w:lang w:val="pt-BR"/>
        </w:rPr>
        <w:t>Henoch</w:t>
      </w:r>
      <w:proofErr w:type="spellEnd"/>
      <w:r w:rsidRPr="000B3A92">
        <w:rPr>
          <w:rFonts w:cs="Calibri"/>
          <w:color w:val="000000"/>
          <w:sz w:val="20"/>
          <w:szCs w:val="20"/>
          <w:shd w:val="clear" w:color="auto" w:fill="FFFFFF"/>
          <w:lang w:val="pt-BR"/>
        </w:rPr>
        <w:t xml:space="preserve"> Reis; Órgão julgador: Segunda Câmara Cível; Data do julgamento: 14/03/2022; Data de registro: 14/03/2022) (grifo nosso)</w:t>
      </w:r>
    </w:p>
    <w:p w14:paraId="2B394594" w14:textId="77777777" w:rsidR="001A0754" w:rsidRPr="000B3A92" w:rsidRDefault="001A0754" w:rsidP="001A0754">
      <w:pPr>
        <w:spacing w:line="300" w:lineRule="auto"/>
        <w:ind w:firstLine="2835"/>
        <w:jc w:val="both"/>
        <w:rPr>
          <w:rFonts w:cs="Calibri"/>
          <w:color w:val="000000"/>
          <w:lang w:val="pt-BR"/>
        </w:rPr>
      </w:pPr>
    </w:p>
    <w:p w14:paraId="4F2F19BA" w14:textId="0CD8EBC0" w:rsidR="001A0754" w:rsidRPr="000B3A92" w:rsidRDefault="001A0754" w:rsidP="001A0754">
      <w:pPr>
        <w:adjustRightInd w:val="0"/>
        <w:spacing w:line="300" w:lineRule="auto"/>
        <w:ind w:firstLine="1701"/>
        <w:jc w:val="both"/>
        <w:rPr>
          <w:rFonts w:cs="Calibri"/>
          <w:color w:val="000000"/>
          <w:lang w:val="pt-BR"/>
        </w:rPr>
      </w:pPr>
      <w:r w:rsidRPr="000B3A92">
        <w:rPr>
          <w:rFonts w:cs="Calibri"/>
          <w:color w:val="000000"/>
          <w:lang w:val="pt-BR"/>
        </w:rPr>
        <w:lastRenderedPageBreak/>
        <w:t xml:space="preserve">Diante disso, requer-se a condenação do banco requerido à restituição em dobro dos valores indevidamente descontados no período de </w:t>
      </w:r>
      <w:r w:rsidR="00EE57EE">
        <w:rPr>
          <w:rFonts w:cs="Calibri"/>
          <w:b/>
          <w:bCs/>
          <w:color w:val="000000"/>
          <w:lang w:val="pt-BR"/>
        </w:rPr>
        <w:t>deze</w:t>
      </w:r>
      <w:r w:rsidR="00EB0E97">
        <w:rPr>
          <w:rFonts w:cs="Calibri"/>
          <w:b/>
          <w:bCs/>
          <w:color w:val="000000"/>
          <w:lang w:val="pt-BR"/>
        </w:rPr>
        <w:t>mbro</w:t>
      </w:r>
      <w:r w:rsidR="00E77908">
        <w:rPr>
          <w:rFonts w:cs="Calibri"/>
          <w:b/>
          <w:bCs/>
          <w:color w:val="000000"/>
          <w:lang w:val="pt-BR"/>
        </w:rPr>
        <w:t xml:space="preserve"> </w:t>
      </w:r>
      <w:r w:rsidRPr="000B3A92">
        <w:rPr>
          <w:rFonts w:cs="Calibri"/>
          <w:b/>
          <w:bCs/>
          <w:color w:val="000000"/>
          <w:lang w:val="pt-BR"/>
        </w:rPr>
        <w:t>de 20</w:t>
      </w:r>
      <w:r w:rsidR="00EE57EE">
        <w:rPr>
          <w:rFonts w:cs="Calibri"/>
          <w:b/>
          <w:bCs/>
          <w:color w:val="000000"/>
          <w:lang w:val="pt-BR"/>
        </w:rPr>
        <w:t>16</w:t>
      </w:r>
      <w:r w:rsidRPr="000B3A92">
        <w:rPr>
          <w:rFonts w:cs="Calibri"/>
          <w:b/>
          <w:bCs/>
          <w:color w:val="000000"/>
          <w:lang w:val="pt-BR"/>
        </w:rPr>
        <w:t xml:space="preserve"> a </w:t>
      </w:r>
      <w:r w:rsidR="00EE57EE">
        <w:rPr>
          <w:rFonts w:cs="Calibri"/>
          <w:b/>
          <w:bCs/>
          <w:color w:val="000000"/>
          <w:lang w:val="pt-BR"/>
        </w:rPr>
        <w:t>novembro</w:t>
      </w:r>
      <w:r w:rsidRPr="000B3A92">
        <w:rPr>
          <w:rFonts w:cs="Calibri"/>
          <w:b/>
          <w:bCs/>
          <w:color w:val="000000"/>
          <w:lang w:val="pt-BR"/>
        </w:rPr>
        <w:t xml:space="preserve"> de 202</w:t>
      </w:r>
      <w:r w:rsidR="00EE57EE">
        <w:rPr>
          <w:rFonts w:cs="Calibri"/>
          <w:b/>
          <w:bCs/>
          <w:color w:val="000000"/>
          <w:lang w:val="pt-BR"/>
        </w:rPr>
        <w:t>5</w:t>
      </w:r>
      <w:r w:rsidRPr="000B3A92">
        <w:rPr>
          <w:rFonts w:cs="Calibri"/>
          <w:color w:val="000000"/>
          <w:lang w:val="pt-BR"/>
        </w:rPr>
        <w:t xml:space="preserve">, no valor de </w:t>
      </w:r>
      <w:r w:rsidRPr="000B3A92">
        <w:rPr>
          <w:rFonts w:cs="Calibri"/>
          <w:b/>
          <w:bCs/>
          <w:color w:val="000000"/>
          <w:lang w:val="pt-BR"/>
        </w:rPr>
        <w:t xml:space="preserve">R$ </w:t>
      </w:r>
      <w:r w:rsidR="00EE57EE">
        <w:rPr>
          <w:rFonts w:cs="Calibri"/>
          <w:b/>
          <w:bCs/>
          <w:color w:val="000000"/>
          <w:lang w:val="pt-BR"/>
        </w:rPr>
        <w:t>13.492,52</w:t>
      </w:r>
      <w:r w:rsidR="00612762">
        <w:rPr>
          <w:rFonts w:cs="Calibri"/>
          <w:b/>
          <w:bCs/>
          <w:color w:val="000000"/>
          <w:lang w:val="pt-BR"/>
        </w:rPr>
        <w:t>,</w:t>
      </w:r>
      <w:r w:rsidRPr="000B3A92">
        <w:rPr>
          <w:rFonts w:cs="Calibri"/>
          <w:color w:val="000000"/>
          <w:lang w:val="pt-BR"/>
        </w:rPr>
        <w:t xml:space="preserve"> perfazendo </w:t>
      </w:r>
      <w:r>
        <w:rPr>
          <w:rFonts w:cs="Calibri"/>
          <w:color w:val="000000"/>
          <w:lang w:val="pt-BR"/>
        </w:rPr>
        <w:t>em dobro o valor</w:t>
      </w:r>
      <w:r w:rsidRPr="000B3A92">
        <w:rPr>
          <w:rFonts w:cs="Calibri"/>
          <w:color w:val="000000"/>
          <w:lang w:val="pt-BR"/>
        </w:rPr>
        <w:t xml:space="preserve"> total de </w:t>
      </w:r>
      <w:r w:rsidRPr="000B3A92">
        <w:rPr>
          <w:rFonts w:cs="Calibri"/>
          <w:b/>
          <w:bCs/>
          <w:color w:val="000000"/>
          <w:lang w:val="pt-BR"/>
        </w:rPr>
        <w:t>R$</w:t>
      </w:r>
      <w:r w:rsidR="000B1CC8">
        <w:rPr>
          <w:rFonts w:cs="Calibri"/>
          <w:b/>
          <w:bCs/>
          <w:color w:val="000000"/>
          <w:lang w:val="pt-BR"/>
        </w:rPr>
        <w:t xml:space="preserve"> </w:t>
      </w:r>
      <w:r w:rsidR="00EE57EE">
        <w:rPr>
          <w:rFonts w:cs="Calibri"/>
          <w:b/>
          <w:bCs/>
          <w:color w:val="000000"/>
          <w:lang w:val="pt-BR"/>
        </w:rPr>
        <w:t>26.985,04</w:t>
      </w:r>
      <w:r>
        <w:rPr>
          <w:rFonts w:cs="Calibri"/>
          <w:b/>
          <w:bCs/>
          <w:color w:val="000000"/>
          <w:lang w:val="pt-BR"/>
        </w:rPr>
        <w:t xml:space="preserve"> (</w:t>
      </w:r>
      <w:r w:rsidR="00EE57EE">
        <w:rPr>
          <w:rFonts w:cs="Calibri"/>
          <w:b/>
          <w:bCs/>
          <w:color w:val="000000"/>
          <w:lang w:val="pt-BR"/>
        </w:rPr>
        <w:t>vinte e seis mil, novecentos e oitenta e cinco</w:t>
      </w:r>
      <w:r w:rsidR="00EB0E97">
        <w:rPr>
          <w:rFonts w:cs="Calibri"/>
          <w:b/>
          <w:bCs/>
          <w:color w:val="000000"/>
          <w:lang w:val="pt-BR"/>
        </w:rPr>
        <w:t xml:space="preserve"> reais</w:t>
      </w:r>
      <w:r w:rsidR="00EE57EE">
        <w:rPr>
          <w:rFonts w:cs="Calibri"/>
          <w:b/>
          <w:bCs/>
          <w:color w:val="000000"/>
          <w:lang w:val="pt-BR"/>
        </w:rPr>
        <w:t xml:space="preserve"> e quatro centavos</w:t>
      </w:r>
      <w:r w:rsidRPr="000B3A92">
        <w:rPr>
          <w:rFonts w:cs="Calibri"/>
          <w:b/>
          <w:bCs/>
          <w:color w:val="000000"/>
          <w:lang w:val="pt-BR"/>
        </w:rPr>
        <w:t>)</w:t>
      </w:r>
      <w:r w:rsidRPr="000B3A92">
        <w:rPr>
          <w:rFonts w:cs="Calibri"/>
          <w:color w:val="000000"/>
          <w:lang w:val="pt-BR"/>
        </w:rPr>
        <w:t>, acrescido de correção monetária a partir do efetivo prejuízo (Súmula 43/STJ) e juros legais de 1% ao mês desde o evento danoso (Súmula 54/STJ), bem como a inclusão de eventuais parcelas descontadas durante o trâmite da demanda, nos termos do art. 323 do CPC.</w:t>
      </w:r>
    </w:p>
    <w:p w14:paraId="5CFAE20A" w14:textId="77777777" w:rsidR="001A0754" w:rsidRPr="000B3A92" w:rsidRDefault="001A0754" w:rsidP="001A0754">
      <w:pPr>
        <w:adjustRightInd w:val="0"/>
        <w:spacing w:line="300" w:lineRule="auto"/>
        <w:ind w:firstLine="1701"/>
        <w:jc w:val="both"/>
        <w:rPr>
          <w:rFonts w:cs="Calibri"/>
          <w:color w:val="000000"/>
          <w:lang w:val="pt-BR"/>
        </w:rPr>
      </w:pPr>
    </w:p>
    <w:p w14:paraId="1FBE81EF" w14:textId="326D54EC" w:rsidR="001A0754" w:rsidRPr="000B3A92" w:rsidRDefault="00EE57EE" w:rsidP="001A0754">
      <w:pPr>
        <w:pStyle w:val="PargrafodaLista"/>
        <w:numPr>
          <w:ilvl w:val="0"/>
          <w:numId w:val="22"/>
        </w:numPr>
        <w:adjustRightInd w:val="0"/>
        <w:spacing w:after="0" w:line="300" w:lineRule="auto"/>
        <w:ind w:left="1418" w:firstLine="0"/>
        <w:jc w:val="both"/>
        <w:rPr>
          <w:rFonts w:cs="Calibri"/>
          <w:b/>
          <w:bCs/>
          <w:color w:val="000000"/>
        </w:rPr>
      </w:pPr>
      <w:r>
        <w:rPr>
          <w:rFonts w:cs="Calibri"/>
          <w:b/>
          <w:bCs/>
          <w:color w:val="000000"/>
        </w:rPr>
        <w:t>5</w:t>
      </w:r>
      <w:r w:rsidR="001A0754" w:rsidRPr="000B3A92">
        <w:rPr>
          <w:rFonts w:cs="Calibri"/>
          <w:b/>
          <w:bCs/>
          <w:color w:val="000000"/>
        </w:rPr>
        <w:t xml:space="preserve">.7.1 – DO PEDIDO ALTERNATIVO – EM CASO DE CONVERSÃO DO CONTRATO EM EMPRÉSTIMO CONSIGNADO COM TAXA MÉDIA DE MERCADO </w:t>
      </w:r>
    </w:p>
    <w:p w14:paraId="6A8B81AB" w14:textId="77777777" w:rsidR="001A0754" w:rsidRPr="000B3A92" w:rsidRDefault="001A0754" w:rsidP="001A0754">
      <w:pPr>
        <w:adjustRightInd w:val="0"/>
        <w:spacing w:line="300" w:lineRule="auto"/>
        <w:jc w:val="both"/>
        <w:rPr>
          <w:rFonts w:cs="Calibri"/>
          <w:color w:val="000000"/>
          <w:lang w:val="pt-BR"/>
        </w:rPr>
      </w:pPr>
    </w:p>
    <w:p w14:paraId="04FA60C8" w14:textId="77777777" w:rsidR="001A0754" w:rsidRPr="000B3A92" w:rsidRDefault="001A0754" w:rsidP="001A0754">
      <w:pPr>
        <w:adjustRightInd w:val="0"/>
        <w:spacing w:line="300" w:lineRule="auto"/>
        <w:ind w:firstLine="1418"/>
        <w:jc w:val="both"/>
        <w:rPr>
          <w:rFonts w:cs="Calibri"/>
          <w:color w:val="000000"/>
          <w:lang w:val="pt-BR"/>
        </w:rPr>
      </w:pPr>
      <w:r w:rsidRPr="00965AB6">
        <w:rPr>
          <w:rFonts w:cs="Calibri"/>
          <w:color w:val="000000"/>
          <w:lang w:val="pt-BR"/>
        </w:rPr>
        <w:t xml:space="preserve">Subsidiariamente, na hipótese de Vossa Excelência entender pela </w:t>
      </w:r>
      <w:r w:rsidRPr="00965AB6">
        <w:rPr>
          <w:rFonts w:cs="Calibri"/>
          <w:b/>
          <w:bCs/>
          <w:color w:val="000000"/>
          <w:lang w:val="pt-BR"/>
        </w:rPr>
        <w:t>conversão da operação em empréstimo consignado</w:t>
      </w:r>
      <w:r w:rsidRPr="00965AB6">
        <w:rPr>
          <w:rFonts w:cs="Calibri"/>
          <w:color w:val="000000"/>
          <w:lang w:val="pt-BR"/>
        </w:rPr>
        <w:t xml:space="preserve">, nos moldes da </w:t>
      </w:r>
      <w:r w:rsidRPr="00965AB6">
        <w:rPr>
          <w:rFonts w:cs="Calibri"/>
          <w:b/>
          <w:bCs/>
          <w:color w:val="000000"/>
          <w:lang w:val="pt-BR"/>
        </w:rPr>
        <w:t>Tese nº 6 do IRDR nº 0005217-75.2019.8.04.0000</w:t>
      </w:r>
      <w:r w:rsidRPr="00965AB6">
        <w:rPr>
          <w:rFonts w:cs="Calibri"/>
          <w:color w:val="000000"/>
          <w:lang w:val="pt-BR"/>
        </w:rPr>
        <w:t xml:space="preserve">, requer a parte demandante a </w:t>
      </w:r>
      <w:r w:rsidRPr="00965AB6">
        <w:rPr>
          <w:rFonts w:cs="Calibri"/>
          <w:b/>
          <w:bCs/>
          <w:color w:val="000000"/>
          <w:lang w:val="pt-BR"/>
        </w:rPr>
        <w:t>restituição em dobro de todos os valores descontados indevidamente após a efetiva quitação da dívida</w:t>
      </w:r>
      <w:r w:rsidRPr="00965AB6">
        <w:rPr>
          <w:rFonts w:cs="Calibri"/>
          <w:color w:val="000000"/>
          <w:lang w:val="pt-BR"/>
        </w:rPr>
        <w:t xml:space="preserve">, a serem apurados mediante aplicação da </w:t>
      </w:r>
      <w:r w:rsidRPr="00965AB6">
        <w:rPr>
          <w:rFonts w:cs="Calibri"/>
          <w:b/>
          <w:bCs/>
          <w:color w:val="000000"/>
          <w:lang w:val="pt-BR"/>
        </w:rPr>
        <w:t>taxa média de mercado divulgada pelo Banco Central do Brasil à época da contratação</w:t>
      </w:r>
      <w:r w:rsidRPr="00965AB6">
        <w:rPr>
          <w:rFonts w:cs="Calibri"/>
          <w:color w:val="000000"/>
          <w:lang w:val="pt-BR"/>
        </w:rPr>
        <w:t>.</w:t>
      </w:r>
    </w:p>
    <w:p w14:paraId="145F7C1A" w14:textId="77777777" w:rsidR="001A0754" w:rsidRPr="000B3A92" w:rsidRDefault="001A0754" w:rsidP="001A0754">
      <w:pPr>
        <w:adjustRightInd w:val="0"/>
        <w:spacing w:line="300" w:lineRule="auto"/>
        <w:ind w:firstLine="1418"/>
        <w:jc w:val="both"/>
        <w:rPr>
          <w:rFonts w:cs="Calibri"/>
          <w:color w:val="000000"/>
          <w:lang w:val="pt-BR"/>
        </w:rPr>
      </w:pPr>
    </w:p>
    <w:p w14:paraId="2E28A1B3" w14:textId="77777777" w:rsidR="001A0754" w:rsidRPr="00D87154" w:rsidRDefault="001A0754" w:rsidP="001A0754">
      <w:pPr>
        <w:adjustRightInd w:val="0"/>
        <w:spacing w:line="300" w:lineRule="auto"/>
        <w:ind w:firstLine="1418"/>
        <w:jc w:val="both"/>
        <w:rPr>
          <w:rFonts w:cs="Calibri"/>
          <w:color w:val="000000"/>
          <w:lang w:val="pt-BR"/>
        </w:rPr>
      </w:pPr>
      <w:r w:rsidRPr="00D87154">
        <w:rPr>
          <w:rFonts w:cs="Calibri"/>
          <w:color w:val="000000"/>
          <w:lang w:val="pt-BR"/>
        </w:rPr>
        <w:t>Requer-se, ainda, que o montante a ser restituído seja apurado em liquidação de sentença, observando-se a incidência de correção monetária desde o efetivo prejuízo (Súmula 43/STJ) e juros legais de 1% ao mês desde o evento danoso (Súmula 54/STJ).</w:t>
      </w:r>
    </w:p>
    <w:p w14:paraId="67D028F7" w14:textId="77777777" w:rsidR="001A0754" w:rsidRPr="00965AB6" w:rsidRDefault="001A0754" w:rsidP="001A0754">
      <w:pPr>
        <w:adjustRightInd w:val="0"/>
        <w:spacing w:line="300" w:lineRule="auto"/>
        <w:ind w:firstLine="2835"/>
        <w:jc w:val="both"/>
        <w:rPr>
          <w:rFonts w:cs="Calibri"/>
          <w:color w:val="000000"/>
          <w:lang w:val="pt-BR"/>
        </w:rPr>
      </w:pPr>
    </w:p>
    <w:p w14:paraId="37C07CDF"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sidRPr="000B3A92">
        <w:rPr>
          <w:rFonts w:cs="Calibri"/>
          <w:b/>
          <w:color w:val="000000"/>
          <w:lang w:val="pt-BR"/>
        </w:rPr>
        <w:t>4.8 – DO DANO MORAL E DA OBRIGAÇÃO DE REPARAR</w:t>
      </w:r>
    </w:p>
    <w:p w14:paraId="6E835B7D" w14:textId="77777777" w:rsidR="001A0754" w:rsidRPr="009B4D78" w:rsidRDefault="001A0754" w:rsidP="009B4D78">
      <w:pPr>
        <w:spacing w:line="300" w:lineRule="auto"/>
        <w:ind w:firstLine="1418"/>
        <w:jc w:val="both"/>
        <w:rPr>
          <w:rFonts w:cs="Calibri"/>
          <w:bCs/>
          <w:color w:val="000000"/>
          <w:lang w:val="pt-BR"/>
        </w:rPr>
      </w:pPr>
    </w:p>
    <w:p w14:paraId="0447FF74" w14:textId="6C26C0F4" w:rsidR="009B4D78" w:rsidRP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É imprescindível reiterar que a parte requerente contratou com o banco requerido um empréstimo consignado no valor de aproximadamente </w:t>
      </w:r>
      <w:r w:rsidRPr="009B4D78">
        <w:rPr>
          <w:rFonts w:cs="Calibri"/>
          <w:b/>
          <w:color w:val="000000"/>
          <w:lang w:val="pt-BR"/>
        </w:rPr>
        <w:t>R$ 2</w:t>
      </w:r>
      <w:r w:rsidR="00EE57EE">
        <w:rPr>
          <w:rFonts w:cs="Calibri"/>
          <w:b/>
          <w:color w:val="000000"/>
          <w:lang w:val="pt-BR"/>
        </w:rPr>
        <w:t>.316,42</w:t>
      </w:r>
      <w:r w:rsidRPr="009B4D78">
        <w:rPr>
          <w:rFonts w:cs="Calibri"/>
          <w:b/>
          <w:color w:val="000000"/>
          <w:lang w:val="pt-BR"/>
        </w:rPr>
        <w:t xml:space="preserve"> (</w:t>
      </w:r>
      <w:r w:rsidR="00EE57EE">
        <w:rPr>
          <w:rFonts w:cs="Calibri"/>
          <w:b/>
          <w:color w:val="000000"/>
          <w:lang w:val="pt-BR"/>
        </w:rPr>
        <w:t>dois mil, trezentos e dezesseis reais e quarenta e dois centavos</w:t>
      </w:r>
      <w:r w:rsidRPr="009B4D78">
        <w:rPr>
          <w:rFonts w:cs="Calibri"/>
          <w:b/>
          <w:color w:val="000000"/>
          <w:lang w:val="pt-BR"/>
        </w:rPr>
        <w:t>)</w:t>
      </w:r>
      <w:r w:rsidRPr="009B4D78">
        <w:rPr>
          <w:rFonts w:cs="Calibri"/>
          <w:bCs/>
          <w:color w:val="000000"/>
          <w:lang w:val="pt-BR"/>
        </w:rPr>
        <w:t xml:space="preserve">, em meados de agosto de 2021, com liberação do valor em sua conta corrente. O contrato previa o pagamento em </w:t>
      </w:r>
      <w:r w:rsidRPr="009B4D78">
        <w:rPr>
          <w:rFonts w:cs="Calibri"/>
          <w:b/>
          <w:color w:val="000000"/>
          <w:lang w:val="pt-BR"/>
        </w:rPr>
        <w:t>6</w:t>
      </w:r>
      <w:r w:rsidR="00EE57EE">
        <w:rPr>
          <w:rFonts w:cs="Calibri"/>
          <w:b/>
          <w:color w:val="000000"/>
          <w:lang w:val="pt-BR"/>
        </w:rPr>
        <w:t>0</w:t>
      </w:r>
      <w:r w:rsidRPr="009B4D78">
        <w:rPr>
          <w:rFonts w:cs="Calibri"/>
          <w:b/>
          <w:color w:val="000000"/>
          <w:lang w:val="pt-BR"/>
        </w:rPr>
        <w:t xml:space="preserve"> (</w:t>
      </w:r>
      <w:r w:rsidR="00EE57EE">
        <w:rPr>
          <w:rFonts w:cs="Calibri"/>
          <w:b/>
          <w:color w:val="000000"/>
          <w:lang w:val="pt-BR"/>
        </w:rPr>
        <w:t>sessenta</w:t>
      </w:r>
      <w:r w:rsidRPr="009B4D78">
        <w:rPr>
          <w:rFonts w:cs="Calibri"/>
          <w:b/>
          <w:color w:val="000000"/>
          <w:lang w:val="pt-BR"/>
        </w:rPr>
        <w:t xml:space="preserve">) parcelas de R$ </w:t>
      </w:r>
      <w:r w:rsidR="00EE57EE">
        <w:rPr>
          <w:rFonts w:cs="Calibri"/>
          <w:b/>
          <w:color w:val="000000"/>
          <w:lang w:val="pt-BR"/>
        </w:rPr>
        <w:t xml:space="preserve">128,69 </w:t>
      </w:r>
      <w:r w:rsidRPr="009B4D78">
        <w:rPr>
          <w:rFonts w:cs="Calibri"/>
          <w:b/>
          <w:color w:val="000000"/>
          <w:lang w:val="pt-BR"/>
        </w:rPr>
        <w:t>(</w:t>
      </w:r>
      <w:r w:rsidR="00EE57EE">
        <w:rPr>
          <w:rFonts w:cs="Calibri"/>
          <w:b/>
          <w:color w:val="000000"/>
          <w:lang w:val="pt-BR"/>
        </w:rPr>
        <w:t>cento e vinte e oito reais e sessenta e nove centavos</w:t>
      </w:r>
      <w:r w:rsidRPr="009B4D78">
        <w:rPr>
          <w:rFonts w:cs="Calibri"/>
          <w:b/>
          <w:color w:val="000000"/>
          <w:lang w:val="pt-BR"/>
        </w:rPr>
        <w:t>)</w:t>
      </w:r>
      <w:r w:rsidRPr="009B4D78">
        <w:rPr>
          <w:rFonts w:cs="Calibri"/>
          <w:bCs/>
          <w:color w:val="000000"/>
          <w:lang w:val="pt-BR"/>
        </w:rPr>
        <w:t>.</w:t>
      </w:r>
    </w:p>
    <w:p w14:paraId="6B5F9277" w14:textId="77777777" w:rsidR="009B4D78" w:rsidRPr="009B4D78" w:rsidRDefault="009B4D78" w:rsidP="009B4D78">
      <w:pPr>
        <w:spacing w:line="300" w:lineRule="auto"/>
        <w:ind w:firstLine="1418"/>
        <w:jc w:val="both"/>
        <w:rPr>
          <w:rFonts w:cs="Calibri"/>
          <w:bCs/>
          <w:color w:val="000000"/>
          <w:lang w:val="pt-BR"/>
        </w:rPr>
      </w:pPr>
    </w:p>
    <w:p w14:paraId="591FB8FD" w14:textId="4684A08E" w:rsid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Ocorre que, </w:t>
      </w:r>
      <w:r w:rsidRPr="009B4D78">
        <w:rPr>
          <w:rFonts w:cs="Calibri"/>
          <w:b/>
          <w:color w:val="000000"/>
          <w:lang w:val="pt-BR"/>
        </w:rPr>
        <w:t xml:space="preserve">mesmo após a quitação integral do saldo devedor em </w:t>
      </w:r>
      <w:r w:rsidR="00EE57EE">
        <w:rPr>
          <w:rFonts w:cs="Calibri"/>
          <w:b/>
          <w:color w:val="000000"/>
          <w:lang w:val="pt-BR"/>
        </w:rPr>
        <w:t>novem</w:t>
      </w:r>
      <w:r w:rsidRPr="009B4D78">
        <w:rPr>
          <w:rFonts w:cs="Calibri"/>
          <w:b/>
          <w:color w:val="000000"/>
          <w:lang w:val="pt-BR"/>
        </w:rPr>
        <w:t>bro de 20</w:t>
      </w:r>
      <w:r w:rsidR="00EE57EE">
        <w:rPr>
          <w:rFonts w:cs="Calibri"/>
          <w:b/>
          <w:color w:val="000000"/>
          <w:lang w:val="pt-BR"/>
        </w:rPr>
        <w:t>16</w:t>
      </w:r>
      <w:r w:rsidRPr="009B4D78">
        <w:rPr>
          <w:rFonts w:cs="Calibri"/>
          <w:bCs/>
          <w:color w:val="000000"/>
          <w:lang w:val="pt-BR"/>
        </w:rPr>
        <w:t xml:space="preserve">, devidamente comprovada pelos documentos acostados, o banco requerido </w:t>
      </w:r>
      <w:r w:rsidRPr="009B4D78">
        <w:rPr>
          <w:rFonts w:cs="Calibri"/>
          <w:b/>
          <w:color w:val="000000"/>
          <w:lang w:val="pt-BR"/>
        </w:rPr>
        <w:t xml:space="preserve">persistiu na realização de descontos no contracheque da parte requerente, impondo-lhe pagamento indevido que, até o momento, alcança R$ </w:t>
      </w:r>
      <w:r w:rsidR="00EE57EE">
        <w:rPr>
          <w:rFonts w:cs="Calibri"/>
          <w:b/>
          <w:color w:val="000000"/>
          <w:lang w:val="pt-BR"/>
        </w:rPr>
        <w:t>13.492,52</w:t>
      </w:r>
      <w:r w:rsidRPr="009B4D78">
        <w:rPr>
          <w:rFonts w:cs="Calibri"/>
          <w:b/>
          <w:color w:val="000000"/>
          <w:lang w:val="pt-BR"/>
        </w:rPr>
        <w:t xml:space="preserve"> (</w:t>
      </w:r>
      <w:r w:rsidR="00EE57EE">
        <w:rPr>
          <w:rFonts w:cs="Calibri"/>
          <w:b/>
          <w:color w:val="000000"/>
          <w:lang w:val="pt-BR"/>
        </w:rPr>
        <w:t>treze mil, quatrocentos e noventa e dois reais e cinquenta e dois centavos</w:t>
      </w:r>
      <w:r w:rsidRPr="009B4D78">
        <w:rPr>
          <w:rFonts w:cs="Calibri"/>
          <w:b/>
          <w:color w:val="000000"/>
          <w:lang w:val="pt-BR"/>
        </w:rPr>
        <w:t xml:space="preserve">), no período de </w:t>
      </w:r>
      <w:r w:rsidR="00EE57EE">
        <w:rPr>
          <w:rFonts w:cs="Calibri"/>
          <w:b/>
          <w:color w:val="000000"/>
          <w:lang w:val="pt-BR"/>
        </w:rPr>
        <w:t>deze</w:t>
      </w:r>
      <w:r w:rsidRPr="009B4D78">
        <w:rPr>
          <w:rFonts w:cs="Calibri"/>
          <w:b/>
          <w:color w:val="000000"/>
          <w:lang w:val="pt-BR"/>
        </w:rPr>
        <w:t>mbro de 20</w:t>
      </w:r>
      <w:r w:rsidR="00EE57EE">
        <w:rPr>
          <w:rFonts w:cs="Calibri"/>
          <w:b/>
          <w:color w:val="000000"/>
          <w:lang w:val="pt-BR"/>
        </w:rPr>
        <w:t>16</w:t>
      </w:r>
      <w:r w:rsidRPr="009B4D78">
        <w:rPr>
          <w:rFonts w:cs="Calibri"/>
          <w:b/>
          <w:color w:val="000000"/>
          <w:lang w:val="pt-BR"/>
        </w:rPr>
        <w:t xml:space="preserve"> a </w:t>
      </w:r>
      <w:r w:rsidR="00EE57EE">
        <w:rPr>
          <w:rFonts w:cs="Calibri"/>
          <w:b/>
          <w:color w:val="000000"/>
          <w:lang w:val="pt-BR"/>
        </w:rPr>
        <w:t>novembro</w:t>
      </w:r>
      <w:r w:rsidRPr="009B4D78">
        <w:rPr>
          <w:rFonts w:cs="Calibri"/>
          <w:b/>
          <w:color w:val="000000"/>
          <w:lang w:val="pt-BR"/>
        </w:rPr>
        <w:t xml:space="preserve"> de 202</w:t>
      </w:r>
      <w:r w:rsidR="00EE57EE">
        <w:rPr>
          <w:rFonts w:cs="Calibri"/>
          <w:b/>
          <w:color w:val="000000"/>
          <w:lang w:val="pt-BR"/>
        </w:rPr>
        <w:t>5</w:t>
      </w:r>
      <w:r w:rsidRPr="009B4D78">
        <w:rPr>
          <w:rFonts w:cs="Calibri"/>
          <w:bCs/>
          <w:color w:val="000000"/>
          <w:lang w:val="pt-BR"/>
        </w:rPr>
        <w:t>.</w:t>
      </w:r>
    </w:p>
    <w:p w14:paraId="457CCB67" w14:textId="77777777" w:rsidR="009B4D78" w:rsidRDefault="009B4D78" w:rsidP="009B4D78">
      <w:pPr>
        <w:spacing w:line="300" w:lineRule="auto"/>
        <w:ind w:firstLine="1418"/>
        <w:jc w:val="both"/>
        <w:rPr>
          <w:rFonts w:cs="Calibri"/>
          <w:bCs/>
          <w:color w:val="000000"/>
          <w:lang w:val="pt-BR"/>
        </w:rPr>
      </w:pPr>
    </w:p>
    <w:p w14:paraId="07A0733F" w14:textId="77777777" w:rsidR="009B4D78" w:rsidRP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A continuidade dos descontos após a extinção da obrigação consubstancia </w:t>
      </w:r>
      <w:r w:rsidRPr="009B4D78">
        <w:rPr>
          <w:rFonts w:cs="Calibri"/>
          <w:b/>
          <w:bCs/>
          <w:color w:val="000000"/>
          <w:lang w:val="pt-BR"/>
        </w:rPr>
        <w:t>conduta abusiva, ilícita e desleal</w:t>
      </w:r>
      <w:r w:rsidRPr="009B4D78">
        <w:rPr>
          <w:rFonts w:cs="Calibri"/>
          <w:bCs/>
          <w:color w:val="000000"/>
          <w:lang w:val="pt-BR"/>
        </w:rPr>
        <w:t xml:space="preserve">, porquanto atinge diretamente a esfera existencial da parte requerente e viola direitos da personalidade, notadamente </w:t>
      </w:r>
      <w:r w:rsidRPr="009B4D78">
        <w:rPr>
          <w:rFonts w:cs="Calibri"/>
          <w:b/>
          <w:bCs/>
          <w:color w:val="000000"/>
          <w:lang w:val="pt-BR"/>
        </w:rPr>
        <w:t xml:space="preserve">sua dignidade, tranquilidade, honra subjetiva e </w:t>
      </w:r>
      <w:r w:rsidRPr="009B4D78">
        <w:rPr>
          <w:rFonts w:cs="Calibri"/>
          <w:b/>
          <w:bCs/>
          <w:color w:val="000000"/>
          <w:lang w:val="pt-BR"/>
        </w:rPr>
        <w:lastRenderedPageBreak/>
        <w:t>segurança econômica</w:t>
      </w:r>
      <w:r w:rsidRPr="009B4D78">
        <w:rPr>
          <w:rFonts w:cs="Calibri"/>
          <w:bCs/>
          <w:color w:val="000000"/>
          <w:lang w:val="pt-BR"/>
        </w:rPr>
        <w:t xml:space="preserve">, sobretudo porque as parcelas foram subtraídas de </w:t>
      </w:r>
      <w:r w:rsidRPr="009B4D78">
        <w:rPr>
          <w:rFonts w:cs="Calibri"/>
          <w:b/>
          <w:bCs/>
          <w:color w:val="000000"/>
          <w:lang w:val="pt-BR"/>
        </w:rPr>
        <w:t>sua fonte de renda</w:t>
      </w:r>
      <w:r w:rsidRPr="009B4D78">
        <w:rPr>
          <w:rFonts w:cs="Calibri"/>
          <w:bCs/>
          <w:color w:val="000000"/>
          <w:lang w:val="pt-BR"/>
        </w:rPr>
        <w:t>, sem respaldo contratual válido.</w:t>
      </w:r>
    </w:p>
    <w:p w14:paraId="76D3FF95" w14:textId="77777777" w:rsidR="009B4D78" w:rsidRDefault="009B4D78" w:rsidP="009B4D78">
      <w:pPr>
        <w:spacing w:line="300" w:lineRule="auto"/>
        <w:ind w:firstLine="1418"/>
        <w:jc w:val="both"/>
        <w:rPr>
          <w:rFonts w:cs="Calibri"/>
          <w:bCs/>
          <w:color w:val="000000"/>
          <w:lang w:val="pt-BR"/>
        </w:rPr>
      </w:pPr>
    </w:p>
    <w:p w14:paraId="3171DCD4" w14:textId="3218A739" w:rsid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Ademais, a conduta do banco requerido revela prática reiteradamente observada no mercado financeiro, consistente na </w:t>
      </w:r>
      <w:r w:rsidRPr="009B4D78">
        <w:rPr>
          <w:rFonts w:cs="Calibri"/>
          <w:b/>
          <w:bCs/>
          <w:color w:val="000000"/>
          <w:lang w:val="pt-BR"/>
        </w:rPr>
        <w:t>utilização do cartão de crédito consignado como mecanismo para mascarar operações que, na realidade, correspondem a empréstimos consignados</w:t>
      </w:r>
      <w:r w:rsidRPr="009B4D78">
        <w:rPr>
          <w:rFonts w:cs="Calibri"/>
          <w:bCs/>
          <w:color w:val="000000"/>
          <w:lang w:val="pt-BR"/>
        </w:rPr>
        <w:t xml:space="preserve">, transferindo ao consumidor encargos significativamente mais gravosos e </w:t>
      </w:r>
      <w:r w:rsidRPr="009B4D78">
        <w:rPr>
          <w:rFonts w:cs="Calibri"/>
          <w:b/>
          <w:bCs/>
          <w:color w:val="000000"/>
          <w:lang w:val="pt-BR"/>
        </w:rPr>
        <w:t>perpetuando a dívida por meio da denominada Reserva de Margem Consignável (RMC)</w:t>
      </w:r>
      <w:r w:rsidRPr="009B4D78">
        <w:rPr>
          <w:rFonts w:cs="Calibri"/>
          <w:bCs/>
          <w:color w:val="000000"/>
          <w:lang w:val="pt-BR"/>
        </w:rPr>
        <w:t>.</w:t>
      </w:r>
    </w:p>
    <w:p w14:paraId="5046402C" w14:textId="77777777" w:rsidR="009B4D78" w:rsidRPr="009B4D78" w:rsidRDefault="009B4D78" w:rsidP="009B4D78">
      <w:pPr>
        <w:spacing w:line="300" w:lineRule="auto"/>
        <w:ind w:firstLine="1418"/>
        <w:jc w:val="both"/>
        <w:rPr>
          <w:rFonts w:cs="Calibri"/>
          <w:bCs/>
          <w:color w:val="000000"/>
          <w:lang w:val="pt-BR"/>
        </w:rPr>
      </w:pPr>
    </w:p>
    <w:p w14:paraId="7831798B" w14:textId="0A0CA282" w:rsid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Trata-se de expediente que </w:t>
      </w:r>
      <w:r w:rsidRPr="009B4D78">
        <w:rPr>
          <w:rFonts w:cs="Calibri"/>
          <w:b/>
          <w:bCs/>
          <w:color w:val="000000"/>
          <w:lang w:val="pt-BR"/>
        </w:rPr>
        <w:t>favorece economicamente a instituição financeira</w:t>
      </w:r>
      <w:r w:rsidRPr="009B4D78">
        <w:rPr>
          <w:rFonts w:cs="Calibri"/>
          <w:bCs/>
          <w:color w:val="000000"/>
          <w:lang w:val="pt-BR"/>
        </w:rPr>
        <w:t xml:space="preserve">, uma vez que permite a cobrança de </w:t>
      </w:r>
      <w:r w:rsidRPr="009B4D78">
        <w:rPr>
          <w:rFonts w:cs="Calibri"/>
          <w:b/>
          <w:bCs/>
          <w:color w:val="000000"/>
          <w:lang w:val="pt-BR"/>
        </w:rPr>
        <w:t>juros e encargos superiores aos aplicáveis aos empréstimos consignados tradicionais</w:t>
      </w:r>
      <w:r w:rsidRPr="009B4D78">
        <w:rPr>
          <w:rFonts w:cs="Calibri"/>
          <w:bCs/>
          <w:color w:val="000000"/>
          <w:lang w:val="pt-BR"/>
        </w:rPr>
        <w:t>, mantendo descontos contínuos sobre a renda do consumidor e criando verdadeira dependência financeira dec</w:t>
      </w:r>
      <w:r>
        <w:rPr>
          <w:rFonts w:cs="Calibri"/>
          <w:bCs/>
          <w:color w:val="000000"/>
          <w:lang w:val="pt-BR"/>
        </w:rPr>
        <w:t>orrente da retenção mensal de parcela mínima do crédito.</w:t>
      </w:r>
    </w:p>
    <w:p w14:paraId="46AD0329" w14:textId="77777777" w:rsidR="009B4D78" w:rsidRDefault="009B4D78" w:rsidP="009B4D78">
      <w:pPr>
        <w:spacing w:line="300" w:lineRule="auto"/>
        <w:ind w:firstLine="1418"/>
        <w:jc w:val="both"/>
        <w:rPr>
          <w:rFonts w:cs="Calibri"/>
          <w:bCs/>
          <w:color w:val="000000"/>
          <w:lang w:val="pt-BR"/>
        </w:rPr>
      </w:pPr>
    </w:p>
    <w:p w14:paraId="6D2BF873" w14:textId="77777777" w:rsidR="009B4D78" w:rsidRP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A gravidade da conduta se intensifica no caso concreto porque os descontos foram realizados </w:t>
      </w:r>
      <w:r w:rsidRPr="009B4D78">
        <w:rPr>
          <w:rFonts w:cs="Calibri"/>
          <w:b/>
          <w:bCs/>
          <w:color w:val="000000"/>
          <w:lang w:val="pt-BR"/>
        </w:rPr>
        <w:t>diretamente sobre a renda da parte autora</w:t>
      </w:r>
      <w:r w:rsidRPr="009B4D78">
        <w:rPr>
          <w:rFonts w:cs="Calibri"/>
          <w:bCs/>
          <w:color w:val="000000"/>
          <w:lang w:val="pt-BR"/>
        </w:rPr>
        <w:t xml:space="preserve">, verba de natureza </w:t>
      </w:r>
      <w:r w:rsidRPr="009B4D78">
        <w:rPr>
          <w:rFonts w:cs="Calibri"/>
          <w:b/>
          <w:bCs/>
          <w:color w:val="000000"/>
          <w:lang w:val="pt-BR"/>
        </w:rPr>
        <w:t>alimentar</w:t>
      </w:r>
      <w:r w:rsidRPr="009B4D78">
        <w:rPr>
          <w:rFonts w:cs="Calibri"/>
          <w:bCs/>
          <w:color w:val="000000"/>
          <w:lang w:val="pt-BR"/>
        </w:rPr>
        <w:t xml:space="preserve">, essencial à sua subsistência e manutenção de suas necessidades básicas. A indevida subtração desses valores compromete diretamente </w:t>
      </w:r>
      <w:r w:rsidRPr="009B4D78">
        <w:rPr>
          <w:rFonts w:cs="Calibri"/>
          <w:b/>
          <w:bCs/>
          <w:color w:val="000000"/>
          <w:lang w:val="pt-BR"/>
        </w:rPr>
        <w:t>o equilíbrio financeiro do consumidor</w:t>
      </w:r>
      <w:r w:rsidRPr="009B4D78">
        <w:rPr>
          <w:rFonts w:cs="Calibri"/>
          <w:bCs/>
          <w:color w:val="000000"/>
          <w:lang w:val="pt-BR"/>
        </w:rPr>
        <w:t>, agravando significativamente os efeitos do ilícito praticado.</w:t>
      </w:r>
    </w:p>
    <w:p w14:paraId="145B625E" w14:textId="77777777" w:rsidR="009B4D78" w:rsidRDefault="009B4D78" w:rsidP="009B4D78">
      <w:pPr>
        <w:spacing w:line="300" w:lineRule="auto"/>
        <w:ind w:firstLine="1418"/>
        <w:jc w:val="both"/>
        <w:rPr>
          <w:rFonts w:cs="Calibri"/>
          <w:bCs/>
          <w:color w:val="000000"/>
          <w:lang w:val="pt-BR"/>
        </w:rPr>
      </w:pPr>
    </w:p>
    <w:p w14:paraId="4AE73D33" w14:textId="5D8D64A8" w:rsidR="009B4D78" w:rsidRP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Importa ressaltar, ainda, que a parte autora é </w:t>
      </w:r>
      <w:r w:rsidRPr="009B4D78">
        <w:rPr>
          <w:rFonts w:cs="Calibri"/>
          <w:b/>
          <w:bCs/>
          <w:color w:val="000000"/>
          <w:lang w:val="pt-BR"/>
        </w:rPr>
        <w:t>pessoa idosa</w:t>
      </w:r>
      <w:r w:rsidRPr="009B4D78">
        <w:rPr>
          <w:rFonts w:cs="Calibri"/>
          <w:bCs/>
          <w:color w:val="000000"/>
          <w:lang w:val="pt-BR"/>
        </w:rPr>
        <w:t xml:space="preserve">, circunstância que impõe </w:t>
      </w:r>
      <w:r w:rsidRPr="009B4D78">
        <w:rPr>
          <w:rFonts w:cs="Calibri"/>
          <w:b/>
          <w:bCs/>
          <w:color w:val="000000"/>
          <w:lang w:val="pt-BR"/>
        </w:rPr>
        <w:t>proteção jurídica reforçada</w:t>
      </w:r>
      <w:r w:rsidRPr="009B4D78">
        <w:rPr>
          <w:rFonts w:cs="Calibri"/>
          <w:bCs/>
          <w:color w:val="000000"/>
          <w:lang w:val="pt-BR"/>
        </w:rPr>
        <w:t xml:space="preserve">, conforme preconizam o </w:t>
      </w:r>
      <w:r w:rsidRPr="009B4D78">
        <w:rPr>
          <w:rFonts w:cs="Calibri"/>
          <w:b/>
          <w:bCs/>
          <w:color w:val="000000"/>
          <w:lang w:val="pt-BR"/>
        </w:rPr>
        <w:t>Estatuto do Idoso (Lei nº 10.741/2003)</w:t>
      </w:r>
      <w:r w:rsidRPr="009B4D78">
        <w:rPr>
          <w:rFonts w:cs="Calibri"/>
          <w:bCs/>
          <w:color w:val="000000"/>
          <w:lang w:val="pt-BR"/>
        </w:rPr>
        <w:t xml:space="preserve"> e o próprio </w:t>
      </w:r>
      <w:r w:rsidRPr="009B4D78">
        <w:rPr>
          <w:rFonts w:cs="Calibri"/>
          <w:color w:val="000000"/>
          <w:lang w:val="pt-BR"/>
        </w:rPr>
        <w:t>Código de Defesa do Consumidor</w:t>
      </w:r>
      <w:r w:rsidRPr="009B4D78">
        <w:rPr>
          <w:rFonts w:cs="Calibri"/>
          <w:bCs/>
          <w:color w:val="000000"/>
          <w:lang w:val="pt-BR"/>
        </w:rPr>
        <w:t>, que reconhece a vulnerabilidade do consumidor nas relações de consumo.</w:t>
      </w:r>
    </w:p>
    <w:p w14:paraId="73A00930" w14:textId="77777777" w:rsidR="009B4D78" w:rsidRDefault="009B4D78" w:rsidP="009B4D78">
      <w:pPr>
        <w:spacing w:line="300" w:lineRule="auto"/>
        <w:ind w:firstLine="1418"/>
        <w:jc w:val="both"/>
        <w:rPr>
          <w:rFonts w:cs="Calibri"/>
          <w:bCs/>
          <w:color w:val="000000"/>
          <w:lang w:val="pt-BR"/>
        </w:rPr>
      </w:pPr>
    </w:p>
    <w:p w14:paraId="2423BD3F" w14:textId="6DA1CF71" w:rsidR="009B4D78" w:rsidRP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No caso do consumidor idoso, a doutrina e a jurisprudência reconhecem situação de </w:t>
      </w:r>
      <w:r w:rsidRPr="009B4D78">
        <w:rPr>
          <w:rFonts w:cs="Calibri"/>
          <w:b/>
          <w:bCs/>
          <w:color w:val="000000"/>
          <w:lang w:val="pt-BR"/>
        </w:rPr>
        <w:t>hipervulnerabilidade</w:t>
      </w:r>
      <w:r w:rsidRPr="009B4D78">
        <w:rPr>
          <w:rFonts w:cs="Calibri"/>
          <w:bCs/>
          <w:color w:val="000000"/>
          <w:lang w:val="pt-BR"/>
        </w:rPr>
        <w:t xml:space="preserve">, caracterizada pela soma da vulnerabilidade </w:t>
      </w:r>
      <w:r w:rsidRPr="009B4D78">
        <w:rPr>
          <w:rFonts w:cs="Calibri"/>
          <w:b/>
          <w:bCs/>
          <w:color w:val="000000"/>
          <w:lang w:val="pt-BR"/>
        </w:rPr>
        <w:t>técnica, informacional e econômica</w:t>
      </w:r>
      <w:r w:rsidRPr="009B4D78">
        <w:rPr>
          <w:rFonts w:cs="Calibri"/>
          <w:bCs/>
          <w:color w:val="000000"/>
          <w:lang w:val="pt-BR"/>
        </w:rPr>
        <w:t xml:space="preserve">, circunstância que exige do fornecedor comportamento ainda mais </w:t>
      </w:r>
      <w:r w:rsidRPr="009B4D78">
        <w:rPr>
          <w:rFonts w:cs="Calibri"/>
          <w:b/>
          <w:bCs/>
          <w:color w:val="000000"/>
          <w:lang w:val="pt-BR"/>
        </w:rPr>
        <w:t>diligente, transparente e leal</w:t>
      </w:r>
      <w:r w:rsidRPr="009B4D78">
        <w:rPr>
          <w:rFonts w:cs="Calibri"/>
          <w:bCs/>
          <w:color w:val="000000"/>
          <w:lang w:val="pt-BR"/>
        </w:rPr>
        <w:t>, sobretudo quando se trata de contratos financeiros complexos.</w:t>
      </w:r>
    </w:p>
    <w:p w14:paraId="2FB92A8A" w14:textId="77777777" w:rsidR="009B4D78" w:rsidRDefault="009B4D78" w:rsidP="009B4D78">
      <w:pPr>
        <w:spacing w:line="300" w:lineRule="auto"/>
        <w:ind w:firstLine="1418"/>
        <w:jc w:val="both"/>
        <w:rPr>
          <w:rFonts w:cs="Calibri"/>
          <w:bCs/>
          <w:color w:val="000000"/>
          <w:lang w:val="pt-BR"/>
        </w:rPr>
      </w:pPr>
    </w:p>
    <w:p w14:paraId="0A1FED10" w14:textId="00B80C36" w:rsidR="009B4D78" w:rsidRP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Nesse contexto, ao </w:t>
      </w:r>
      <w:r w:rsidRPr="009B4D78">
        <w:rPr>
          <w:rFonts w:cs="Calibri"/>
          <w:b/>
          <w:bCs/>
          <w:color w:val="000000"/>
          <w:lang w:val="pt-BR"/>
        </w:rPr>
        <w:t>camuflar a verdadeira natureza da contratação e permitir descontos indevidos por período prolongado</w:t>
      </w:r>
      <w:r w:rsidRPr="009B4D78">
        <w:rPr>
          <w:rFonts w:cs="Calibri"/>
          <w:bCs/>
          <w:color w:val="000000"/>
          <w:lang w:val="pt-BR"/>
        </w:rPr>
        <w:t xml:space="preserve">, a instituição financeira violou não apenas normas contratuais e consumeristas, mas também </w:t>
      </w:r>
      <w:r w:rsidRPr="009B4D78">
        <w:rPr>
          <w:rFonts w:cs="Calibri"/>
          <w:b/>
          <w:bCs/>
          <w:color w:val="000000"/>
          <w:lang w:val="pt-BR"/>
        </w:rPr>
        <w:t>direitos fundamentais da parte autora</w:t>
      </w:r>
      <w:r w:rsidRPr="009B4D78">
        <w:rPr>
          <w:rFonts w:cs="Calibri"/>
          <w:bCs/>
          <w:color w:val="000000"/>
          <w:lang w:val="pt-BR"/>
        </w:rPr>
        <w:t xml:space="preserve">, atingindo diretamente sua </w:t>
      </w:r>
      <w:r w:rsidRPr="009B4D78">
        <w:rPr>
          <w:rFonts w:cs="Calibri"/>
          <w:b/>
          <w:bCs/>
          <w:color w:val="000000"/>
          <w:lang w:val="pt-BR"/>
        </w:rPr>
        <w:t>dignidade e segurança financeira</w:t>
      </w:r>
      <w:r w:rsidRPr="009B4D78">
        <w:rPr>
          <w:rFonts w:cs="Calibri"/>
          <w:bCs/>
          <w:color w:val="000000"/>
          <w:lang w:val="pt-BR"/>
        </w:rPr>
        <w:t>.</w:t>
      </w:r>
    </w:p>
    <w:p w14:paraId="37A98C4A" w14:textId="77777777" w:rsidR="009B4D78" w:rsidRDefault="009B4D78" w:rsidP="009B4D78">
      <w:pPr>
        <w:spacing w:line="300" w:lineRule="auto"/>
        <w:ind w:firstLine="1418"/>
        <w:jc w:val="both"/>
        <w:rPr>
          <w:rFonts w:cs="Calibri"/>
          <w:bCs/>
          <w:color w:val="000000"/>
          <w:lang w:val="pt-BR"/>
        </w:rPr>
      </w:pPr>
    </w:p>
    <w:p w14:paraId="06FF3A2D" w14:textId="77777777" w:rsidR="009B4D78" w:rsidRP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Tal prática extrapola o campo do mero inadimplemento contratual e configura verdadeiro </w:t>
      </w:r>
      <w:r w:rsidRPr="009B4D78">
        <w:rPr>
          <w:rFonts w:cs="Calibri"/>
          <w:b/>
          <w:bCs/>
          <w:color w:val="000000"/>
          <w:lang w:val="pt-BR"/>
        </w:rPr>
        <w:t>abuso institucional no fornecimento de serviços bancários</w:t>
      </w:r>
      <w:r w:rsidRPr="009B4D78">
        <w:rPr>
          <w:rFonts w:cs="Calibri"/>
          <w:bCs/>
          <w:color w:val="000000"/>
          <w:lang w:val="pt-BR"/>
        </w:rPr>
        <w:t xml:space="preserve">, circunstância que reforça a necessidade de condenação da requerida ao pagamento de indenização por danos morais </w:t>
      </w:r>
      <w:r w:rsidRPr="009B4D78">
        <w:rPr>
          <w:rFonts w:cs="Calibri"/>
          <w:b/>
          <w:bCs/>
          <w:color w:val="000000"/>
          <w:lang w:val="pt-BR"/>
        </w:rPr>
        <w:t>em valor apto a cumprir função compensatória e pedagógica</w:t>
      </w:r>
      <w:r w:rsidRPr="009B4D78">
        <w:rPr>
          <w:rFonts w:cs="Calibri"/>
          <w:bCs/>
          <w:color w:val="000000"/>
          <w:lang w:val="pt-BR"/>
        </w:rPr>
        <w:t>, prevenindo a repetição de condutas semelhantes.</w:t>
      </w:r>
    </w:p>
    <w:p w14:paraId="26424116" w14:textId="77777777" w:rsidR="009B4D78" w:rsidRDefault="009B4D78" w:rsidP="009B4D78">
      <w:pPr>
        <w:spacing w:line="300" w:lineRule="auto"/>
        <w:ind w:firstLine="1418"/>
        <w:jc w:val="both"/>
        <w:rPr>
          <w:rFonts w:cs="Calibri"/>
          <w:bCs/>
          <w:color w:val="000000"/>
          <w:lang w:val="pt-BR"/>
        </w:rPr>
      </w:pPr>
    </w:p>
    <w:p w14:paraId="086774EB" w14:textId="13686047" w:rsidR="009B4D78" w:rsidRP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A situação dos autos, inclusive, </w:t>
      </w:r>
      <w:r w:rsidRPr="009B4D78">
        <w:rPr>
          <w:rFonts w:cs="Calibri"/>
          <w:color w:val="000000"/>
          <w:lang w:val="pt-BR"/>
        </w:rPr>
        <w:t>amolda-se perfeitamente ao entendimento consolidado no âmbito deste Egrégio Tribunal de Justiça do Estado do Amazonas</w:t>
      </w:r>
      <w:r w:rsidRPr="009B4D78">
        <w:rPr>
          <w:rFonts w:cs="Calibri"/>
          <w:bCs/>
          <w:color w:val="000000"/>
          <w:lang w:val="pt-BR"/>
        </w:rPr>
        <w:t xml:space="preserve">, por meio do </w:t>
      </w:r>
      <w:r w:rsidRPr="009B4D78">
        <w:rPr>
          <w:rFonts w:cs="Calibri"/>
          <w:b/>
          <w:bCs/>
          <w:color w:val="000000"/>
          <w:lang w:val="pt-BR"/>
        </w:rPr>
        <w:t>IRDR nº 0005217-75.2019.8.04.0000</w:t>
      </w:r>
      <w:r w:rsidRPr="009B4D78">
        <w:rPr>
          <w:rFonts w:cs="Calibri"/>
          <w:bCs/>
          <w:color w:val="000000"/>
          <w:lang w:val="pt-BR"/>
        </w:rPr>
        <w:t xml:space="preserve">, cuja </w:t>
      </w:r>
      <w:r w:rsidRPr="009B4D78">
        <w:rPr>
          <w:rFonts w:cs="Calibri"/>
          <w:b/>
          <w:bCs/>
          <w:color w:val="000000"/>
          <w:lang w:val="pt-BR"/>
        </w:rPr>
        <w:t>Tese nº 3</w:t>
      </w:r>
      <w:r w:rsidRPr="009B4D78">
        <w:rPr>
          <w:rFonts w:cs="Calibri"/>
          <w:bCs/>
          <w:color w:val="000000"/>
          <w:lang w:val="pt-BR"/>
        </w:rPr>
        <w:t xml:space="preserve"> reconhece a configuração do dano moral nas hipóteses de contratação de cartão de crédito consignado sem inequívoca ciência dos termos contratuais, sendo prescindível a apuração de culpa:</w:t>
      </w:r>
    </w:p>
    <w:p w14:paraId="7E87E607" w14:textId="77777777" w:rsidR="009B4D78" w:rsidRPr="009B4D78" w:rsidRDefault="009B4D78" w:rsidP="009B4D78">
      <w:pPr>
        <w:spacing w:line="300" w:lineRule="auto"/>
        <w:ind w:firstLine="1418"/>
        <w:jc w:val="both"/>
        <w:rPr>
          <w:rFonts w:cs="Calibri"/>
          <w:bCs/>
          <w:color w:val="000000"/>
          <w:lang w:val="pt-BR"/>
        </w:rPr>
      </w:pPr>
    </w:p>
    <w:p w14:paraId="2707AAA2" w14:textId="77777777" w:rsidR="001A0754" w:rsidRPr="000B3A92" w:rsidRDefault="001A0754" w:rsidP="001A0754">
      <w:pPr>
        <w:adjustRightInd w:val="0"/>
        <w:spacing w:line="240" w:lineRule="auto"/>
        <w:ind w:left="2268"/>
        <w:jc w:val="both"/>
        <w:rPr>
          <w:rFonts w:cs="Calibri"/>
          <w:sz w:val="20"/>
          <w:szCs w:val="20"/>
          <w:lang w:val="pt-BR"/>
        </w:rPr>
      </w:pPr>
      <w:r w:rsidRPr="000B3A92">
        <w:rPr>
          <w:rFonts w:cs="Calibri"/>
          <w:sz w:val="20"/>
          <w:szCs w:val="20"/>
          <w:lang w:val="pt-BR"/>
        </w:rPr>
        <w:t xml:space="preserve">3) </w:t>
      </w:r>
      <w:r w:rsidRPr="000B3A92">
        <w:rPr>
          <w:rFonts w:cs="Calibri"/>
          <w:b/>
          <w:bCs/>
          <w:sz w:val="20"/>
          <w:szCs w:val="20"/>
          <w:lang w:val="pt-BR"/>
        </w:rPr>
        <w:t>A contratação do cartão de crédito consignado, sem a inequívoca ciência dos verdadeiros termos contratuais, seja por dolo da instituição financeira ou por erro de interpretação do consumidor, causado pela fragilidade das informações constantes da avença,</w:t>
      </w:r>
      <w:r w:rsidRPr="000B3A92">
        <w:rPr>
          <w:rFonts w:cs="Calibri"/>
          <w:sz w:val="20"/>
          <w:szCs w:val="20"/>
          <w:lang w:val="pt-BR"/>
        </w:rPr>
        <w:t xml:space="preserve"> </w:t>
      </w:r>
      <w:r w:rsidRPr="000B3A92">
        <w:rPr>
          <w:rFonts w:cs="Calibri"/>
          <w:b/>
          <w:bCs/>
          <w:sz w:val="20"/>
          <w:szCs w:val="20"/>
          <w:lang w:val="pt-BR"/>
        </w:rPr>
        <w:t>evidencia a existência de dano moral sofrido pelos consumidores</w:t>
      </w:r>
      <w:r w:rsidRPr="000B3A92">
        <w:rPr>
          <w:rFonts w:cs="Calibri"/>
          <w:sz w:val="20"/>
          <w:szCs w:val="20"/>
          <w:lang w:val="pt-BR"/>
        </w:rPr>
        <w:t>, que deverá ser suportado pelas instituições financeiras, sendo prescindível a apuração da culpa. (grifo nosso)</w:t>
      </w:r>
    </w:p>
    <w:p w14:paraId="6C29C11F" w14:textId="77777777" w:rsidR="001A0754" w:rsidRPr="000B3A92" w:rsidRDefault="001A0754" w:rsidP="001A0754">
      <w:pPr>
        <w:tabs>
          <w:tab w:val="left" w:pos="2694"/>
        </w:tabs>
        <w:spacing w:line="300" w:lineRule="auto"/>
        <w:ind w:firstLine="2835"/>
        <w:jc w:val="both"/>
        <w:rPr>
          <w:rFonts w:cs="Calibri"/>
          <w:color w:val="000000"/>
          <w:lang w:val="pt-BR"/>
        </w:rPr>
      </w:pPr>
    </w:p>
    <w:p w14:paraId="18E2ABEA" w14:textId="77777777" w:rsidR="001A0754" w:rsidRPr="000B3A92" w:rsidRDefault="001A0754" w:rsidP="001A0754">
      <w:pPr>
        <w:tabs>
          <w:tab w:val="left" w:pos="2694"/>
        </w:tabs>
        <w:spacing w:line="300" w:lineRule="auto"/>
        <w:ind w:firstLine="1418"/>
        <w:jc w:val="both"/>
        <w:rPr>
          <w:rFonts w:cs="Calibri"/>
          <w:color w:val="000000"/>
          <w:lang w:val="pt-BR"/>
        </w:rPr>
      </w:pPr>
      <w:r w:rsidRPr="000B3A92">
        <w:rPr>
          <w:rFonts w:cs="Calibri"/>
          <w:color w:val="000000"/>
          <w:lang w:val="pt-BR"/>
        </w:rPr>
        <w:t>Tal entendimento encontra amparo nos arts. 5º, V e X, da CF/88, art. 6º, VI, do CDC, e arts. 186 e 927 do Código Civil, que consagram o direito à reparação integral dos danos morais, ainda que oriundos exclusivamente de atos ilícitos sem necessidade de demonstração de culpa.</w:t>
      </w:r>
    </w:p>
    <w:p w14:paraId="462312BA" w14:textId="77777777" w:rsidR="009B4D78" w:rsidRPr="009B4D78" w:rsidRDefault="009B4D78" w:rsidP="001A0754">
      <w:pPr>
        <w:tabs>
          <w:tab w:val="left" w:pos="2694"/>
        </w:tabs>
        <w:spacing w:line="300" w:lineRule="auto"/>
        <w:ind w:firstLine="1418"/>
        <w:jc w:val="both"/>
        <w:rPr>
          <w:rFonts w:cs="Calibri"/>
          <w:color w:val="000000"/>
          <w:lang w:val="pt-BR"/>
        </w:rPr>
      </w:pPr>
    </w:p>
    <w:p w14:paraId="0A7555F6" w14:textId="77777777" w:rsidR="001A0754" w:rsidRPr="000B3A92" w:rsidRDefault="001A0754" w:rsidP="001A0754">
      <w:pPr>
        <w:adjustRightInd w:val="0"/>
        <w:spacing w:line="240" w:lineRule="auto"/>
        <w:ind w:left="2268"/>
        <w:jc w:val="both"/>
        <w:rPr>
          <w:rFonts w:cs="Calibri"/>
          <w:bCs/>
          <w:iCs/>
          <w:color w:val="000000"/>
          <w:sz w:val="20"/>
          <w:szCs w:val="20"/>
          <w:lang w:val="pt-BR" w:eastAsia="pt-BR"/>
        </w:rPr>
      </w:pPr>
      <w:r w:rsidRPr="000B3A92">
        <w:rPr>
          <w:rFonts w:cs="Calibri"/>
          <w:bCs/>
          <w:iCs/>
          <w:color w:val="000000"/>
          <w:sz w:val="20"/>
          <w:szCs w:val="20"/>
          <w:lang w:val="pt-BR" w:eastAsia="pt-BR"/>
        </w:rPr>
        <w:t>Artigo 5º - (...)</w:t>
      </w:r>
    </w:p>
    <w:p w14:paraId="526F86AC" w14:textId="77777777" w:rsidR="001A0754" w:rsidRPr="000B3A92" w:rsidRDefault="001A0754" w:rsidP="001A0754">
      <w:pPr>
        <w:adjustRightInd w:val="0"/>
        <w:spacing w:line="240" w:lineRule="auto"/>
        <w:ind w:left="2268"/>
        <w:jc w:val="both"/>
        <w:rPr>
          <w:rFonts w:cs="Calibri"/>
          <w:bCs/>
          <w:iCs/>
          <w:color w:val="000000"/>
          <w:sz w:val="20"/>
          <w:szCs w:val="20"/>
          <w:lang w:val="pt-BR" w:eastAsia="pt-BR"/>
        </w:rPr>
      </w:pPr>
      <w:r w:rsidRPr="000B3A92">
        <w:rPr>
          <w:rFonts w:cs="Calibri"/>
          <w:bCs/>
          <w:iCs/>
          <w:color w:val="000000"/>
          <w:sz w:val="20"/>
          <w:szCs w:val="20"/>
          <w:lang w:val="pt-BR" w:eastAsia="pt-BR"/>
        </w:rPr>
        <w:t>V – É assegurado o direito de resposta, proporcional ao agravo, além da indenização por dano material, moral ou à imagem;</w:t>
      </w:r>
    </w:p>
    <w:p w14:paraId="1B8E5931" w14:textId="77777777" w:rsidR="001A0754" w:rsidRPr="000B3A92" w:rsidRDefault="001A0754" w:rsidP="001A0754">
      <w:pPr>
        <w:adjustRightInd w:val="0"/>
        <w:spacing w:line="240" w:lineRule="auto"/>
        <w:ind w:left="2268"/>
        <w:jc w:val="both"/>
        <w:rPr>
          <w:rFonts w:cs="Calibri"/>
          <w:bCs/>
          <w:iCs/>
          <w:color w:val="000000"/>
          <w:sz w:val="20"/>
          <w:szCs w:val="20"/>
          <w:lang w:val="pt-BR" w:eastAsia="pt-BR"/>
        </w:rPr>
      </w:pPr>
      <w:r w:rsidRPr="000B3A92">
        <w:rPr>
          <w:rFonts w:cs="Calibri"/>
          <w:bCs/>
          <w:iCs/>
          <w:color w:val="000000"/>
          <w:sz w:val="20"/>
          <w:szCs w:val="20"/>
          <w:lang w:val="pt-BR" w:eastAsia="pt-BR"/>
        </w:rPr>
        <w:t>(...)</w:t>
      </w:r>
    </w:p>
    <w:p w14:paraId="3F006513" w14:textId="77777777" w:rsidR="001A0754" w:rsidRPr="000B3A92" w:rsidRDefault="001A0754" w:rsidP="001A0754">
      <w:pPr>
        <w:adjustRightInd w:val="0"/>
        <w:spacing w:line="240" w:lineRule="auto"/>
        <w:ind w:left="2268"/>
        <w:jc w:val="both"/>
        <w:rPr>
          <w:rFonts w:cs="Calibri"/>
          <w:color w:val="000000"/>
          <w:sz w:val="20"/>
          <w:szCs w:val="20"/>
          <w:lang w:val="pt-BR"/>
        </w:rPr>
      </w:pPr>
      <w:r w:rsidRPr="000B3A92">
        <w:rPr>
          <w:rFonts w:cs="Calibri"/>
          <w:bCs/>
          <w:iCs/>
          <w:color w:val="000000"/>
          <w:sz w:val="20"/>
          <w:szCs w:val="20"/>
          <w:lang w:val="pt-BR" w:eastAsia="pt-BR"/>
        </w:rPr>
        <w:t>X – São invioláveis a intimidade, a vida privada, a honra e a imagem das pessoas, assegurado o direito à indenização pelo dano material ou moral decorrente de sua violação;</w:t>
      </w:r>
    </w:p>
    <w:p w14:paraId="0D324D31"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sidRPr="000B3A92">
        <w:rPr>
          <w:rFonts w:cs="Calibri"/>
          <w:color w:val="000000"/>
          <w:sz w:val="20"/>
          <w:szCs w:val="20"/>
          <w:lang w:val="pt-BR"/>
        </w:rPr>
        <w:t xml:space="preserve"> </w:t>
      </w:r>
    </w:p>
    <w:p w14:paraId="5DC8089F"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sidRPr="000B3A92">
        <w:rPr>
          <w:rFonts w:cs="Calibri"/>
          <w:color w:val="000000"/>
          <w:sz w:val="20"/>
          <w:szCs w:val="20"/>
          <w:lang w:val="pt-BR"/>
        </w:rPr>
        <w:t>Artigo 6° - (...)</w:t>
      </w:r>
    </w:p>
    <w:p w14:paraId="5DFFA1F6"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sidRPr="000B3A92">
        <w:rPr>
          <w:rFonts w:cs="Calibri"/>
          <w:color w:val="000000"/>
          <w:sz w:val="20"/>
          <w:szCs w:val="20"/>
          <w:lang w:val="pt-BR"/>
        </w:rPr>
        <w:t xml:space="preserve">VI – </w:t>
      </w:r>
      <w:proofErr w:type="gramStart"/>
      <w:r w:rsidRPr="000B3A92">
        <w:rPr>
          <w:rFonts w:cs="Calibri"/>
          <w:color w:val="000000"/>
          <w:sz w:val="20"/>
          <w:szCs w:val="20"/>
          <w:lang w:val="pt-BR"/>
        </w:rPr>
        <w:t>a</w:t>
      </w:r>
      <w:proofErr w:type="gramEnd"/>
      <w:r w:rsidRPr="000B3A92">
        <w:rPr>
          <w:rFonts w:cs="Calibri"/>
          <w:color w:val="000000"/>
          <w:sz w:val="20"/>
          <w:szCs w:val="20"/>
          <w:lang w:val="pt-BR"/>
        </w:rPr>
        <w:t xml:space="preserve"> efetiva prevenção e reparação de danos patrimoniais e morais, individuais, coletivos e difusos;</w:t>
      </w:r>
    </w:p>
    <w:p w14:paraId="32F55148"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sidRPr="000B3A92">
        <w:rPr>
          <w:rFonts w:cs="Calibri"/>
          <w:color w:val="000000"/>
          <w:sz w:val="20"/>
          <w:szCs w:val="20"/>
          <w:lang w:val="pt-BR"/>
        </w:rPr>
        <w:t xml:space="preserve"> </w:t>
      </w:r>
    </w:p>
    <w:p w14:paraId="083BF4C0"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Artigo 186 – Aquele que, por ação ou omissão voluntária, negligência ou imprudência, violar direito e causar dano a outrem, ainda que exclusivamente moral, comete ato ilícito.</w:t>
      </w:r>
    </w:p>
    <w:p w14:paraId="7F292910"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p>
    <w:p w14:paraId="6919374E"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Artigo 927 – Aquele que, por ato ilícito (arts. 186 e 187), causar dano a outrem, fica obrigado a repará-lo.</w:t>
      </w:r>
    </w:p>
    <w:p w14:paraId="076BAC24"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p>
    <w:p w14:paraId="48B79DC5" w14:textId="77777777" w:rsidR="001A0754" w:rsidRPr="000B3A92" w:rsidRDefault="001A0754" w:rsidP="001A0754">
      <w:pPr>
        <w:adjustRightInd w:val="0"/>
        <w:spacing w:line="240" w:lineRule="auto"/>
        <w:ind w:left="2268"/>
        <w:jc w:val="both"/>
        <w:rPr>
          <w:rFonts w:cs="Calibri"/>
          <w:color w:val="000000"/>
          <w:sz w:val="20"/>
          <w:szCs w:val="20"/>
          <w:lang w:val="pt-BR"/>
        </w:rPr>
      </w:pPr>
      <w:r w:rsidRPr="000B3A92">
        <w:rPr>
          <w:rFonts w:cs="Calibri"/>
          <w:color w:val="000000"/>
          <w:sz w:val="20"/>
          <w:szCs w:val="20"/>
          <w:lang w:val="pt-BR" w:eastAsia="pt-BR"/>
        </w:rPr>
        <w:t>Parágrafo Único – haverá obrigação de reparar o dano, independentemente de culpa, nos casos especificados em lei, ou quando a atividade normalmente desenvolvida pelo autor do dano implicar, por sua natureza, risco para os direitos de outrem.</w:t>
      </w:r>
    </w:p>
    <w:p w14:paraId="472C6D5A" w14:textId="77777777" w:rsidR="001A0754" w:rsidRPr="000B3A92" w:rsidRDefault="001A0754" w:rsidP="001A0754">
      <w:pPr>
        <w:tabs>
          <w:tab w:val="left" w:pos="2694"/>
        </w:tabs>
        <w:spacing w:line="300" w:lineRule="auto"/>
        <w:ind w:firstLine="2835"/>
        <w:jc w:val="both"/>
        <w:rPr>
          <w:rFonts w:cs="Calibri"/>
          <w:color w:val="000000"/>
          <w:lang w:val="pt-BR"/>
        </w:rPr>
      </w:pPr>
    </w:p>
    <w:p w14:paraId="0E6BE6EC" w14:textId="77777777" w:rsidR="001A0754" w:rsidRPr="000B3A92" w:rsidRDefault="001A0754" w:rsidP="001A0754">
      <w:pPr>
        <w:tabs>
          <w:tab w:val="left" w:pos="2694"/>
        </w:tabs>
        <w:spacing w:line="300" w:lineRule="auto"/>
        <w:ind w:firstLine="1418"/>
        <w:jc w:val="both"/>
        <w:rPr>
          <w:rFonts w:cs="Calibri"/>
          <w:color w:val="000000"/>
          <w:lang w:val="pt-BR"/>
        </w:rPr>
      </w:pPr>
      <w:r w:rsidRPr="000B3A92">
        <w:rPr>
          <w:rFonts w:cs="Calibri"/>
          <w:color w:val="000000"/>
          <w:lang w:val="pt-BR"/>
        </w:rPr>
        <w:t xml:space="preserve">Reforça-se que a conduta do requerido </w:t>
      </w:r>
      <w:r w:rsidRPr="000B3A92">
        <w:rPr>
          <w:rFonts w:cs="Calibri"/>
          <w:b/>
          <w:bCs/>
          <w:color w:val="000000"/>
          <w:lang w:val="pt-BR"/>
        </w:rPr>
        <w:t>violou direitos fundamentais da parte requerente</w:t>
      </w:r>
      <w:r w:rsidRPr="000B3A92">
        <w:rPr>
          <w:rFonts w:cs="Calibri"/>
          <w:color w:val="000000"/>
          <w:lang w:val="pt-BR"/>
        </w:rPr>
        <w:t xml:space="preserve">, sendo suficiente para ensejar a reparação pelos danos morais experimentados. Como é pacífico em nossa jurisprudência, </w:t>
      </w:r>
      <w:r w:rsidRPr="000B3A92">
        <w:rPr>
          <w:rFonts w:cs="Calibri"/>
          <w:b/>
          <w:bCs/>
          <w:color w:val="000000"/>
          <w:lang w:val="pt-BR"/>
        </w:rPr>
        <w:t>o dano moral decorrente da indevida subtração de rendimentos essenciais à subsistência configura-se automaticamente, prescindindo de prova de efetivo prejuízo</w:t>
      </w:r>
      <w:r w:rsidRPr="000B3A92">
        <w:rPr>
          <w:rFonts w:cs="Calibri"/>
          <w:color w:val="000000"/>
          <w:lang w:val="pt-BR"/>
        </w:rPr>
        <w:t xml:space="preserve">, por tratar-se de </w:t>
      </w:r>
      <w:r w:rsidRPr="000B3A92">
        <w:rPr>
          <w:rFonts w:cs="Calibri"/>
          <w:b/>
          <w:bCs/>
          <w:color w:val="000000"/>
          <w:lang w:val="pt-BR"/>
        </w:rPr>
        <w:t xml:space="preserve">dano </w:t>
      </w:r>
      <w:r w:rsidRPr="000B3A92">
        <w:rPr>
          <w:rFonts w:cs="Calibri"/>
          <w:b/>
          <w:bCs/>
          <w:i/>
          <w:iCs/>
          <w:color w:val="000000"/>
          <w:lang w:val="pt-BR"/>
        </w:rPr>
        <w:t xml:space="preserve">in </w:t>
      </w:r>
      <w:proofErr w:type="spellStart"/>
      <w:r w:rsidRPr="000B3A92">
        <w:rPr>
          <w:rFonts w:cs="Calibri"/>
          <w:b/>
          <w:bCs/>
          <w:i/>
          <w:iCs/>
          <w:color w:val="000000"/>
          <w:lang w:val="pt-BR"/>
        </w:rPr>
        <w:t>re</w:t>
      </w:r>
      <w:proofErr w:type="spellEnd"/>
      <w:r w:rsidRPr="000B3A92">
        <w:rPr>
          <w:rFonts w:cs="Calibri"/>
          <w:b/>
          <w:bCs/>
          <w:i/>
          <w:iCs/>
          <w:color w:val="000000"/>
          <w:lang w:val="pt-BR"/>
        </w:rPr>
        <w:t xml:space="preserve"> </w:t>
      </w:r>
      <w:proofErr w:type="spellStart"/>
      <w:r w:rsidRPr="000B3A92">
        <w:rPr>
          <w:rFonts w:cs="Calibri"/>
          <w:b/>
          <w:bCs/>
          <w:i/>
          <w:iCs/>
          <w:color w:val="000000"/>
          <w:lang w:val="pt-BR"/>
        </w:rPr>
        <w:t>ipsa</w:t>
      </w:r>
      <w:proofErr w:type="spellEnd"/>
      <w:r w:rsidRPr="000B3A92">
        <w:rPr>
          <w:rFonts w:cs="Calibri"/>
          <w:color w:val="000000"/>
          <w:lang w:val="pt-BR"/>
        </w:rPr>
        <w:t>.</w:t>
      </w:r>
    </w:p>
    <w:p w14:paraId="5C869B50" w14:textId="77777777" w:rsidR="001A0754" w:rsidRPr="000B3A92" w:rsidRDefault="001A0754" w:rsidP="001A0754">
      <w:pPr>
        <w:tabs>
          <w:tab w:val="left" w:pos="2694"/>
        </w:tabs>
        <w:spacing w:line="300" w:lineRule="auto"/>
        <w:ind w:firstLine="2835"/>
        <w:jc w:val="both"/>
        <w:rPr>
          <w:rFonts w:cs="Calibri"/>
          <w:color w:val="000000"/>
          <w:lang w:val="pt-BR"/>
        </w:rPr>
      </w:pPr>
    </w:p>
    <w:p w14:paraId="33013304" w14:textId="77777777" w:rsidR="001A0754" w:rsidRPr="000B3A92" w:rsidRDefault="001A0754" w:rsidP="001A0754">
      <w:pPr>
        <w:spacing w:line="240" w:lineRule="auto"/>
        <w:ind w:left="2268"/>
        <w:jc w:val="both"/>
        <w:rPr>
          <w:rFonts w:cs="Calibri"/>
          <w:color w:val="000000"/>
          <w:sz w:val="28"/>
          <w:szCs w:val="28"/>
          <w:lang w:val="pt-BR"/>
        </w:rPr>
      </w:pPr>
      <w:r w:rsidRPr="000B3A92">
        <w:rPr>
          <w:rFonts w:cs="Calibri"/>
          <w:color w:val="000000"/>
          <w:sz w:val="20"/>
          <w:szCs w:val="21"/>
          <w:shd w:val="clear" w:color="auto" w:fill="FFFFFF"/>
          <w:lang w:val="pt-BR"/>
        </w:rPr>
        <w:lastRenderedPageBreak/>
        <w:t xml:space="preserve">Ementa: APELAÇÃO CÍVEL. CARTÃO DE CRÉDITO CONSIGNADO. SENTENÇA QUE JULGOU IMPROCEDENTES OS PEDIDOS AUTORAIS. </w:t>
      </w:r>
      <w:r w:rsidRPr="000B3A92">
        <w:rPr>
          <w:rFonts w:cs="Calibri"/>
          <w:b/>
          <w:bCs/>
          <w:color w:val="000000"/>
          <w:sz w:val="20"/>
          <w:szCs w:val="21"/>
          <w:shd w:val="clear" w:color="auto" w:fill="FFFFFF"/>
          <w:lang w:val="pt-BR"/>
        </w:rPr>
        <w:t>VIOLAÇÃO AO DEVER DE INFORMAÇÃO CONSTATADA. AUSÊNCIA DE INFORMAÇÕES CLARAS E PRECISAS NO INSTRUMENTO CONTRATUAL, CONFORME PARÂMETROS DELINEADOS NO IRDR Nº 0005217-75.2019.8.04.0000. AUSÊNCIA DE UTILIZAÇÃO DO CARTÃO. CONVERSÃO DO CONTRATO EM EMPRÉSTIMO CONSIGNADO. RESTITUIÇÃO DOS VALORES PAGOS INDEVIDAMENTE EM EXCESSO, EM DOBRO. DANOS MORAIS DEVIDOS.</w:t>
      </w:r>
      <w:r w:rsidRPr="000B3A92">
        <w:rPr>
          <w:rFonts w:cs="Calibri"/>
          <w:color w:val="000000"/>
          <w:sz w:val="20"/>
          <w:szCs w:val="21"/>
          <w:shd w:val="clear" w:color="auto" w:fill="FFFFFF"/>
          <w:lang w:val="pt-BR"/>
        </w:rPr>
        <w:t xml:space="preserve"> RECURSO CONHECIDO E PROVIDO. 1. O Banco apelado aduz que a contratação do cartão de crédito consignado ocorreu de forma transparente, com o cumprimento do dever de informação que lhe é imposto pela legislação consumerista, razão pela qual deve mantida a sentença que julgou improcedentes os pedidos autorais. 2. Todavia, da simples leitura do Termo de Adesão, extrai-se que a tese do apelado de regularidade do contrato não se sustenta, visto que o instrumento não possui informações claras e precisas sobre os pontos delineados na tese nº 2 do IRDR nº 0005217-75.2019.8.04.0000, conforme julgado pelo Tribunal Pleno. 3. As faturas eletrônicas do cartão de crédito colacionadas aos autos pelo próprio banco atestam que o cartão jamais foi utilizado pelo apelante para realização de compras, e o "saque autorizado" e "saques complementares" foram disponibilizados em favor do consumidor via transferência bancária. 4. Assim, evidenciado o ato ilícito praticado pelo apelado, deve ser determinada a conversão do contrato em empréstimo consignado, conforme a vontade manifestada pelo consumidor, com a consequente devolução dos valores cobrados em excesso pela instituição bancária, a ser apurado em liquidação de sentença, com devida compensação entre os valores pagos pelo consumidor e os valores recebidos por este a título de saques. 5. Na hipótese de se verificar que a dívida já foi integralmente paga, caberá ao apelado restituir eventual diferença, em dobro, conforme solução prevista no IRDR.</w:t>
      </w:r>
      <w:r w:rsidRPr="000B3A92">
        <w:rPr>
          <w:rFonts w:cs="Calibri"/>
          <w:b/>
          <w:bCs/>
          <w:color w:val="000000"/>
          <w:sz w:val="20"/>
          <w:szCs w:val="21"/>
          <w:shd w:val="clear" w:color="auto" w:fill="FFFFFF"/>
          <w:lang w:val="pt-BR"/>
        </w:rPr>
        <w:t xml:space="preserve"> 6. Danos morais devidos, porquanto, além de gerar ao consumidor evidente prejuízo patrimonial, a contratação de modalidade de crédito em descompasso com a sua vontade também </w:t>
      </w:r>
      <w:proofErr w:type="gramStart"/>
      <w:r w:rsidRPr="000B3A92">
        <w:rPr>
          <w:rFonts w:cs="Calibri"/>
          <w:b/>
          <w:bCs/>
          <w:color w:val="000000"/>
          <w:sz w:val="20"/>
          <w:szCs w:val="21"/>
          <w:shd w:val="clear" w:color="auto" w:fill="FFFFFF"/>
          <w:lang w:val="pt-BR"/>
        </w:rPr>
        <w:t>acarretou-lhe</w:t>
      </w:r>
      <w:proofErr w:type="gramEnd"/>
      <w:r w:rsidRPr="000B3A92">
        <w:rPr>
          <w:rFonts w:cs="Calibri"/>
          <w:b/>
          <w:bCs/>
          <w:color w:val="000000"/>
          <w:sz w:val="20"/>
          <w:szCs w:val="21"/>
          <w:shd w:val="clear" w:color="auto" w:fill="FFFFFF"/>
          <w:lang w:val="pt-BR"/>
        </w:rPr>
        <w:t xml:space="preserve">, por certo, danos de ordem moral que não se confundem com meros dissabores cotidianos. 7. Recurso conhecido e provido, </w:t>
      </w:r>
      <w:r w:rsidRPr="000B3A92">
        <w:rPr>
          <w:rFonts w:cs="Calibri"/>
          <w:color w:val="000000"/>
          <w:sz w:val="20"/>
          <w:szCs w:val="21"/>
          <w:shd w:val="clear" w:color="auto" w:fill="FFFFFF"/>
          <w:lang w:val="pt-BR"/>
        </w:rPr>
        <w:t>reformando a sentença de primeiro grau, e julgando procedentes os pedidos autorais, para (i) determinar a conversão do negócio em empréstimo consignado e condenar o apelado a (</w:t>
      </w:r>
      <w:proofErr w:type="spellStart"/>
      <w:r w:rsidRPr="000B3A92">
        <w:rPr>
          <w:rFonts w:cs="Calibri"/>
          <w:color w:val="000000"/>
          <w:sz w:val="20"/>
          <w:szCs w:val="21"/>
          <w:shd w:val="clear" w:color="auto" w:fill="FFFFFF"/>
          <w:lang w:val="pt-BR"/>
        </w:rPr>
        <w:t>ii</w:t>
      </w:r>
      <w:proofErr w:type="spellEnd"/>
      <w:r w:rsidRPr="000B3A92">
        <w:rPr>
          <w:rFonts w:cs="Calibri"/>
          <w:color w:val="000000"/>
          <w:sz w:val="20"/>
          <w:szCs w:val="21"/>
          <w:shd w:val="clear" w:color="auto" w:fill="FFFFFF"/>
          <w:lang w:val="pt-BR"/>
        </w:rPr>
        <w:t>) restituir ao apelante o valor eventualmente pago em excesso, em dobro, incidindo juros moratórios desde a citação e correção monetária a partir de cada desconto efetuado após a data em que o contrato estaria quitado e (</w:t>
      </w:r>
      <w:proofErr w:type="spellStart"/>
      <w:r w:rsidRPr="000B3A92">
        <w:rPr>
          <w:rFonts w:cs="Calibri"/>
          <w:color w:val="000000"/>
          <w:sz w:val="20"/>
          <w:szCs w:val="21"/>
          <w:shd w:val="clear" w:color="auto" w:fill="FFFFFF"/>
          <w:lang w:val="pt-BR"/>
        </w:rPr>
        <w:t>iii</w:t>
      </w:r>
      <w:proofErr w:type="spellEnd"/>
      <w:r w:rsidRPr="000B3A92">
        <w:rPr>
          <w:rFonts w:cs="Calibri"/>
          <w:color w:val="000000"/>
          <w:sz w:val="20"/>
          <w:szCs w:val="21"/>
          <w:shd w:val="clear" w:color="auto" w:fill="FFFFFF"/>
          <w:lang w:val="pt-BR"/>
        </w:rPr>
        <w:t>) pagar indenização por danos morais no valor de R$ 5.000,00 (cinco mil reais), incidindo juros moratórios desde a citação e correção monetária deste julgado, conforme Súmula nº 362 do STJ. Inversão do ônus de sucumbência.</w:t>
      </w:r>
      <w:r w:rsidRPr="000B3A92">
        <w:rPr>
          <w:rFonts w:cs="Calibri"/>
          <w:color w:val="000000"/>
          <w:sz w:val="20"/>
          <w:szCs w:val="21"/>
          <w:lang w:val="pt-BR"/>
        </w:rPr>
        <w:t xml:space="preserve"> </w:t>
      </w:r>
      <w:r w:rsidRPr="000B3A92">
        <w:rPr>
          <w:rFonts w:cs="Calibri"/>
          <w:color w:val="000000"/>
          <w:sz w:val="20"/>
          <w:szCs w:val="21"/>
          <w:shd w:val="clear" w:color="auto" w:fill="FFFFFF"/>
          <w:lang w:val="pt-BR"/>
        </w:rPr>
        <w:t>(Apelação Cível Nº 0675268-25.2020.8.04.0001; Relator (a): Délcio Luís Santos; Comarca: Manaus/AM; Órgão julgador: Segunda Câmara Cível; Data do julgamento: 13/11/2023; Data de registro: 14/11/2023) – grifo nosso -</w:t>
      </w:r>
    </w:p>
    <w:p w14:paraId="500EE9F5" w14:textId="77777777" w:rsidR="001A0754" w:rsidRPr="000B3A92" w:rsidRDefault="001A0754" w:rsidP="00EB0782">
      <w:pPr>
        <w:spacing w:line="300" w:lineRule="auto"/>
        <w:ind w:left="2268" w:firstLine="720"/>
        <w:jc w:val="both"/>
        <w:rPr>
          <w:rFonts w:cs="Calibri"/>
          <w:color w:val="000000"/>
          <w:lang w:val="pt-BR"/>
        </w:rPr>
      </w:pPr>
    </w:p>
    <w:p w14:paraId="67323D1C" w14:textId="77777777" w:rsidR="001A0754" w:rsidRPr="000B3A92" w:rsidRDefault="001A0754" w:rsidP="001A0754">
      <w:pPr>
        <w:spacing w:line="240" w:lineRule="auto"/>
        <w:ind w:left="2268"/>
        <w:jc w:val="both"/>
        <w:rPr>
          <w:rFonts w:cs="Calibri"/>
          <w:color w:val="000000"/>
          <w:sz w:val="28"/>
          <w:szCs w:val="28"/>
          <w:lang w:val="pt-BR"/>
        </w:rPr>
      </w:pPr>
      <w:r w:rsidRPr="000B3A92">
        <w:rPr>
          <w:rFonts w:cs="Calibri"/>
          <w:color w:val="000000"/>
          <w:sz w:val="20"/>
          <w:szCs w:val="21"/>
          <w:shd w:val="clear" w:color="auto" w:fill="FFFFFF"/>
          <w:lang w:val="pt-BR"/>
        </w:rPr>
        <w:t xml:space="preserve">Ementa: PROCESSUAL CIVIL. AÇÃO DE NULIDADE DE CONTRATO C/C INDENIZAÇÃO POR DANOS MORAIS E MATERIAIS. EMPRÉSTIMO CONSIGNADO. DESCONTOS EM BENEFÍCIO PREVIDENCIÁRIO. PARCIAL PROCEDÊNCIA. APELAÇÃO CÍVEL. </w:t>
      </w:r>
      <w:r w:rsidRPr="000B3A92">
        <w:rPr>
          <w:rFonts w:cs="Calibri"/>
          <w:b/>
          <w:bCs/>
          <w:color w:val="000000"/>
          <w:sz w:val="20"/>
          <w:szCs w:val="21"/>
          <w:shd w:val="clear" w:color="auto" w:fill="FFFFFF"/>
          <w:lang w:val="pt-BR"/>
        </w:rPr>
        <w:t xml:space="preserve">CARTÃO DE CRÉDITO CONSIGNADO. TESES FIXADAS NO JULGAMENTO DO INCIDENTE DE RESOLUÇÃO DE DEMANDAS REPETITIVAS (IRDR) N.º 0005217-75.2019.8.04.0000. VINCULAÇÃO DOS DEMAIS ÓRGÃOS JURISDICIONAIS DESTE TRIBUNAL AO ENTENDIMENTO FIRMADO NO REFERIDO PRECEDENTE QUALIFICADO. EXEGESE DOS ARTS. 927, III, E 985, I, DO CPC/15. CASO CONCRETO. VIOLAÇÃO AO DEVER DE INFORMAÇÃO. NULIDADE DO CONTRATO DE CARTÃO DE CRÉDITO. CONVERSÃO EM EMPRÉSTIMO CONSIGNADO. REPETIÇÃO DO INDÉBITO. USO DO CARTÃO. PRÉVIA COMPENSAÇÃO. INDISPENSABILIDADE. VEDAÇÃO AO ENRIQUECIMENTO ILÍCITO. NECESSIDADE DE APURAÇÃO EM LIQUIDAÇÃO DE SENTENÇA. DANO </w:t>
      </w:r>
      <w:r w:rsidRPr="000B3A92">
        <w:rPr>
          <w:rFonts w:cs="Calibri"/>
          <w:b/>
          <w:bCs/>
          <w:color w:val="000000"/>
          <w:sz w:val="20"/>
          <w:szCs w:val="21"/>
          <w:shd w:val="clear" w:color="auto" w:fill="FFFFFF"/>
          <w:lang w:val="pt-BR"/>
        </w:rPr>
        <w:lastRenderedPageBreak/>
        <w:t>MORAL. CONFIGURAÇÃO.</w:t>
      </w:r>
      <w:r w:rsidRPr="000B3A92">
        <w:rPr>
          <w:rFonts w:cs="Calibri"/>
          <w:color w:val="000000"/>
          <w:sz w:val="20"/>
          <w:szCs w:val="21"/>
          <w:shd w:val="clear" w:color="auto" w:fill="FFFFFF"/>
          <w:lang w:val="pt-BR"/>
        </w:rPr>
        <w:t xml:space="preserve"> SENTENÇA REFORMADA. - Não sendo hipótese de fraude na contratação, </w:t>
      </w:r>
      <w:proofErr w:type="spellStart"/>
      <w:r w:rsidRPr="000B3A92">
        <w:rPr>
          <w:rFonts w:cs="Calibri"/>
          <w:color w:val="000000"/>
          <w:sz w:val="20"/>
          <w:szCs w:val="21"/>
          <w:shd w:val="clear" w:color="auto" w:fill="FFFFFF"/>
          <w:lang w:val="pt-BR"/>
        </w:rPr>
        <w:t>afiguraria-se</w:t>
      </w:r>
      <w:proofErr w:type="spellEnd"/>
      <w:r w:rsidRPr="000B3A92">
        <w:rPr>
          <w:rFonts w:cs="Calibri"/>
          <w:color w:val="000000"/>
          <w:sz w:val="20"/>
          <w:szCs w:val="21"/>
          <w:shd w:val="clear" w:color="auto" w:fill="FFFFFF"/>
          <w:lang w:val="pt-BR"/>
        </w:rPr>
        <w:t xml:space="preserve"> completamente incoerente sujeitar a instituição financeira à devolução dos valores que foram usufruídos pelo consumidor, pois tal conduta se caracterizaria como enriquecimento indevido desta em detrimento daquele (art. 884, do Código Civil de 2002). - Assim, de modo a melhor adequar a orientação jurisprudencial ao caso concreto, mostra-se necessária a apuração, em fase de liquidação de sentença, dos valores indevidos pagos a maior pela consumidora, os quais deverão ser restituídos de forma dobrada, compensando-se, por certo, o montante efetivamente utilizado no cartão pela parte, de modo a não ensejar enriquecimento ilícito. - Reconhecida a nulidade do contrato de cartão de crédito consignado, impõe-se sua conversão em contrato de empréstimo consignado, nos termos do art. 170, do Código Civil. - </w:t>
      </w:r>
      <w:r w:rsidRPr="000B3A92">
        <w:rPr>
          <w:rFonts w:cs="Calibri"/>
          <w:b/>
          <w:bCs/>
          <w:color w:val="000000"/>
          <w:sz w:val="20"/>
          <w:szCs w:val="21"/>
          <w:shd w:val="clear" w:color="auto" w:fill="FFFFFF"/>
          <w:lang w:val="pt-BR"/>
        </w:rPr>
        <w:t>Danos morais, ora arbitrados, em desfavor da instituição financeira no importe de R$ 5.000,00 (cinco mil reais), valor este que se apresenta razoável e proporcional ao caso.</w:t>
      </w:r>
      <w:r w:rsidRPr="000B3A92">
        <w:rPr>
          <w:rFonts w:cs="Calibri"/>
          <w:color w:val="000000"/>
          <w:sz w:val="20"/>
          <w:szCs w:val="21"/>
          <w:shd w:val="clear" w:color="auto" w:fill="FFFFFF"/>
          <w:lang w:val="pt-BR"/>
        </w:rPr>
        <w:t xml:space="preserve"> - RECURSO CONHECIDO E PARCIALMENTE PROVIDO.</w:t>
      </w:r>
      <w:r w:rsidRPr="000B3A92">
        <w:rPr>
          <w:rFonts w:cs="Calibri"/>
          <w:color w:val="000000"/>
          <w:sz w:val="20"/>
          <w:szCs w:val="21"/>
          <w:lang w:val="pt-BR"/>
        </w:rPr>
        <w:t xml:space="preserve"> </w:t>
      </w:r>
      <w:r w:rsidRPr="000B3A92">
        <w:rPr>
          <w:rFonts w:cs="Calibri"/>
          <w:color w:val="000000"/>
          <w:sz w:val="20"/>
          <w:szCs w:val="21"/>
          <w:shd w:val="clear" w:color="auto" w:fill="FFFFFF"/>
          <w:lang w:val="pt-BR"/>
        </w:rPr>
        <w:t>(Apelação Cível Nº 0651921-94.2019.8.04.0001; Relator (a): Mirza Telma de Oliveira Cunha; Comarca: Manaus/AM; Órgão julgador: Terceira Câmara Cível; Data do julgamento: 07/11/2023; Data de registro: 07/11/2023) – grifo nosso -</w:t>
      </w:r>
    </w:p>
    <w:p w14:paraId="0D5F4499" w14:textId="77777777" w:rsidR="001A0754" w:rsidRPr="000B3A92" w:rsidRDefault="001A0754" w:rsidP="001A0754">
      <w:pPr>
        <w:tabs>
          <w:tab w:val="left" w:pos="2694"/>
        </w:tabs>
        <w:spacing w:line="300" w:lineRule="auto"/>
        <w:ind w:firstLine="2835"/>
        <w:jc w:val="both"/>
        <w:rPr>
          <w:rFonts w:cs="Calibri"/>
          <w:color w:val="000000"/>
          <w:lang w:val="pt-BR"/>
        </w:rPr>
      </w:pPr>
    </w:p>
    <w:p w14:paraId="07E417A6" w14:textId="77777777" w:rsidR="009B4D78" w:rsidRPr="009B4D78" w:rsidRDefault="009B4D78" w:rsidP="009B4D78">
      <w:pPr>
        <w:adjustRightInd w:val="0"/>
        <w:spacing w:line="300" w:lineRule="auto"/>
        <w:ind w:firstLine="1418"/>
        <w:jc w:val="both"/>
        <w:rPr>
          <w:rFonts w:cs="Calibri"/>
          <w:color w:val="000000"/>
          <w:lang w:val="pt-BR"/>
        </w:rPr>
      </w:pPr>
      <w:r w:rsidRPr="009B4D78">
        <w:rPr>
          <w:rFonts w:cs="Calibri"/>
          <w:color w:val="000000"/>
          <w:lang w:val="pt-BR"/>
        </w:rPr>
        <w:t>Diante da gravidade da lesão causada — prolongada durante anos —, da conduta abusiva praticada pela instituição financeira, bem como da condição de pessoa idosa da parte autora, circunstância que exige especial proteção do ordenamento jurídico, impõe-se a condenação do requerido ao pagamento de indenização por danos morais.</w:t>
      </w:r>
    </w:p>
    <w:p w14:paraId="4D8D036D" w14:textId="77777777" w:rsidR="009B4D78" w:rsidRPr="009B4D78" w:rsidRDefault="009B4D78" w:rsidP="009B4D78">
      <w:pPr>
        <w:adjustRightInd w:val="0"/>
        <w:spacing w:line="300" w:lineRule="auto"/>
        <w:ind w:firstLine="1418"/>
        <w:jc w:val="both"/>
        <w:rPr>
          <w:rFonts w:cs="Calibri"/>
          <w:color w:val="000000"/>
          <w:lang w:val="pt-BR"/>
        </w:rPr>
      </w:pPr>
    </w:p>
    <w:p w14:paraId="546BE138" w14:textId="52C79431" w:rsidR="009B4D78" w:rsidRPr="009B4D78" w:rsidRDefault="009B4D78" w:rsidP="009B4D78">
      <w:pPr>
        <w:adjustRightInd w:val="0"/>
        <w:spacing w:line="300" w:lineRule="auto"/>
        <w:ind w:firstLine="1418"/>
        <w:jc w:val="both"/>
        <w:rPr>
          <w:rFonts w:cs="Calibri"/>
          <w:color w:val="000000"/>
          <w:lang w:val="pt-BR"/>
        </w:rPr>
      </w:pPr>
      <w:r w:rsidRPr="009B4D78">
        <w:rPr>
          <w:rFonts w:cs="Calibri"/>
          <w:color w:val="000000"/>
          <w:lang w:val="pt-BR"/>
        </w:rPr>
        <w:t xml:space="preserve">Cumpre salientar que a jurisprudência pátria tem reconhecido que </w:t>
      </w:r>
      <w:r w:rsidRPr="009B4D78">
        <w:rPr>
          <w:rFonts w:cs="Calibri"/>
          <w:b/>
          <w:bCs/>
          <w:color w:val="000000"/>
          <w:lang w:val="pt-BR"/>
        </w:rPr>
        <w:t>a indevida retenção de valores provenientes de remuneração ou benefício previdenciário, especialmente quando se trata de consumidor idoso, configura ofensa grave à dignidade da pessoa humana</w:t>
      </w:r>
      <w:r w:rsidRPr="009B4D78">
        <w:rPr>
          <w:rFonts w:cs="Calibri"/>
          <w:color w:val="000000"/>
          <w:lang w:val="pt-BR"/>
        </w:rPr>
        <w:t>, pois compromete diretamente recursos destinados à sua subsistência.</w:t>
      </w:r>
    </w:p>
    <w:p w14:paraId="785AE9C8" w14:textId="77777777" w:rsidR="009B4D78" w:rsidRDefault="009B4D78" w:rsidP="009B4D78">
      <w:pPr>
        <w:adjustRightInd w:val="0"/>
        <w:spacing w:line="300" w:lineRule="auto"/>
        <w:ind w:firstLine="1418"/>
        <w:jc w:val="both"/>
        <w:rPr>
          <w:rFonts w:cs="Calibri"/>
          <w:color w:val="000000"/>
          <w:lang w:val="pt-BR"/>
        </w:rPr>
      </w:pPr>
    </w:p>
    <w:p w14:paraId="49ABF7BC" w14:textId="69E459EE" w:rsidR="009B4D78" w:rsidRPr="009B4D78" w:rsidRDefault="009B4D78" w:rsidP="009B4D78">
      <w:pPr>
        <w:adjustRightInd w:val="0"/>
        <w:spacing w:line="300" w:lineRule="auto"/>
        <w:ind w:firstLine="1418"/>
        <w:jc w:val="both"/>
        <w:rPr>
          <w:rFonts w:cs="Calibri"/>
          <w:color w:val="000000"/>
          <w:lang w:val="pt-BR"/>
        </w:rPr>
      </w:pPr>
      <w:r w:rsidRPr="009B4D78">
        <w:rPr>
          <w:rFonts w:cs="Calibri"/>
          <w:color w:val="000000"/>
          <w:lang w:val="pt-BR"/>
        </w:rPr>
        <w:t xml:space="preserve">Além disso, não se pode ignorar que a prática ora combatida </w:t>
      </w:r>
      <w:r w:rsidRPr="009B4D78">
        <w:rPr>
          <w:rFonts w:cs="Calibri"/>
          <w:b/>
          <w:bCs/>
          <w:color w:val="000000"/>
          <w:lang w:val="pt-BR"/>
        </w:rPr>
        <w:t>não constitui episódio isolado</w:t>
      </w:r>
      <w:r w:rsidRPr="009B4D78">
        <w:rPr>
          <w:rFonts w:cs="Calibri"/>
          <w:color w:val="000000"/>
          <w:lang w:val="pt-BR"/>
        </w:rPr>
        <w:t xml:space="preserve">, mas sim </w:t>
      </w:r>
      <w:r w:rsidRPr="009B4D78">
        <w:rPr>
          <w:rFonts w:cs="Calibri"/>
          <w:b/>
          <w:bCs/>
          <w:color w:val="000000"/>
          <w:lang w:val="pt-BR"/>
        </w:rPr>
        <w:t>conduta reiteradamente observada nas operações de crédito ofertadas por instituições financeiras</w:t>
      </w:r>
      <w:r w:rsidRPr="009B4D78">
        <w:rPr>
          <w:rFonts w:cs="Calibri"/>
          <w:color w:val="000000"/>
          <w:lang w:val="pt-BR"/>
        </w:rPr>
        <w:t xml:space="preserve">, sobretudo nas contratações envolvendo </w:t>
      </w:r>
      <w:r w:rsidRPr="009B4D78">
        <w:rPr>
          <w:rFonts w:cs="Calibri"/>
          <w:b/>
          <w:bCs/>
          <w:color w:val="000000"/>
          <w:lang w:val="pt-BR"/>
        </w:rPr>
        <w:t>cartão de crédito consignado com reserva de margem consignável (RMC)</w:t>
      </w:r>
      <w:r w:rsidRPr="009B4D78">
        <w:rPr>
          <w:rFonts w:cs="Calibri"/>
          <w:color w:val="000000"/>
          <w:lang w:val="pt-BR"/>
        </w:rPr>
        <w:t xml:space="preserve">, mecanismo que frequentemente é utilizado para </w:t>
      </w:r>
      <w:r w:rsidRPr="009B4D78">
        <w:rPr>
          <w:rFonts w:cs="Calibri"/>
          <w:b/>
          <w:bCs/>
          <w:color w:val="000000"/>
          <w:lang w:val="pt-BR"/>
        </w:rPr>
        <w:t>induzir consumidores a contratarem modalidade de crédito diversa daquela efetivamente pretendida</w:t>
      </w:r>
      <w:r w:rsidRPr="009B4D78">
        <w:rPr>
          <w:rFonts w:cs="Calibri"/>
          <w:color w:val="000000"/>
          <w:lang w:val="pt-BR"/>
        </w:rPr>
        <w:t>, perpetuando descontos em seus rendimentos.</w:t>
      </w:r>
    </w:p>
    <w:p w14:paraId="719B3244" w14:textId="77777777" w:rsidR="009B4D78" w:rsidRDefault="009B4D78" w:rsidP="009B4D78">
      <w:pPr>
        <w:adjustRightInd w:val="0"/>
        <w:spacing w:line="300" w:lineRule="auto"/>
        <w:ind w:firstLine="1418"/>
        <w:jc w:val="both"/>
        <w:rPr>
          <w:rFonts w:cs="Calibri"/>
          <w:color w:val="000000"/>
          <w:lang w:val="pt-BR"/>
        </w:rPr>
      </w:pPr>
    </w:p>
    <w:p w14:paraId="654BD1B1" w14:textId="4AF9F0E4" w:rsidR="009B4D78" w:rsidRPr="009B4D78" w:rsidRDefault="009B4D78" w:rsidP="009B4D78">
      <w:pPr>
        <w:adjustRightInd w:val="0"/>
        <w:spacing w:line="300" w:lineRule="auto"/>
        <w:ind w:firstLine="1418"/>
        <w:jc w:val="both"/>
        <w:rPr>
          <w:rFonts w:cs="Calibri"/>
          <w:color w:val="000000"/>
          <w:lang w:val="pt-BR"/>
        </w:rPr>
      </w:pPr>
      <w:r w:rsidRPr="009B4D78">
        <w:rPr>
          <w:rFonts w:cs="Calibri"/>
          <w:color w:val="000000"/>
          <w:lang w:val="pt-BR"/>
        </w:rPr>
        <w:t xml:space="preserve">Nesse cenário, a condenação da instituição financeira </w:t>
      </w:r>
      <w:r w:rsidRPr="009B4D78">
        <w:rPr>
          <w:rFonts w:cs="Calibri"/>
          <w:b/>
          <w:bCs/>
          <w:color w:val="000000"/>
          <w:lang w:val="pt-BR"/>
        </w:rPr>
        <w:t>não deve possuir apenas caráter compensatório</w:t>
      </w:r>
      <w:r w:rsidRPr="009B4D78">
        <w:rPr>
          <w:rFonts w:cs="Calibri"/>
          <w:color w:val="000000"/>
          <w:lang w:val="pt-BR"/>
        </w:rPr>
        <w:t xml:space="preserve">, mas também </w:t>
      </w:r>
      <w:r w:rsidRPr="009B4D78">
        <w:rPr>
          <w:rFonts w:cs="Calibri"/>
          <w:b/>
          <w:bCs/>
          <w:color w:val="000000"/>
          <w:lang w:val="pt-BR"/>
        </w:rPr>
        <w:t>função pedagógica e preventiva</w:t>
      </w:r>
      <w:r w:rsidRPr="009B4D78">
        <w:rPr>
          <w:rFonts w:cs="Calibri"/>
          <w:color w:val="000000"/>
          <w:lang w:val="pt-BR"/>
        </w:rPr>
        <w:t xml:space="preserve">, a fim de </w:t>
      </w:r>
      <w:r w:rsidRPr="009B4D78">
        <w:rPr>
          <w:rFonts w:cs="Calibri"/>
          <w:b/>
          <w:bCs/>
          <w:color w:val="000000"/>
          <w:lang w:val="pt-BR"/>
        </w:rPr>
        <w:t>desestimular a repetição de práticas abusivas no mercado de consumo</w:t>
      </w:r>
      <w:r w:rsidRPr="009B4D78">
        <w:rPr>
          <w:rFonts w:cs="Calibri"/>
          <w:color w:val="000000"/>
          <w:lang w:val="pt-BR"/>
        </w:rPr>
        <w:t>, especialmente quando direcionadas a consumidores em situação de vulnerabilidade ou hipervulnerabilidade.</w:t>
      </w:r>
    </w:p>
    <w:p w14:paraId="17D7C053" w14:textId="77777777" w:rsidR="009B4D78" w:rsidRDefault="009B4D78" w:rsidP="009B4D78">
      <w:pPr>
        <w:adjustRightInd w:val="0"/>
        <w:spacing w:line="300" w:lineRule="auto"/>
        <w:ind w:firstLine="1418"/>
        <w:jc w:val="both"/>
        <w:rPr>
          <w:rFonts w:cs="Calibri"/>
          <w:color w:val="000000"/>
          <w:lang w:val="pt-BR"/>
        </w:rPr>
      </w:pPr>
    </w:p>
    <w:p w14:paraId="28B870CF" w14:textId="531CEDB3" w:rsidR="009B4D78" w:rsidRPr="009B4D78" w:rsidRDefault="009B4D78" w:rsidP="009B4D78">
      <w:pPr>
        <w:adjustRightInd w:val="0"/>
        <w:spacing w:line="300" w:lineRule="auto"/>
        <w:ind w:firstLine="1418"/>
        <w:jc w:val="both"/>
        <w:rPr>
          <w:rFonts w:cs="Calibri"/>
          <w:color w:val="000000"/>
          <w:lang w:val="pt-BR"/>
        </w:rPr>
      </w:pPr>
      <w:r w:rsidRPr="009B4D78">
        <w:rPr>
          <w:rFonts w:cs="Calibri"/>
          <w:color w:val="000000"/>
          <w:lang w:val="pt-BR"/>
        </w:rPr>
        <w:t>A fixação da indenização em valor meramente simbólico acabaria por incentivar a continuidade dessas condutas, transformando o ilícito em simples custo operacional da atividade bancária, o que não pode ser admitido pelo Poder Judiciário.</w:t>
      </w:r>
    </w:p>
    <w:p w14:paraId="7C75ED48" w14:textId="77777777" w:rsidR="009B4D78" w:rsidRDefault="009B4D78" w:rsidP="009B4D78">
      <w:pPr>
        <w:adjustRightInd w:val="0"/>
        <w:spacing w:line="300" w:lineRule="auto"/>
        <w:ind w:firstLine="1418"/>
        <w:jc w:val="both"/>
        <w:rPr>
          <w:rFonts w:cs="Calibri"/>
          <w:color w:val="000000"/>
          <w:lang w:val="pt-BR"/>
        </w:rPr>
      </w:pPr>
    </w:p>
    <w:p w14:paraId="46CC7231" w14:textId="6A027CAD" w:rsidR="009B4D78" w:rsidRPr="009B4D78" w:rsidRDefault="009B4D78" w:rsidP="009B4D78">
      <w:pPr>
        <w:adjustRightInd w:val="0"/>
        <w:spacing w:line="300" w:lineRule="auto"/>
        <w:ind w:firstLine="1418"/>
        <w:jc w:val="both"/>
        <w:rPr>
          <w:rFonts w:cs="Calibri"/>
          <w:color w:val="000000"/>
          <w:lang w:val="pt-BR"/>
        </w:rPr>
      </w:pPr>
      <w:r w:rsidRPr="009B4D78">
        <w:rPr>
          <w:rFonts w:cs="Calibri"/>
          <w:color w:val="000000"/>
          <w:lang w:val="pt-BR"/>
        </w:rPr>
        <w:lastRenderedPageBreak/>
        <w:t xml:space="preserve">Assim, considerando </w:t>
      </w:r>
      <w:r w:rsidRPr="009B4D78">
        <w:rPr>
          <w:rFonts w:cs="Calibri"/>
          <w:b/>
          <w:bCs/>
          <w:color w:val="000000"/>
          <w:lang w:val="pt-BR"/>
        </w:rPr>
        <w:t>a extensão do dano, a gravidade da conduta, a condição econômica da instituição financeira e a hipervulnerabilidade da parte autora</w:t>
      </w:r>
      <w:r w:rsidRPr="009B4D78">
        <w:rPr>
          <w:rFonts w:cs="Calibri"/>
          <w:color w:val="000000"/>
          <w:lang w:val="pt-BR"/>
        </w:rPr>
        <w:t xml:space="preserve">, mostra-se </w:t>
      </w:r>
      <w:r w:rsidRPr="009B4D78">
        <w:rPr>
          <w:rFonts w:cs="Calibri"/>
          <w:b/>
          <w:bCs/>
          <w:color w:val="000000"/>
          <w:lang w:val="pt-BR"/>
        </w:rPr>
        <w:t>razoável e proporcional</w:t>
      </w:r>
      <w:r w:rsidRPr="009B4D78">
        <w:rPr>
          <w:rFonts w:cs="Calibri"/>
          <w:color w:val="000000"/>
          <w:lang w:val="pt-BR"/>
        </w:rPr>
        <w:t xml:space="preserve"> a condenação do requerido ao pagamento de </w:t>
      </w:r>
      <w:r w:rsidRPr="009B4D78">
        <w:rPr>
          <w:rFonts w:cs="Calibri"/>
          <w:b/>
          <w:bCs/>
          <w:color w:val="000000"/>
          <w:lang w:val="pt-BR"/>
        </w:rPr>
        <w:t>indenização por danos morais no valor de R$ 20.000,00 (vinte mil reais)</w:t>
      </w:r>
      <w:r w:rsidRPr="009B4D78">
        <w:rPr>
          <w:rFonts w:cs="Calibri"/>
          <w:color w:val="000000"/>
          <w:lang w:val="pt-BR"/>
        </w:rPr>
        <w:t xml:space="preserve">, quantia apta a cumprir adequadamente as funções </w:t>
      </w:r>
      <w:r w:rsidRPr="009B4D78">
        <w:rPr>
          <w:rFonts w:cs="Calibri"/>
          <w:b/>
          <w:bCs/>
          <w:color w:val="000000"/>
          <w:lang w:val="pt-BR"/>
        </w:rPr>
        <w:t>compensatória, punitiva e pedagógica da responsabilidade civil</w:t>
      </w:r>
      <w:r w:rsidRPr="009B4D78">
        <w:rPr>
          <w:rFonts w:cs="Calibri"/>
          <w:color w:val="000000"/>
          <w:lang w:val="pt-BR"/>
        </w:rPr>
        <w:t>.</w:t>
      </w:r>
    </w:p>
    <w:p w14:paraId="0B66F99C" w14:textId="77777777" w:rsidR="001A0754" w:rsidRDefault="001A0754" w:rsidP="001A0754">
      <w:pPr>
        <w:spacing w:line="300" w:lineRule="auto"/>
        <w:ind w:firstLine="1418"/>
        <w:jc w:val="both"/>
        <w:rPr>
          <w:rFonts w:cs="Calibri"/>
          <w:color w:val="000000"/>
          <w:lang w:val="pt-BR" w:eastAsia="pt-BR"/>
        </w:rPr>
      </w:pPr>
    </w:p>
    <w:p w14:paraId="06D39A86" w14:textId="182234CE" w:rsidR="009B4D78" w:rsidRPr="009B4D78" w:rsidRDefault="009B4D78" w:rsidP="001A0754">
      <w:pPr>
        <w:spacing w:line="300" w:lineRule="auto"/>
        <w:ind w:firstLine="1418"/>
        <w:jc w:val="both"/>
        <w:rPr>
          <w:rFonts w:cs="Calibri"/>
          <w:color w:val="000000"/>
          <w:lang w:val="pt-BR" w:eastAsia="pt-BR"/>
        </w:rPr>
      </w:pPr>
      <w:r w:rsidRPr="009B4D78">
        <w:rPr>
          <w:rFonts w:cs="Calibri"/>
          <w:color w:val="000000"/>
          <w:lang w:val="pt-BR" w:eastAsia="pt-BR"/>
        </w:rPr>
        <w:t>Requer-se, ainda, que sobre o valor da condenação incidam correção monetária a partir da data da decisão (Súmula 362 do STJ) e juros moratórios de 1% ao mês desde a citação (Súmula 54 do STJ).</w:t>
      </w:r>
    </w:p>
    <w:p w14:paraId="5158A17C" w14:textId="77777777" w:rsidR="009B4D78" w:rsidRPr="000B3A92" w:rsidRDefault="009B4D78" w:rsidP="001A0754">
      <w:pPr>
        <w:spacing w:line="300" w:lineRule="auto"/>
        <w:ind w:firstLine="1418"/>
        <w:jc w:val="both"/>
        <w:rPr>
          <w:rFonts w:cs="Calibri"/>
          <w:color w:val="000000"/>
          <w:lang w:val="pt-BR" w:eastAsia="pt-BR"/>
        </w:rPr>
      </w:pPr>
    </w:p>
    <w:p w14:paraId="6CB0073D" w14:textId="77777777" w:rsidR="00D97DE7" w:rsidRPr="000B3A92" w:rsidRDefault="00D97DE7" w:rsidP="00D97DE7">
      <w:pPr>
        <w:pBdr>
          <w:top w:val="single" w:sz="12" w:space="0"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color w:val="000000"/>
          <w:lang w:val="pt-BR"/>
        </w:rPr>
      </w:pPr>
      <w:r>
        <w:rPr>
          <w:rFonts w:cs="Calibri"/>
          <w:b/>
          <w:color w:val="000000"/>
          <w:lang w:val="pt-BR"/>
        </w:rPr>
        <w:t>5</w:t>
      </w:r>
      <w:r w:rsidRPr="000B3A92">
        <w:rPr>
          <w:rFonts w:cs="Calibri"/>
          <w:b/>
          <w:color w:val="000000"/>
          <w:lang w:val="pt-BR"/>
        </w:rPr>
        <w:t xml:space="preserve"> - DO PEDIDO DE TUTELA ANTECIPADA</w:t>
      </w:r>
    </w:p>
    <w:p w14:paraId="3812A805" w14:textId="77777777" w:rsidR="00D97DE7" w:rsidRPr="000B3A92" w:rsidRDefault="00D97DE7" w:rsidP="00D97DE7">
      <w:pPr>
        <w:spacing w:line="300" w:lineRule="auto"/>
        <w:ind w:firstLine="1701"/>
        <w:jc w:val="both"/>
        <w:rPr>
          <w:rFonts w:cs="Calibri"/>
          <w:b/>
          <w:color w:val="000000"/>
          <w:u w:val="single"/>
          <w:lang w:val="pt-BR"/>
        </w:rPr>
      </w:pPr>
    </w:p>
    <w:p w14:paraId="523B8029" w14:textId="77777777" w:rsidR="0037297C" w:rsidRDefault="0037297C" w:rsidP="00D97DE7">
      <w:pPr>
        <w:pStyle w:val="Padro"/>
        <w:tabs>
          <w:tab w:val="left" w:pos="0"/>
        </w:tabs>
        <w:spacing w:after="0" w:line="300" w:lineRule="auto"/>
        <w:ind w:firstLine="1418"/>
        <w:jc w:val="both"/>
        <w:rPr>
          <w:rFonts w:ascii="Calibri" w:eastAsia="Arial" w:hAnsi="Calibri" w:cs="Calibri"/>
          <w:bCs/>
          <w:color w:val="000000"/>
          <w:sz w:val="22"/>
          <w:szCs w:val="22"/>
        </w:rPr>
      </w:pPr>
      <w:r w:rsidRPr="0037297C">
        <w:rPr>
          <w:rFonts w:ascii="Calibri" w:eastAsia="Arial" w:hAnsi="Calibri" w:cs="Calibri"/>
          <w:bCs/>
          <w:color w:val="000000"/>
          <w:sz w:val="22"/>
          <w:szCs w:val="22"/>
        </w:rPr>
        <w:t>Excelência, a concessão da tutela de urgência mostra-se absolutamente necessária no presente caso, a fim de impedir a continuidade de descontos manifestamente indevidos que vêm sendo realizados diretamente no contracheque da parte autora, mesmo após a quitação integral da obrigação.</w:t>
      </w:r>
    </w:p>
    <w:p w14:paraId="358F588E" w14:textId="77777777" w:rsidR="0037297C" w:rsidRPr="0037297C" w:rsidRDefault="0037297C" w:rsidP="00D97DE7">
      <w:pPr>
        <w:pStyle w:val="Padro"/>
        <w:tabs>
          <w:tab w:val="left" w:pos="0"/>
        </w:tabs>
        <w:spacing w:after="0" w:line="300" w:lineRule="auto"/>
        <w:ind w:firstLine="1418"/>
        <w:jc w:val="both"/>
        <w:rPr>
          <w:rFonts w:ascii="Calibri" w:eastAsia="Arial" w:hAnsi="Calibri" w:cs="Calibri"/>
          <w:bCs/>
          <w:color w:val="000000"/>
          <w:sz w:val="20"/>
          <w:szCs w:val="20"/>
        </w:rPr>
      </w:pPr>
    </w:p>
    <w:p w14:paraId="77784D61" w14:textId="77777777" w:rsidR="0037297C" w:rsidRPr="0037297C" w:rsidRDefault="0037297C" w:rsidP="0037297C">
      <w:pPr>
        <w:pStyle w:val="Padro"/>
        <w:tabs>
          <w:tab w:val="left" w:pos="0"/>
        </w:tabs>
        <w:spacing w:after="0" w:line="300" w:lineRule="auto"/>
        <w:ind w:firstLine="1418"/>
        <w:jc w:val="both"/>
        <w:rPr>
          <w:rFonts w:ascii="Calibri" w:eastAsia="Arial" w:hAnsi="Calibri" w:cs="Calibri"/>
          <w:bCs/>
          <w:color w:val="000000"/>
          <w:sz w:val="22"/>
          <w:szCs w:val="22"/>
        </w:rPr>
      </w:pPr>
      <w:r w:rsidRPr="0037297C">
        <w:rPr>
          <w:rFonts w:ascii="Calibri" w:eastAsia="Arial" w:hAnsi="Calibri" w:cs="Calibri"/>
          <w:bCs/>
          <w:color w:val="000000"/>
          <w:sz w:val="22"/>
          <w:szCs w:val="22"/>
        </w:rPr>
        <w:t xml:space="preserve">A manutenção desses descontos representa grave afronta aos direitos da parte autora, sobretudo porque se trata de </w:t>
      </w:r>
      <w:r w:rsidRPr="0037297C">
        <w:rPr>
          <w:rFonts w:ascii="Calibri" w:eastAsia="Arial" w:hAnsi="Calibri" w:cs="Calibri"/>
          <w:b/>
          <w:bCs/>
          <w:color w:val="000000"/>
          <w:sz w:val="22"/>
          <w:szCs w:val="22"/>
        </w:rPr>
        <w:t>pessoa idosa</w:t>
      </w:r>
      <w:r w:rsidRPr="0037297C">
        <w:rPr>
          <w:rFonts w:ascii="Calibri" w:eastAsia="Arial" w:hAnsi="Calibri" w:cs="Calibri"/>
          <w:bCs/>
          <w:color w:val="000000"/>
          <w:sz w:val="22"/>
          <w:szCs w:val="22"/>
        </w:rPr>
        <w:t xml:space="preserve">, condição que atrai proteção jurídica especial conferida pelo </w:t>
      </w:r>
      <w:r w:rsidRPr="0037297C">
        <w:rPr>
          <w:rFonts w:ascii="Calibri" w:eastAsia="Arial" w:hAnsi="Calibri" w:cs="Calibri"/>
          <w:b/>
          <w:bCs/>
          <w:color w:val="000000"/>
          <w:sz w:val="22"/>
          <w:szCs w:val="22"/>
        </w:rPr>
        <w:t>Estatuto do Idoso (Lei nº 10.741/2003)</w:t>
      </w:r>
      <w:r w:rsidRPr="0037297C">
        <w:rPr>
          <w:rFonts w:ascii="Calibri" w:eastAsia="Arial" w:hAnsi="Calibri" w:cs="Calibri"/>
          <w:bCs/>
          <w:color w:val="000000"/>
          <w:sz w:val="22"/>
          <w:szCs w:val="22"/>
        </w:rPr>
        <w:t xml:space="preserve"> e pelo próprio </w:t>
      </w:r>
      <w:r w:rsidRPr="0037297C">
        <w:rPr>
          <w:rFonts w:ascii="Calibri" w:eastAsia="Arial" w:hAnsi="Calibri" w:cs="Calibri"/>
          <w:b/>
          <w:bCs/>
          <w:color w:val="000000"/>
          <w:sz w:val="22"/>
          <w:szCs w:val="22"/>
        </w:rPr>
        <w:t>Código de Defesa do Consumidor</w:t>
      </w:r>
      <w:r w:rsidRPr="0037297C">
        <w:rPr>
          <w:rFonts w:ascii="Calibri" w:eastAsia="Arial" w:hAnsi="Calibri" w:cs="Calibri"/>
          <w:bCs/>
          <w:color w:val="000000"/>
          <w:sz w:val="22"/>
          <w:szCs w:val="22"/>
        </w:rPr>
        <w:t xml:space="preserve">, diante da reconhecida situação de </w:t>
      </w:r>
      <w:r w:rsidRPr="0037297C">
        <w:rPr>
          <w:rFonts w:ascii="Calibri" w:eastAsia="Arial" w:hAnsi="Calibri" w:cs="Calibri"/>
          <w:b/>
          <w:bCs/>
          <w:color w:val="000000"/>
          <w:sz w:val="22"/>
          <w:szCs w:val="22"/>
        </w:rPr>
        <w:t>hipervulnerabilidade nas relações de consumo</w:t>
      </w:r>
      <w:r w:rsidRPr="0037297C">
        <w:rPr>
          <w:rFonts w:ascii="Calibri" w:eastAsia="Arial" w:hAnsi="Calibri" w:cs="Calibri"/>
          <w:bCs/>
          <w:color w:val="000000"/>
          <w:sz w:val="22"/>
          <w:szCs w:val="22"/>
        </w:rPr>
        <w:t>.</w:t>
      </w:r>
    </w:p>
    <w:p w14:paraId="2FFC7A95" w14:textId="77777777" w:rsidR="0037297C" w:rsidRPr="0037297C" w:rsidRDefault="0037297C" w:rsidP="0037297C">
      <w:pPr>
        <w:pStyle w:val="Padro"/>
        <w:tabs>
          <w:tab w:val="left" w:pos="0"/>
        </w:tabs>
        <w:spacing w:after="0" w:line="300" w:lineRule="auto"/>
        <w:ind w:firstLine="1418"/>
        <w:jc w:val="both"/>
        <w:rPr>
          <w:rFonts w:ascii="Calibri" w:eastAsia="Arial" w:hAnsi="Calibri" w:cs="Calibri"/>
          <w:bCs/>
          <w:color w:val="000000"/>
          <w:sz w:val="22"/>
          <w:szCs w:val="22"/>
        </w:rPr>
      </w:pPr>
    </w:p>
    <w:p w14:paraId="5D3D6D29" w14:textId="77777777" w:rsidR="0037297C" w:rsidRPr="0037297C" w:rsidRDefault="0037297C" w:rsidP="0037297C">
      <w:pPr>
        <w:pStyle w:val="Padro"/>
        <w:tabs>
          <w:tab w:val="left" w:pos="0"/>
        </w:tabs>
        <w:spacing w:after="0" w:line="300" w:lineRule="auto"/>
        <w:ind w:firstLine="1418"/>
        <w:jc w:val="both"/>
        <w:rPr>
          <w:rFonts w:ascii="Calibri" w:eastAsia="Arial" w:hAnsi="Calibri" w:cs="Calibri"/>
          <w:bCs/>
          <w:color w:val="000000"/>
          <w:sz w:val="22"/>
          <w:szCs w:val="22"/>
        </w:rPr>
      </w:pPr>
      <w:r w:rsidRPr="0037297C">
        <w:rPr>
          <w:rFonts w:ascii="Calibri" w:eastAsia="Arial" w:hAnsi="Calibri" w:cs="Calibri"/>
          <w:bCs/>
          <w:color w:val="000000"/>
          <w:sz w:val="22"/>
          <w:szCs w:val="22"/>
        </w:rPr>
        <w:t xml:space="preserve">Além disso, os valores descontados incidem diretamente sobre a </w:t>
      </w:r>
      <w:r w:rsidRPr="0037297C">
        <w:rPr>
          <w:rFonts w:ascii="Calibri" w:eastAsia="Arial" w:hAnsi="Calibri" w:cs="Calibri"/>
          <w:b/>
          <w:bCs/>
          <w:color w:val="000000"/>
          <w:sz w:val="22"/>
          <w:szCs w:val="22"/>
        </w:rPr>
        <w:t>remuneração da parte autora</w:t>
      </w:r>
      <w:r w:rsidRPr="0037297C">
        <w:rPr>
          <w:rFonts w:ascii="Calibri" w:eastAsia="Arial" w:hAnsi="Calibri" w:cs="Calibri"/>
          <w:bCs/>
          <w:color w:val="000000"/>
          <w:sz w:val="22"/>
          <w:szCs w:val="22"/>
        </w:rPr>
        <w:t xml:space="preserve">, verba de natureza </w:t>
      </w:r>
      <w:r w:rsidRPr="0037297C">
        <w:rPr>
          <w:rFonts w:ascii="Calibri" w:eastAsia="Arial" w:hAnsi="Calibri" w:cs="Calibri"/>
          <w:b/>
          <w:bCs/>
          <w:color w:val="000000"/>
          <w:sz w:val="22"/>
          <w:szCs w:val="22"/>
        </w:rPr>
        <w:t>alimentar</w:t>
      </w:r>
      <w:r w:rsidRPr="0037297C">
        <w:rPr>
          <w:rFonts w:ascii="Calibri" w:eastAsia="Arial" w:hAnsi="Calibri" w:cs="Calibri"/>
          <w:bCs/>
          <w:color w:val="000000"/>
          <w:sz w:val="22"/>
          <w:szCs w:val="22"/>
        </w:rPr>
        <w:t>, destinada à sua subsistência e à manutenção de suas necessidades básicas. A continuidade da cobrança indevida compromete o equilíbrio financeiro da requerente e agrava de forma significativa os prejuízos suportados.</w:t>
      </w:r>
    </w:p>
    <w:p w14:paraId="0F27BF6E" w14:textId="77777777" w:rsidR="0037297C" w:rsidRPr="0037297C" w:rsidRDefault="0037297C" w:rsidP="00D97DE7">
      <w:pPr>
        <w:pStyle w:val="Padro"/>
        <w:tabs>
          <w:tab w:val="left" w:pos="0"/>
        </w:tabs>
        <w:spacing w:after="0" w:line="300" w:lineRule="auto"/>
        <w:ind w:firstLine="1418"/>
        <w:jc w:val="both"/>
        <w:rPr>
          <w:rFonts w:ascii="Calibri" w:eastAsia="Arial" w:hAnsi="Calibri" w:cs="Calibri"/>
          <w:bCs/>
          <w:color w:val="000000"/>
          <w:sz w:val="20"/>
          <w:szCs w:val="20"/>
        </w:rPr>
      </w:pPr>
    </w:p>
    <w:p w14:paraId="18420670" w14:textId="1DEBE799" w:rsidR="00D97DE7" w:rsidRPr="000B3A92" w:rsidRDefault="00D97DE7" w:rsidP="00D97DE7">
      <w:pPr>
        <w:pStyle w:val="Padro"/>
        <w:tabs>
          <w:tab w:val="left" w:pos="0"/>
        </w:tabs>
        <w:spacing w:after="0" w:line="300" w:lineRule="auto"/>
        <w:ind w:firstLine="1418"/>
        <w:jc w:val="both"/>
        <w:rPr>
          <w:rFonts w:ascii="Calibri" w:eastAsia="Arial" w:hAnsi="Calibri" w:cs="Calibri"/>
          <w:bCs/>
          <w:color w:val="000000"/>
          <w:sz w:val="22"/>
          <w:szCs w:val="22"/>
        </w:rPr>
      </w:pPr>
      <w:r w:rsidRPr="000B3A92">
        <w:rPr>
          <w:rFonts w:ascii="Calibri" w:eastAsia="Arial" w:hAnsi="Calibri" w:cs="Calibri"/>
          <w:bCs/>
          <w:color w:val="000000"/>
          <w:sz w:val="22"/>
          <w:szCs w:val="22"/>
        </w:rPr>
        <w:t>O Código de Processo Civil disciplina a tutela provisória nos seguintes termos:</w:t>
      </w:r>
    </w:p>
    <w:p w14:paraId="37FDC2AA" w14:textId="77777777" w:rsidR="00D97DE7" w:rsidRPr="000B3A92" w:rsidRDefault="00D97DE7" w:rsidP="00D97DE7">
      <w:pPr>
        <w:spacing w:line="240" w:lineRule="auto"/>
        <w:ind w:left="2268"/>
        <w:jc w:val="both"/>
        <w:rPr>
          <w:rFonts w:cs="Calibri"/>
          <w:color w:val="000000"/>
          <w:sz w:val="20"/>
          <w:szCs w:val="20"/>
          <w:lang w:val="pt-BR"/>
        </w:rPr>
      </w:pPr>
    </w:p>
    <w:p w14:paraId="1D21D4A4"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Art. 294. A tutela provisória pode fundamentar-se em urgência ou evidência.</w:t>
      </w:r>
    </w:p>
    <w:p w14:paraId="35E76C19" w14:textId="77777777" w:rsidR="00D97DE7" w:rsidRPr="000B3A92" w:rsidRDefault="00D97DE7" w:rsidP="00D97DE7">
      <w:pPr>
        <w:spacing w:line="240" w:lineRule="auto"/>
        <w:ind w:left="2268"/>
        <w:jc w:val="both"/>
        <w:rPr>
          <w:rFonts w:cs="Calibri"/>
          <w:color w:val="000000"/>
          <w:sz w:val="20"/>
          <w:szCs w:val="20"/>
          <w:lang w:val="pt-BR"/>
        </w:rPr>
      </w:pPr>
    </w:p>
    <w:p w14:paraId="0A2AD0BB"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Parágrafo único. A tutela provisória de urgência, cautelar ou antecipada, poder ser concedida em caráter antecedente ou incidental.</w:t>
      </w:r>
    </w:p>
    <w:p w14:paraId="27963AA6" w14:textId="77777777" w:rsidR="00D97DE7" w:rsidRPr="000B3A92" w:rsidRDefault="00D97DE7" w:rsidP="00D97DE7">
      <w:pPr>
        <w:spacing w:line="240" w:lineRule="auto"/>
        <w:ind w:left="2268"/>
        <w:jc w:val="both"/>
        <w:rPr>
          <w:rFonts w:cs="Calibri"/>
          <w:color w:val="000000"/>
          <w:lang w:val="pt-BR"/>
        </w:rPr>
      </w:pPr>
    </w:p>
    <w:p w14:paraId="4954CC4B" w14:textId="77777777" w:rsidR="00D97DE7" w:rsidRPr="000B3A92" w:rsidRDefault="00D97DE7" w:rsidP="00D97DE7">
      <w:pPr>
        <w:spacing w:line="240" w:lineRule="auto"/>
        <w:ind w:left="2268"/>
        <w:jc w:val="both"/>
        <w:rPr>
          <w:rFonts w:cs="Calibri"/>
          <w:bCs/>
          <w:color w:val="000000"/>
          <w:sz w:val="20"/>
          <w:szCs w:val="20"/>
          <w:lang w:val="pt-BR"/>
        </w:rPr>
      </w:pPr>
      <w:r w:rsidRPr="000B3A92">
        <w:rPr>
          <w:rFonts w:cs="Calibri"/>
          <w:color w:val="000000"/>
          <w:sz w:val="20"/>
          <w:szCs w:val="20"/>
          <w:lang w:val="pt-BR"/>
        </w:rPr>
        <w:t xml:space="preserve">Art. 300. </w:t>
      </w:r>
      <w:r w:rsidRPr="000B3A92">
        <w:rPr>
          <w:rFonts w:cs="Calibri"/>
          <w:bCs/>
          <w:color w:val="000000"/>
          <w:sz w:val="20"/>
          <w:szCs w:val="20"/>
          <w:lang w:val="pt-BR"/>
        </w:rPr>
        <w:t>A tutela de urgência será concedida quando houver elementos que evidenciem a probabilidade do direito e o perigo de dano ou o risco ao resultado útil do processo.</w:t>
      </w:r>
    </w:p>
    <w:p w14:paraId="552E38DB" w14:textId="77777777" w:rsidR="00D97DE7" w:rsidRPr="000B3A92" w:rsidRDefault="00D97DE7" w:rsidP="00D97DE7">
      <w:pPr>
        <w:tabs>
          <w:tab w:val="left" w:pos="1440"/>
        </w:tabs>
        <w:spacing w:line="300" w:lineRule="auto"/>
        <w:ind w:firstLine="2835"/>
        <w:jc w:val="both"/>
        <w:rPr>
          <w:rFonts w:eastAsia="Verdana" w:cs="Calibri"/>
          <w:color w:val="000000"/>
          <w:sz w:val="20"/>
          <w:szCs w:val="20"/>
          <w:shd w:val="clear" w:color="auto" w:fill="FFFFFF"/>
          <w:lang w:val="pt-BR"/>
        </w:rPr>
      </w:pPr>
    </w:p>
    <w:p w14:paraId="6DEEFCC0" w14:textId="77777777" w:rsidR="0037297C" w:rsidRPr="0037297C" w:rsidRDefault="0037297C" w:rsidP="0037297C">
      <w:pPr>
        <w:tabs>
          <w:tab w:val="left" w:pos="1440"/>
        </w:tabs>
        <w:spacing w:line="300" w:lineRule="auto"/>
        <w:ind w:left="-11" w:firstLine="1429"/>
        <w:jc w:val="both"/>
        <w:rPr>
          <w:rFonts w:eastAsia="Verdana" w:cs="Calibri"/>
          <w:color w:val="000000"/>
          <w:lang w:val="pt-BR"/>
        </w:rPr>
      </w:pPr>
      <w:r w:rsidRPr="0037297C">
        <w:rPr>
          <w:rFonts w:eastAsia="Verdana" w:cs="Calibri"/>
          <w:color w:val="000000"/>
          <w:lang w:val="pt-BR"/>
        </w:rPr>
        <w:t>No caso concreto, encontram-se plenamente demonstrados os requisitos legais exigidos para a concessão da tutela de urgência.</w:t>
      </w:r>
    </w:p>
    <w:p w14:paraId="3D1A6D7B" w14:textId="77777777" w:rsidR="0037297C" w:rsidRDefault="0037297C" w:rsidP="0037297C">
      <w:pPr>
        <w:tabs>
          <w:tab w:val="left" w:pos="1440"/>
        </w:tabs>
        <w:spacing w:line="300" w:lineRule="auto"/>
        <w:ind w:left="-11" w:firstLine="1429"/>
        <w:jc w:val="both"/>
        <w:rPr>
          <w:rFonts w:eastAsia="Verdana" w:cs="Calibri"/>
          <w:b/>
          <w:bCs/>
          <w:color w:val="000000"/>
          <w:lang w:val="pt-BR"/>
        </w:rPr>
      </w:pPr>
    </w:p>
    <w:p w14:paraId="04634152" w14:textId="34A51B70" w:rsidR="0037297C" w:rsidRPr="0037297C" w:rsidRDefault="0037297C" w:rsidP="0037297C">
      <w:pPr>
        <w:tabs>
          <w:tab w:val="left" w:pos="1440"/>
        </w:tabs>
        <w:spacing w:line="300" w:lineRule="auto"/>
        <w:ind w:left="-11" w:firstLine="1429"/>
        <w:jc w:val="both"/>
        <w:rPr>
          <w:rFonts w:eastAsia="Verdana" w:cs="Calibri"/>
          <w:color w:val="000000"/>
          <w:lang w:val="pt-BR"/>
        </w:rPr>
      </w:pPr>
      <w:r w:rsidRPr="0037297C">
        <w:rPr>
          <w:rFonts w:eastAsia="Verdana" w:cs="Calibri"/>
          <w:b/>
          <w:bCs/>
          <w:color w:val="000000"/>
          <w:lang w:val="pt-BR"/>
        </w:rPr>
        <w:lastRenderedPageBreak/>
        <w:t>A probabilidade do direito (</w:t>
      </w:r>
      <w:r w:rsidRPr="0037297C">
        <w:rPr>
          <w:rFonts w:eastAsia="Verdana" w:cs="Calibri"/>
          <w:b/>
          <w:bCs/>
          <w:i/>
          <w:iCs/>
          <w:color w:val="000000"/>
          <w:lang w:val="pt-BR"/>
        </w:rPr>
        <w:t>fumus boni iuris</w:t>
      </w:r>
      <w:r w:rsidRPr="0037297C">
        <w:rPr>
          <w:rFonts w:eastAsia="Verdana" w:cs="Calibri"/>
          <w:b/>
          <w:bCs/>
          <w:color w:val="000000"/>
          <w:lang w:val="pt-BR"/>
        </w:rPr>
        <w:t>)</w:t>
      </w:r>
      <w:r w:rsidRPr="0037297C">
        <w:rPr>
          <w:rFonts w:eastAsia="Verdana" w:cs="Calibri"/>
          <w:color w:val="000000"/>
          <w:lang w:val="pt-BR"/>
        </w:rPr>
        <w:t xml:space="preserve"> decorre da robusta prova documental acostada aos autos, que demonstra que a obrigação contratual foi devidamente quitada, inexistindo qualquer fundamento jurídico que legitime a continuidade dos descontos efetuados pelo banco requerido.</w:t>
      </w:r>
    </w:p>
    <w:p w14:paraId="694704C6" w14:textId="77777777" w:rsidR="0037297C" w:rsidRDefault="0037297C" w:rsidP="0037297C">
      <w:pPr>
        <w:tabs>
          <w:tab w:val="left" w:pos="1440"/>
        </w:tabs>
        <w:spacing w:line="300" w:lineRule="auto"/>
        <w:ind w:left="-11" w:firstLine="1429"/>
        <w:jc w:val="both"/>
        <w:rPr>
          <w:rFonts w:eastAsia="Verdana" w:cs="Calibri"/>
          <w:color w:val="000000"/>
          <w:lang w:val="pt-BR"/>
        </w:rPr>
      </w:pPr>
    </w:p>
    <w:p w14:paraId="6ECDAC18" w14:textId="39E6E0B3" w:rsidR="0037297C" w:rsidRPr="0037297C" w:rsidRDefault="0037297C" w:rsidP="0037297C">
      <w:pPr>
        <w:tabs>
          <w:tab w:val="left" w:pos="1440"/>
        </w:tabs>
        <w:spacing w:line="300" w:lineRule="auto"/>
        <w:ind w:left="-11" w:firstLine="1429"/>
        <w:jc w:val="both"/>
        <w:rPr>
          <w:rFonts w:eastAsia="Verdana" w:cs="Calibri"/>
          <w:color w:val="000000"/>
          <w:lang w:val="pt-BR"/>
        </w:rPr>
      </w:pPr>
      <w:r w:rsidRPr="0037297C">
        <w:rPr>
          <w:rFonts w:eastAsia="Verdana" w:cs="Calibri"/>
          <w:color w:val="000000"/>
          <w:lang w:val="pt-BR"/>
        </w:rPr>
        <w:t xml:space="preserve">Por sua vez, o </w:t>
      </w:r>
      <w:r w:rsidRPr="0037297C">
        <w:rPr>
          <w:rFonts w:eastAsia="Verdana" w:cs="Calibri"/>
          <w:b/>
          <w:bCs/>
          <w:color w:val="000000"/>
          <w:lang w:val="pt-BR"/>
        </w:rPr>
        <w:t>perigo de dano (</w:t>
      </w:r>
      <w:r w:rsidRPr="0037297C">
        <w:rPr>
          <w:rFonts w:eastAsia="Verdana" w:cs="Calibri"/>
          <w:b/>
          <w:bCs/>
          <w:i/>
          <w:iCs/>
          <w:color w:val="000000"/>
          <w:lang w:val="pt-BR"/>
        </w:rPr>
        <w:t>periculum in mora</w:t>
      </w:r>
      <w:r w:rsidRPr="0037297C">
        <w:rPr>
          <w:rFonts w:eastAsia="Verdana" w:cs="Calibri"/>
          <w:b/>
          <w:bCs/>
          <w:color w:val="000000"/>
          <w:lang w:val="pt-BR"/>
        </w:rPr>
        <w:t>)</w:t>
      </w:r>
      <w:r w:rsidRPr="0037297C">
        <w:rPr>
          <w:rFonts w:eastAsia="Verdana" w:cs="Calibri"/>
          <w:color w:val="000000"/>
          <w:lang w:val="pt-BR"/>
        </w:rPr>
        <w:t xml:space="preserve"> é evidente, uma vez que os descontos indevidos continuam sendo realizados diretamente sobre o contracheque da parte autora, comprometendo valores indispensáveis à sua subsistência.</w:t>
      </w:r>
    </w:p>
    <w:p w14:paraId="5D0AE0FC" w14:textId="77777777" w:rsidR="0037297C" w:rsidRDefault="0037297C" w:rsidP="0037297C">
      <w:pPr>
        <w:tabs>
          <w:tab w:val="left" w:pos="1440"/>
        </w:tabs>
        <w:spacing w:line="300" w:lineRule="auto"/>
        <w:ind w:left="-11" w:firstLine="1429"/>
        <w:jc w:val="both"/>
        <w:rPr>
          <w:rFonts w:eastAsia="Verdana" w:cs="Calibri"/>
          <w:color w:val="000000"/>
          <w:lang w:val="pt-BR"/>
        </w:rPr>
      </w:pPr>
    </w:p>
    <w:p w14:paraId="63501598" w14:textId="648F0049" w:rsidR="0037297C" w:rsidRDefault="0037297C" w:rsidP="0037297C">
      <w:pPr>
        <w:tabs>
          <w:tab w:val="left" w:pos="1440"/>
        </w:tabs>
        <w:spacing w:line="300" w:lineRule="auto"/>
        <w:ind w:left="-11" w:firstLine="1429"/>
        <w:jc w:val="both"/>
        <w:rPr>
          <w:rFonts w:eastAsia="Verdana" w:cs="Calibri"/>
          <w:color w:val="000000"/>
          <w:lang w:val="pt-BR"/>
        </w:rPr>
      </w:pPr>
      <w:r w:rsidRPr="0037297C">
        <w:rPr>
          <w:rFonts w:eastAsia="Verdana" w:cs="Calibri"/>
          <w:color w:val="000000"/>
          <w:lang w:val="pt-BR"/>
        </w:rPr>
        <w:t xml:space="preserve">A situação torna-se ainda mais gravosa em razão da condição da requerente, </w:t>
      </w:r>
      <w:r w:rsidRPr="0037297C">
        <w:rPr>
          <w:rFonts w:eastAsia="Verdana" w:cs="Calibri"/>
          <w:b/>
          <w:bCs/>
          <w:color w:val="000000"/>
          <w:lang w:val="pt-BR"/>
        </w:rPr>
        <w:t>pessoa idosa</w:t>
      </w:r>
      <w:r w:rsidRPr="0037297C">
        <w:rPr>
          <w:rFonts w:eastAsia="Verdana" w:cs="Calibri"/>
          <w:color w:val="000000"/>
          <w:lang w:val="pt-BR"/>
        </w:rPr>
        <w:t xml:space="preserve">, cuja renda mensal constitui </w:t>
      </w:r>
      <w:r w:rsidRPr="0037297C">
        <w:rPr>
          <w:rFonts w:eastAsia="Verdana" w:cs="Calibri"/>
          <w:b/>
          <w:bCs/>
          <w:color w:val="000000"/>
          <w:lang w:val="pt-BR"/>
        </w:rPr>
        <w:t>fonte essencial de manutenção de sua dignidade e sobrevivência</w:t>
      </w:r>
      <w:r w:rsidRPr="0037297C">
        <w:rPr>
          <w:rFonts w:eastAsia="Verdana" w:cs="Calibri"/>
          <w:color w:val="000000"/>
          <w:lang w:val="pt-BR"/>
        </w:rPr>
        <w:t>, razão pela qual a indevida subtração de parcela dessa remuneração representa prejuízo imediato e de difícil reparação.</w:t>
      </w:r>
    </w:p>
    <w:p w14:paraId="38684617" w14:textId="77777777" w:rsidR="0037297C" w:rsidRPr="0037297C" w:rsidRDefault="0037297C" w:rsidP="0037297C">
      <w:pPr>
        <w:tabs>
          <w:tab w:val="left" w:pos="1440"/>
        </w:tabs>
        <w:spacing w:line="300" w:lineRule="auto"/>
        <w:ind w:left="-11" w:firstLine="1429"/>
        <w:jc w:val="both"/>
        <w:rPr>
          <w:rFonts w:eastAsia="Verdana" w:cs="Calibri"/>
          <w:color w:val="000000"/>
          <w:lang w:val="pt-BR"/>
        </w:rPr>
      </w:pPr>
    </w:p>
    <w:p w14:paraId="1259523F" w14:textId="77777777" w:rsidR="0037297C" w:rsidRPr="0037297C" w:rsidRDefault="0037297C" w:rsidP="0037297C">
      <w:pPr>
        <w:tabs>
          <w:tab w:val="left" w:pos="1440"/>
        </w:tabs>
        <w:spacing w:line="300" w:lineRule="auto"/>
        <w:ind w:left="-11" w:firstLine="1429"/>
        <w:jc w:val="both"/>
        <w:rPr>
          <w:rFonts w:eastAsia="Verdana" w:cs="Calibri"/>
          <w:color w:val="000000"/>
          <w:lang w:val="pt-BR"/>
        </w:rPr>
      </w:pPr>
      <w:r w:rsidRPr="0037297C">
        <w:rPr>
          <w:rFonts w:eastAsia="Verdana" w:cs="Calibri"/>
          <w:color w:val="000000"/>
          <w:lang w:val="pt-BR"/>
        </w:rPr>
        <w:t xml:space="preserve">Nesse cenário, permitir a continuidade dos descontos até o julgamento final da demanda significaria </w:t>
      </w:r>
      <w:r w:rsidRPr="0037297C">
        <w:rPr>
          <w:rFonts w:eastAsia="Verdana" w:cs="Calibri"/>
          <w:b/>
          <w:bCs/>
          <w:color w:val="000000"/>
          <w:lang w:val="pt-BR"/>
        </w:rPr>
        <w:t>impor à parte autora o ônus de suportar prejuízo injusto e contínuo</w:t>
      </w:r>
      <w:r w:rsidRPr="0037297C">
        <w:rPr>
          <w:rFonts w:eastAsia="Verdana" w:cs="Calibri"/>
          <w:color w:val="000000"/>
          <w:lang w:val="pt-BR"/>
        </w:rPr>
        <w:t>, contrariando os princípios da proteção do consumidor, da dignidade da pessoa humana e da efetividade da tutela jurisdicional.</w:t>
      </w:r>
    </w:p>
    <w:p w14:paraId="58CC993E" w14:textId="77777777" w:rsidR="0037297C" w:rsidRDefault="0037297C" w:rsidP="0037297C">
      <w:pPr>
        <w:tabs>
          <w:tab w:val="left" w:pos="1440"/>
        </w:tabs>
        <w:spacing w:line="300" w:lineRule="auto"/>
        <w:ind w:left="-11" w:firstLine="1429"/>
        <w:jc w:val="both"/>
        <w:rPr>
          <w:rFonts w:eastAsia="Verdana" w:cs="Calibri"/>
          <w:color w:val="000000"/>
          <w:lang w:val="pt-BR"/>
        </w:rPr>
      </w:pPr>
    </w:p>
    <w:p w14:paraId="07B4EF31" w14:textId="1355ACA3" w:rsidR="0037297C" w:rsidRPr="0037297C" w:rsidRDefault="0037297C" w:rsidP="0037297C">
      <w:pPr>
        <w:tabs>
          <w:tab w:val="left" w:pos="1440"/>
        </w:tabs>
        <w:spacing w:line="300" w:lineRule="auto"/>
        <w:ind w:left="-11" w:firstLine="1429"/>
        <w:jc w:val="both"/>
        <w:rPr>
          <w:rFonts w:eastAsia="Verdana" w:cs="Calibri"/>
          <w:color w:val="000000"/>
          <w:lang w:val="pt-BR"/>
        </w:rPr>
      </w:pPr>
      <w:r w:rsidRPr="0037297C">
        <w:rPr>
          <w:rFonts w:eastAsia="Verdana" w:cs="Calibri"/>
          <w:color w:val="000000"/>
          <w:lang w:val="pt-BR"/>
        </w:rPr>
        <w:t>Cumpre destacar que o próprio Código de Defesa do Consumidor autoriza expressamente a concessão de tutela de urgência para impedir a continuidade de práticas abusivas, conforme dispõe o art. 84:</w:t>
      </w:r>
    </w:p>
    <w:p w14:paraId="6590D706" w14:textId="77777777" w:rsidR="00D97DE7" w:rsidRPr="000B3A92" w:rsidRDefault="00D97DE7" w:rsidP="00D97DE7">
      <w:pPr>
        <w:pStyle w:val="Padro"/>
        <w:spacing w:after="0" w:line="300" w:lineRule="auto"/>
        <w:ind w:left="4111" w:firstLine="1712"/>
        <w:jc w:val="both"/>
        <w:rPr>
          <w:rFonts w:ascii="Calibri" w:eastAsia="Arial" w:hAnsi="Calibri" w:cs="Calibri"/>
          <w:b/>
          <w:bCs/>
          <w:color w:val="000000"/>
          <w:sz w:val="22"/>
          <w:szCs w:val="22"/>
        </w:rPr>
      </w:pPr>
    </w:p>
    <w:p w14:paraId="0095E656"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Art. 84 do CDC – Na ação que tenha por objeto o cumprimento da obrigação de fazer ou não fazer, o juiz concederá a tutela específica da obrigação ou determinará providências que assegurem o resultado prático equivalente ao do adimplemento.</w:t>
      </w:r>
    </w:p>
    <w:p w14:paraId="11B22CF7"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w:t>
      </w:r>
    </w:p>
    <w:p w14:paraId="7B73AA4A"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§3° Sendo relevante o fundamento da demanda e havendo justificado receio de ineficácia do provimento final, é lícito ao juiz conceder a tutela liminarmente ou após justificação prévia, citado o réu.</w:t>
      </w:r>
    </w:p>
    <w:p w14:paraId="1F58C4D2"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§4° O juiz poderá, na hipótese do § 3° ou na sentença impor multa diária ao réu, independentemente, de pedido do autor, se for suficiente ou compatível com a obrigação, fixando prazo razoável para o cumprimento do preceito.</w:t>
      </w:r>
    </w:p>
    <w:p w14:paraId="2B8365C3" w14:textId="77777777" w:rsidR="00D97DE7" w:rsidRPr="0037297C" w:rsidRDefault="00D97DE7" w:rsidP="0037297C">
      <w:pPr>
        <w:pStyle w:val="Padro"/>
        <w:spacing w:after="0" w:line="300" w:lineRule="auto"/>
        <w:ind w:firstLine="1418"/>
        <w:jc w:val="both"/>
        <w:rPr>
          <w:rFonts w:ascii="Calibri" w:eastAsia="Arial" w:hAnsi="Calibri" w:cs="Calibri"/>
          <w:color w:val="000000"/>
          <w:sz w:val="22"/>
          <w:szCs w:val="22"/>
        </w:rPr>
      </w:pPr>
    </w:p>
    <w:p w14:paraId="613B303D" w14:textId="77777777" w:rsidR="0037297C" w:rsidRDefault="0037297C" w:rsidP="0037297C">
      <w:pPr>
        <w:pStyle w:val="Padro"/>
        <w:spacing w:after="0" w:line="300" w:lineRule="auto"/>
        <w:ind w:firstLine="1418"/>
        <w:jc w:val="both"/>
        <w:rPr>
          <w:rFonts w:ascii="Calibri" w:eastAsia="Arial" w:hAnsi="Calibri" w:cs="Calibri"/>
          <w:color w:val="000000"/>
          <w:sz w:val="22"/>
          <w:szCs w:val="22"/>
        </w:rPr>
      </w:pPr>
      <w:r w:rsidRPr="0037297C">
        <w:rPr>
          <w:rFonts w:ascii="Calibri" w:eastAsia="Arial" w:hAnsi="Calibri" w:cs="Calibri"/>
          <w:color w:val="000000"/>
          <w:sz w:val="22"/>
          <w:szCs w:val="22"/>
        </w:rPr>
        <w:t>Diante da presença inequívoca dos requisitos legais, bem como da necessidade de preservar a subsistência da parte autora e impedir a continuidade do dano, impõe-se a concessão da medida liminar para suspender imediatamente os descontos indevidos.</w:t>
      </w:r>
    </w:p>
    <w:p w14:paraId="2EBB9111" w14:textId="77777777" w:rsidR="0037297C" w:rsidRPr="0037297C" w:rsidRDefault="0037297C" w:rsidP="0037297C">
      <w:pPr>
        <w:pStyle w:val="Padro"/>
        <w:spacing w:after="0" w:line="300" w:lineRule="auto"/>
        <w:ind w:firstLine="1418"/>
        <w:jc w:val="both"/>
        <w:rPr>
          <w:rFonts w:ascii="Calibri" w:eastAsia="Arial" w:hAnsi="Calibri" w:cs="Calibri"/>
          <w:color w:val="000000"/>
          <w:sz w:val="22"/>
          <w:szCs w:val="22"/>
        </w:rPr>
      </w:pPr>
    </w:p>
    <w:p w14:paraId="36B69051" w14:textId="193D1282" w:rsidR="0037297C" w:rsidRPr="0037297C" w:rsidRDefault="0037297C" w:rsidP="0037297C">
      <w:pPr>
        <w:pStyle w:val="Padro"/>
        <w:spacing w:after="0" w:line="300" w:lineRule="auto"/>
        <w:ind w:firstLine="1418"/>
        <w:jc w:val="both"/>
        <w:rPr>
          <w:rFonts w:ascii="Calibri" w:eastAsia="Arial" w:hAnsi="Calibri" w:cs="Calibri"/>
          <w:color w:val="000000"/>
          <w:sz w:val="22"/>
          <w:szCs w:val="22"/>
        </w:rPr>
      </w:pPr>
      <w:r>
        <w:rPr>
          <w:rFonts w:ascii="Calibri" w:eastAsia="Arial" w:hAnsi="Calibri" w:cs="Calibri"/>
          <w:color w:val="000000"/>
          <w:sz w:val="22"/>
          <w:szCs w:val="22"/>
        </w:rPr>
        <w:t>Assim</w:t>
      </w:r>
      <w:r w:rsidRPr="0037297C">
        <w:rPr>
          <w:rFonts w:ascii="Calibri" w:eastAsia="Arial" w:hAnsi="Calibri" w:cs="Calibri"/>
          <w:color w:val="000000"/>
          <w:sz w:val="22"/>
          <w:szCs w:val="22"/>
        </w:rPr>
        <w:t>, requer-se a Vossa Excelência:</w:t>
      </w:r>
    </w:p>
    <w:p w14:paraId="1160A60B" w14:textId="77777777" w:rsidR="0037297C" w:rsidRDefault="0037297C" w:rsidP="0037297C">
      <w:pPr>
        <w:pStyle w:val="Padro"/>
        <w:spacing w:after="0" w:line="300" w:lineRule="auto"/>
        <w:ind w:firstLine="1418"/>
        <w:jc w:val="both"/>
        <w:rPr>
          <w:rFonts w:ascii="Calibri" w:eastAsia="Arial" w:hAnsi="Calibri" w:cs="Calibri"/>
          <w:color w:val="000000"/>
          <w:sz w:val="22"/>
          <w:szCs w:val="22"/>
        </w:rPr>
      </w:pPr>
    </w:p>
    <w:p w14:paraId="14CB4C72" w14:textId="1DAAF4F9" w:rsidR="0037297C" w:rsidRPr="0037297C" w:rsidRDefault="0037297C" w:rsidP="0037297C">
      <w:pPr>
        <w:pStyle w:val="Padro"/>
        <w:spacing w:after="0" w:line="300" w:lineRule="auto"/>
        <w:ind w:firstLine="1418"/>
        <w:jc w:val="both"/>
        <w:rPr>
          <w:rFonts w:ascii="Calibri" w:eastAsia="Arial" w:hAnsi="Calibri" w:cs="Calibri"/>
          <w:color w:val="000000"/>
          <w:sz w:val="22"/>
          <w:szCs w:val="22"/>
        </w:rPr>
      </w:pPr>
      <w:r w:rsidRPr="0037297C">
        <w:rPr>
          <w:rFonts w:ascii="Calibri" w:eastAsia="Arial" w:hAnsi="Calibri" w:cs="Calibri"/>
          <w:b/>
          <w:bCs/>
          <w:color w:val="000000"/>
          <w:sz w:val="22"/>
          <w:szCs w:val="22"/>
        </w:rPr>
        <w:t>(i)</w:t>
      </w:r>
      <w:r w:rsidRPr="0037297C">
        <w:rPr>
          <w:rFonts w:ascii="Calibri" w:eastAsia="Arial" w:hAnsi="Calibri" w:cs="Calibri"/>
          <w:color w:val="000000"/>
          <w:sz w:val="22"/>
          <w:szCs w:val="22"/>
        </w:rPr>
        <w:t xml:space="preserve"> a </w:t>
      </w:r>
      <w:r w:rsidRPr="0037297C">
        <w:rPr>
          <w:rFonts w:ascii="Calibri" w:eastAsia="Arial" w:hAnsi="Calibri" w:cs="Calibri"/>
          <w:b/>
          <w:bCs/>
          <w:color w:val="000000"/>
          <w:sz w:val="22"/>
          <w:szCs w:val="22"/>
        </w:rPr>
        <w:t>concessão de tutela de urgência</w:t>
      </w:r>
      <w:r w:rsidRPr="0037297C">
        <w:rPr>
          <w:rFonts w:ascii="Calibri" w:eastAsia="Arial" w:hAnsi="Calibri" w:cs="Calibri"/>
          <w:color w:val="000000"/>
          <w:sz w:val="22"/>
          <w:szCs w:val="22"/>
        </w:rPr>
        <w:t xml:space="preserve">, determinando que o banco requerido </w:t>
      </w:r>
      <w:r w:rsidRPr="0037297C">
        <w:rPr>
          <w:rFonts w:ascii="Calibri" w:eastAsia="Arial" w:hAnsi="Calibri" w:cs="Calibri"/>
          <w:b/>
          <w:bCs/>
          <w:color w:val="000000"/>
          <w:sz w:val="22"/>
          <w:szCs w:val="22"/>
        </w:rPr>
        <w:t>se abstenha imediatamente de realizar qualquer desconto no contracheque da parte autora</w:t>
      </w:r>
      <w:r w:rsidRPr="0037297C">
        <w:rPr>
          <w:rFonts w:ascii="Calibri" w:eastAsia="Arial" w:hAnsi="Calibri" w:cs="Calibri"/>
          <w:color w:val="000000"/>
          <w:sz w:val="22"/>
          <w:szCs w:val="22"/>
        </w:rPr>
        <w:t xml:space="preserve">, relacionado à rubrica </w:t>
      </w:r>
      <w:r w:rsidRPr="0037297C">
        <w:rPr>
          <w:rFonts w:ascii="Calibri" w:eastAsia="Arial" w:hAnsi="Calibri" w:cs="Calibri"/>
          <w:b/>
          <w:bCs/>
          <w:color w:val="000000"/>
          <w:sz w:val="22"/>
          <w:szCs w:val="22"/>
        </w:rPr>
        <w:t>“</w:t>
      </w:r>
      <w:r w:rsidR="001B520E">
        <w:rPr>
          <w:rFonts w:ascii="Calibri" w:eastAsia="Arial" w:hAnsi="Calibri" w:cs="Calibri"/>
          <w:b/>
          <w:bCs/>
          <w:color w:val="000000"/>
          <w:sz w:val="22"/>
          <w:szCs w:val="22"/>
        </w:rPr>
        <w:t>BIB CARTÃO 10</w:t>
      </w:r>
      <w:r w:rsidRPr="0037297C">
        <w:rPr>
          <w:rFonts w:ascii="Calibri" w:eastAsia="Arial" w:hAnsi="Calibri" w:cs="Calibri"/>
          <w:b/>
          <w:bCs/>
          <w:color w:val="000000"/>
          <w:sz w:val="22"/>
          <w:szCs w:val="22"/>
        </w:rPr>
        <w:t xml:space="preserve"> – CÓD. </w:t>
      </w:r>
      <w:r w:rsidR="001B520E">
        <w:rPr>
          <w:rFonts w:ascii="Calibri" w:eastAsia="Arial" w:hAnsi="Calibri" w:cs="Calibri"/>
          <w:b/>
          <w:bCs/>
          <w:color w:val="000000"/>
          <w:sz w:val="22"/>
          <w:szCs w:val="22"/>
        </w:rPr>
        <w:t>6308</w:t>
      </w:r>
      <w:r w:rsidRPr="0037297C">
        <w:rPr>
          <w:rFonts w:ascii="Calibri" w:eastAsia="Arial" w:hAnsi="Calibri" w:cs="Calibri"/>
          <w:b/>
          <w:bCs/>
          <w:color w:val="000000"/>
          <w:sz w:val="22"/>
          <w:szCs w:val="22"/>
        </w:rPr>
        <w:t>”</w:t>
      </w:r>
      <w:r w:rsidRPr="0037297C">
        <w:rPr>
          <w:rFonts w:ascii="Calibri" w:eastAsia="Arial" w:hAnsi="Calibri" w:cs="Calibri"/>
          <w:color w:val="000000"/>
          <w:sz w:val="22"/>
          <w:szCs w:val="22"/>
        </w:rPr>
        <w:t xml:space="preserve">, ou qualquer outra vinculada ao contrato objeto </w:t>
      </w:r>
      <w:r w:rsidRPr="0037297C">
        <w:rPr>
          <w:rFonts w:ascii="Calibri" w:eastAsia="Arial" w:hAnsi="Calibri" w:cs="Calibri"/>
          <w:color w:val="000000"/>
          <w:sz w:val="22"/>
          <w:szCs w:val="22"/>
        </w:rPr>
        <w:lastRenderedPageBreak/>
        <w:t>da presente demanda;</w:t>
      </w:r>
    </w:p>
    <w:p w14:paraId="6D097B73" w14:textId="77777777" w:rsidR="0037297C" w:rsidRDefault="0037297C" w:rsidP="0037297C">
      <w:pPr>
        <w:pStyle w:val="Padro"/>
        <w:spacing w:after="0" w:line="300" w:lineRule="auto"/>
        <w:ind w:firstLine="1418"/>
        <w:jc w:val="both"/>
        <w:rPr>
          <w:rFonts w:ascii="Calibri" w:eastAsia="Arial" w:hAnsi="Calibri" w:cs="Calibri"/>
          <w:color w:val="000000"/>
          <w:sz w:val="22"/>
          <w:szCs w:val="22"/>
        </w:rPr>
      </w:pPr>
    </w:p>
    <w:p w14:paraId="56405CCC" w14:textId="43CEBBDA" w:rsidR="0037297C" w:rsidRPr="0037297C" w:rsidRDefault="0037297C" w:rsidP="0037297C">
      <w:pPr>
        <w:pStyle w:val="Padro"/>
        <w:spacing w:after="0" w:line="300" w:lineRule="auto"/>
        <w:ind w:firstLine="1418"/>
        <w:jc w:val="both"/>
        <w:rPr>
          <w:rFonts w:ascii="Calibri" w:eastAsia="Arial" w:hAnsi="Calibri" w:cs="Calibri"/>
          <w:color w:val="000000"/>
          <w:sz w:val="22"/>
          <w:szCs w:val="22"/>
        </w:rPr>
      </w:pPr>
      <w:r w:rsidRPr="0037297C">
        <w:rPr>
          <w:rFonts w:ascii="Calibri" w:eastAsia="Arial" w:hAnsi="Calibri" w:cs="Calibri"/>
          <w:b/>
          <w:bCs/>
          <w:color w:val="000000"/>
          <w:sz w:val="22"/>
          <w:szCs w:val="22"/>
        </w:rPr>
        <w:t>(</w:t>
      </w:r>
      <w:proofErr w:type="spellStart"/>
      <w:r w:rsidRPr="0037297C">
        <w:rPr>
          <w:rFonts w:ascii="Calibri" w:eastAsia="Arial" w:hAnsi="Calibri" w:cs="Calibri"/>
          <w:b/>
          <w:bCs/>
          <w:color w:val="000000"/>
          <w:sz w:val="22"/>
          <w:szCs w:val="22"/>
        </w:rPr>
        <w:t>ii</w:t>
      </w:r>
      <w:proofErr w:type="spellEnd"/>
      <w:r w:rsidRPr="0037297C">
        <w:rPr>
          <w:rFonts w:ascii="Calibri" w:eastAsia="Arial" w:hAnsi="Calibri" w:cs="Calibri"/>
          <w:b/>
          <w:bCs/>
          <w:color w:val="000000"/>
          <w:sz w:val="22"/>
          <w:szCs w:val="22"/>
        </w:rPr>
        <w:t>)</w:t>
      </w:r>
      <w:r w:rsidRPr="0037297C">
        <w:rPr>
          <w:rFonts w:ascii="Calibri" w:eastAsia="Arial" w:hAnsi="Calibri" w:cs="Calibri"/>
          <w:color w:val="000000"/>
          <w:sz w:val="22"/>
          <w:szCs w:val="22"/>
        </w:rPr>
        <w:t xml:space="preserve"> a fixação de </w:t>
      </w:r>
      <w:r w:rsidRPr="0037297C">
        <w:rPr>
          <w:rFonts w:ascii="Calibri" w:eastAsia="Arial" w:hAnsi="Calibri" w:cs="Calibri"/>
          <w:b/>
          <w:bCs/>
          <w:color w:val="000000"/>
          <w:sz w:val="22"/>
          <w:szCs w:val="22"/>
        </w:rPr>
        <w:t>multa diária no valor de R$ 1.000,00 (mil reais) para cada descumprimento ou novo desconto realizado</w:t>
      </w:r>
      <w:r w:rsidRPr="0037297C">
        <w:rPr>
          <w:rFonts w:ascii="Calibri" w:eastAsia="Arial" w:hAnsi="Calibri" w:cs="Calibri"/>
          <w:color w:val="000000"/>
          <w:sz w:val="22"/>
          <w:szCs w:val="22"/>
        </w:rPr>
        <w:t>, nos termos do art. 537 do CPC;</w:t>
      </w:r>
    </w:p>
    <w:p w14:paraId="158A194B" w14:textId="77777777" w:rsidR="0037297C" w:rsidRDefault="0037297C" w:rsidP="0037297C">
      <w:pPr>
        <w:pStyle w:val="Padro"/>
        <w:spacing w:after="0" w:line="300" w:lineRule="auto"/>
        <w:ind w:firstLine="1418"/>
        <w:jc w:val="both"/>
        <w:rPr>
          <w:rFonts w:ascii="Calibri" w:eastAsia="Arial" w:hAnsi="Calibri" w:cs="Calibri"/>
          <w:color w:val="000000"/>
          <w:sz w:val="22"/>
          <w:szCs w:val="22"/>
        </w:rPr>
      </w:pPr>
    </w:p>
    <w:p w14:paraId="7E34DE77" w14:textId="56FBD0E7" w:rsidR="0037297C" w:rsidRPr="0037297C" w:rsidRDefault="0037297C" w:rsidP="0037297C">
      <w:pPr>
        <w:pStyle w:val="Padro"/>
        <w:spacing w:after="0" w:line="300" w:lineRule="auto"/>
        <w:ind w:firstLine="1418"/>
        <w:jc w:val="both"/>
        <w:rPr>
          <w:rFonts w:ascii="Calibri" w:eastAsia="Arial" w:hAnsi="Calibri" w:cs="Calibri"/>
          <w:color w:val="000000"/>
          <w:sz w:val="22"/>
          <w:szCs w:val="22"/>
        </w:rPr>
      </w:pPr>
      <w:r w:rsidRPr="0037297C">
        <w:rPr>
          <w:rFonts w:ascii="Calibri" w:eastAsia="Arial" w:hAnsi="Calibri" w:cs="Calibri"/>
          <w:b/>
          <w:bCs/>
          <w:color w:val="000000"/>
          <w:sz w:val="22"/>
          <w:szCs w:val="22"/>
        </w:rPr>
        <w:t>(</w:t>
      </w:r>
      <w:proofErr w:type="spellStart"/>
      <w:r w:rsidRPr="0037297C">
        <w:rPr>
          <w:rFonts w:ascii="Calibri" w:eastAsia="Arial" w:hAnsi="Calibri" w:cs="Calibri"/>
          <w:b/>
          <w:bCs/>
          <w:color w:val="000000"/>
          <w:sz w:val="22"/>
          <w:szCs w:val="22"/>
        </w:rPr>
        <w:t>iii</w:t>
      </w:r>
      <w:proofErr w:type="spellEnd"/>
      <w:r w:rsidRPr="0037297C">
        <w:rPr>
          <w:rFonts w:ascii="Calibri" w:eastAsia="Arial" w:hAnsi="Calibri" w:cs="Calibri"/>
          <w:b/>
          <w:bCs/>
          <w:color w:val="000000"/>
          <w:sz w:val="22"/>
          <w:szCs w:val="22"/>
        </w:rPr>
        <w:t>)</w:t>
      </w:r>
      <w:r w:rsidRPr="0037297C">
        <w:rPr>
          <w:rFonts w:ascii="Calibri" w:eastAsia="Arial" w:hAnsi="Calibri" w:cs="Calibri"/>
          <w:color w:val="000000"/>
          <w:sz w:val="22"/>
          <w:szCs w:val="22"/>
        </w:rPr>
        <w:t xml:space="preserve"> cumulativamente, que o banco requerido </w:t>
      </w:r>
      <w:r w:rsidRPr="0037297C">
        <w:rPr>
          <w:rFonts w:ascii="Calibri" w:eastAsia="Arial" w:hAnsi="Calibri" w:cs="Calibri"/>
          <w:b/>
          <w:bCs/>
          <w:color w:val="000000"/>
          <w:sz w:val="22"/>
          <w:szCs w:val="22"/>
        </w:rPr>
        <w:t>se abstenha de promover a negativação do nome da parte autora junto aos órgãos de proteção ao crédito</w:t>
      </w:r>
      <w:r w:rsidRPr="0037297C">
        <w:rPr>
          <w:rFonts w:ascii="Calibri" w:eastAsia="Arial" w:hAnsi="Calibri" w:cs="Calibri"/>
          <w:color w:val="000000"/>
          <w:sz w:val="22"/>
          <w:szCs w:val="22"/>
        </w:rPr>
        <w:t xml:space="preserve">, bem como de realizar quaisquer cobranças relativas ao contrato impugnado, </w:t>
      </w:r>
      <w:r w:rsidRPr="0037297C">
        <w:rPr>
          <w:rFonts w:ascii="Calibri" w:eastAsia="Arial" w:hAnsi="Calibri" w:cs="Calibri"/>
          <w:b/>
          <w:bCs/>
          <w:color w:val="000000"/>
          <w:sz w:val="22"/>
          <w:szCs w:val="22"/>
        </w:rPr>
        <w:t>sob pena de multa diária de R$ 1.000,00 (mil reais)</w:t>
      </w:r>
      <w:r w:rsidRPr="0037297C">
        <w:rPr>
          <w:rFonts w:ascii="Calibri" w:eastAsia="Arial" w:hAnsi="Calibri" w:cs="Calibri"/>
          <w:color w:val="000000"/>
          <w:sz w:val="22"/>
          <w:szCs w:val="22"/>
        </w:rPr>
        <w:t>, também com fundamento no art. 537 do CPC.</w:t>
      </w:r>
    </w:p>
    <w:p w14:paraId="3FD39FC5" w14:textId="77777777" w:rsidR="0037297C" w:rsidRDefault="0037297C" w:rsidP="0037297C">
      <w:pPr>
        <w:pStyle w:val="Padro"/>
        <w:spacing w:after="0" w:line="300" w:lineRule="auto"/>
        <w:ind w:firstLine="1418"/>
        <w:jc w:val="both"/>
        <w:rPr>
          <w:rFonts w:ascii="Calibri" w:eastAsia="Arial" w:hAnsi="Calibri" w:cs="Calibri"/>
          <w:color w:val="000000"/>
          <w:sz w:val="22"/>
          <w:szCs w:val="22"/>
        </w:rPr>
      </w:pPr>
    </w:p>
    <w:p w14:paraId="4D476BB3" w14:textId="1DE6F1B6" w:rsidR="0037297C" w:rsidRDefault="0037297C" w:rsidP="0037297C">
      <w:pPr>
        <w:pStyle w:val="Padro"/>
        <w:spacing w:after="0" w:line="300" w:lineRule="auto"/>
        <w:ind w:firstLine="1418"/>
        <w:jc w:val="both"/>
        <w:rPr>
          <w:rFonts w:ascii="Calibri" w:eastAsia="Arial" w:hAnsi="Calibri" w:cs="Calibri"/>
          <w:color w:val="000000"/>
          <w:sz w:val="22"/>
          <w:szCs w:val="22"/>
        </w:rPr>
      </w:pPr>
      <w:r w:rsidRPr="0037297C">
        <w:rPr>
          <w:rFonts w:ascii="Calibri" w:eastAsia="Arial" w:hAnsi="Calibri" w:cs="Calibri"/>
          <w:color w:val="000000"/>
          <w:sz w:val="22"/>
          <w:szCs w:val="22"/>
        </w:rPr>
        <w:t>Por fim, destaca-se que a medida ora pleiteada possui natureza reversível, uma vez que, caso ao final da demanda reste comprovada a regularidade da cobrança — hipótese que se admite apenas por argumentação —, os descontos poderão ser restabelecidos sem qualquer prejuízo à instituição financeira.</w:t>
      </w:r>
    </w:p>
    <w:p w14:paraId="3DD89F0F" w14:textId="77777777" w:rsidR="007A2BD1" w:rsidRPr="0037297C" w:rsidRDefault="007A2BD1" w:rsidP="0037297C">
      <w:pPr>
        <w:pStyle w:val="Padro"/>
        <w:spacing w:after="0" w:line="300" w:lineRule="auto"/>
        <w:ind w:firstLine="1418"/>
        <w:jc w:val="both"/>
        <w:rPr>
          <w:rFonts w:ascii="Calibri" w:eastAsia="Arial" w:hAnsi="Calibri" w:cs="Calibri"/>
          <w:color w:val="000000"/>
          <w:sz w:val="22"/>
          <w:szCs w:val="22"/>
        </w:rPr>
      </w:pPr>
    </w:p>
    <w:p w14:paraId="58FFC19C" w14:textId="77777777" w:rsidR="00D97DE7" w:rsidRPr="000B3A92" w:rsidRDefault="00D97DE7" w:rsidP="00D97DE7">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contextualSpacing w:val="0"/>
        <w:jc w:val="center"/>
        <w:rPr>
          <w:rFonts w:cs="Calibri"/>
          <w:b/>
          <w:color w:val="000000"/>
        </w:rPr>
      </w:pPr>
      <w:r>
        <w:rPr>
          <w:rFonts w:cs="Calibri"/>
          <w:b/>
          <w:color w:val="000000"/>
        </w:rPr>
        <w:t>6</w:t>
      </w:r>
      <w:r w:rsidRPr="000B3A92">
        <w:rPr>
          <w:rFonts w:cs="Calibri"/>
          <w:b/>
          <w:color w:val="000000"/>
        </w:rPr>
        <w:t xml:space="preserve"> - DA INVERSÃO DO ÔNUS DA PROVA</w:t>
      </w:r>
    </w:p>
    <w:p w14:paraId="66B36D8A" w14:textId="77777777" w:rsidR="00D97DE7" w:rsidRPr="000B3A92" w:rsidRDefault="00D97DE7" w:rsidP="00D97DE7">
      <w:pPr>
        <w:spacing w:line="300" w:lineRule="auto"/>
        <w:ind w:firstLine="1416"/>
        <w:jc w:val="both"/>
        <w:textAlignment w:val="top"/>
        <w:rPr>
          <w:rFonts w:cs="Calibri"/>
          <w:color w:val="000000"/>
          <w:lang w:val="pt-BR"/>
        </w:rPr>
      </w:pPr>
    </w:p>
    <w:p w14:paraId="0C7E283E"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A inversão do ônus da prova é medida processual de extrema relevância, especialmente nas demandas que envolvem relação de consumo, como a presente. Trata-se de mecanismo protetivo ao consumidor, parte hipossuficiente na relação jurídica, que, por vezes, não possui acesso aos documentos ou meios probatórios sob controle exclusivo do fornecedor.</w:t>
      </w:r>
    </w:p>
    <w:p w14:paraId="5EDA9595" w14:textId="77777777" w:rsidR="00D97DE7" w:rsidRPr="000B3A92" w:rsidRDefault="00D97DE7" w:rsidP="00D97DE7">
      <w:pPr>
        <w:spacing w:line="300" w:lineRule="auto"/>
        <w:ind w:firstLine="1418"/>
        <w:jc w:val="both"/>
        <w:textAlignment w:val="top"/>
        <w:rPr>
          <w:rFonts w:cs="Calibri"/>
          <w:color w:val="000000"/>
          <w:lang w:val="pt-BR"/>
        </w:rPr>
      </w:pPr>
    </w:p>
    <w:p w14:paraId="02A964C7"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Nos termos do art. 373 do CPC, a regra geral estabelece que o ônus da prova incumbe ao autor quanto ao fato constitutivo de seu direito (inciso I) e ao requerido quanto à existência de fato impeditivo, modificativo ou extintivo do direito do autor (inciso II). Contudo, tal distribuição pode ser modificada por determinação legal, como ocorre nas hipóteses previstas no Código de Defesa do Consumidor.</w:t>
      </w:r>
    </w:p>
    <w:p w14:paraId="378BCC22" w14:textId="77777777" w:rsidR="00D97DE7" w:rsidRPr="000B3A92" w:rsidRDefault="00D97DE7" w:rsidP="00D97DE7">
      <w:pPr>
        <w:spacing w:line="300" w:lineRule="auto"/>
        <w:ind w:firstLine="1418"/>
        <w:jc w:val="both"/>
        <w:textAlignment w:val="top"/>
        <w:rPr>
          <w:rFonts w:cs="Calibri"/>
          <w:color w:val="000000"/>
          <w:lang w:val="pt-BR"/>
        </w:rPr>
      </w:pPr>
    </w:p>
    <w:p w14:paraId="092303C8"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O art. 6º, inciso VIII, do CDC assegura ao consumidor, como direito básico, a facilitação da defesa de seus direitos em juízo, mediante a inversão do ônus da prova quando, a critério do juiz, for verossímil a alegação ou for ele hipossuficiente segundo as regras ordinárias de experiência.</w:t>
      </w:r>
    </w:p>
    <w:p w14:paraId="1F54C874" w14:textId="77777777" w:rsidR="00D97DE7" w:rsidRPr="000B3A92" w:rsidRDefault="00D97DE7" w:rsidP="00D97DE7">
      <w:pPr>
        <w:spacing w:line="300" w:lineRule="auto"/>
        <w:ind w:firstLine="1418"/>
        <w:jc w:val="both"/>
        <w:textAlignment w:val="top"/>
        <w:rPr>
          <w:rFonts w:cs="Calibri"/>
          <w:color w:val="000000"/>
          <w:lang w:val="pt-BR"/>
        </w:rPr>
      </w:pPr>
    </w:p>
    <w:p w14:paraId="129AD7D8" w14:textId="77777777" w:rsidR="00D97DE7" w:rsidRPr="000B3A92" w:rsidRDefault="00D97DE7" w:rsidP="00D97DE7">
      <w:pPr>
        <w:spacing w:line="240" w:lineRule="auto"/>
        <w:ind w:left="2268"/>
        <w:jc w:val="both"/>
        <w:textAlignment w:val="top"/>
        <w:rPr>
          <w:rFonts w:cs="Calibri"/>
          <w:color w:val="000000"/>
          <w:sz w:val="20"/>
          <w:szCs w:val="20"/>
          <w:lang w:val="pt-BR"/>
        </w:rPr>
      </w:pPr>
      <w:r w:rsidRPr="000B3A92">
        <w:rPr>
          <w:rFonts w:cs="Calibri"/>
          <w:b/>
          <w:bCs/>
          <w:color w:val="000000"/>
          <w:sz w:val="20"/>
          <w:szCs w:val="20"/>
          <w:lang w:val="pt-BR"/>
        </w:rPr>
        <w:t>Art. 6º, VIII, CDC</w:t>
      </w:r>
      <w:r w:rsidRPr="000B3A92">
        <w:rPr>
          <w:rFonts w:cs="Calibri"/>
          <w:color w:val="000000"/>
          <w:sz w:val="20"/>
          <w:szCs w:val="20"/>
          <w:lang w:val="pt-BR"/>
        </w:rPr>
        <w:t xml:space="preserve"> – São direitos básicos do consumidor:</w:t>
      </w:r>
    </w:p>
    <w:p w14:paraId="59573ACE" w14:textId="77777777" w:rsidR="00D97DE7" w:rsidRPr="000B3A92" w:rsidRDefault="00D97DE7" w:rsidP="00D97DE7">
      <w:pPr>
        <w:spacing w:line="240" w:lineRule="auto"/>
        <w:ind w:left="2268"/>
        <w:jc w:val="both"/>
        <w:textAlignment w:val="top"/>
        <w:rPr>
          <w:rFonts w:cs="Calibri"/>
          <w:color w:val="000000"/>
          <w:sz w:val="20"/>
          <w:szCs w:val="20"/>
          <w:lang w:val="pt-BR"/>
        </w:rPr>
      </w:pPr>
      <w:r w:rsidRPr="000B3A92">
        <w:rPr>
          <w:rFonts w:cs="Calibri"/>
          <w:color w:val="000000"/>
          <w:sz w:val="20"/>
          <w:szCs w:val="20"/>
          <w:lang w:val="pt-BR"/>
        </w:rPr>
        <w:t>(...)</w:t>
      </w:r>
      <w:r w:rsidRPr="000B3A92">
        <w:rPr>
          <w:rFonts w:cs="Calibri"/>
          <w:color w:val="000000"/>
          <w:sz w:val="20"/>
          <w:szCs w:val="20"/>
          <w:lang w:val="pt-BR"/>
        </w:rPr>
        <w:br/>
        <w:t xml:space="preserve">VIII – a facilitação da defesa de seus direitos, inclusive com a inversão do ônus da prova, a seu favor, </w:t>
      </w:r>
      <w:r w:rsidRPr="000B3A92">
        <w:rPr>
          <w:rFonts w:cs="Calibri"/>
          <w:b/>
          <w:bCs/>
          <w:color w:val="000000"/>
          <w:sz w:val="20"/>
          <w:szCs w:val="20"/>
          <w:lang w:val="pt-BR"/>
        </w:rPr>
        <w:t>no processo civil, quando, a critério do juiz, for verossímil a alegação ou quando for ele hipossuficiente</w:t>
      </w:r>
      <w:r w:rsidRPr="000B3A92">
        <w:rPr>
          <w:rFonts w:cs="Calibri"/>
          <w:color w:val="000000"/>
          <w:sz w:val="20"/>
          <w:szCs w:val="20"/>
          <w:lang w:val="pt-BR"/>
        </w:rPr>
        <w:t>, segundo as regras ordinárias de experiências. (grifo nosso)</w:t>
      </w:r>
    </w:p>
    <w:p w14:paraId="0277D9AA" w14:textId="77777777" w:rsidR="00D97DE7" w:rsidRPr="000B3A92" w:rsidRDefault="00D97DE7" w:rsidP="00D97DE7">
      <w:pPr>
        <w:spacing w:line="300" w:lineRule="auto"/>
        <w:ind w:left="-567" w:firstLine="1418"/>
        <w:jc w:val="both"/>
        <w:textAlignment w:val="top"/>
        <w:rPr>
          <w:rFonts w:cs="Calibri"/>
          <w:color w:val="000000"/>
          <w:lang w:val="pt-BR"/>
        </w:rPr>
      </w:pPr>
    </w:p>
    <w:p w14:paraId="4AE606A7"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No presente caso, ambos os requisitos legais estão inequivocamente presentes:</w:t>
      </w:r>
    </w:p>
    <w:p w14:paraId="759A21D6" w14:textId="77777777" w:rsidR="00D97DE7" w:rsidRPr="000B3A92" w:rsidRDefault="00D97DE7" w:rsidP="00D97DE7">
      <w:pPr>
        <w:spacing w:line="300" w:lineRule="auto"/>
        <w:ind w:firstLine="1418"/>
        <w:jc w:val="both"/>
        <w:textAlignment w:val="top"/>
        <w:rPr>
          <w:rFonts w:cs="Calibri"/>
          <w:color w:val="000000"/>
          <w:lang w:val="pt-BR"/>
        </w:rPr>
      </w:pPr>
    </w:p>
    <w:p w14:paraId="35111889" w14:textId="77777777" w:rsidR="00D97DE7" w:rsidRPr="000B3A92" w:rsidRDefault="00D97DE7" w:rsidP="00D97DE7">
      <w:pPr>
        <w:numPr>
          <w:ilvl w:val="0"/>
          <w:numId w:val="32"/>
        </w:numPr>
        <w:tabs>
          <w:tab w:val="clear" w:pos="720"/>
          <w:tab w:val="num" w:pos="2268"/>
        </w:tabs>
        <w:spacing w:line="300" w:lineRule="auto"/>
        <w:ind w:left="2268" w:firstLine="0"/>
        <w:jc w:val="both"/>
        <w:textAlignment w:val="top"/>
        <w:rPr>
          <w:rFonts w:cs="Calibri"/>
          <w:color w:val="000000"/>
          <w:lang w:val="pt-BR"/>
        </w:rPr>
      </w:pPr>
      <w:r w:rsidRPr="000B3A92">
        <w:rPr>
          <w:rFonts w:cs="Calibri"/>
          <w:color w:val="000000"/>
          <w:lang w:val="pt-BR"/>
        </w:rPr>
        <w:lastRenderedPageBreak/>
        <w:t xml:space="preserve">A </w:t>
      </w:r>
      <w:r w:rsidRPr="000B3A92">
        <w:rPr>
          <w:rFonts w:cs="Calibri"/>
          <w:b/>
          <w:bCs/>
          <w:color w:val="000000"/>
          <w:lang w:val="pt-BR"/>
        </w:rPr>
        <w:t>verossimilhança das alegações</w:t>
      </w:r>
      <w:r w:rsidRPr="000B3A92">
        <w:rPr>
          <w:rFonts w:cs="Calibri"/>
          <w:color w:val="000000"/>
          <w:lang w:val="pt-BR"/>
        </w:rPr>
        <w:t xml:space="preserve"> está demonstrada pelos robustos documentos juntados aos autos, que comprovam os descontos indevidos realizados mesmo após a quitação do contrato;</w:t>
      </w:r>
    </w:p>
    <w:p w14:paraId="6BE71B1B" w14:textId="77777777" w:rsidR="00D97DE7" w:rsidRPr="000B3A92" w:rsidRDefault="00D97DE7" w:rsidP="00D97DE7">
      <w:pPr>
        <w:spacing w:line="300" w:lineRule="auto"/>
        <w:ind w:left="2268"/>
        <w:jc w:val="both"/>
        <w:textAlignment w:val="top"/>
        <w:rPr>
          <w:rFonts w:cs="Calibri"/>
          <w:color w:val="000000"/>
          <w:lang w:val="pt-BR"/>
        </w:rPr>
      </w:pPr>
    </w:p>
    <w:p w14:paraId="1C07C4C2" w14:textId="77777777" w:rsidR="00D97DE7" w:rsidRPr="000B3A92" w:rsidRDefault="00D97DE7" w:rsidP="00D97DE7">
      <w:pPr>
        <w:numPr>
          <w:ilvl w:val="0"/>
          <w:numId w:val="32"/>
        </w:numPr>
        <w:tabs>
          <w:tab w:val="clear" w:pos="720"/>
          <w:tab w:val="num" w:pos="2268"/>
        </w:tabs>
        <w:spacing w:line="300" w:lineRule="auto"/>
        <w:ind w:left="2268" w:firstLine="0"/>
        <w:jc w:val="both"/>
        <w:textAlignment w:val="top"/>
        <w:rPr>
          <w:rFonts w:cs="Calibri"/>
          <w:color w:val="000000"/>
          <w:lang w:val="pt-BR"/>
        </w:rPr>
      </w:pPr>
      <w:r w:rsidRPr="000B3A92">
        <w:rPr>
          <w:rFonts w:cs="Calibri"/>
          <w:color w:val="000000"/>
          <w:lang w:val="pt-BR"/>
        </w:rPr>
        <w:t xml:space="preserve">A </w:t>
      </w:r>
      <w:r w:rsidRPr="000B3A92">
        <w:rPr>
          <w:rFonts w:cs="Calibri"/>
          <w:b/>
          <w:bCs/>
          <w:color w:val="000000"/>
          <w:lang w:val="pt-BR"/>
        </w:rPr>
        <w:t>hipossuficiência técnica, jurídica e informacional da parte requerente</w:t>
      </w:r>
      <w:r w:rsidRPr="000B3A92">
        <w:rPr>
          <w:rFonts w:cs="Calibri"/>
          <w:color w:val="000000"/>
          <w:lang w:val="pt-BR"/>
        </w:rPr>
        <w:t xml:space="preserve"> é presumida, dada sua condição de consumidora, especialmente frente à estrutura e poderio econômico da instituição bancária requerida.</w:t>
      </w:r>
    </w:p>
    <w:p w14:paraId="71141A52" w14:textId="77777777" w:rsidR="00D97DE7" w:rsidRPr="000B3A92" w:rsidRDefault="00D97DE7" w:rsidP="00D97DE7">
      <w:pPr>
        <w:spacing w:line="300" w:lineRule="auto"/>
        <w:ind w:firstLine="1418"/>
        <w:jc w:val="both"/>
        <w:textAlignment w:val="top"/>
        <w:rPr>
          <w:rFonts w:cs="Calibri"/>
          <w:color w:val="000000"/>
          <w:lang w:val="pt-BR"/>
        </w:rPr>
      </w:pPr>
    </w:p>
    <w:p w14:paraId="2B429F72"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 xml:space="preserve">Ademais, é evidente que </w:t>
      </w:r>
      <w:r w:rsidRPr="000B3A92">
        <w:rPr>
          <w:rFonts w:cs="Calibri"/>
          <w:b/>
          <w:bCs/>
          <w:color w:val="000000"/>
          <w:lang w:val="pt-BR"/>
        </w:rPr>
        <w:t>os documentos essenciais à comprovação da legalidade da contratação e da operação financeira</w:t>
      </w:r>
      <w:r w:rsidRPr="000B3A92">
        <w:rPr>
          <w:rFonts w:cs="Calibri"/>
          <w:color w:val="000000"/>
          <w:lang w:val="pt-BR"/>
        </w:rPr>
        <w:t xml:space="preserve"> encontram-se exclusivamente na posse do requerido, dificultando sobremaneira o pleno exercício do contraditório pela parte requerente, caso não se aplique o regramento protetivo consumerista.</w:t>
      </w:r>
    </w:p>
    <w:p w14:paraId="35EBA25F" w14:textId="77777777" w:rsidR="00D97DE7" w:rsidRPr="000B3A92" w:rsidRDefault="00D97DE7" w:rsidP="00D97DE7">
      <w:pPr>
        <w:spacing w:line="300" w:lineRule="auto"/>
        <w:ind w:firstLine="1418"/>
        <w:jc w:val="both"/>
        <w:textAlignment w:val="top"/>
        <w:rPr>
          <w:rFonts w:cs="Calibri"/>
          <w:color w:val="000000"/>
          <w:lang w:val="pt-BR"/>
        </w:rPr>
      </w:pPr>
    </w:p>
    <w:p w14:paraId="2BC0D4B4"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 xml:space="preserve">Portanto, com base na legislação vigente, na doutrina dominante e na jurisprudência consolidada, requer-se, desde logo, o reconhecimento da </w:t>
      </w:r>
      <w:r w:rsidRPr="000B3A92">
        <w:rPr>
          <w:rFonts w:cs="Calibri"/>
          <w:b/>
          <w:bCs/>
          <w:color w:val="000000"/>
          <w:lang w:val="pt-BR"/>
        </w:rPr>
        <w:t>inversão do ônus da prova</w:t>
      </w:r>
      <w:r w:rsidRPr="000B3A92">
        <w:rPr>
          <w:rFonts w:cs="Calibri"/>
          <w:color w:val="000000"/>
          <w:lang w:val="pt-BR"/>
        </w:rPr>
        <w:t>, nos termos do art. 6º, VIII, do CDC, com a consequente atribuição ao requerido do dever de apresentar todos os documentos relacionados ao contrato impugnado, inclusive:</w:t>
      </w:r>
    </w:p>
    <w:p w14:paraId="1FACCE17" w14:textId="77777777" w:rsidR="00D97DE7" w:rsidRPr="000B3A92" w:rsidRDefault="00D97DE7" w:rsidP="00D97DE7">
      <w:pPr>
        <w:spacing w:line="300" w:lineRule="auto"/>
        <w:ind w:firstLine="1418"/>
        <w:jc w:val="both"/>
        <w:textAlignment w:val="top"/>
        <w:rPr>
          <w:rFonts w:cs="Calibri"/>
          <w:color w:val="000000"/>
          <w:lang w:val="pt-BR"/>
        </w:rPr>
      </w:pPr>
    </w:p>
    <w:p w14:paraId="436B13E2"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sidRPr="000B3A92">
        <w:rPr>
          <w:rFonts w:cs="Calibri"/>
          <w:color w:val="000000"/>
        </w:rPr>
        <w:t>Cópia integral do contrato assinado;</w:t>
      </w:r>
    </w:p>
    <w:p w14:paraId="7DE6A289"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sidRPr="000B3A92">
        <w:rPr>
          <w:rFonts w:cs="Calibri"/>
          <w:color w:val="000000"/>
        </w:rPr>
        <w:t>Registro de comunicação e entrega do cartão consignado;</w:t>
      </w:r>
    </w:p>
    <w:p w14:paraId="13F64F05"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sidRPr="000B3A92">
        <w:rPr>
          <w:rFonts w:cs="Calibri"/>
          <w:color w:val="000000"/>
        </w:rPr>
        <w:t>Demonstrativo de evolução da dívida com discriminação de juros, encargos e amortizações;</w:t>
      </w:r>
    </w:p>
    <w:p w14:paraId="6B421FFF"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sidRPr="000B3A92">
        <w:rPr>
          <w:rFonts w:cs="Calibri"/>
          <w:color w:val="000000"/>
        </w:rPr>
        <w:t>Histórico de utilização do suposto cartão de crédito e faturas mensais, caso existam.</w:t>
      </w:r>
    </w:p>
    <w:p w14:paraId="62D267C8" w14:textId="77777777" w:rsidR="00D97DE7" w:rsidRPr="000B3A92" w:rsidRDefault="00D97DE7" w:rsidP="00D97DE7">
      <w:pPr>
        <w:spacing w:line="300" w:lineRule="auto"/>
        <w:ind w:firstLine="1418"/>
        <w:jc w:val="both"/>
        <w:textAlignment w:val="top"/>
        <w:rPr>
          <w:rFonts w:cs="Calibri"/>
          <w:color w:val="000000"/>
          <w:lang w:val="pt-BR"/>
        </w:rPr>
      </w:pPr>
    </w:p>
    <w:p w14:paraId="3CE43E18"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Tal providência é indispensável para garantir o equilíbrio processual, a ampla defesa e a efetiva proteção da parte vulnerável, conforme os princípios informadores do microssistema consumerista.</w:t>
      </w:r>
    </w:p>
    <w:p w14:paraId="1B2F01C7" w14:textId="77777777" w:rsidR="00D97DE7" w:rsidRPr="000B3A92" w:rsidRDefault="00D97DE7" w:rsidP="00D97DE7">
      <w:pPr>
        <w:spacing w:line="300" w:lineRule="auto"/>
        <w:ind w:firstLine="2835"/>
        <w:jc w:val="both"/>
        <w:textAlignment w:val="top"/>
        <w:rPr>
          <w:rFonts w:cs="Calibri"/>
          <w:color w:val="000000"/>
          <w:lang w:val="pt-BR"/>
        </w:rPr>
      </w:pPr>
    </w:p>
    <w:p w14:paraId="7563E7B6" w14:textId="77777777" w:rsidR="00D97DE7" w:rsidRPr="000B3A92" w:rsidRDefault="00D97DE7" w:rsidP="00D97DE7">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contextualSpacing w:val="0"/>
        <w:jc w:val="center"/>
        <w:rPr>
          <w:rFonts w:cs="Calibri"/>
          <w:b/>
          <w:color w:val="000000"/>
        </w:rPr>
      </w:pPr>
      <w:r>
        <w:rPr>
          <w:rFonts w:cs="Calibri"/>
          <w:b/>
          <w:color w:val="000000"/>
        </w:rPr>
        <w:t>7</w:t>
      </w:r>
      <w:r w:rsidRPr="000B3A92">
        <w:rPr>
          <w:rFonts w:cs="Calibri"/>
          <w:b/>
          <w:color w:val="000000"/>
        </w:rPr>
        <w:t xml:space="preserve"> - DOS PEDIDOS</w:t>
      </w:r>
    </w:p>
    <w:p w14:paraId="14BD28B5" w14:textId="77777777" w:rsidR="00D97DE7" w:rsidRPr="000B3A92" w:rsidRDefault="00D97DE7" w:rsidP="00D97DE7">
      <w:pPr>
        <w:spacing w:line="300" w:lineRule="auto"/>
        <w:ind w:firstLine="2835"/>
        <w:jc w:val="both"/>
        <w:rPr>
          <w:rFonts w:cs="Calibri"/>
          <w:color w:val="000000"/>
          <w:lang w:val="pt-BR"/>
        </w:rPr>
      </w:pPr>
    </w:p>
    <w:p w14:paraId="37CF5756" w14:textId="77777777" w:rsidR="00D97DE7" w:rsidRPr="000B3A92" w:rsidRDefault="00D97DE7" w:rsidP="00D97DE7">
      <w:pPr>
        <w:spacing w:line="300" w:lineRule="auto"/>
        <w:ind w:firstLine="1418"/>
        <w:jc w:val="both"/>
        <w:rPr>
          <w:rFonts w:cs="Calibri"/>
          <w:color w:val="000000"/>
          <w:lang w:val="pt-BR"/>
        </w:rPr>
      </w:pPr>
      <w:r w:rsidRPr="000B3A92">
        <w:rPr>
          <w:rFonts w:cs="Calibri"/>
          <w:color w:val="000000"/>
          <w:lang w:val="pt-BR"/>
        </w:rPr>
        <w:t>Diante de todo o exposto, requer a parte requerente a Vossa Excelência:</w:t>
      </w:r>
    </w:p>
    <w:p w14:paraId="28563ED5" w14:textId="77777777" w:rsidR="00D97DE7" w:rsidRPr="000B3A92" w:rsidRDefault="00D97DE7" w:rsidP="00D97DE7">
      <w:pPr>
        <w:spacing w:line="300" w:lineRule="auto"/>
        <w:ind w:firstLine="1418"/>
        <w:jc w:val="both"/>
        <w:rPr>
          <w:rFonts w:cs="Calibri"/>
          <w:color w:val="000000"/>
          <w:lang w:val="pt-BR"/>
        </w:rPr>
      </w:pPr>
    </w:p>
    <w:p w14:paraId="0FB53AE3" w14:textId="77777777" w:rsidR="00D97DE7" w:rsidRDefault="00D97DE7" w:rsidP="00D97DE7">
      <w:pPr>
        <w:pStyle w:val="PargrafodaLista"/>
        <w:numPr>
          <w:ilvl w:val="0"/>
          <w:numId w:val="34"/>
        </w:numPr>
        <w:spacing w:after="0" w:line="300" w:lineRule="auto"/>
        <w:ind w:left="0" w:firstLine="1418"/>
        <w:contextualSpacing w:val="0"/>
        <w:jc w:val="both"/>
        <w:rPr>
          <w:rFonts w:ascii="Aptos" w:hAnsi="Aptos" w:cs="Aptos"/>
          <w:color w:val="000000"/>
        </w:rPr>
      </w:pPr>
      <w:r>
        <w:rPr>
          <w:rFonts w:cs="Calibri"/>
          <w:color w:val="000000"/>
        </w:rPr>
        <w:t>S</w:t>
      </w:r>
      <w:r w:rsidRPr="00411C52">
        <w:rPr>
          <w:rFonts w:cs="Calibri"/>
          <w:color w:val="000000"/>
        </w:rPr>
        <w:t>eja determinada a citação da parte requerida, no endereço informado, na pessoa de seu representante legal, para comparecer à audiência de conciliação, instrução e julgamento e, querendo, apresentar contestação no prazo legal, sob pena de revelia e confissão quanto à matéria de fato, nos termos dos arts. 246 e 344 do CPC;</w:t>
      </w:r>
    </w:p>
    <w:p w14:paraId="36A0D136" w14:textId="77777777" w:rsidR="00D97DE7" w:rsidRPr="00411C52" w:rsidRDefault="00D97DE7" w:rsidP="00D97DE7">
      <w:pPr>
        <w:pStyle w:val="PargrafodaLista"/>
        <w:spacing w:after="0" w:line="300" w:lineRule="auto"/>
        <w:ind w:left="0" w:firstLine="1418"/>
        <w:contextualSpacing w:val="0"/>
        <w:jc w:val="both"/>
        <w:rPr>
          <w:rFonts w:ascii="Aptos" w:hAnsi="Aptos" w:cs="Aptos"/>
          <w:color w:val="000000"/>
        </w:rPr>
      </w:pPr>
    </w:p>
    <w:p w14:paraId="5286C7AD" w14:textId="7FD4F7AA" w:rsidR="00D97DE7" w:rsidRPr="00411C52" w:rsidRDefault="00D97DE7" w:rsidP="00D97DE7">
      <w:pPr>
        <w:pStyle w:val="PargrafodaLista"/>
        <w:numPr>
          <w:ilvl w:val="0"/>
          <w:numId w:val="34"/>
        </w:numPr>
        <w:spacing w:after="0" w:line="300" w:lineRule="auto"/>
        <w:ind w:left="0" w:firstLine="1418"/>
        <w:contextualSpacing w:val="0"/>
        <w:jc w:val="both"/>
        <w:rPr>
          <w:rFonts w:ascii="Aptos" w:hAnsi="Aptos" w:cs="Aptos"/>
          <w:color w:val="000000"/>
        </w:rPr>
      </w:pPr>
      <w:r w:rsidRPr="00411C52">
        <w:rPr>
          <w:rFonts w:cs="Calibri"/>
        </w:rPr>
        <w:lastRenderedPageBreak/>
        <w:t xml:space="preserve">Determinar a </w:t>
      </w:r>
      <w:r w:rsidRPr="00411C52">
        <w:rPr>
          <w:rFonts w:cs="Calibri"/>
          <w:b/>
          <w:bCs/>
        </w:rPr>
        <w:t>tramitação preferencial do presente processo</w:t>
      </w:r>
      <w:r w:rsidRPr="00411C52">
        <w:rPr>
          <w:rFonts w:cs="Calibri"/>
        </w:rPr>
        <w:t xml:space="preserve">, tendo em vista a requerente se pessoa idosa </w:t>
      </w:r>
      <w:r w:rsidRPr="00411C52">
        <w:rPr>
          <w:rFonts w:cs="Calibri"/>
          <w:bCs/>
        </w:rPr>
        <w:t>–</w:t>
      </w:r>
      <w:r w:rsidRPr="00411C52">
        <w:rPr>
          <w:rFonts w:cs="Calibri"/>
          <w:b/>
        </w:rPr>
        <w:t xml:space="preserve"> </w:t>
      </w:r>
      <w:r w:rsidR="00A1123F">
        <w:rPr>
          <w:rFonts w:cs="Calibri"/>
          <w:b/>
        </w:rPr>
        <w:t>72</w:t>
      </w:r>
      <w:r w:rsidRPr="00411C52">
        <w:rPr>
          <w:rFonts w:cs="Calibri"/>
          <w:b/>
        </w:rPr>
        <w:t xml:space="preserve"> (</w:t>
      </w:r>
      <w:r w:rsidR="00B202CF">
        <w:rPr>
          <w:rFonts w:cs="Calibri"/>
          <w:b/>
        </w:rPr>
        <w:t>s</w:t>
      </w:r>
      <w:r w:rsidR="00A1123F">
        <w:rPr>
          <w:rFonts w:cs="Calibri"/>
          <w:b/>
        </w:rPr>
        <w:t>etenta e dois</w:t>
      </w:r>
      <w:r w:rsidRPr="00411C52">
        <w:rPr>
          <w:rFonts w:cs="Calibri"/>
          <w:b/>
        </w:rPr>
        <w:t xml:space="preserve">) anos de idade, </w:t>
      </w:r>
      <w:r w:rsidRPr="00411C52">
        <w:rPr>
          <w:rFonts w:cs="Calibri"/>
          <w:bCs/>
        </w:rPr>
        <w:t>conforme preceitua o Art. 71 da Lei n° 10.741/2003 – Estatuto do Idoso c/c art. 1.048, I, §1°, do CPC;</w:t>
      </w:r>
    </w:p>
    <w:p w14:paraId="17A7277E" w14:textId="77777777" w:rsidR="00D97DE7" w:rsidRPr="00411C52" w:rsidRDefault="00D97DE7" w:rsidP="00D97DE7">
      <w:pPr>
        <w:pStyle w:val="PargrafodaLista"/>
        <w:spacing w:after="0" w:line="300" w:lineRule="auto"/>
        <w:ind w:left="502"/>
        <w:contextualSpacing w:val="0"/>
        <w:jc w:val="both"/>
        <w:rPr>
          <w:rFonts w:ascii="Aptos" w:hAnsi="Aptos" w:cs="Aptos"/>
          <w:color w:val="000000"/>
        </w:rPr>
      </w:pPr>
    </w:p>
    <w:p w14:paraId="02A2D8FB" w14:textId="77777777" w:rsidR="00D97DE7" w:rsidRPr="000B3A92" w:rsidRDefault="00D97DE7" w:rsidP="00D97DE7">
      <w:pPr>
        <w:pStyle w:val="PargrafodaLista"/>
        <w:numPr>
          <w:ilvl w:val="0"/>
          <w:numId w:val="34"/>
        </w:numPr>
        <w:spacing w:after="0" w:line="300" w:lineRule="auto"/>
        <w:ind w:left="0" w:firstLine="1418"/>
        <w:contextualSpacing w:val="0"/>
        <w:jc w:val="both"/>
        <w:rPr>
          <w:rFonts w:cs="Calibri"/>
          <w:b/>
          <w:color w:val="000000"/>
        </w:rPr>
      </w:pPr>
      <w:r w:rsidRPr="000B3A92">
        <w:rPr>
          <w:rFonts w:cs="Calibri"/>
          <w:color w:val="000000"/>
        </w:rPr>
        <w:t xml:space="preserve">A aplicação das </w:t>
      </w:r>
      <w:r w:rsidRPr="000B3A92">
        <w:rPr>
          <w:rFonts w:cs="Calibri"/>
          <w:b/>
          <w:bCs/>
          <w:color w:val="000000"/>
        </w:rPr>
        <w:t>teses firmadas no IRDR nº 0005217-75.2019.8.04.0000</w:t>
      </w:r>
      <w:r w:rsidRPr="000B3A92">
        <w:rPr>
          <w:rFonts w:cs="Calibri"/>
          <w:color w:val="000000"/>
        </w:rPr>
        <w:t>, especialmente quanto à invalidade do cartão de crédito consignado por vício de consentimento e violação ao dever de informação;</w:t>
      </w:r>
    </w:p>
    <w:p w14:paraId="3C6ABE3F" w14:textId="77777777" w:rsidR="00D97DE7" w:rsidRPr="000B3A92" w:rsidRDefault="00D97DE7" w:rsidP="00D97DE7">
      <w:pPr>
        <w:pStyle w:val="PargrafodaLista"/>
        <w:spacing w:after="0" w:line="300" w:lineRule="auto"/>
        <w:ind w:left="1418"/>
        <w:contextualSpacing w:val="0"/>
        <w:jc w:val="both"/>
        <w:rPr>
          <w:rFonts w:cs="Calibri"/>
          <w:b/>
          <w:color w:val="000000"/>
        </w:rPr>
      </w:pPr>
    </w:p>
    <w:p w14:paraId="66113F0B" w14:textId="2C37142D" w:rsidR="00D97DE7" w:rsidRPr="000B3A92" w:rsidRDefault="00D97DE7" w:rsidP="00D97DE7">
      <w:pPr>
        <w:pStyle w:val="PargrafodaLista"/>
        <w:numPr>
          <w:ilvl w:val="0"/>
          <w:numId w:val="34"/>
        </w:numPr>
        <w:spacing w:after="0" w:line="300" w:lineRule="auto"/>
        <w:ind w:left="0" w:firstLine="1418"/>
        <w:contextualSpacing w:val="0"/>
        <w:jc w:val="both"/>
        <w:rPr>
          <w:rFonts w:cs="Calibri"/>
          <w:b/>
          <w:color w:val="000000"/>
        </w:rPr>
      </w:pPr>
      <w:r w:rsidRPr="000B3A92">
        <w:rPr>
          <w:rFonts w:cs="Calibri"/>
          <w:color w:val="000000"/>
        </w:rPr>
        <w:t xml:space="preserve">O </w:t>
      </w:r>
      <w:r w:rsidRPr="000B3A92">
        <w:rPr>
          <w:rFonts w:cs="Calibri"/>
          <w:b/>
          <w:bCs/>
          <w:color w:val="000000"/>
        </w:rPr>
        <w:t>deferimento da tutela de urgência</w:t>
      </w:r>
      <w:r w:rsidRPr="000B3A92">
        <w:rPr>
          <w:rFonts w:cs="Calibri"/>
          <w:color w:val="000000"/>
        </w:rPr>
        <w:t xml:space="preserve">, para que o requerido </w:t>
      </w:r>
      <w:r w:rsidRPr="000B3A92">
        <w:rPr>
          <w:rFonts w:cs="Calibri"/>
          <w:b/>
          <w:bCs/>
          <w:color w:val="000000"/>
        </w:rPr>
        <w:t>suspenda imediatamente os descontos</w:t>
      </w:r>
      <w:r w:rsidRPr="000B3A92">
        <w:rPr>
          <w:rFonts w:cs="Calibri"/>
          <w:color w:val="000000"/>
        </w:rPr>
        <w:t xml:space="preserve"> realizados no contracheque da parte requerente, relacionados ao contrato identificado como </w:t>
      </w:r>
      <w:r w:rsidRPr="000B3A92">
        <w:rPr>
          <w:rFonts w:cs="Calibri"/>
          <w:b/>
          <w:bCs/>
          <w:color w:val="000000"/>
        </w:rPr>
        <w:t>"</w:t>
      </w:r>
      <w:r w:rsidR="001B520E">
        <w:rPr>
          <w:rFonts w:cs="Calibri"/>
          <w:b/>
          <w:bCs/>
          <w:color w:val="000000"/>
        </w:rPr>
        <w:t>BIB CARTÃO</w:t>
      </w:r>
      <w:r w:rsidR="00A1123F">
        <w:rPr>
          <w:rFonts w:cs="Calibri"/>
          <w:b/>
          <w:bCs/>
          <w:color w:val="000000"/>
        </w:rPr>
        <w:t xml:space="preserve"> – CÓD </w:t>
      </w:r>
      <w:r w:rsidR="001B520E">
        <w:rPr>
          <w:rFonts w:cs="Calibri"/>
          <w:b/>
          <w:bCs/>
          <w:color w:val="000000"/>
        </w:rPr>
        <w:t>6308</w:t>
      </w:r>
      <w:r w:rsidRPr="000B3A92">
        <w:rPr>
          <w:rFonts w:cs="Calibri"/>
          <w:b/>
          <w:bCs/>
          <w:color w:val="000000"/>
        </w:rPr>
        <w:t>"</w:t>
      </w:r>
      <w:r w:rsidRPr="000B3A92">
        <w:rPr>
          <w:rFonts w:cs="Calibri"/>
          <w:color w:val="000000"/>
        </w:rPr>
        <w:t>, sob pena de multa diária no valor de R$ 1.000,00 (mil reais), nos termos do art. 537 do CPC;</w:t>
      </w:r>
    </w:p>
    <w:p w14:paraId="3EAC76C4" w14:textId="77777777" w:rsidR="00D97DE7" w:rsidRPr="000B3A92" w:rsidRDefault="00D97DE7" w:rsidP="00D97DE7">
      <w:pPr>
        <w:spacing w:line="300" w:lineRule="auto"/>
        <w:ind w:firstLine="1418"/>
        <w:jc w:val="both"/>
        <w:rPr>
          <w:rFonts w:cs="Calibri"/>
          <w:color w:val="000000"/>
          <w:lang w:val="pt-BR"/>
        </w:rPr>
      </w:pPr>
    </w:p>
    <w:p w14:paraId="79551B03" w14:textId="77777777" w:rsidR="00D97DE7" w:rsidRPr="000B3A92" w:rsidRDefault="00D97DE7" w:rsidP="00D97DE7">
      <w:pPr>
        <w:spacing w:line="300" w:lineRule="auto"/>
        <w:ind w:firstLine="1418"/>
        <w:jc w:val="both"/>
        <w:rPr>
          <w:rFonts w:cs="Calibri"/>
          <w:color w:val="000000"/>
          <w:lang w:val="pt-BR"/>
        </w:rPr>
      </w:pPr>
      <w:r>
        <w:rPr>
          <w:rFonts w:cs="Calibri"/>
          <w:color w:val="000000"/>
          <w:lang w:val="pt-BR"/>
        </w:rPr>
        <w:t>d</w:t>
      </w:r>
      <w:r w:rsidRPr="000B3A92">
        <w:rPr>
          <w:rFonts w:cs="Calibri"/>
          <w:color w:val="000000"/>
          <w:lang w:val="pt-BR"/>
        </w:rPr>
        <w:t xml:space="preserve">.1) O </w:t>
      </w:r>
      <w:r w:rsidRPr="000B3A92">
        <w:rPr>
          <w:rFonts w:cs="Calibri"/>
          <w:b/>
          <w:bCs/>
          <w:color w:val="000000"/>
          <w:lang w:val="pt-BR"/>
        </w:rPr>
        <w:t>deferimento da tutela de urgência</w:t>
      </w:r>
      <w:r w:rsidRPr="000B3A92">
        <w:rPr>
          <w:rFonts w:cs="Calibri"/>
          <w:color w:val="000000"/>
          <w:lang w:val="pt-BR"/>
        </w:rPr>
        <w:t xml:space="preserve"> para que o requerido </w:t>
      </w:r>
      <w:r w:rsidRPr="000B3A92">
        <w:rPr>
          <w:rFonts w:cs="Calibri"/>
          <w:b/>
          <w:bCs/>
          <w:color w:val="000000"/>
          <w:lang w:val="pt-BR"/>
        </w:rPr>
        <w:t>se abstenha de promover qualquer negativação do nome da parte requerente</w:t>
      </w:r>
      <w:r w:rsidRPr="00952BE5">
        <w:rPr>
          <w:rFonts w:cs="Calibri"/>
          <w:b/>
          <w:bCs/>
          <w:color w:val="000000"/>
          <w:lang w:val="pt-BR"/>
        </w:rPr>
        <w:t xml:space="preserve"> nos órgãos de proteção ao crédito e de realizar cobranças extrajudiciais relacionadas ao contrato discutido</w:t>
      </w:r>
      <w:r w:rsidRPr="000B3A92">
        <w:rPr>
          <w:rFonts w:cs="Calibri"/>
          <w:color w:val="000000"/>
          <w:lang w:val="pt-BR"/>
        </w:rPr>
        <w:t>, sob pena de multa diária de R$ 1.000,00 (mil reais);</w:t>
      </w:r>
    </w:p>
    <w:p w14:paraId="50FA2BD0" w14:textId="77777777" w:rsidR="00D97DE7" w:rsidRPr="000B3A92" w:rsidRDefault="00D97DE7" w:rsidP="00D97DE7">
      <w:pPr>
        <w:spacing w:line="300" w:lineRule="auto"/>
        <w:ind w:firstLine="1418"/>
        <w:jc w:val="both"/>
        <w:rPr>
          <w:rFonts w:cs="Calibri"/>
          <w:color w:val="000000"/>
          <w:lang w:val="pt-BR"/>
        </w:rPr>
      </w:pPr>
    </w:p>
    <w:p w14:paraId="286FAFCB"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 xml:space="preserve">O reconhecimento da </w:t>
      </w:r>
      <w:r w:rsidRPr="000B3A92">
        <w:rPr>
          <w:rFonts w:cs="Calibri"/>
          <w:b/>
          <w:bCs/>
          <w:color w:val="000000"/>
        </w:rPr>
        <w:t>aplicabilidade do Código de Defesa do Consumidor</w:t>
      </w:r>
      <w:r w:rsidRPr="000B3A92">
        <w:rPr>
          <w:rFonts w:cs="Calibri"/>
          <w:color w:val="000000"/>
        </w:rPr>
        <w:t>, com a consequente responsabilização objetiva da instituição financeira requerida;</w:t>
      </w:r>
    </w:p>
    <w:p w14:paraId="5FB7C16E" w14:textId="77777777" w:rsidR="00D97DE7" w:rsidRPr="000B3A92" w:rsidRDefault="00D97DE7" w:rsidP="00D97DE7">
      <w:pPr>
        <w:pStyle w:val="PargrafodaLista"/>
        <w:spacing w:after="0" w:line="300" w:lineRule="auto"/>
        <w:ind w:left="1418"/>
        <w:jc w:val="both"/>
        <w:rPr>
          <w:rFonts w:cs="Calibri"/>
          <w:color w:val="000000"/>
        </w:rPr>
      </w:pPr>
    </w:p>
    <w:p w14:paraId="27848C21"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 xml:space="preserve">A </w:t>
      </w:r>
      <w:r w:rsidRPr="000B3A92">
        <w:rPr>
          <w:rFonts w:cs="Calibri"/>
          <w:b/>
          <w:bCs/>
          <w:color w:val="000000"/>
        </w:rPr>
        <w:t>inversão do ônus da prova</w:t>
      </w:r>
      <w:r w:rsidRPr="000B3A92">
        <w:rPr>
          <w:rFonts w:cs="Calibri"/>
          <w:color w:val="000000"/>
        </w:rPr>
        <w:t>, com fundamento no art. 6º, VIII, do CDC, em razão da hipossuficiência técnica, econômica e informacional da parte requerente;</w:t>
      </w:r>
    </w:p>
    <w:p w14:paraId="2300886F" w14:textId="77777777" w:rsidR="00D97DE7" w:rsidRPr="000B3A92" w:rsidRDefault="00D97DE7" w:rsidP="00D97DE7">
      <w:pPr>
        <w:pStyle w:val="PargrafodaLista"/>
        <w:spacing w:after="0" w:line="300" w:lineRule="auto"/>
        <w:ind w:left="1418"/>
        <w:jc w:val="both"/>
        <w:rPr>
          <w:rFonts w:cs="Calibri"/>
          <w:color w:val="000000"/>
        </w:rPr>
      </w:pPr>
    </w:p>
    <w:p w14:paraId="667ED7DF"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 xml:space="preserve">A </w:t>
      </w:r>
      <w:r w:rsidRPr="000B3A92">
        <w:rPr>
          <w:rFonts w:cs="Calibri"/>
          <w:b/>
          <w:bCs/>
          <w:color w:val="000000"/>
        </w:rPr>
        <w:t>concessão do benefício da justiça gratuita</w:t>
      </w:r>
      <w:r w:rsidRPr="000B3A92">
        <w:rPr>
          <w:rFonts w:cs="Calibri"/>
          <w:color w:val="000000"/>
        </w:rPr>
        <w:t>, com fundamento no art. 98 do CPC e art. 9º, I, da Constituição do Estado do Amazonas;</w:t>
      </w:r>
    </w:p>
    <w:p w14:paraId="2B2C8624" w14:textId="77777777" w:rsidR="00D97DE7" w:rsidRPr="000B3A92" w:rsidRDefault="00D97DE7" w:rsidP="00D97DE7">
      <w:pPr>
        <w:pStyle w:val="PargrafodaLista"/>
        <w:spacing w:after="0" w:line="300" w:lineRule="auto"/>
        <w:ind w:left="1418"/>
        <w:jc w:val="both"/>
        <w:rPr>
          <w:rFonts w:cs="Calibri"/>
          <w:color w:val="000000"/>
        </w:rPr>
      </w:pPr>
    </w:p>
    <w:p w14:paraId="6622DDC8"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Que seja designada</w:t>
      </w:r>
      <w:r w:rsidRPr="000B3A92">
        <w:rPr>
          <w:rFonts w:cs="Calibri"/>
          <w:b/>
          <w:bCs/>
          <w:color w:val="000000"/>
        </w:rPr>
        <w:t xml:space="preserve"> audiência de conciliação</w:t>
      </w:r>
      <w:r w:rsidRPr="000B3A92">
        <w:rPr>
          <w:rFonts w:cs="Calibri"/>
          <w:color w:val="000000"/>
        </w:rPr>
        <w:t>, a ser realizada de forma on-line;</w:t>
      </w:r>
    </w:p>
    <w:p w14:paraId="62A31F2A" w14:textId="77777777" w:rsidR="00D97DE7" w:rsidRPr="000B3A92" w:rsidRDefault="00D97DE7" w:rsidP="00D97DE7">
      <w:pPr>
        <w:pStyle w:val="PargrafodaLista"/>
        <w:spacing w:after="0" w:line="300" w:lineRule="auto"/>
        <w:ind w:left="1418"/>
        <w:jc w:val="both"/>
        <w:rPr>
          <w:rFonts w:cs="Calibri"/>
          <w:color w:val="000000"/>
        </w:rPr>
      </w:pPr>
    </w:p>
    <w:p w14:paraId="26EF8279"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 xml:space="preserve">Ao final, seja </w:t>
      </w:r>
      <w:r w:rsidRPr="000B3A92">
        <w:rPr>
          <w:rFonts w:cs="Calibri"/>
          <w:b/>
          <w:bCs/>
          <w:color w:val="000000"/>
        </w:rPr>
        <w:t>julgada totalmente procedente a presente ação</w:t>
      </w:r>
      <w:r w:rsidRPr="000B3A92">
        <w:rPr>
          <w:rFonts w:cs="Calibri"/>
          <w:color w:val="000000"/>
        </w:rPr>
        <w:t>, para:</w:t>
      </w:r>
    </w:p>
    <w:p w14:paraId="4D6D2B3B" w14:textId="77777777" w:rsidR="00D97DE7" w:rsidRPr="000B3A92" w:rsidRDefault="00D97DE7" w:rsidP="00D97DE7">
      <w:pPr>
        <w:spacing w:line="300" w:lineRule="auto"/>
        <w:ind w:firstLine="1418"/>
        <w:jc w:val="both"/>
        <w:rPr>
          <w:rFonts w:cs="Calibri"/>
          <w:b/>
          <w:bCs/>
          <w:color w:val="000000"/>
          <w:lang w:val="pt-BR"/>
        </w:rPr>
      </w:pPr>
    </w:p>
    <w:p w14:paraId="70205703" w14:textId="77777777" w:rsidR="00D97DE7" w:rsidRPr="000B3A92" w:rsidRDefault="00D97DE7" w:rsidP="00D97DE7">
      <w:pPr>
        <w:spacing w:line="300" w:lineRule="auto"/>
        <w:ind w:firstLine="1418"/>
        <w:jc w:val="both"/>
        <w:rPr>
          <w:rFonts w:cs="Calibri"/>
          <w:color w:val="000000"/>
          <w:lang w:val="pt-BR"/>
        </w:rPr>
      </w:pPr>
      <w:r>
        <w:rPr>
          <w:rFonts w:cs="Calibri"/>
          <w:color w:val="000000"/>
          <w:lang w:val="pt-BR"/>
        </w:rPr>
        <w:t>i</w:t>
      </w:r>
      <w:r w:rsidRPr="000B3A92">
        <w:rPr>
          <w:rFonts w:cs="Calibri"/>
          <w:color w:val="000000"/>
          <w:lang w:val="pt-BR"/>
        </w:rPr>
        <w:t>.1) Confirmar a tutela antecipada, tornando-a definitiva;</w:t>
      </w:r>
    </w:p>
    <w:p w14:paraId="23B71377" w14:textId="77777777" w:rsidR="00D97DE7" w:rsidRPr="000B3A92" w:rsidRDefault="00D97DE7" w:rsidP="00D97DE7">
      <w:pPr>
        <w:spacing w:line="300" w:lineRule="auto"/>
        <w:ind w:firstLine="1418"/>
        <w:jc w:val="both"/>
        <w:rPr>
          <w:rFonts w:cs="Calibri"/>
          <w:color w:val="000000"/>
          <w:lang w:val="pt-BR"/>
        </w:rPr>
      </w:pPr>
    </w:p>
    <w:p w14:paraId="41727BFF" w14:textId="77777777" w:rsidR="00D97DE7" w:rsidRPr="000B3A92" w:rsidRDefault="00D97DE7" w:rsidP="00D97DE7">
      <w:pPr>
        <w:spacing w:line="300" w:lineRule="auto"/>
        <w:ind w:firstLine="1418"/>
        <w:jc w:val="both"/>
        <w:rPr>
          <w:rFonts w:cs="Calibri"/>
          <w:color w:val="000000"/>
          <w:lang w:val="pt-BR"/>
        </w:rPr>
      </w:pPr>
      <w:r>
        <w:rPr>
          <w:rFonts w:cs="Calibri"/>
          <w:color w:val="000000"/>
          <w:lang w:val="pt-BR"/>
        </w:rPr>
        <w:t>i</w:t>
      </w:r>
      <w:r w:rsidRPr="000B3A92">
        <w:rPr>
          <w:rFonts w:cs="Calibri"/>
          <w:color w:val="000000"/>
          <w:lang w:val="pt-BR"/>
        </w:rPr>
        <w:t>.2) Determinar a revisão das cláusulas contratuais do contrato objeto da lide e, sendo reconhecida a abusividade, declarar a nulidade das referidas cláusulas, nos termos dos arts. 6º, III; 31; 46; 51, IV e XV; e 52, I a V do CDC;</w:t>
      </w:r>
    </w:p>
    <w:p w14:paraId="600BAF37" w14:textId="77777777" w:rsidR="00D97DE7" w:rsidRPr="000B3A92" w:rsidRDefault="00D97DE7" w:rsidP="00D97DE7">
      <w:pPr>
        <w:spacing w:line="300" w:lineRule="auto"/>
        <w:ind w:firstLine="1418"/>
        <w:jc w:val="both"/>
        <w:rPr>
          <w:rFonts w:cs="Calibri"/>
          <w:color w:val="000000"/>
          <w:lang w:val="pt-BR"/>
        </w:rPr>
      </w:pPr>
    </w:p>
    <w:p w14:paraId="3B4DB90E" w14:textId="3A832E65" w:rsidR="00D97DE7" w:rsidRPr="000B3A92" w:rsidRDefault="00D97DE7" w:rsidP="00D97DE7">
      <w:pPr>
        <w:spacing w:line="300" w:lineRule="auto"/>
        <w:ind w:firstLine="1418"/>
        <w:jc w:val="both"/>
        <w:rPr>
          <w:rFonts w:cs="Calibri"/>
          <w:color w:val="000000"/>
          <w:lang w:val="pt-BR"/>
        </w:rPr>
      </w:pPr>
      <w:r>
        <w:rPr>
          <w:rFonts w:cs="Calibri"/>
          <w:color w:val="000000"/>
          <w:lang w:val="pt-BR"/>
        </w:rPr>
        <w:t>i</w:t>
      </w:r>
      <w:r w:rsidRPr="000B3A92">
        <w:rPr>
          <w:rFonts w:cs="Calibri"/>
          <w:color w:val="000000"/>
          <w:lang w:val="pt-BR"/>
        </w:rPr>
        <w:t xml:space="preserve">.3) Determinar a baixa do contrato de cartão de crédito consignado ou empréstimo consignado, declarando a inexigibilidade dos débitos posteriores à quitação efetivada em </w:t>
      </w:r>
      <w:r w:rsidR="001B520E">
        <w:rPr>
          <w:rFonts w:cs="Calibri"/>
          <w:color w:val="000000"/>
          <w:lang w:val="pt-BR"/>
        </w:rPr>
        <w:t>novem</w:t>
      </w:r>
      <w:r w:rsidR="007A2BD1">
        <w:rPr>
          <w:rFonts w:cs="Calibri"/>
          <w:color w:val="000000"/>
          <w:lang w:val="pt-BR"/>
        </w:rPr>
        <w:t>bro</w:t>
      </w:r>
      <w:r w:rsidR="00952BE5">
        <w:rPr>
          <w:rFonts w:cs="Calibri"/>
          <w:color w:val="000000"/>
          <w:lang w:val="pt-BR"/>
        </w:rPr>
        <w:t xml:space="preserve"> </w:t>
      </w:r>
      <w:r>
        <w:rPr>
          <w:rFonts w:cs="Calibri"/>
          <w:color w:val="000000"/>
          <w:lang w:val="pt-BR"/>
        </w:rPr>
        <w:t>de 20</w:t>
      </w:r>
      <w:r w:rsidR="001B520E">
        <w:rPr>
          <w:rFonts w:cs="Calibri"/>
          <w:color w:val="000000"/>
          <w:lang w:val="pt-BR"/>
        </w:rPr>
        <w:t>16</w:t>
      </w:r>
      <w:r w:rsidRPr="000B3A92">
        <w:rPr>
          <w:rFonts w:cs="Calibri"/>
          <w:color w:val="000000"/>
          <w:lang w:val="pt-BR"/>
        </w:rPr>
        <w:t xml:space="preserve"> ou, caso assim não entenda Vossa Excelência, que seja decretada a rescisão contratual;</w:t>
      </w:r>
    </w:p>
    <w:p w14:paraId="2FC13364" w14:textId="77777777" w:rsidR="00D97DE7" w:rsidRPr="000B3A92" w:rsidRDefault="00D97DE7" w:rsidP="00D97DE7">
      <w:pPr>
        <w:spacing w:line="300" w:lineRule="auto"/>
        <w:ind w:firstLine="1418"/>
        <w:jc w:val="both"/>
        <w:rPr>
          <w:rFonts w:cs="Calibri"/>
          <w:color w:val="000000"/>
          <w:lang w:val="pt-BR"/>
        </w:rPr>
      </w:pPr>
    </w:p>
    <w:p w14:paraId="21DD4CFC" w14:textId="77777777" w:rsidR="00D97DE7" w:rsidRPr="000B3A92" w:rsidRDefault="00D97DE7" w:rsidP="00D97DE7">
      <w:pPr>
        <w:spacing w:line="300" w:lineRule="auto"/>
        <w:ind w:firstLine="1418"/>
        <w:jc w:val="both"/>
        <w:rPr>
          <w:rFonts w:cs="Calibri"/>
          <w:color w:val="000000"/>
          <w:lang w:val="pt-BR"/>
        </w:rPr>
      </w:pPr>
      <w:r>
        <w:rPr>
          <w:rFonts w:cs="Calibri"/>
          <w:color w:val="000000"/>
          <w:lang w:val="pt-BR"/>
        </w:rPr>
        <w:t>i</w:t>
      </w:r>
      <w:r w:rsidRPr="000B3A92">
        <w:rPr>
          <w:rFonts w:cs="Calibri"/>
          <w:color w:val="000000"/>
          <w:lang w:val="pt-BR"/>
        </w:rPr>
        <w:t>.3.1)</w:t>
      </w:r>
      <w:r w:rsidRPr="000B3A92">
        <w:rPr>
          <w:rFonts w:cs="Calibri"/>
          <w:b/>
          <w:bCs/>
          <w:color w:val="000000"/>
          <w:lang w:val="pt-BR"/>
        </w:rPr>
        <w:t xml:space="preserve"> Alternativamente</w:t>
      </w:r>
      <w:r w:rsidRPr="000B3A92">
        <w:rPr>
          <w:rFonts w:cs="Calibri"/>
          <w:color w:val="000000"/>
          <w:lang w:val="pt-BR"/>
        </w:rPr>
        <w:t>, que seja determinada a conversão do contrato em empréstimo consignado tradicional, com a aplicação da taxa média de juros de mercado à época da contratação, conforme divulgado pelo BACEN;</w:t>
      </w:r>
    </w:p>
    <w:p w14:paraId="41DF283A" w14:textId="77777777" w:rsidR="00D97DE7" w:rsidRPr="000B3A92" w:rsidRDefault="00D97DE7" w:rsidP="00D97DE7">
      <w:pPr>
        <w:spacing w:line="300" w:lineRule="auto"/>
        <w:ind w:firstLine="1418"/>
        <w:jc w:val="both"/>
        <w:rPr>
          <w:rFonts w:cs="Calibri"/>
          <w:color w:val="000000"/>
          <w:lang w:val="pt-BR"/>
        </w:rPr>
      </w:pPr>
    </w:p>
    <w:p w14:paraId="29171A41" w14:textId="01AE77F1" w:rsidR="00D97DE7" w:rsidRPr="000B3A92" w:rsidRDefault="00D97DE7" w:rsidP="00D97DE7">
      <w:pPr>
        <w:spacing w:line="300" w:lineRule="auto"/>
        <w:ind w:firstLine="1418"/>
        <w:jc w:val="both"/>
        <w:rPr>
          <w:rFonts w:cs="Calibri"/>
          <w:color w:val="000000"/>
          <w:lang w:val="pt-BR"/>
        </w:rPr>
      </w:pPr>
      <w:r>
        <w:rPr>
          <w:rFonts w:cs="Calibri"/>
          <w:color w:val="000000"/>
          <w:lang w:val="pt-BR"/>
        </w:rPr>
        <w:t>i</w:t>
      </w:r>
      <w:r w:rsidRPr="000B3A92">
        <w:rPr>
          <w:rFonts w:cs="Calibri"/>
          <w:color w:val="000000"/>
          <w:lang w:val="pt-BR"/>
        </w:rPr>
        <w:t xml:space="preserve">.4) Condenar o requerido à restituição do valor de </w:t>
      </w:r>
      <w:r w:rsidR="001B520E">
        <w:rPr>
          <w:rFonts w:cs="Calibri"/>
          <w:b/>
          <w:bCs/>
          <w:color w:val="000000"/>
          <w:lang w:val="pt-BR"/>
        </w:rPr>
        <w:t>deze</w:t>
      </w:r>
      <w:r w:rsidR="007A2BD1">
        <w:rPr>
          <w:rFonts w:cs="Calibri"/>
          <w:b/>
          <w:bCs/>
          <w:color w:val="000000"/>
          <w:lang w:val="pt-BR"/>
        </w:rPr>
        <w:t>mbro</w:t>
      </w:r>
      <w:r w:rsidR="007759C7">
        <w:rPr>
          <w:rFonts w:cs="Calibri"/>
          <w:b/>
          <w:bCs/>
          <w:color w:val="000000"/>
          <w:lang w:val="pt-BR"/>
        </w:rPr>
        <w:t xml:space="preserve"> </w:t>
      </w:r>
      <w:r w:rsidRPr="000B3A92">
        <w:rPr>
          <w:rFonts w:cs="Calibri"/>
          <w:b/>
          <w:bCs/>
          <w:color w:val="000000"/>
          <w:lang w:val="pt-BR"/>
        </w:rPr>
        <w:t>de 20</w:t>
      </w:r>
      <w:r w:rsidR="001B520E">
        <w:rPr>
          <w:rFonts w:cs="Calibri"/>
          <w:b/>
          <w:bCs/>
          <w:color w:val="000000"/>
          <w:lang w:val="pt-BR"/>
        </w:rPr>
        <w:t>16</w:t>
      </w:r>
      <w:r w:rsidRPr="000B3A92">
        <w:rPr>
          <w:rFonts w:cs="Calibri"/>
          <w:b/>
          <w:bCs/>
          <w:color w:val="000000"/>
          <w:lang w:val="pt-BR"/>
        </w:rPr>
        <w:t xml:space="preserve"> a </w:t>
      </w:r>
      <w:r w:rsidR="001B520E">
        <w:rPr>
          <w:rFonts w:cs="Calibri"/>
          <w:b/>
          <w:bCs/>
          <w:color w:val="000000"/>
          <w:lang w:val="pt-BR"/>
        </w:rPr>
        <w:t>novembro</w:t>
      </w:r>
      <w:r w:rsidRPr="000B3A92">
        <w:rPr>
          <w:rFonts w:cs="Calibri"/>
          <w:b/>
          <w:bCs/>
          <w:color w:val="000000"/>
          <w:lang w:val="pt-BR"/>
        </w:rPr>
        <w:t xml:space="preserve"> de 202</w:t>
      </w:r>
      <w:r w:rsidR="001B520E">
        <w:rPr>
          <w:rFonts w:cs="Calibri"/>
          <w:b/>
          <w:bCs/>
          <w:color w:val="000000"/>
          <w:lang w:val="pt-BR"/>
        </w:rPr>
        <w:t>5</w:t>
      </w:r>
      <w:r w:rsidRPr="000B3A92">
        <w:rPr>
          <w:rFonts w:cs="Calibri"/>
          <w:color w:val="000000"/>
          <w:lang w:val="pt-BR"/>
        </w:rPr>
        <w:t xml:space="preserve">, no valor de </w:t>
      </w:r>
      <w:r w:rsidRPr="000B3A92">
        <w:rPr>
          <w:rFonts w:cs="Calibri"/>
          <w:b/>
          <w:bCs/>
          <w:color w:val="000000"/>
          <w:lang w:val="pt-BR"/>
        </w:rPr>
        <w:t xml:space="preserve">R$ </w:t>
      </w:r>
      <w:r w:rsidR="001B520E">
        <w:rPr>
          <w:rFonts w:cs="Calibri"/>
          <w:b/>
          <w:bCs/>
          <w:color w:val="000000"/>
          <w:lang w:val="pt-BR"/>
        </w:rPr>
        <w:t>13.492,52</w:t>
      </w:r>
      <w:r>
        <w:rPr>
          <w:rFonts w:cs="Calibri"/>
          <w:b/>
          <w:bCs/>
          <w:color w:val="000000"/>
          <w:lang w:val="pt-BR"/>
        </w:rPr>
        <w:t>,</w:t>
      </w:r>
      <w:r w:rsidRPr="000B3A92">
        <w:rPr>
          <w:rFonts w:cs="Calibri"/>
          <w:color w:val="000000"/>
          <w:lang w:val="pt-BR"/>
        </w:rPr>
        <w:t xml:space="preserve"> perfazendo </w:t>
      </w:r>
      <w:r>
        <w:rPr>
          <w:rFonts w:cs="Calibri"/>
          <w:color w:val="000000"/>
          <w:lang w:val="pt-BR"/>
        </w:rPr>
        <w:t>em dobro o valor</w:t>
      </w:r>
      <w:r w:rsidRPr="000B3A92">
        <w:rPr>
          <w:rFonts w:cs="Calibri"/>
          <w:color w:val="000000"/>
          <w:lang w:val="pt-BR"/>
        </w:rPr>
        <w:t xml:space="preserve"> total de </w:t>
      </w:r>
      <w:r w:rsidRPr="000B3A92">
        <w:rPr>
          <w:rFonts w:cs="Calibri"/>
          <w:b/>
          <w:bCs/>
          <w:color w:val="000000"/>
          <w:lang w:val="pt-BR"/>
        </w:rPr>
        <w:t xml:space="preserve">R$ </w:t>
      </w:r>
      <w:r w:rsidR="001B520E">
        <w:rPr>
          <w:rFonts w:cs="Calibri"/>
          <w:b/>
          <w:bCs/>
          <w:color w:val="000000"/>
          <w:lang w:val="pt-BR"/>
        </w:rPr>
        <w:t xml:space="preserve">26.985,04 </w:t>
      </w:r>
      <w:r w:rsidRPr="000B3A92">
        <w:rPr>
          <w:rFonts w:cs="Calibri"/>
          <w:b/>
          <w:bCs/>
          <w:color w:val="000000"/>
          <w:lang w:val="pt-BR"/>
        </w:rPr>
        <w:t>(</w:t>
      </w:r>
      <w:r w:rsidR="001B520E">
        <w:rPr>
          <w:rFonts w:cs="Calibri"/>
          <w:b/>
          <w:bCs/>
          <w:color w:val="000000"/>
          <w:lang w:val="pt-BR"/>
        </w:rPr>
        <w:t>vinte e seis mil, novecentos e oitenta e cinco reais e quatro centavos</w:t>
      </w:r>
      <w:r w:rsidRPr="000B3A92">
        <w:rPr>
          <w:rFonts w:cs="Calibri"/>
          <w:b/>
          <w:bCs/>
          <w:color w:val="000000"/>
          <w:lang w:val="pt-BR"/>
        </w:rPr>
        <w:t>)</w:t>
      </w:r>
      <w:r w:rsidRPr="000B3A92">
        <w:rPr>
          <w:rFonts w:cs="Calibri"/>
          <w:color w:val="000000"/>
          <w:lang w:val="pt-BR"/>
        </w:rPr>
        <w:t>, acrescido de correção monetária a partir do efetivo prejuízo (Súmula 43/STJ) e juros legais de 1% ao mês desde o evento danoso (Súmula 54/STJ), bem como a inclusão de eventuais parcelas descontadas durante o trâmite da demanda, nos termos do art. 323 do CPC;</w:t>
      </w:r>
    </w:p>
    <w:p w14:paraId="7656F9A4" w14:textId="77777777" w:rsidR="00D97DE7" w:rsidRPr="000B3A92" w:rsidRDefault="00D97DE7" w:rsidP="00D97DE7">
      <w:pPr>
        <w:spacing w:line="300" w:lineRule="auto"/>
        <w:ind w:firstLine="1418"/>
        <w:jc w:val="both"/>
        <w:rPr>
          <w:rFonts w:cs="Calibri"/>
          <w:color w:val="000000"/>
          <w:lang w:val="pt-BR"/>
        </w:rPr>
      </w:pPr>
    </w:p>
    <w:p w14:paraId="01B3F41B" w14:textId="77777777" w:rsidR="00D97DE7" w:rsidRPr="000B3A92" w:rsidRDefault="00D97DE7" w:rsidP="00D97DE7">
      <w:pPr>
        <w:spacing w:line="300" w:lineRule="auto"/>
        <w:ind w:firstLine="1418"/>
        <w:jc w:val="both"/>
        <w:rPr>
          <w:rFonts w:cs="Calibri"/>
          <w:color w:val="000000"/>
          <w:lang w:val="pt-BR"/>
        </w:rPr>
      </w:pPr>
      <w:r>
        <w:rPr>
          <w:rFonts w:cs="Calibri"/>
          <w:color w:val="000000"/>
          <w:lang w:val="pt-BR"/>
        </w:rPr>
        <w:t>i</w:t>
      </w:r>
      <w:r w:rsidRPr="000B3A92">
        <w:rPr>
          <w:rFonts w:cs="Calibri"/>
          <w:color w:val="000000"/>
          <w:lang w:val="pt-BR"/>
        </w:rPr>
        <w:t>.4.1)</w:t>
      </w:r>
      <w:r w:rsidRPr="000B3A92">
        <w:rPr>
          <w:rFonts w:cs="Calibri"/>
          <w:b/>
          <w:bCs/>
          <w:color w:val="000000"/>
          <w:lang w:val="pt-BR"/>
        </w:rPr>
        <w:t xml:space="preserve"> Alternativamente</w:t>
      </w:r>
      <w:r w:rsidRPr="000B3A92">
        <w:rPr>
          <w:rFonts w:cs="Calibri"/>
          <w:color w:val="000000"/>
          <w:lang w:val="pt-BR"/>
        </w:rPr>
        <w:t>, em caso de conversão do contrato, requer a devolução em dobro de todos os valores cobrados após a data apurada como quitação do débito, com aplicação das Súmulas 43 e 54 do STJ;</w:t>
      </w:r>
    </w:p>
    <w:p w14:paraId="6FA85618" w14:textId="77777777" w:rsidR="00D97DE7" w:rsidRPr="000B3A92" w:rsidRDefault="00D97DE7" w:rsidP="00D97DE7">
      <w:pPr>
        <w:spacing w:line="300" w:lineRule="auto"/>
        <w:ind w:firstLine="1418"/>
        <w:jc w:val="both"/>
        <w:rPr>
          <w:rFonts w:cs="Calibri"/>
          <w:color w:val="000000"/>
          <w:lang w:val="pt-BR"/>
        </w:rPr>
      </w:pPr>
    </w:p>
    <w:p w14:paraId="27FBCFF5" w14:textId="77777777" w:rsidR="00D97DE7" w:rsidRPr="000B3A92" w:rsidRDefault="00D97DE7" w:rsidP="00D97DE7">
      <w:pPr>
        <w:spacing w:line="300" w:lineRule="auto"/>
        <w:ind w:firstLine="1418"/>
        <w:jc w:val="both"/>
        <w:rPr>
          <w:rFonts w:cs="Calibri"/>
          <w:color w:val="000000"/>
          <w:lang w:val="pt-BR"/>
        </w:rPr>
      </w:pPr>
      <w:r>
        <w:rPr>
          <w:rFonts w:cs="Calibri"/>
          <w:color w:val="000000"/>
          <w:lang w:val="pt-BR"/>
        </w:rPr>
        <w:t>i</w:t>
      </w:r>
      <w:r w:rsidRPr="000B3A92">
        <w:rPr>
          <w:rFonts w:cs="Calibri"/>
          <w:color w:val="000000"/>
          <w:lang w:val="pt-BR"/>
        </w:rPr>
        <w:t>.4.2) A incidência de correção monetária a partir do efetivo prejuízo (Súmula 43/STJ) e juros legais de 1% ao mês desde a citação (Súmula 54/STJ) sobre os valores devidos;</w:t>
      </w:r>
    </w:p>
    <w:p w14:paraId="0265B084" w14:textId="77777777" w:rsidR="00D97DE7" w:rsidRPr="000B3A92" w:rsidRDefault="00D97DE7" w:rsidP="00D97DE7">
      <w:pPr>
        <w:spacing w:line="300" w:lineRule="auto"/>
        <w:ind w:firstLine="1418"/>
        <w:jc w:val="both"/>
        <w:rPr>
          <w:rFonts w:cs="Calibri"/>
          <w:color w:val="000000"/>
          <w:lang w:val="pt-BR"/>
        </w:rPr>
      </w:pPr>
    </w:p>
    <w:p w14:paraId="12316883" w14:textId="77777777" w:rsidR="00D97DE7" w:rsidRPr="000B3A92" w:rsidRDefault="00D97DE7" w:rsidP="00D97DE7">
      <w:pPr>
        <w:spacing w:line="300" w:lineRule="auto"/>
        <w:ind w:firstLine="1418"/>
        <w:jc w:val="both"/>
        <w:rPr>
          <w:rFonts w:cs="Calibri"/>
          <w:color w:val="000000"/>
          <w:lang w:val="pt-BR"/>
        </w:rPr>
      </w:pPr>
      <w:r>
        <w:rPr>
          <w:rFonts w:cs="Calibri"/>
          <w:color w:val="000000"/>
          <w:lang w:val="pt-BR"/>
        </w:rPr>
        <w:t>i</w:t>
      </w:r>
      <w:r w:rsidRPr="000B3A92">
        <w:rPr>
          <w:rFonts w:cs="Calibri"/>
          <w:color w:val="000000"/>
          <w:lang w:val="pt-BR"/>
        </w:rPr>
        <w:t xml:space="preserve">.5) Condenar o requerido ao pagamento de </w:t>
      </w:r>
      <w:r w:rsidRPr="000B3A92">
        <w:rPr>
          <w:rFonts w:cs="Calibri"/>
          <w:b/>
          <w:bCs/>
          <w:color w:val="000000"/>
          <w:lang w:val="pt-BR"/>
        </w:rPr>
        <w:t>indenização por danos morais</w:t>
      </w:r>
      <w:r w:rsidRPr="000B3A92">
        <w:rPr>
          <w:rFonts w:cs="Calibri"/>
          <w:color w:val="000000"/>
          <w:lang w:val="pt-BR"/>
        </w:rPr>
        <w:t xml:space="preserve"> no valor de </w:t>
      </w:r>
      <w:r w:rsidRPr="000B3A92">
        <w:rPr>
          <w:rFonts w:cs="Calibri"/>
          <w:b/>
          <w:bCs/>
          <w:color w:val="000000"/>
          <w:lang w:val="pt-BR"/>
        </w:rPr>
        <w:t>R$</w:t>
      </w:r>
      <w:r w:rsidRPr="000B3A92">
        <w:rPr>
          <w:rFonts w:cs="Calibri"/>
          <w:color w:val="000000"/>
          <w:lang w:val="pt-BR"/>
        </w:rPr>
        <w:t xml:space="preserve"> </w:t>
      </w:r>
      <w:r>
        <w:rPr>
          <w:rFonts w:cs="Calibri"/>
          <w:b/>
          <w:bCs/>
          <w:color w:val="000000"/>
          <w:lang w:val="pt-BR"/>
        </w:rPr>
        <w:t>20</w:t>
      </w:r>
      <w:r w:rsidRPr="000B3A92">
        <w:rPr>
          <w:rFonts w:cs="Calibri"/>
          <w:b/>
          <w:bCs/>
          <w:color w:val="000000"/>
          <w:lang w:val="pt-BR"/>
        </w:rPr>
        <w:t xml:space="preserve">.000,00 </w:t>
      </w:r>
      <w:r>
        <w:rPr>
          <w:rFonts w:cs="Calibri"/>
          <w:b/>
          <w:bCs/>
          <w:color w:val="000000"/>
          <w:lang w:val="pt-BR"/>
        </w:rPr>
        <w:t xml:space="preserve">(vinte </w:t>
      </w:r>
      <w:r w:rsidRPr="000B3A92">
        <w:rPr>
          <w:rFonts w:cs="Calibri"/>
          <w:b/>
          <w:bCs/>
          <w:color w:val="000000"/>
          <w:lang w:val="pt-BR"/>
        </w:rPr>
        <w:t>mil reais)</w:t>
      </w:r>
      <w:r w:rsidRPr="000B3A92">
        <w:rPr>
          <w:rFonts w:cs="Calibri"/>
          <w:color w:val="000000"/>
          <w:lang w:val="pt-BR"/>
        </w:rPr>
        <w:t>, ou outro valor que Vossa Excelência entender justo, com incidência de correção monetária (Súmula 362/STJ) e juros legais de 1% ao mês (Súmula 54/STJ);</w:t>
      </w:r>
    </w:p>
    <w:p w14:paraId="0C8311AF" w14:textId="77777777" w:rsidR="00D97DE7" w:rsidRPr="000B3A92" w:rsidRDefault="00D97DE7" w:rsidP="00D97DE7">
      <w:pPr>
        <w:spacing w:line="300" w:lineRule="auto"/>
        <w:ind w:firstLine="1418"/>
        <w:jc w:val="both"/>
        <w:rPr>
          <w:rFonts w:cs="Calibri"/>
          <w:color w:val="000000"/>
          <w:lang w:val="pt-BR"/>
        </w:rPr>
      </w:pPr>
    </w:p>
    <w:p w14:paraId="1B4A1183" w14:textId="078619D9"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 xml:space="preserve">Condenar o requerido ao pagamento das custas processuais e honorários advocatícios no percentual de 20% </w:t>
      </w:r>
      <w:r w:rsidR="00952BE5">
        <w:rPr>
          <w:rFonts w:cs="Calibri"/>
          <w:color w:val="000000"/>
        </w:rPr>
        <w:t xml:space="preserve">(vinte por cento) </w:t>
      </w:r>
      <w:r w:rsidRPr="000B3A92">
        <w:rPr>
          <w:rFonts w:cs="Calibri"/>
          <w:color w:val="000000"/>
        </w:rPr>
        <w:t>sobre o valor da condenação;</w:t>
      </w:r>
    </w:p>
    <w:p w14:paraId="038E8524" w14:textId="77777777" w:rsidR="00D97DE7" w:rsidRPr="00D97DE7" w:rsidRDefault="00D97DE7" w:rsidP="00D97DE7">
      <w:pPr>
        <w:pStyle w:val="PargrafodaLista"/>
        <w:spacing w:after="0" w:line="300" w:lineRule="auto"/>
        <w:ind w:left="0" w:firstLine="1418"/>
        <w:jc w:val="both"/>
        <w:rPr>
          <w:rFonts w:cs="Calibri"/>
          <w:color w:val="000000"/>
        </w:rPr>
      </w:pPr>
    </w:p>
    <w:p w14:paraId="0D96728C" w14:textId="77777777" w:rsidR="00D97DE7" w:rsidRPr="00D97DE7" w:rsidRDefault="00D97DE7" w:rsidP="00D97DE7">
      <w:pPr>
        <w:pStyle w:val="PargrafodaLista"/>
        <w:numPr>
          <w:ilvl w:val="0"/>
          <w:numId w:val="34"/>
        </w:numPr>
        <w:spacing w:after="0" w:line="300" w:lineRule="auto"/>
        <w:ind w:left="0" w:firstLine="1418"/>
        <w:jc w:val="both"/>
        <w:rPr>
          <w:rFonts w:cs="Calibri"/>
          <w:bCs/>
          <w:color w:val="000000"/>
        </w:rPr>
      </w:pPr>
      <w:r w:rsidRPr="00D97DE7">
        <w:rPr>
          <w:rFonts w:cs="Calibri"/>
          <w:color w:val="000000"/>
        </w:rPr>
        <w:t xml:space="preserve">Requer que todas as publicações, notificações e intimação pertinentes ao presente processo dirigidas a parte requerente sejam realizadas </w:t>
      </w:r>
      <w:r w:rsidRPr="00D97DE7">
        <w:rPr>
          <w:rFonts w:cs="Calibri"/>
          <w:b/>
          <w:bCs/>
          <w:color w:val="000000"/>
        </w:rPr>
        <w:t>CONJUNTAMENTE</w:t>
      </w:r>
      <w:r w:rsidRPr="00D97DE7">
        <w:rPr>
          <w:rFonts w:cs="Calibri"/>
          <w:color w:val="000000"/>
        </w:rPr>
        <w:t xml:space="preserve"> em nome dos advogados</w:t>
      </w:r>
      <w:r w:rsidRPr="00D97DE7">
        <w:rPr>
          <w:rFonts w:cs="Calibri"/>
          <w:b/>
          <w:color w:val="000000"/>
        </w:rPr>
        <w:t xml:space="preserve"> ANDREY AUGUSTO BENTES RAMOS – OAB/AM 7.526 e GUSTAVO DA SILVA GRILLO – OAB/AM 7.883</w:t>
      </w:r>
      <w:r w:rsidRPr="00D97DE7">
        <w:rPr>
          <w:rFonts w:cs="Calibri"/>
          <w:bCs/>
          <w:color w:val="000000"/>
        </w:rPr>
        <w:t>, sob pena de nulidade, nos termos do art. 272, §5˚, do CPC.</w:t>
      </w:r>
    </w:p>
    <w:p w14:paraId="5FB52EBD" w14:textId="77777777" w:rsidR="00D97DE7" w:rsidRPr="00D97DE7" w:rsidRDefault="00D97DE7" w:rsidP="00A22B53">
      <w:pPr>
        <w:pStyle w:val="PargrafodaLista"/>
        <w:spacing w:after="0" w:line="300" w:lineRule="auto"/>
        <w:ind w:left="0"/>
        <w:jc w:val="both"/>
        <w:rPr>
          <w:rFonts w:cs="Calibri"/>
          <w:color w:val="000000"/>
        </w:rPr>
      </w:pPr>
    </w:p>
    <w:p w14:paraId="44CEE63F" w14:textId="77777777" w:rsidR="00D97DE7" w:rsidRPr="00D97DE7" w:rsidRDefault="00D97DE7" w:rsidP="00D97DE7">
      <w:pPr>
        <w:spacing w:line="300" w:lineRule="auto"/>
        <w:ind w:firstLine="1418"/>
        <w:jc w:val="both"/>
        <w:rPr>
          <w:rFonts w:cs="Calibri"/>
          <w:color w:val="000000"/>
          <w:lang w:val="pt-BR"/>
        </w:rPr>
      </w:pPr>
      <w:r w:rsidRPr="00D97DE7">
        <w:rPr>
          <w:rFonts w:cs="Calibri"/>
          <w:color w:val="000000"/>
          <w:lang w:val="pt-BR"/>
        </w:rPr>
        <w:t>Requer, por fim, a produção de todas as provas em direito admitidas, em especial o depoimento pessoal do representante legal do requerido, prova documental, testemunhal e demais que se mostrarem necessárias à instrução do feito.</w:t>
      </w:r>
    </w:p>
    <w:p w14:paraId="6C359F29" w14:textId="77777777" w:rsidR="00D97DE7" w:rsidRPr="004E22EC" w:rsidRDefault="00D97DE7" w:rsidP="005D2C32">
      <w:pPr>
        <w:spacing w:line="300" w:lineRule="auto"/>
        <w:ind w:firstLine="1418"/>
        <w:jc w:val="both"/>
        <w:rPr>
          <w:rFonts w:cs="Calibri"/>
          <w:color w:val="000000"/>
          <w:lang w:val="pt-BR"/>
        </w:rPr>
      </w:pPr>
    </w:p>
    <w:p w14:paraId="2F0C9D1C" w14:textId="7105EA02" w:rsidR="005D2C32" w:rsidRPr="004E22EC" w:rsidRDefault="005D2C32" w:rsidP="005D2C32">
      <w:pPr>
        <w:spacing w:line="300" w:lineRule="auto"/>
        <w:ind w:firstLine="1418"/>
        <w:jc w:val="both"/>
        <w:rPr>
          <w:rFonts w:cs="Calibri"/>
          <w:b/>
          <w:color w:val="000000"/>
          <w:lang w:val="pt-BR"/>
        </w:rPr>
      </w:pPr>
      <w:r w:rsidRPr="004E22EC">
        <w:rPr>
          <w:rFonts w:cs="Calibri"/>
          <w:color w:val="000000"/>
          <w:lang w:val="pt-BR"/>
        </w:rPr>
        <w:t xml:space="preserve">Dá-se </w:t>
      </w:r>
      <w:r w:rsidR="00952BE5">
        <w:rPr>
          <w:rFonts w:cs="Calibri"/>
          <w:color w:val="000000"/>
          <w:lang w:val="pt-BR"/>
        </w:rPr>
        <w:t>à</w:t>
      </w:r>
      <w:r w:rsidRPr="004E22EC">
        <w:rPr>
          <w:rFonts w:cs="Calibri"/>
          <w:color w:val="000000"/>
          <w:lang w:val="pt-BR"/>
        </w:rPr>
        <w:t xml:space="preserve"> causa o valor de </w:t>
      </w:r>
      <w:r w:rsidRPr="004E22EC">
        <w:rPr>
          <w:rFonts w:cs="Calibri"/>
          <w:b/>
          <w:color w:val="000000"/>
          <w:lang w:val="pt-BR"/>
        </w:rPr>
        <w:t xml:space="preserve">R$ </w:t>
      </w:r>
      <w:r w:rsidR="001B520E">
        <w:rPr>
          <w:rFonts w:cs="Calibri"/>
          <w:b/>
          <w:color w:val="000000"/>
          <w:lang w:val="pt-BR"/>
        </w:rPr>
        <w:t>46.985,04</w:t>
      </w:r>
      <w:r w:rsidR="007A2BD1">
        <w:rPr>
          <w:rFonts w:cs="Calibri"/>
          <w:b/>
          <w:color w:val="000000"/>
          <w:lang w:val="pt-BR"/>
        </w:rPr>
        <w:t xml:space="preserve"> (</w:t>
      </w:r>
      <w:r w:rsidR="001B520E">
        <w:rPr>
          <w:rFonts w:cs="Calibri"/>
          <w:b/>
          <w:color w:val="000000"/>
          <w:lang w:val="pt-BR"/>
        </w:rPr>
        <w:t>quarenta e seis mil, novecentos e oitenta e cinco reais e quatro centavos</w:t>
      </w:r>
      <w:r w:rsidR="007A2BD1">
        <w:rPr>
          <w:rFonts w:cs="Calibri"/>
          <w:b/>
          <w:color w:val="000000"/>
          <w:lang w:val="pt-BR"/>
        </w:rPr>
        <w:t>).</w:t>
      </w:r>
    </w:p>
    <w:p w14:paraId="11F410E5" w14:textId="77777777" w:rsidR="005D2C32" w:rsidRPr="004E22EC" w:rsidRDefault="005D2C32" w:rsidP="005D2C32">
      <w:pPr>
        <w:spacing w:line="300" w:lineRule="auto"/>
        <w:ind w:firstLine="1418"/>
        <w:jc w:val="both"/>
        <w:rPr>
          <w:rFonts w:cs="Calibri"/>
          <w:b/>
          <w:color w:val="000000"/>
          <w:u w:val="single"/>
          <w:lang w:val="pt-BR"/>
        </w:rPr>
      </w:pPr>
    </w:p>
    <w:p w14:paraId="5B38CCE0" w14:textId="77777777" w:rsidR="005D2C32" w:rsidRPr="004E22EC" w:rsidRDefault="005D2C32" w:rsidP="005D2C32">
      <w:pPr>
        <w:spacing w:line="300" w:lineRule="auto"/>
        <w:ind w:firstLine="1418"/>
        <w:jc w:val="both"/>
        <w:rPr>
          <w:rFonts w:cs="Calibri"/>
          <w:color w:val="000000"/>
          <w:lang w:val="pt-BR"/>
        </w:rPr>
      </w:pPr>
      <w:r w:rsidRPr="004E22EC">
        <w:rPr>
          <w:rFonts w:cs="Calibri"/>
          <w:color w:val="000000"/>
          <w:lang w:val="pt-BR"/>
        </w:rPr>
        <w:t>Nestes termos,</w:t>
      </w:r>
    </w:p>
    <w:p w14:paraId="2D18833F" w14:textId="3A278C63" w:rsidR="005D2C32" w:rsidRPr="004E22EC" w:rsidRDefault="005D2C32" w:rsidP="005D2C32">
      <w:pPr>
        <w:spacing w:line="300" w:lineRule="auto"/>
        <w:ind w:firstLine="1418"/>
        <w:jc w:val="both"/>
        <w:rPr>
          <w:rFonts w:cs="Calibri"/>
          <w:color w:val="000000"/>
          <w:lang w:val="pt-BR"/>
        </w:rPr>
      </w:pPr>
      <w:r w:rsidRPr="004E22EC">
        <w:rPr>
          <w:rFonts w:cs="Calibri"/>
          <w:color w:val="000000"/>
          <w:lang w:val="pt-BR"/>
        </w:rPr>
        <w:t>pede deferimento.</w:t>
      </w:r>
    </w:p>
    <w:p w14:paraId="206FC182" w14:textId="77777777" w:rsidR="005D2C32" w:rsidRPr="004E22EC" w:rsidRDefault="005D2C32" w:rsidP="005D2C32">
      <w:pPr>
        <w:spacing w:line="300" w:lineRule="auto"/>
        <w:ind w:firstLine="1418"/>
        <w:jc w:val="both"/>
        <w:rPr>
          <w:rFonts w:cs="Calibri"/>
          <w:color w:val="000000"/>
          <w:lang w:val="pt-BR"/>
        </w:rPr>
      </w:pPr>
    </w:p>
    <w:p w14:paraId="7A5F65D9" w14:textId="6A835A08" w:rsidR="005D2C32" w:rsidRPr="004E22EC" w:rsidRDefault="005D2C32" w:rsidP="005D2C32">
      <w:pPr>
        <w:spacing w:line="300" w:lineRule="auto"/>
        <w:ind w:firstLine="1418"/>
        <w:jc w:val="both"/>
        <w:rPr>
          <w:rFonts w:cs="Calibri"/>
          <w:color w:val="000000"/>
          <w:lang w:val="pt-BR"/>
        </w:rPr>
      </w:pPr>
      <w:r w:rsidRPr="004E22EC">
        <w:rPr>
          <w:rFonts w:cs="Calibri"/>
          <w:color w:val="000000"/>
          <w:lang w:val="pt-BR"/>
        </w:rPr>
        <w:t xml:space="preserve">Manaus/AM, </w:t>
      </w:r>
      <w:r w:rsidR="00B202CF">
        <w:rPr>
          <w:rFonts w:cs="Calibri"/>
          <w:color w:val="000000"/>
          <w:lang w:val="pt-BR"/>
        </w:rPr>
        <w:t>06</w:t>
      </w:r>
      <w:r w:rsidR="004E22EC">
        <w:rPr>
          <w:rFonts w:cs="Calibri"/>
          <w:color w:val="000000"/>
          <w:lang w:val="pt-BR"/>
        </w:rPr>
        <w:t xml:space="preserve"> </w:t>
      </w:r>
      <w:r w:rsidRPr="004E22EC">
        <w:rPr>
          <w:rFonts w:cs="Calibri"/>
          <w:color w:val="000000"/>
          <w:lang w:val="pt-BR"/>
        </w:rPr>
        <w:t xml:space="preserve">de </w:t>
      </w:r>
      <w:r w:rsidR="00B202CF">
        <w:rPr>
          <w:rFonts w:cs="Calibri"/>
          <w:color w:val="000000"/>
          <w:lang w:val="pt-BR"/>
        </w:rPr>
        <w:t>março</w:t>
      </w:r>
      <w:r w:rsidRPr="004E22EC">
        <w:rPr>
          <w:rFonts w:cs="Calibri"/>
          <w:color w:val="000000"/>
          <w:lang w:val="pt-BR"/>
        </w:rPr>
        <w:t xml:space="preserve"> de 202</w:t>
      </w:r>
      <w:r w:rsidR="004E22EC">
        <w:rPr>
          <w:rFonts w:cs="Calibri"/>
          <w:color w:val="000000"/>
          <w:lang w:val="pt-BR"/>
        </w:rPr>
        <w:t>6</w:t>
      </w:r>
      <w:r w:rsidRPr="004E22EC">
        <w:rPr>
          <w:rFonts w:cs="Calibri"/>
          <w:color w:val="000000"/>
          <w:lang w:val="pt-BR"/>
        </w:rPr>
        <w:t>.</w:t>
      </w:r>
      <w:r w:rsidRPr="004E22EC">
        <w:rPr>
          <w:rFonts w:cs="Calibri"/>
          <w:b/>
          <w:color w:val="000000"/>
          <w:lang w:val="pt-BR"/>
        </w:rPr>
        <w:t xml:space="preserve">          </w:t>
      </w:r>
    </w:p>
    <w:p w14:paraId="38D33CEE" w14:textId="77777777" w:rsidR="005D2C32" w:rsidRPr="004E22EC" w:rsidRDefault="005D2C32" w:rsidP="005D2C32">
      <w:pPr>
        <w:spacing w:line="300" w:lineRule="auto"/>
        <w:rPr>
          <w:rFonts w:cs="Calibri"/>
          <w:b/>
          <w:color w:val="000000"/>
          <w:lang w:val="pt-BR"/>
        </w:rPr>
      </w:pPr>
    </w:p>
    <w:p w14:paraId="1AD53D1F" w14:textId="77777777" w:rsidR="005D2C32" w:rsidRPr="005D2C32" w:rsidRDefault="005D2C32" w:rsidP="005D2C32">
      <w:pPr>
        <w:spacing w:line="300" w:lineRule="auto"/>
        <w:jc w:val="center"/>
        <w:rPr>
          <w:rFonts w:cs="Calibri"/>
          <w:b/>
          <w:color w:val="000000"/>
          <w:lang w:val="pt-BR"/>
        </w:rPr>
      </w:pPr>
    </w:p>
    <w:p w14:paraId="01968CC2" w14:textId="77777777" w:rsidR="005D2C32" w:rsidRPr="005D2C32" w:rsidRDefault="005D2C32" w:rsidP="005D2C32">
      <w:pPr>
        <w:spacing w:line="300" w:lineRule="auto"/>
        <w:contextualSpacing/>
        <w:jc w:val="center"/>
        <w:rPr>
          <w:rFonts w:cs="Calibri"/>
          <w:b/>
          <w:lang w:val="pt-BR"/>
        </w:rPr>
      </w:pPr>
      <w:r w:rsidRPr="005D2C32">
        <w:rPr>
          <w:rFonts w:cs="Calibri"/>
          <w:b/>
          <w:lang w:val="pt-BR"/>
        </w:rPr>
        <w:t>- ASSINADO ELETRONICAMENTE –</w:t>
      </w:r>
    </w:p>
    <w:p w14:paraId="07A28E53" w14:textId="77777777" w:rsidR="005D2C32" w:rsidRPr="005D2C32" w:rsidRDefault="005D2C32" w:rsidP="005D2C32">
      <w:pPr>
        <w:spacing w:line="300" w:lineRule="auto"/>
        <w:contextualSpacing/>
        <w:jc w:val="center"/>
        <w:rPr>
          <w:rFonts w:cs="Calibri"/>
          <w:b/>
          <w:lang w:val="pt-BR"/>
        </w:rPr>
      </w:pPr>
      <w:r w:rsidRPr="005D2C32">
        <w:rPr>
          <w:rFonts w:cs="Calibri"/>
          <w:b/>
          <w:lang w:val="pt-BR"/>
        </w:rPr>
        <w:t>ANDREY AUGUSTO BENTES RAMOS</w:t>
      </w:r>
    </w:p>
    <w:p w14:paraId="023AC133" w14:textId="77777777" w:rsidR="005D2C32" w:rsidRDefault="005D2C32" w:rsidP="005D2C32">
      <w:pPr>
        <w:spacing w:line="300" w:lineRule="auto"/>
        <w:contextualSpacing/>
        <w:jc w:val="center"/>
        <w:rPr>
          <w:rFonts w:cs="Calibri"/>
          <w:b/>
          <w:lang w:val="pt-BR"/>
        </w:rPr>
      </w:pPr>
      <w:r w:rsidRPr="005D2C32">
        <w:rPr>
          <w:rFonts w:cs="Calibri"/>
          <w:b/>
          <w:lang w:val="pt-BR"/>
        </w:rPr>
        <w:t>OAB/AM 7.526</w:t>
      </w:r>
    </w:p>
    <w:p w14:paraId="74490B56" w14:textId="77777777" w:rsidR="004E22EC" w:rsidRDefault="004E22EC" w:rsidP="004E22EC">
      <w:pPr>
        <w:spacing w:line="300" w:lineRule="auto"/>
        <w:contextualSpacing/>
        <w:rPr>
          <w:rFonts w:cs="Calibri"/>
          <w:b/>
          <w:lang w:val="pt-BR"/>
        </w:rPr>
      </w:pPr>
    </w:p>
    <w:p w14:paraId="38237E72" w14:textId="77777777" w:rsidR="004E22EC" w:rsidRDefault="004E22EC" w:rsidP="004E22EC">
      <w:pPr>
        <w:spacing w:line="300" w:lineRule="auto"/>
        <w:contextualSpacing/>
        <w:rPr>
          <w:rFonts w:cs="Calibri"/>
          <w:b/>
          <w:lang w:val="pt-BR"/>
        </w:rPr>
      </w:pPr>
    </w:p>
    <w:p w14:paraId="2CB999CD" w14:textId="496C1F92" w:rsidR="004E22EC" w:rsidRDefault="004E22EC" w:rsidP="004E22EC">
      <w:pPr>
        <w:spacing w:line="300" w:lineRule="auto"/>
        <w:contextualSpacing/>
        <w:rPr>
          <w:rFonts w:cs="Calibri"/>
          <w:bCs/>
          <w:lang w:val="pt-BR"/>
        </w:rPr>
      </w:pPr>
      <w:r>
        <w:rPr>
          <w:rFonts w:cs="Calibri"/>
          <w:bCs/>
          <w:lang w:val="pt-BR"/>
        </w:rPr>
        <w:t>Documentos Anexos:</w:t>
      </w:r>
    </w:p>
    <w:p w14:paraId="36DC41AC" w14:textId="77777777" w:rsidR="004E22EC" w:rsidRDefault="004E22EC" w:rsidP="004E22EC">
      <w:pPr>
        <w:spacing w:line="300" w:lineRule="auto"/>
        <w:contextualSpacing/>
        <w:rPr>
          <w:rFonts w:cs="Calibri"/>
          <w:bCs/>
          <w:lang w:val="pt-BR"/>
        </w:rPr>
      </w:pPr>
    </w:p>
    <w:p w14:paraId="5FDF0111" w14:textId="28FE6297" w:rsidR="004E22EC" w:rsidRDefault="004E22EC" w:rsidP="004E22EC">
      <w:pPr>
        <w:numPr>
          <w:ilvl w:val="0"/>
          <w:numId w:val="36"/>
        </w:numPr>
        <w:spacing w:line="300" w:lineRule="auto"/>
        <w:contextualSpacing/>
        <w:rPr>
          <w:rFonts w:cs="Calibri"/>
          <w:bCs/>
          <w:lang w:val="pt-BR"/>
        </w:rPr>
      </w:pPr>
      <w:r>
        <w:rPr>
          <w:rFonts w:cs="Calibri"/>
          <w:bCs/>
          <w:lang w:val="pt-BR"/>
        </w:rPr>
        <w:t xml:space="preserve">Instrumento de procuração e declaração de hipossuficiência; </w:t>
      </w:r>
    </w:p>
    <w:p w14:paraId="540E46EF" w14:textId="211077E8" w:rsidR="004E22EC" w:rsidRDefault="004E22EC" w:rsidP="004E22EC">
      <w:pPr>
        <w:numPr>
          <w:ilvl w:val="0"/>
          <w:numId w:val="36"/>
        </w:numPr>
        <w:spacing w:line="300" w:lineRule="auto"/>
        <w:contextualSpacing/>
        <w:rPr>
          <w:rFonts w:cs="Calibri"/>
          <w:bCs/>
          <w:lang w:val="pt-BR"/>
        </w:rPr>
      </w:pPr>
      <w:r>
        <w:rPr>
          <w:rFonts w:cs="Calibri"/>
          <w:bCs/>
          <w:lang w:val="pt-BR"/>
        </w:rPr>
        <w:t>Documentos pessoais da parte requerente (RG e CPF);</w:t>
      </w:r>
    </w:p>
    <w:p w14:paraId="72E53414" w14:textId="1D8D8BDF" w:rsidR="004E22EC" w:rsidRDefault="004E22EC" w:rsidP="004E22EC">
      <w:pPr>
        <w:numPr>
          <w:ilvl w:val="0"/>
          <w:numId w:val="36"/>
        </w:numPr>
        <w:spacing w:line="300" w:lineRule="auto"/>
        <w:contextualSpacing/>
        <w:rPr>
          <w:rFonts w:cs="Calibri"/>
          <w:bCs/>
          <w:lang w:val="pt-BR"/>
        </w:rPr>
      </w:pPr>
      <w:r>
        <w:rPr>
          <w:rFonts w:cs="Calibri"/>
          <w:bCs/>
          <w:lang w:val="pt-BR"/>
        </w:rPr>
        <w:t>Comprovante de residência;</w:t>
      </w:r>
    </w:p>
    <w:p w14:paraId="3D3AC8E4" w14:textId="16908580" w:rsidR="004E22EC" w:rsidRDefault="004E22EC" w:rsidP="004E22EC">
      <w:pPr>
        <w:numPr>
          <w:ilvl w:val="0"/>
          <w:numId w:val="36"/>
        </w:numPr>
        <w:spacing w:line="300" w:lineRule="auto"/>
        <w:contextualSpacing/>
        <w:rPr>
          <w:rFonts w:cs="Calibri"/>
          <w:bCs/>
          <w:lang w:val="pt-BR"/>
        </w:rPr>
      </w:pPr>
      <w:r>
        <w:rPr>
          <w:rFonts w:cs="Calibri"/>
          <w:bCs/>
          <w:lang w:val="pt-BR"/>
        </w:rPr>
        <w:t xml:space="preserve">Contracheque do período de </w:t>
      </w:r>
      <w:r w:rsidR="001B520E">
        <w:rPr>
          <w:rFonts w:cs="Calibri"/>
          <w:bCs/>
          <w:lang w:val="pt-BR"/>
        </w:rPr>
        <w:t>dezembro</w:t>
      </w:r>
      <w:r w:rsidR="00B202CF">
        <w:rPr>
          <w:rFonts w:cs="Calibri"/>
          <w:bCs/>
          <w:lang w:val="pt-BR"/>
        </w:rPr>
        <w:t xml:space="preserve"> </w:t>
      </w:r>
      <w:r>
        <w:rPr>
          <w:rFonts w:cs="Calibri"/>
          <w:bCs/>
          <w:lang w:val="pt-BR"/>
        </w:rPr>
        <w:t>de 20</w:t>
      </w:r>
      <w:r w:rsidR="001B520E">
        <w:rPr>
          <w:rFonts w:cs="Calibri"/>
          <w:bCs/>
          <w:lang w:val="pt-BR"/>
        </w:rPr>
        <w:t>1</w:t>
      </w:r>
      <w:r w:rsidR="007A2BD1">
        <w:rPr>
          <w:rFonts w:cs="Calibri"/>
          <w:bCs/>
          <w:lang w:val="pt-BR"/>
        </w:rPr>
        <w:t>1</w:t>
      </w:r>
      <w:r>
        <w:rPr>
          <w:rFonts w:cs="Calibri"/>
          <w:bCs/>
          <w:lang w:val="pt-BR"/>
        </w:rPr>
        <w:t xml:space="preserve"> a </w:t>
      </w:r>
      <w:r w:rsidR="001B520E">
        <w:rPr>
          <w:rFonts w:cs="Calibri"/>
          <w:bCs/>
          <w:lang w:val="pt-BR"/>
        </w:rPr>
        <w:t>dezembro</w:t>
      </w:r>
      <w:r>
        <w:rPr>
          <w:rFonts w:cs="Calibri"/>
          <w:bCs/>
          <w:lang w:val="pt-BR"/>
        </w:rPr>
        <w:t xml:space="preserve"> de 202</w:t>
      </w:r>
      <w:r w:rsidR="001B520E">
        <w:rPr>
          <w:rFonts w:cs="Calibri"/>
          <w:bCs/>
          <w:lang w:val="pt-BR"/>
        </w:rPr>
        <w:t>5</w:t>
      </w:r>
      <w:r>
        <w:rPr>
          <w:rFonts w:cs="Calibri"/>
          <w:bCs/>
          <w:lang w:val="pt-BR"/>
        </w:rPr>
        <w:t>;</w:t>
      </w:r>
    </w:p>
    <w:p w14:paraId="2F48F235" w14:textId="30A17813" w:rsidR="004E22EC" w:rsidRDefault="004E22EC" w:rsidP="004E22EC">
      <w:pPr>
        <w:numPr>
          <w:ilvl w:val="0"/>
          <w:numId w:val="36"/>
        </w:numPr>
        <w:spacing w:line="300" w:lineRule="auto"/>
        <w:contextualSpacing/>
        <w:rPr>
          <w:rFonts w:cs="Calibri"/>
          <w:bCs/>
          <w:lang w:val="pt-BR"/>
        </w:rPr>
      </w:pPr>
      <w:r>
        <w:rPr>
          <w:rFonts w:cs="Calibri"/>
          <w:bCs/>
          <w:lang w:val="pt-BR"/>
        </w:rPr>
        <w:t>Planilha de cálculo.</w:t>
      </w:r>
    </w:p>
    <w:p w14:paraId="31465116" w14:textId="77777777" w:rsidR="004E22EC" w:rsidRPr="004E22EC" w:rsidRDefault="004E22EC" w:rsidP="004E22EC">
      <w:pPr>
        <w:spacing w:line="300" w:lineRule="auto"/>
        <w:ind w:left="720"/>
        <w:contextualSpacing/>
        <w:rPr>
          <w:rFonts w:cs="Calibri"/>
          <w:bCs/>
          <w:lang w:val="pt-BR"/>
        </w:rPr>
      </w:pPr>
    </w:p>
    <w:sectPr w:rsidR="004E22EC" w:rsidRPr="004E22EC" w:rsidSect="00505335">
      <w:headerReference w:type="default" r:id="rId11"/>
      <w:footerReference w:type="default" r:id="rId12"/>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45676" w14:textId="77777777" w:rsidR="004C79A9" w:rsidRDefault="004C79A9" w:rsidP="001736FB">
      <w:pPr>
        <w:spacing w:line="240" w:lineRule="auto"/>
      </w:pPr>
      <w:r>
        <w:separator/>
      </w:r>
    </w:p>
  </w:endnote>
  <w:endnote w:type="continuationSeparator" w:id="0">
    <w:p w14:paraId="0A15E47D" w14:textId="77777777" w:rsidR="004C79A9" w:rsidRDefault="004C79A9" w:rsidP="001736FB">
      <w:pPr>
        <w:spacing w:line="240" w:lineRule="auto"/>
      </w:pPr>
      <w:r>
        <w:continuationSeparator/>
      </w:r>
    </w:p>
  </w:endnote>
  <w:endnote w:type="continuationNotice" w:id="1">
    <w:p w14:paraId="527738DB" w14:textId="77777777" w:rsidR="004C79A9" w:rsidRDefault="004C79A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Arial MT">
    <w:altName w:val="Arial"/>
    <w:charset w:val="01"/>
    <w:family w:val="swiss"/>
    <w:pitch w:val="variable"/>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CA782" w14:textId="77777777" w:rsidR="006C13D5" w:rsidRDefault="006C13D5">
    <w:pPr>
      <w:pStyle w:val="Rodap"/>
    </w:pPr>
  </w:p>
  <w:p w14:paraId="0F130ED4" w14:textId="77777777" w:rsidR="004415FF" w:rsidRPr="00916062" w:rsidRDefault="004415FF" w:rsidP="004415FF">
    <w:pPr>
      <w:spacing w:line="240" w:lineRule="auto"/>
      <w:jc w:val="both"/>
      <w:rPr>
        <w:b/>
        <w:bCs/>
        <w:sz w:val="16"/>
        <w:szCs w:val="16"/>
        <w:lang w:val="pt-BR"/>
      </w:rPr>
    </w:pPr>
    <w:r w:rsidRPr="00916062">
      <w:rPr>
        <w:rFonts w:ascii="Segoe UI Emoji" w:hAnsi="Segoe UI Emoji" w:cs="Segoe UI Emoji"/>
        <w:b/>
        <w:bCs/>
        <w:sz w:val="16"/>
        <w:szCs w:val="16"/>
      </w:rPr>
      <w:t>🏛️</w:t>
    </w:r>
    <w:r w:rsidRPr="00916062">
      <w:rPr>
        <w:b/>
        <w:bCs/>
        <w:sz w:val="16"/>
        <w:szCs w:val="16"/>
        <w:lang w:val="pt-BR"/>
      </w:rPr>
      <w:t xml:space="preserve"> BENTES RAMOS ADVOCACIA E CONSULTORIA JURÍDICA</w:t>
    </w:r>
  </w:p>
  <w:p w14:paraId="692CA45E" w14:textId="77777777" w:rsidR="004415FF" w:rsidRPr="00916062" w:rsidRDefault="004415FF" w:rsidP="004415FF">
    <w:pPr>
      <w:spacing w:line="240" w:lineRule="auto"/>
      <w:jc w:val="both"/>
      <w:rPr>
        <w:sz w:val="16"/>
        <w:szCs w:val="16"/>
        <w:lang w:val="pt-BR"/>
      </w:rPr>
    </w:pPr>
    <w:r w:rsidRPr="00916062">
      <w:rPr>
        <w:rFonts w:ascii="Segoe UI Emoji" w:hAnsi="Segoe UI Emoji" w:cs="Segoe UI Emoji"/>
        <w:sz w:val="16"/>
        <w:szCs w:val="16"/>
      </w:rPr>
      <w:t>📍</w:t>
    </w:r>
    <w:r w:rsidRPr="00916062">
      <w:rPr>
        <w:sz w:val="16"/>
        <w:szCs w:val="16"/>
        <w:lang w:val="pt-BR"/>
      </w:rPr>
      <w:t xml:space="preserve"> Rua Salvador, 120, Sala 708 – Vieiralves Business Center – Adrianópolis, Manaus/AM – CEP 69057-040</w:t>
    </w:r>
  </w:p>
  <w:p w14:paraId="70AAA3AE" w14:textId="1A34C600" w:rsidR="004415FF" w:rsidRPr="00916062" w:rsidRDefault="004415FF" w:rsidP="004415FF">
    <w:pPr>
      <w:spacing w:line="240" w:lineRule="auto"/>
      <w:jc w:val="both"/>
      <w:rPr>
        <w:sz w:val="16"/>
        <w:szCs w:val="16"/>
        <w:lang w:val="pt-BR"/>
      </w:rPr>
    </w:pPr>
    <w:r w:rsidRPr="00916062">
      <w:rPr>
        <w:rFonts w:ascii="Segoe UI Emoji" w:hAnsi="Segoe UI Emoji" w:cs="Segoe UI Emoji"/>
        <w:sz w:val="16"/>
        <w:szCs w:val="16"/>
      </w:rPr>
      <w:t>📞</w:t>
    </w:r>
    <w:r w:rsidRPr="00916062">
      <w:rPr>
        <w:sz w:val="16"/>
        <w:szCs w:val="16"/>
        <w:lang w:val="pt-BR"/>
      </w:rPr>
      <w:t xml:space="preserve"> (92) 3343-6173   |   </w:t>
    </w:r>
    <w:r w:rsidRPr="00916062">
      <w:rPr>
        <w:rFonts w:ascii="Segoe UI Emoji" w:hAnsi="Segoe UI Emoji" w:cs="Segoe UI Emoji"/>
        <w:sz w:val="16"/>
        <w:szCs w:val="16"/>
      </w:rPr>
      <w:t>📱</w:t>
    </w:r>
    <w:r w:rsidRPr="00916062">
      <w:rPr>
        <w:sz w:val="16"/>
        <w:szCs w:val="16"/>
        <w:lang w:val="pt-BR"/>
      </w:rPr>
      <w:t xml:space="preserve"> (92) 98223-7330 / (92) 99160-4348</w:t>
    </w:r>
  </w:p>
  <w:p w14:paraId="5D563BE0" w14:textId="77777777" w:rsidR="004415FF" w:rsidRPr="00916062" w:rsidRDefault="004415FF" w:rsidP="004415FF">
    <w:pPr>
      <w:pStyle w:val="Rodap"/>
      <w:jc w:val="both"/>
      <w:rPr>
        <w:sz w:val="16"/>
        <w:szCs w:val="16"/>
        <w:lang w:val="pt-BR"/>
      </w:rPr>
    </w:pPr>
    <w:r w:rsidRPr="00916062">
      <w:rPr>
        <w:rFonts w:ascii="Segoe UI Emoji" w:hAnsi="Segoe UI Emoji" w:cs="Segoe UI Emoji"/>
        <w:sz w:val="16"/>
        <w:szCs w:val="16"/>
        <w:lang w:val="pt-BR"/>
      </w:rPr>
      <w:t>✉</w:t>
    </w:r>
    <w:r w:rsidRPr="00916062">
      <w:rPr>
        <w:rFonts w:ascii="Segoe UI Emoji" w:hAnsi="Segoe UI Emoji" w:cs="Segoe UI Emoji"/>
        <w:sz w:val="16"/>
        <w:szCs w:val="16"/>
      </w:rPr>
      <w:t>️</w:t>
    </w:r>
    <w:r w:rsidRPr="00916062">
      <w:rPr>
        <w:sz w:val="16"/>
        <w:szCs w:val="16"/>
        <w:lang w:val="pt-BR"/>
      </w:rPr>
      <w:t xml:space="preserve"> juridico@bentesramos.adv.br   |   </w:t>
    </w:r>
    <w:r w:rsidRPr="00916062">
      <w:rPr>
        <w:rFonts w:ascii="Segoe UI Emoji" w:hAnsi="Segoe UI Emoji" w:cs="Segoe UI Emoji"/>
        <w:sz w:val="16"/>
        <w:szCs w:val="16"/>
      </w:rPr>
      <w:t>🌐</w:t>
    </w:r>
    <w:r w:rsidRPr="00916062">
      <w:rPr>
        <w:sz w:val="16"/>
        <w:szCs w:val="16"/>
        <w:lang w:val="pt-BR"/>
      </w:rPr>
      <w:t xml:space="preserve"> www.bentesramos.com.br</w:t>
    </w:r>
    <w:r w:rsidRPr="00916062">
      <w:rPr>
        <w:sz w:val="16"/>
        <w:szCs w:val="16"/>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42E11" w14:textId="77777777" w:rsidR="004C79A9" w:rsidRDefault="004C79A9" w:rsidP="001736FB">
      <w:pPr>
        <w:spacing w:line="240" w:lineRule="auto"/>
      </w:pPr>
      <w:r>
        <w:separator/>
      </w:r>
    </w:p>
  </w:footnote>
  <w:footnote w:type="continuationSeparator" w:id="0">
    <w:p w14:paraId="69FE6C7A" w14:textId="77777777" w:rsidR="004C79A9" w:rsidRDefault="004C79A9" w:rsidP="001736FB">
      <w:pPr>
        <w:spacing w:line="240" w:lineRule="auto"/>
      </w:pPr>
      <w:r>
        <w:continuationSeparator/>
      </w:r>
    </w:p>
  </w:footnote>
  <w:footnote w:type="continuationNotice" w:id="1">
    <w:p w14:paraId="3C0621DA" w14:textId="77777777" w:rsidR="004C79A9" w:rsidRDefault="004C79A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87125" w14:textId="77777777" w:rsidR="006C13D5" w:rsidRDefault="00505335" w:rsidP="00505335">
    <w:pPr>
      <w:pStyle w:val="Cabealho"/>
      <w:jc w:val="center"/>
    </w:pPr>
    <w:r w:rsidRPr="00505335">
      <w:rPr>
        <w:lang w:val="pt-BR"/>
      </w:rPr>
      <w:fldChar w:fldCharType="begin"/>
    </w:r>
    <w:r w:rsidRPr="00505335">
      <w:rPr>
        <w:lang w:val="pt-BR"/>
      </w:rPr>
      <w:instrText xml:space="preserve"> INCLUDEPICTURE "C:\\Users\\andre\\Downloads\\WhatsApp Image 2025-12-25 at 21.51.15.JPG" \* MERGEFORMATINET </w:instrText>
    </w:r>
    <w:r w:rsidRPr="00505335">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sidR="00000000">
      <w:rPr>
        <w:lang w:val="pt-BR"/>
      </w:rPr>
      <w:fldChar w:fldCharType="begin"/>
    </w:r>
    <w:r w:rsidR="00000000">
      <w:rPr>
        <w:lang w:val="pt-BR"/>
      </w:rPr>
      <w:instrText xml:space="preserve"> INCLUDEPICTURE  "C:\\Users\\andre\\Downloads\\WhatsApp Image 2025-12-25 at 21.51.15.JPG" \* MERGEFORMATINET </w:instrText>
    </w:r>
    <w:r w:rsidR="00000000">
      <w:rPr>
        <w:lang w:val="pt-BR"/>
      </w:rPr>
      <w:fldChar w:fldCharType="separate"/>
    </w:r>
    <w:r w:rsidR="00EB0E97">
      <w:rPr>
        <w:lang w:val="pt-BR"/>
      </w:rPr>
      <w:pict w14:anchorId="4ECF22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49.2pt;height:80.65pt">
          <v:imagedata r:id="rId1" r:href="rId2"/>
        </v:shape>
      </w:pict>
    </w:r>
    <w:r w:rsidR="00000000">
      <w:rPr>
        <w:lang w:val="pt-BR"/>
      </w:rPr>
      <w:fldChar w:fldCharType="end"/>
    </w:r>
    <w:r>
      <w:rPr>
        <w:lang w:val="pt-BR"/>
      </w:rPr>
      <w:fldChar w:fldCharType="end"/>
    </w:r>
    <w:r>
      <w:rPr>
        <w:lang w:val="pt-BR"/>
      </w:rPr>
      <w:fldChar w:fldCharType="end"/>
    </w:r>
    <w:r>
      <w:rPr>
        <w:lang w:val="pt-BR"/>
      </w:rPr>
      <w:fldChar w:fldCharType="end"/>
    </w:r>
    <w:r>
      <w:rPr>
        <w:lang w:val="pt-BR"/>
      </w:rPr>
      <w:fldChar w:fldCharType="end"/>
    </w:r>
    <w:r>
      <w:rPr>
        <w:lang w:val="pt-BR"/>
      </w:rPr>
      <w:fldChar w:fldCharType="end"/>
    </w:r>
    <w:r w:rsidRPr="0050533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0F5551E"/>
    <w:multiLevelType w:val="hybridMultilevel"/>
    <w:tmpl w:val="8D9E49D6"/>
    <w:lvl w:ilvl="0" w:tplc="6100C94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B033370"/>
    <w:multiLevelType w:val="hybridMultilevel"/>
    <w:tmpl w:val="8D28D81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E760A97"/>
    <w:multiLevelType w:val="multilevel"/>
    <w:tmpl w:val="DF00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F7563"/>
    <w:multiLevelType w:val="multilevel"/>
    <w:tmpl w:val="531E2782"/>
    <w:lvl w:ilvl="0">
      <w:start w:val="1"/>
      <w:numFmt w:val="decimal"/>
      <w:lvlText w:val="%1"/>
      <w:lvlJc w:val="left"/>
      <w:pPr>
        <w:ind w:left="720" w:hanging="360"/>
      </w:pPr>
      <w:rPr>
        <w:rFonts w:hint="default"/>
      </w:rPr>
    </w:lvl>
    <w:lvl w:ilvl="1">
      <w:start w:val="1"/>
      <w:numFmt w:val="decimal"/>
      <w:isLgl/>
      <w:lvlText w:val="%1.%2"/>
      <w:lvlJc w:val="left"/>
      <w:pPr>
        <w:ind w:left="220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472CB2"/>
    <w:multiLevelType w:val="hybridMultilevel"/>
    <w:tmpl w:val="C3B0D33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3C77A66"/>
    <w:multiLevelType w:val="multilevel"/>
    <w:tmpl w:val="DA54840C"/>
    <w:lvl w:ilvl="0">
      <w:start w:val="1"/>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8"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9" w15:restartNumberingAfterBreak="0">
    <w:nsid w:val="1D823783"/>
    <w:multiLevelType w:val="hybridMultilevel"/>
    <w:tmpl w:val="52EA5B4A"/>
    <w:lvl w:ilvl="0" w:tplc="A24CC69A">
      <w:start w:val="1"/>
      <w:numFmt w:val="lowerLetter"/>
      <w:lvlText w:val="%1)"/>
      <w:lvlJc w:val="left"/>
      <w:pPr>
        <w:ind w:left="502" w:hanging="360"/>
      </w:pPr>
      <w:rPr>
        <w:rFonts w:hint="default"/>
        <w:b w:val="0"/>
        <w:bCs/>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0" w15:restartNumberingAfterBreak="0">
    <w:nsid w:val="22276293"/>
    <w:multiLevelType w:val="hybridMultilevel"/>
    <w:tmpl w:val="B78866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4A633E1"/>
    <w:multiLevelType w:val="multilevel"/>
    <w:tmpl w:val="F34AEA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13" w15:restartNumberingAfterBreak="0">
    <w:nsid w:val="282F429A"/>
    <w:multiLevelType w:val="hybridMultilevel"/>
    <w:tmpl w:val="A9DA870A"/>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14" w15:restartNumberingAfterBreak="0">
    <w:nsid w:val="2E7D3C21"/>
    <w:multiLevelType w:val="hybridMultilevel"/>
    <w:tmpl w:val="748A63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3BE4DCA"/>
    <w:multiLevelType w:val="hybridMultilevel"/>
    <w:tmpl w:val="5F92FCE2"/>
    <w:lvl w:ilvl="0" w:tplc="2D8496A8">
      <w:start w:val="1"/>
      <w:numFmt w:val="lowerRoman"/>
      <w:lvlText w:val="(%1)"/>
      <w:lvlJc w:val="left"/>
      <w:pPr>
        <w:ind w:left="2138" w:hanging="720"/>
      </w:pPr>
      <w:rPr>
        <w:rFonts w:hint="default"/>
        <w:b w:val="0"/>
        <w:bCs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6" w15:restartNumberingAfterBreak="0">
    <w:nsid w:val="366E4F9F"/>
    <w:multiLevelType w:val="multilevel"/>
    <w:tmpl w:val="8BC0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5B6E46"/>
    <w:multiLevelType w:val="hybridMultilevel"/>
    <w:tmpl w:val="28A0EE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A242DE6"/>
    <w:multiLevelType w:val="multilevel"/>
    <w:tmpl w:val="45065DCA"/>
    <w:lvl w:ilvl="0">
      <w:start w:val="1"/>
      <w:numFmt w:val="decimal"/>
      <w:lvlText w:val="%1"/>
      <w:lvlJc w:val="left"/>
      <w:pPr>
        <w:ind w:left="720" w:hanging="360"/>
      </w:pPr>
      <w:rPr>
        <w:rFonts w:hint="default"/>
      </w:rPr>
    </w:lvl>
    <w:lvl w:ilvl="1">
      <w:start w:val="1"/>
      <w:numFmt w:val="decimal"/>
      <w:isLgl/>
      <w:lvlText w:val="%1.%2"/>
      <w:lvlJc w:val="left"/>
      <w:pPr>
        <w:ind w:left="19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48BB033E"/>
    <w:multiLevelType w:val="hybridMultilevel"/>
    <w:tmpl w:val="D3C2369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07D214C"/>
    <w:multiLevelType w:val="hybridMultilevel"/>
    <w:tmpl w:val="C1124E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508B2A26"/>
    <w:multiLevelType w:val="hybridMultilevel"/>
    <w:tmpl w:val="52EA5B4A"/>
    <w:lvl w:ilvl="0" w:tplc="FFFFFFFF">
      <w:start w:val="1"/>
      <w:numFmt w:val="lowerLetter"/>
      <w:lvlText w:val="%1)"/>
      <w:lvlJc w:val="left"/>
      <w:pPr>
        <w:ind w:left="502" w:hanging="360"/>
      </w:pPr>
      <w:rPr>
        <w:rFonts w:hint="default"/>
        <w:b w:val="0"/>
        <w:bCs/>
      </w:rPr>
    </w:lvl>
    <w:lvl w:ilvl="1" w:tplc="FFFFFFFF" w:tentative="1">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22" w15:restartNumberingAfterBreak="0">
    <w:nsid w:val="5130610D"/>
    <w:multiLevelType w:val="hybridMultilevel"/>
    <w:tmpl w:val="07E89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4" w15:restartNumberingAfterBreak="0">
    <w:nsid w:val="54713471"/>
    <w:multiLevelType w:val="hybridMultilevel"/>
    <w:tmpl w:val="4EAECA90"/>
    <w:lvl w:ilvl="0" w:tplc="722A1638">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5C58646E"/>
    <w:multiLevelType w:val="hybridMultilevel"/>
    <w:tmpl w:val="13D8AE60"/>
    <w:lvl w:ilvl="0" w:tplc="3EB61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7" w15:restartNumberingAfterBreak="0">
    <w:nsid w:val="63F15D63"/>
    <w:multiLevelType w:val="hybridMultilevel"/>
    <w:tmpl w:val="DBE8F3A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640F4D71"/>
    <w:multiLevelType w:val="hybridMultilevel"/>
    <w:tmpl w:val="B638238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64F4308C"/>
    <w:multiLevelType w:val="multilevel"/>
    <w:tmpl w:val="38823624"/>
    <w:lvl w:ilvl="0">
      <w:start w:val="3"/>
      <w:numFmt w:val="decimal"/>
      <w:lvlText w:val="%1"/>
      <w:lvlJc w:val="left"/>
      <w:pPr>
        <w:ind w:left="360" w:hanging="360"/>
      </w:pPr>
      <w:rPr>
        <w:rFonts w:hint="default"/>
        <w:b/>
      </w:rPr>
    </w:lvl>
    <w:lvl w:ilvl="1">
      <w:start w:val="3"/>
      <w:numFmt w:val="decimal"/>
      <w:lvlText w:val="%1.%2"/>
      <w:lvlJc w:val="left"/>
      <w:pPr>
        <w:ind w:left="450" w:hanging="360"/>
      </w:pPr>
      <w:rPr>
        <w:rFonts w:hint="default"/>
        <w:b/>
      </w:rPr>
    </w:lvl>
    <w:lvl w:ilvl="2">
      <w:start w:val="1"/>
      <w:numFmt w:val="decimal"/>
      <w:lvlText w:val="%1.%2.%3"/>
      <w:lvlJc w:val="left"/>
      <w:pPr>
        <w:ind w:left="900" w:hanging="720"/>
      </w:pPr>
      <w:rPr>
        <w:rFonts w:hint="default"/>
        <w:b/>
      </w:rPr>
    </w:lvl>
    <w:lvl w:ilvl="3">
      <w:start w:val="1"/>
      <w:numFmt w:val="decimal"/>
      <w:lvlText w:val="%1.%2.%3.%4"/>
      <w:lvlJc w:val="left"/>
      <w:pPr>
        <w:ind w:left="99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530" w:hanging="108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070" w:hanging="1440"/>
      </w:pPr>
      <w:rPr>
        <w:rFonts w:hint="default"/>
        <w:b/>
      </w:rPr>
    </w:lvl>
    <w:lvl w:ilvl="8">
      <w:start w:val="1"/>
      <w:numFmt w:val="decimal"/>
      <w:lvlText w:val="%1.%2.%3.%4.%5.%6.%7.%8.%9"/>
      <w:lvlJc w:val="left"/>
      <w:pPr>
        <w:ind w:left="2160" w:hanging="1440"/>
      </w:pPr>
      <w:rPr>
        <w:rFonts w:hint="default"/>
        <w:b/>
      </w:rPr>
    </w:lvl>
  </w:abstractNum>
  <w:abstractNum w:abstractNumId="30" w15:restartNumberingAfterBreak="0">
    <w:nsid w:val="66A21D9D"/>
    <w:multiLevelType w:val="hybridMultilevel"/>
    <w:tmpl w:val="3572E46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69801F83"/>
    <w:multiLevelType w:val="hybridMultilevel"/>
    <w:tmpl w:val="41FE257E"/>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32" w15:restartNumberingAfterBreak="0">
    <w:nsid w:val="69B10C13"/>
    <w:multiLevelType w:val="hybridMultilevel"/>
    <w:tmpl w:val="A52869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6E7B312B"/>
    <w:multiLevelType w:val="hybridMultilevel"/>
    <w:tmpl w:val="EF82E07A"/>
    <w:lvl w:ilvl="0" w:tplc="F0220666">
      <w:start w:val="1"/>
      <w:numFmt w:val="decimal"/>
      <w:lvlText w:val="%1"/>
      <w:lvlJc w:val="left"/>
      <w:pPr>
        <w:ind w:left="64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748A148B"/>
    <w:multiLevelType w:val="hybridMultilevel"/>
    <w:tmpl w:val="25BE5B04"/>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35"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abstractNum w:abstractNumId="36" w15:restartNumberingAfterBreak="0">
    <w:nsid w:val="7C726A8C"/>
    <w:multiLevelType w:val="hybridMultilevel"/>
    <w:tmpl w:val="AB3A4C4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20221857">
    <w:abstractNumId w:val="26"/>
  </w:num>
  <w:num w:numId="2" w16cid:durableId="647789396">
    <w:abstractNumId w:val="8"/>
  </w:num>
  <w:num w:numId="3" w16cid:durableId="111242698">
    <w:abstractNumId w:val="35"/>
  </w:num>
  <w:num w:numId="4" w16cid:durableId="580649207">
    <w:abstractNumId w:val="7"/>
  </w:num>
  <w:num w:numId="5" w16cid:durableId="1047728970">
    <w:abstractNumId w:val="23"/>
  </w:num>
  <w:num w:numId="6" w16cid:durableId="1154250869">
    <w:abstractNumId w:val="12"/>
  </w:num>
  <w:num w:numId="7" w16cid:durableId="2037273512">
    <w:abstractNumId w:val="17"/>
  </w:num>
  <w:num w:numId="8" w16cid:durableId="761221227">
    <w:abstractNumId w:val="25"/>
  </w:num>
  <w:num w:numId="9" w16cid:durableId="1809545924">
    <w:abstractNumId w:val="22"/>
  </w:num>
  <w:num w:numId="10" w16cid:durableId="235019520">
    <w:abstractNumId w:val="20"/>
  </w:num>
  <w:num w:numId="11" w16cid:durableId="161338">
    <w:abstractNumId w:val="11"/>
  </w:num>
  <w:num w:numId="12" w16cid:durableId="761755496">
    <w:abstractNumId w:val="9"/>
  </w:num>
  <w:num w:numId="13" w16cid:durableId="1169366658">
    <w:abstractNumId w:val="18"/>
  </w:num>
  <w:num w:numId="14" w16cid:durableId="683361563">
    <w:abstractNumId w:val="29"/>
  </w:num>
  <w:num w:numId="15" w16cid:durableId="198586746">
    <w:abstractNumId w:val="24"/>
  </w:num>
  <w:num w:numId="16" w16cid:durableId="353307467">
    <w:abstractNumId w:val="33"/>
  </w:num>
  <w:num w:numId="17" w16cid:durableId="1334262180">
    <w:abstractNumId w:val="36"/>
  </w:num>
  <w:num w:numId="18" w16cid:durableId="1708529218">
    <w:abstractNumId w:val="13"/>
  </w:num>
  <w:num w:numId="19" w16cid:durableId="114327110">
    <w:abstractNumId w:val="10"/>
  </w:num>
  <w:num w:numId="20" w16cid:durableId="52318109">
    <w:abstractNumId w:val="2"/>
  </w:num>
  <w:num w:numId="21" w16cid:durableId="294719372">
    <w:abstractNumId w:val="6"/>
  </w:num>
  <w:num w:numId="22" w16cid:durableId="46148675">
    <w:abstractNumId w:val="19"/>
  </w:num>
  <w:num w:numId="23" w16cid:durableId="687410620">
    <w:abstractNumId w:val="5"/>
  </w:num>
  <w:num w:numId="24" w16cid:durableId="508566609">
    <w:abstractNumId w:val="1"/>
  </w:num>
  <w:num w:numId="25" w16cid:durableId="1390886218">
    <w:abstractNumId w:val="4"/>
  </w:num>
  <w:num w:numId="26" w16cid:durableId="1368722771">
    <w:abstractNumId w:val="30"/>
  </w:num>
  <w:num w:numId="27" w16cid:durableId="1815641158">
    <w:abstractNumId w:val="32"/>
  </w:num>
  <w:num w:numId="28" w16cid:durableId="85880037">
    <w:abstractNumId w:val="27"/>
  </w:num>
  <w:num w:numId="29" w16cid:durableId="1306083168">
    <w:abstractNumId w:val="31"/>
  </w:num>
  <w:num w:numId="30" w16cid:durableId="104231559">
    <w:abstractNumId w:val="3"/>
  </w:num>
  <w:num w:numId="31" w16cid:durableId="1688021413">
    <w:abstractNumId w:val="15"/>
  </w:num>
  <w:num w:numId="32" w16cid:durableId="1431896365">
    <w:abstractNumId w:val="16"/>
  </w:num>
  <w:num w:numId="33" w16cid:durableId="1065444939">
    <w:abstractNumId w:val="34"/>
  </w:num>
  <w:num w:numId="34" w16cid:durableId="257912054">
    <w:abstractNumId w:val="21"/>
  </w:num>
  <w:num w:numId="35" w16cid:durableId="61104792">
    <w:abstractNumId w:val="14"/>
  </w:num>
  <w:num w:numId="36" w16cid:durableId="1003170720">
    <w:abstractNumId w:val="2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proofState w:spelling="clean" w:grammar="clean"/>
  <w:doNotTrackMoves/>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6FB"/>
    <w:rsid w:val="0000041C"/>
    <w:rsid w:val="00001B0B"/>
    <w:rsid w:val="0000484E"/>
    <w:rsid w:val="00012809"/>
    <w:rsid w:val="00016B59"/>
    <w:rsid w:val="000220F6"/>
    <w:rsid w:val="00022DC3"/>
    <w:rsid w:val="00023CE1"/>
    <w:rsid w:val="0003082B"/>
    <w:rsid w:val="0003279A"/>
    <w:rsid w:val="0003404B"/>
    <w:rsid w:val="00037591"/>
    <w:rsid w:val="00040718"/>
    <w:rsid w:val="0004143E"/>
    <w:rsid w:val="000441A9"/>
    <w:rsid w:val="00050364"/>
    <w:rsid w:val="00056BC0"/>
    <w:rsid w:val="00064F90"/>
    <w:rsid w:val="00067716"/>
    <w:rsid w:val="00070BBC"/>
    <w:rsid w:val="00073078"/>
    <w:rsid w:val="00073F8C"/>
    <w:rsid w:val="00076937"/>
    <w:rsid w:val="00076966"/>
    <w:rsid w:val="00081114"/>
    <w:rsid w:val="00082F46"/>
    <w:rsid w:val="00085828"/>
    <w:rsid w:val="00090CB6"/>
    <w:rsid w:val="00093547"/>
    <w:rsid w:val="000954A1"/>
    <w:rsid w:val="000A00C4"/>
    <w:rsid w:val="000A482C"/>
    <w:rsid w:val="000A5281"/>
    <w:rsid w:val="000B1CC8"/>
    <w:rsid w:val="000C045B"/>
    <w:rsid w:val="000C1FB5"/>
    <w:rsid w:val="000C22A4"/>
    <w:rsid w:val="000C3A8C"/>
    <w:rsid w:val="000C671A"/>
    <w:rsid w:val="000C6940"/>
    <w:rsid w:val="000E0571"/>
    <w:rsid w:val="000E1D63"/>
    <w:rsid w:val="000E3612"/>
    <w:rsid w:val="000F084A"/>
    <w:rsid w:val="000F3D5E"/>
    <w:rsid w:val="000F7E85"/>
    <w:rsid w:val="00104925"/>
    <w:rsid w:val="0010746A"/>
    <w:rsid w:val="00110E0D"/>
    <w:rsid w:val="00111B7B"/>
    <w:rsid w:val="0012121B"/>
    <w:rsid w:val="001212B3"/>
    <w:rsid w:val="0012281D"/>
    <w:rsid w:val="0012496B"/>
    <w:rsid w:val="0012722F"/>
    <w:rsid w:val="0013730A"/>
    <w:rsid w:val="0013756D"/>
    <w:rsid w:val="0014572C"/>
    <w:rsid w:val="00152F28"/>
    <w:rsid w:val="00153245"/>
    <w:rsid w:val="00153C7D"/>
    <w:rsid w:val="00156D4A"/>
    <w:rsid w:val="00163D0F"/>
    <w:rsid w:val="0017061E"/>
    <w:rsid w:val="00171AAC"/>
    <w:rsid w:val="001736FB"/>
    <w:rsid w:val="001755E7"/>
    <w:rsid w:val="0018076E"/>
    <w:rsid w:val="00187EED"/>
    <w:rsid w:val="00193468"/>
    <w:rsid w:val="00195AD1"/>
    <w:rsid w:val="00196695"/>
    <w:rsid w:val="001A0754"/>
    <w:rsid w:val="001A74A7"/>
    <w:rsid w:val="001B20C8"/>
    <w:rsid w:val="001B520E"/>
    <w:rsid w:val="001B7485"/>
    <w:rsid w:val="001C09B0"/>
    <w:rsid w:val="001C2AFD"/>
    <w:rsid w:val="001C5A72"/>
    <w:rsid w:val="001D1288"/>
    <w:rsid w:val="001D184B"/>
    <w:rsid w:val="001E07E2"/>
    <w:rsid w:val="001E2583"/>
    <w:rsid w:val="001E37BE"/>
    <w:rsid w:val="001E4EBC"/>
    <w:rsid w:val="001E5CAF"/>
    <w:rsid w:val="001F1D30"/>
    <w:rsid w:val="001F30B4"/>
    <w:rsid w:val="001F45D1"/>
    <w:rsid w:val="001F5B57"/>
    <w:rsid w:val="001F5E08"/>
    <w:rsid w:val="00204D20"/>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678B"/>
    <w:rsid w:val="002372B9"/>
    <w:rsid w:val="00237366"/>
    <w:rsid w:val="0024531E"/>
    <w:rsid w:val="00246106"/>
    <w:rsid w:val="002523CA"/>
    <w:rsid w:val="00260A9F"/>
    <w:rsid w:val="00261062"/>
    <w:rsid w:val="00265B8E"/>
    <w:rsid w:val="00267330"/>
    <w:rsid w:val="002718EA"/>
    <w:rsid w:val="00272FBD"/>
    <w:rsid w:val="00292398"/>
    <w:rsid w:val="00293CE1"/>
    <w:rsid w:val="002A007E"/>
    <w:rsid w:val="002A0992"/>
    <w:rsid w:val="002A1C7C"/>
    <w:rsid w:val="002A34C1"/>
    <w:rsid w:val="002A4A9B"/>
    <w:rsid w:val="002B2F2E"/>
    <w:rsid w:val="002B45E9"/>
    <w:rsid w:val="002B5ED5"/>
    <w:rsid w:val="002B7409"/>
    <w:rsid w:val="002C0339"/>
    <w:rsid w:val="002C08D7"/>
    <w:rsid w:val="002D0405"/>
    <w:rsid w:val="002D3022"/>
    <w:rsid w:val="002D41DE"/>
    <w:rsid w:val="002D473B"/>
    <w:rsid w:val="002D5672"/>
    <w:rsid w:val="002D5B52"/>
    <w:rsid w:val="002D76CB"/>
    <w:rsid w:val="002D7BCF"/>
    <w:rsid w:val="002D7D41"/>
    <w:rsid w:val="002E33FA"/>
    <w:rsid w:val="002E3516"/>
    <w:rsid w:val="002E6287"/>
    <w:rsid w:val="002E64B9"/>
    <w:rsid w:val="002E68BE"/>
    <w:rsid w:val="002F4842"/>
    <w:rsid w:val="002F48D1"/>
    <w:rsid w:val="002F51F3"/>
    <w:rsid w:val="00301A7A"/>
    <w:rsid w:val="00301BE8"/>
    <w:rsid w:val="00303670"/>
    <w:rsid w:val="00305375"/>
    <w:rsid w:val="00307B8E"/>
    <w:rsid w:val="003109AD"/>
    <w:rsid w:val="003111FB"/>
    <w:rsid w:val="00323016"/>
    <w:rsid w:val="003234F0"/>
    <w:rsid w:val="00325741"/>
    <w:rsid w:val="00333E97"/>
    <w:rsid w:val="0033474D"/>
    <w:rsid w:val="00335455"/>
    <w:rsid w:val="003366BC"/>
    <w:rsid w:val="00336EB5"/>
    <w:rsid w:val="00337745"/>
    <w:rsid w:val="0034177F"/>
    <w:rsid w:val="00344BFB"/>
    <w:rsid w:val="00345317"/>
    <w:rsid w:val="00346EDB"/>
    <w:rsid w:val="00350FDE"/>
    <w:rsid w:val="0035242C"/>
    <w:rsid w:val="003529F8"/>
    <w:rsid w:val="00356149"/>
    <w:rsid w:val="003565ED"/>
    <w:rsid w:val="00362C40"/>
    <w:rsid w:val="00364D98"/>
    <w:rsid w:val="0036784C"/>
    <w:rsid w:val="0037297C"/>
    <w:rsid w:val="0037586D"/>
    <w:rsid w:val="0038773C"/>
    <w:rsid w:val="003877EF"/>
    <w:rsid w:val="00390404"/>
    <w:rsid w:val="003954A4"/>
    <w:rsid w:val="003966FA"/>
    <w:rsid w:val="00397488"/>
    <w:rsid w:val="0039779F"/>
    <w:rsid w:val="003A0A78"/>
    <w:rsid w:val="003A357F"/>
    <w:rsid w:val="003A3EAA"/>
    <w:rsid w:val="003A40C4"/>
    <w:rsid w:val="003A4DA2"/>
    <w:rsid w:val="003B13D0"/>
    <w:rsid w:val="003B503A"/>
    <w:rsid w:val="003B5940"/>
    <w:rsid w:val="003C216A"/>
    <w:rsid w:val="003C30D0"/>
    <w:rsid w:val="003D0D18"/>
    <w:rsid w:val="003D16B7"/>
    <w:rsid w:val="003D1E27"/>
    <w:rsid w:val="003D7694"/>
    <w:rsid w:val="003E1232"/>
    <w:rsid w:val="003E3F89"/>
    <w:rsid w:val="003F3AB6"/>
    <w:rsid w:val="003F6656"/>
    <w:rsid w:val="00403D36"/>
    <w:rsid w:val="00407912"/>
    <w:rsid w:val="004150FD"/>
    <w:rsid w:val="00415603"/>
    <w:rsid w:val="004214D1"/>
    <w:rsid w:val="00422F23"/>
    <w:rsid w:val="004255AE"/>
    <w:rsid w:val="004273A0"/>
    <w:rsid w:val="004275D1"/>
    <w:rsid w:val="00435FAC"/>
    <w:rsid w:val="004368EE"/>
    <w:rsid w:val="00436E48"/>
    <w:rsid w:val="004415FF"/>
    <w:rsid w:val="00445BC3"/>
    <w:rsid w:val="0045441D"/>
    <w:rsid w:val="004549E5"/>
    <w:rsid w:val="0045508E"/>
    <w:rsid w:val="00465BBD"/>
    <w:rsid w:val="004668D1"/>
    <w:rsid w:val="00474380"/>
    <w:rsid w:val="00475FDB"/>
    <w:rsid w:val="00476D45"/>
    <w:rsid w:val="004835E9"/>
    <w:rsid w:val="00491FF5"/>
    <w:rsid w:val="00494605"/>
    <w:rsid w:val="004A069C"/>
    <w:rsid w:val="004A3CE5"/>
    <w:rsid w:val="004A5B5F"/>
    <w:rsid w:val="004A63DB"/>
    <w:rsid w:val="004B3FDC"/>
    <w:rsid w:val="004B44A2"/>
    <w:rsid w:val="004B7DE5"/>
    <w:rsid w:val="004C3326"/>
    <w:rsid w:val="004C6DF9"/>
    <w:rsid w:val="004C79A9"/>
    <w:rsid w:val="004D0CEA"/>
    <w:rsid w:val="004D1DDD"/>
    <w:rsid w:val="004D2F3A"/>
    <w:rsid w:val="004D326D"/>
    <w:rsid w:val="004D3BD1"/>
    <w:rsid w:val="004D54BC"/>
    <w:rsid w:val="004D6845"/>
    <w:rsid w:val="004E098F"/>
    <w:rsid w:val="004E22EC"/>
    <w:rsid w:val="004E2D8A"/>
    <w:rsid w:val="004E388B"/>
    <w:rsid w:val="004E4AF8"/>
    <w:rsid w:val="004E522F"/>
    <w:rsid w:val="004E7396"/>
    <w:rsid w:val="004F188F"/>
    <w:rsid w:val="004F1E06"/>
    <w:rsid w:val="004F31DA"/>
    <w:rsid w:val="004F5612"/>
    <w:rsid w:val="005007AF"/>
    <w:rsid w:val="00501771"/>
    <w:rsid w:val="0050275E"/>
    <w:rsid w:val="005049C0"/>
    <w:rsid w:val="00505335"/>
    <w:rsid w:val="00513674"/>
    <w:rsid w:val="005201C5"/>
    <w:rsid w:val="005211E7"/>
    <w:rsid w:val="00522142"/>
    <w:rsid w:val="0052423F"/>
    <w:rsid w:val="0053419A"/>
    <w:rsid w:val="005360E8"/>
    <w:rsid w:val="005411AC"/>
    <w:rsid w:val="00541554"/>
    <w:rsid w:val="00541850"/>
    <w:rsid w:val="005420A6"/>
    <w:rsid w:val="00546695"/>
    <w:rsid w:val="00550237"/>
    <w:rsid w:val="00552B0C"/>
    <w:rsid w:val="00553139"/>
    <w:rsid w:val="00554489"/>
    <w:rsid w:val="00554CC1"/>
    <w:rsid w:val="0056587D"/>
    <w:rsid w:val="005728FE"/>
    <w:rsid w:val="0057338A"/>
    <w:rsid w:val="005747F2"/>
    <w:rsid w:val="00577F09"/>
    <w:rsid w:val="00583BC3"/>
    <w:rsid w:val="00584CD3"/>
    <w:rsid w:val="0059007E"/>
    <w:rsid w:val="00590FED"/>
    <w:rsid w:val="00591867"/>
    <w:rsid w:val="00597BA6"/>
    <w:rsid w:val="005A06D0"/>
    <w:rsid w:val="005A648D"/>
    <w:rsid w:val="005B7626"/>
    <w:rsid w:val="005C1CF9"/>
    <w:rsid w:val="005C2C04"/>
    <w:rsid w:val="005C2F58"/>
    <w:rsid w:val="005C2FE6"/>
    <w:rsid w:val="005C5EC6"/>
    <w:rsid w:val="005C7712"/>
    <w:rsid w:val="005D2C32"/>
    <w:rsid w:val="005D2C62"/>
    <w:rsid w:val="005D5A5B"/>
    <w:rsid w:val="005D63D4"/>
    <w:rsid w:val="005E676B"/>
    <w:rsid w:val="005E7BD8"/>
    <w:rsid w:val="005F7FF3"/>
    <w:rsid w:val="00603C01"/>
    <w:rsid w:val="00606568"/>
    <w:rsid w:val="00607F4F"/>
    <w:rsid w:val="00612762"/>
    <w:rsid w:val="00614343"/>
    <w:rsid w:val="00616AEF"/>
    <w:rsid w:val="00617959"/>
    <w:rsid w:val="00626808"/>
    <w:rsid w:val="0063463C"/>
    <w:rsid w:val="00637B91"/>
    <w:rsid w:val="0064288D"/>
    <w:rsid w:val="00642BCD"/>
    <w:rsid w:val="00647C11"/>
    <w:rsid w:val="00653D67"/>
    <w:rsid w:val="0065434C"/>
    <w:rsid w:val="00656AA9"/>
    <w:rsid w:val="00657F83"/>
    <w:rsid w:val="00660353"/>
    <w:rsid w:val="0066190B"/>
    <w:rsid w:val="00662A48"/>
    <w:rsid w:val="00663F4D"/>
    <w:rsid w:val="00672115"/>
    <w:rsid w:val="00677958"/>
    <w:rsid w:val="006834F6"/>
    <w:rsid w:val="00685F9F"/>
    <w:rsid w:val="0069688F"/>
    <w:rsid w:val="006A7265"/>
    <w:rsid w:val="006B48B4"/>
    <w:rsid w:val="006B7E6E"/>
    <w:rsid w:val="006C02CE"/>
    <w:rsid w:val="006C13D5"/>
    <w:rsid w:val="006C46ED"/>
    <w:rsid w:val="006C670C"/>
    <w:rsid w:val="006C6EA5"/>
    <w:rsid w:val="006C74F2"/>
    <w:rsid w:val="006D0AF9"/>
    <w:rsid w:val="006D1372"/>
    <w:rsid w:val="006D342A"/>
    <w:rsid w:val="006D4CE8"/>
    <w:rsid w:val="006E07D5"/>
    <w:rsid w:val="006E2272"/>
    <w:rsid w:val="006E5677"/>
    <w:rsid w:val="006F021C"/>
    <w:rsid w:val="006F1B12"/>
    <w:rsid w:val="006F4FA8"/>
    <w:rsid w:val="00712A9A"/>
    <w:rsid w:val="007144A7"/>
    <w:rsid w:val="00715200"/>
    <w:rsid w:val="007229DB"/>
    <w:rsid w:val="0073515A"/>
    <w:rsid w:val="0073741E"/>
    <w:rsid w:val="00737FBC"/>
    <w:rsid w:val="0074284E"/>
    <w:rsid w:val="00751C46"/>
    <w:rsid w:val="00752EB5"/>
    <w:rsid w:val="007539ED"/>
    <w:rsid w:val="00755E97"/>
    <w:rsid w:val="00756734"/>
    <w:rsid w:val="00757E3D"/>
    <w:rsid w:val="00760794"/>
    <w:rsid w:val="00764DA9"/>
    <w:rsid w:val="007759C7"/>
    <w:rsid w:val="0078370C"/>
    <w:rsid w:val="00784350"/>
    <w:rsid w:val="00786950"/>
    <w:rsid w:val="00787CB9"/>
    <w:rsid w:val="00797198"/>
    <w:rsid w:val="007A2BD1"/>
    <w:rsid w:val="007A616F"/>
    <w:rsid w:val="007A7A04"/>
    <w:rsid w:val="007B0181"/>
    <w:rsid w:val="007B11FF"/>
    <w:rsid w:val="007B541C"/>
    <w:rsid w:val="007B6A06"/>
    <w:rsid w:val="007B6CB5"/>
    <w:rsid w:val="007B7565"/>
    <w:rsid w:val="007C1883"/>
    <w:rsid w:val="007C466F"/>
    <w:rsid w:val="007C5675"/>
    <w:rsid w:val="007D091C"/>
    <w:rsid w:val="007D10EA"/>
    <w:rsid w:val="007D5422"/>
    <w:rsid w:val="007E2DF3"/>
    <w:rsid w:val="007E6294"/>
    <w:rsid w:val="007F6B44"/>
    <w:rsid w:val="00804BE9"/>
    <w:rsid w:val="008123E5"/>
    <w:rsid w:val="00813DE2"/>
    <w:rsid w:val="00815359"/>
    <w:rsid w:val="00817F49"/>
    <w:rsid w:val="00820B33"/>
    <w:rsid w:val="0082726C"/>
    <w:rsid w:val="008340DC"/>
    <w:rsid w:val="008402C4"/>
    <w:rsid w:val="00841771"/>
    <w:rsid w:val="00841F54"/>
    <w:rsid w:val="0084273F"/>
    <w:rsid w:val="00847573"/>
    <w:rsid w:val="00851B31"/>
    <w:rsid w:val="008535FA"/>
    <w:rsid w:val="00861056"/>
    <w:rsid w:val="00862A31"/>
    <w:rsid w:val="00862CD4"/>
    <w:rsid w:val="00864686"/>
    <w:rsid w:val="00865DCB"/>
    <w:rsid w:val="0087003D"/>
    <w:rsid w:val="008704FD"/>
    <w:rsid w:val="00874A15"/>
    <w:rsid w:val="008753D7"/>
    <w:rsid w:val="0087622E"/>
    <w:rsid w:val="0088072B"/>
    <w:rsid w:val="00882864"/>
    <w:rsid w:val="00883B3E"/>
    <w:rsid w:val="00883D5B"/>
    <w:rsid w:val="0088465D"/>
    <w:rsid w:val="008908A7"/>
    <w:rsid w:val="008908E8"/>
    <w:rsid w:val="00894CC4"/>
    <w:rsid w:val="008965D5"/>
    <w:rsid w:val="00896DBC"/>
    <w:rsid w:val="008A030D"/>
    <w:rsid w:val="008A23E3"/>
    <w:rsid w:val="008A674F"/>
    <w:rsid w:val="008A6C96"/>
    <w:rsid w:val="008B5F21"/>
    <w:rsid w:val="008B6D80"/>
    <w:rsid w:val="008C0606"/>
    <w:rsid w:val="008C3362"/>
    <w:rsid w:val="008C4E65"/>
    <w:rsid w:val="008D4E24"/>
    <w:rsid w:val="008D4EF6"/>
    <w:rsid w:val="008E0319"/>
    <w:rsid w:val="008E216A"/>
    <w:rsid w:val="008E6474"/>
    <w:rsid w:val="008E67D0"/>
    <w:rsid w:val="008F1F44"/>
    <w:rsid w:val="00900902"/>
    <w:rsid w:val="0090156D"/>
    <w:rsid w:val="00901A57"/>
    <w:rsid w:val="009036CF"/>
    <w:rsid w:val="00910A95"/>
    <w:rsid w:val="009113AE"/>
    <w:rsid w:val="00914D8A"/>
    <w:rsid w:val="009151C2"/>
    <w:rsid w:val="00916062"/>
    <w:rsid w:val="009243C7"/>
    <w:rsid w:val="0092475D"/>
    <w:rsid w:val="00926C30"/>
    <w:rsid w:val="009319CD"/>
    <w:rsid w:val="00933AC0"/>
    <w:rsid w:val="009352D0"/>
    <w:rsid w:val="00936479"/>
    <w:rsid w:val="009422BF"/>
    <w:rsid w:val="00942EAB"/>
    <w:rsid w:val="00944DA1"/>
    <w:rsid w:val="00952BE5"/>
    <w:rsid w:val="00960F7A"/>
    <w:rsid w:val="009616F3"/>
    <w:rsid w:val="009621FA"/>
    <w:rsid w:val="0096481F"/>
    <w:rsid w:val="0097044A"/>
    <w:rsid w:val="00974ADB"/>
    <w:rsid w:val="00974CCF"/>
    <w:rsid w:val="00985A9C"/>
    <w:rsid w:val="009876AD"/>
    <w:rsid w:val="0099163E"/>
    <w:rsid w:val="00992C6E"/>
    <w:rsid w:val="00994F83"/>
    <w:rsid w:val="009A2F1D"/>
    <w:rsid w:val="009A7C96"/>
    <w:rsid w:val="009A7D0F"/>
    <w:rsid w:val="009B249F"/>
    <w:rsid w:val="009B4586"/>
    <w:rsid w:val="009B4D78"/>
    <w:rsid w:val="009B6CB7"/>
    <w:rsid w:val="009C1E82"/>
    <w:rsid w:val="009C23DB"/>
    <w:rsid w:val="009C5E60"/>
    <w:rsid w:val="009C625A"/>
    <w:rsid w:val="009C6BC3"/>
    <w:rsid w:val="009C76F2"/>
    <w:rsid w:val="009C7873"/>
    <w:rsid w:val="009D66B2"/>
    <w:rsid w:val="009D68C5"/>
    <w:rsid w:val="009D7689"/>
    <w:rsid w:val="009E01FE"/>
    <w:rsid w:val="009E1425"/>
    <w:rsid w:val="009E6553"/>
    <w:rsid w:val="009E67BD"/>
    <w:rsid w:val="009F4D24"/>
    <w:rsid w:val="009F7482"/>
    <w:rsid w:val="00A07C22"/>
    <w:rsid w:val="00A11124"/>
    <w:rsid w:val="00A1123F"/>
    <w:rsid w:val="00A126AB"/>
    <w:rsid w:val="00A14383"/>
    <w:rsid w:val="00A22B53"/>
    <w:rsid w:val="00A22D4B"/>
    <w:rsid w:val="00A24777"/>
    <w:rsid w:val="00A26E6C"/>
    <w:rsid w:val="00A37C7E"/>
    <w:rsid w:val="00A43A92"/>
    <w:rsid w:val="00A476F3"/>
    <w:rsid w:val="00A47D57"/>
    <w:rsid w:val="00A511CA"/>
    <w:rsid w:val="00A61B6E"/>
    <w:rsid w:val="00A649F6"/>
    <w:rsid w:val="00A64B15"/>
    <w:rsid w:val="00A64E18"/>
    <w:rsid w:val="00A65C82"/>
    <w:rsid w:val="00A67169"/>
    <w:rsid w:val="00A706CC"/>
    <w:rsid w:val="00A717D4"/>
    <w:rsid w:val="00A721B3"/>
    <w:rsid w:val="00A729D9"/>
    <w:rsid w:val="00A7398A"/>
    <w:rsid w:val="00A80DCE"/>
    <w:rsid w:val="00A8270A"/>
    <w:rsid w:val="00A83F59"/>
    <w:rsid w:val="00A85749"/>
    <w:rsid w:val="00A86F96"/>
    <w:rsid w:val="00A87232"/>
    <w:rsid w:val="00A919A1"/>
    <w:rsid w:val="00A97E02"/>
    <w:rsid w:val="00AA11F2"/>
    <w:rsid w:val="00AA3DD6"/>
    <w:rsid w:val="00AA68FB"/>
    <w:rsid w:val="00AB1A02"/>
    <w:rsid w:val="00AB312F"/>
    <w:rsid w:val="00AB37D8"/>
    <w:rsid w:val="00AB3CB0"/>
    <w:rsid w:val="00AB5D39"/>
    <w:rsid w:val="00AB6D51"/>
    <w:rsid w:val="00AB71F0"/>
    <w:rsid w:val="00AB7C98"/>
    <w:rsid w:val="00AC0C3F"/>
    <w:rsid w:val="00AC0E4E"/>
    <w:rsid w:val="00AC277C"/>
    <w:rsid w:val="00AC4A3E"/>
    <w:rsid w:val="00AC5612"/>
    <w:rsid w:val="00AD3E72"/>
    <w:rsid w:val="00AD649E"/>
    <w:rsid w:val="00AF4630"/>
    <w:rsid w:val="00B0484C"/>
    <w:rsid w:val="00B04F73"/>
    <w:rsid w:val="00B056E5"/>
    <w:rsid w:val="00B12F34"/>
    <w:rsid w:val="00B202CF"/>
    <w:rsid w:val="00B22D6D"/>
    <w:rsid w:val="00B24A56"/>
    <w:rsid w:val="00B25178"/>
    <w:rsid w:val="00B2739E"/>
    <w:rsid w:val="00B33CDF"/>
    <w:rsid w:val="00B37AC4"/>
    <w:rsid w:val="00B40312"/>
    <w:rsid w:val="00B43135"/>
    <w:rsid w:val="00B464AA"/>
    <w:rsid w:val="00B476F1"/>
    <w:rsid w:val="00B51FDD"/>
    <w:rsid w:val="00B53870"/>
    <w:rsid w:val="00B565E1"/>
    <w:rsid w:val="00B57017"/>
    <w:rsid w:val="00B60C82"/>
    <w:rsid w:val="00B631B6"/>
    <w:rsid w:val="00B6346D"/>
    <w:rsid w:val="00B645CF"/>
    <w:rsid w:val="00B672A8"/>
    <w:rsid w:val="00B724D2"/>
    <w:rsid w:val="00B73F62"/>
    <w:rsid w:val="00B81FFD"/>
    <w:rsid w:val="00B82D19"/>
    <w:rsid w:val="00B8605D"/>
    <w:rsid w:val="00B87184"/>
    <w:rsid w:val="00B92812"/>
    <w:rsid w:val="00B930E1"/>
    <w:rsid w:val="00BA022D"/>
    <w:rsid w:val="00BA11CF"/>
    <w:rsid w:val="00BA200C"/>
    <w:rsid w:val="00BA7250"/>
    <w:rsid w:val="00BB2CD7"/>
    <w:rsid w:val="00BB39C5"/>
    <w:rsid w:val="00BB45E0"/>
    <w:rsid w:val="00BB4FB4"/>
    <w:rsid w:val="00BB5BBC"/>
    <w:rsid w:val="00BB5D7D"/>
    <w:rsid w:val="00BB7870"/>
    <w:rsid w:val="00BB7A30"/>
    <w:rsid w:val="00BC15B2"/>
    <w:rsid w:val="00BC42E7"/>
    <w:rsid w:val="00BC4BEE"/>
    <w:rsid w:val="00BC5342"/>
    <w:rsid w:val="00BD041D"/>
    <w:rsid w:val="00BD3465"/>
    <w:rsid w:val="00BD4A6D"/>
    <w:rsid w:val="00BE5B19"/>
    <w:rsid w:val="00BE5CD6"/>
    <w:rsid w:val="00BF02BA"/>
    <w:rsid w:val="00BF5271"/>
    <w:rsid w:val="00BF575E"/>
    <w:rsid w:val="00BF7DFD"/>
    <w:rsid w:val="00C04CCB"/>
    <w:rsid w:val="00C05612"/>
    <w:rsid w:val="00C108A4"/>
    <w:rsid w:val="00C10FA3"/>
    <w:rsid w:val="00C11713"/>
    <w:rsid w:val="00C1773E"/>
    <w:rsid w:val="00C2157C"/>
    <w:rsid w:val="00C217EC"/>
    <w:rsid w:val="00C240A8"/>
    <w:rsid w:val="00C240AD"/>
    <w:rsid w:val="00C24627"/>
    <w:rsid w:val="00C30040"/>
    <w:rsid w:val="00C30573"/>
    <w:rsid w:val="00C30E26"/>
    <w:rsid w:val="00C35885"/>
    <w:rsid w:val="00C36BD6"/>
    <w:rsid w:val="00C4007C"/>
    <w:rsid w:val="00C40656"/>
    <w:rsid w:val="00C44C00"/>
    <w:rsid w:val="00C45928"/>
    <w:rsid w:val="00C4670B"/>
    <w:rsid w:val="00C475EE"/>
    <w:rsid w:val="00C50555"/>
    <w:rsid w:val="00C53DC0"/>
    <w:rsid w:val="00C54084"/>
    <w:rsid w:val="00C5409B"/>
    <w:rsid w:val="00C5414F"/>
    <w:rsid w:val="00C5523D"/>
    <w:rsid w:val="00C55B7A"/>
    <w:rsid w:val="00C5693B"/>
    <w:rsid w:val="00C60997"/>
    <w:rsid w:val="00C62486"/>
    <w:rsid w:val="00C654AE"/>
    <w:rsid w:val="00C67763"/>
    <w:rsid w:val="00C70515"/>
    <w:rsid w:val="00C72EBB"/>
    <w:rsid w:val="00C743C0"/>
    <w:rsid w:val="00C75165"/>
    <w:rsid w:val="00C80A79"/>
    <w:rsid w:val="00C814CF"/>
    <w:rsid w:val="00C81F6B"/>
    <w:rsid w:val="00C84569"/>
    <w:rsid w:val="00C93C10"/>
    <w:rsid w:val="00C96341"/>
    <w:rsid w:val="00C9704F"/>
    <w:rsid w:val="00CA78CF"/>
    <w:rsid w:val="00CB22BE"/>
    <w:rsid w:val="00CB264F"/>
    <w:rsid w:val="00CB3AB7"/>
    <w:rsid w:val="00CC098F"/>
    <w:rsid w:val="00CC13D6"/>
    <w:rsid w:val="00CC7602"/>
    <w:rsid w:val="00CD1414"/>
    <w:rsid w:val="00CD15A3"/>
    <w:rsid w:val="00CD1EAD"/>
    <w:rsid w:val="00CD3466"/>
    <w:rsid w:val="00CE13FC"/>
    <w:rsid w:val="00CE2B80"/>
    <w:rsid w:val="00CE58B7"/>
    <w:rsid w:val="00CE5CC1"/>
    <w:rsid w:val="00CE7658"/>
    <w:rsid w:val="00D002CE"/>
    <w:rsid w:val="00D01127"/>
    <w:rsid w:val="00D06664"/>
    <w:rsid w:val="00D21E15"/>
    <w:rsid w:val="00D22305"/>
    <w:rsid w:val="00D33799"/>
    <w:rsid w:val="00D347A7"/>
    <w:rsid w:val="00D3654E"/>
    <w:rsid w:val="00D41A43"/>
    <w:rsid w:val="00D4560B"/>
    <w:rsid w:val="00D517C9"/>
    <w:rsid w:val="00D63A8E"/>
    <w:rsid w:val="00D646AF"/>
    <w:rsid w:val="00D660BA"/>
    <w:rsid w:val="00D71917"/>
    <w:rsid w:val="00D72C75"/>
    <w:rsid w:val="00D77938"/>
    <w:rsid w:val="00D85669"/>
    <w:rsid w:val="00D91649"/>
    <w:rsid w:val="00D944E3"/>
    <w:rsid w:val="00D97DE7"/>
    <w:rsid w:val="00DA5172"/>
    <w:rsid w:val="00DC16AB"/>
    <w:rsid w:val="00DC29B3"/>
    <w:rsid w:val="00DC74CD"/>
    <w:rsid w:val="00DC78AA"/>
    <w:rsid w:val="00DD5ABA"/>
    <w:rsid w:val="00DD6016"/>
    <w:rsid w:val="00DE6923"/>
    <w:rsid w:val="00DE6AC2"/>
    <w:rsid w:val="00DF1DAC"/>
    <w:rsid w:val="00DF3418"/>
    <w:rsid w:val="00DF4A9E"/>
    <w:rsid w:val="00DF61E8"/>
    <w:rsid w:val="00E02FEC"/>
    <w:rsid w:val="00E040B5"/>
    <w:rsid w:val="00E04E2B"/>
    <w:rsid w:val="00E0503F"/>
    <w:rsid w:val="00E1028B"/>
    <w:rsid w:val="00E11970"/>
    <w:rsid w:val="00E13148"/>
    <w:rsid w:val="00E13AD8"/>
    <w:rsid w:val="00E147BC"/>
    <w:rsid w:val="00E15EEC"/>
    <w:rsid w:val="00E17998"/>
    <w:rsid w:val="00E226E2"/>
    <w:rsid w:val="00E23C57"/>
    <w:rsid w:val="00E267D8"/>
    <w:rsid w:val="00E32303"/>
    <w:rsid w:val="00E34FF4"/>
    <w:rsid w:val="00E436C4"/>
    <w:rsid w:val="00E55357"/>
    <w:rsid w:val="00E55D61"/>
    <w:rsid w:val="00E57DD1"/>
    <w:rsid w:val="00E60516"/>
    <w:rsid w:val="00E65561"/>
    <w:rsid w:val="00E658D2"/>
    <w:rsid w:val="00E660A0"/>
    <w:rsid w:val="00E7144A"/>
    <w:rsid w:val="00E74175"/>
    <w:rsid w:val="00E75663"/>
    <w:rsid w:val="00E76609"/>
    <w:rsid w:val="00E769F8"/>
    <w:rsid w:val="00E77908"/>
    <w:rsid w:val="00E779CF"/>
    <w:rsid w:val="00E80503"/>
    <w:rsid w:val="00E810D3"/>
    <w:rsid w:val="00E8471F"/>
    <w:rsid w:val="00E90EC6"/>
    <w:rsid w:val="00E94E16"/>
    <w:rsid w:val="00E967D0"/>
    <w:rsid w:val="00E96CDB"/>
    <w:rsid w:val="00EA0DFF"/>
    <w:rsid w:val="00EA5883"/>
    <w:rsid w:val="00EA7B95"/>
    <w:rsid w:val="00EB0782"/>
    <w:rsid w:val="00EB0E97"/>
    <w:rsid w:val="00EB134F"/>
    <w:rsid w:val="00EB1A3C"/>
    <w:rsid w:val="00EB288C"/>
    <w:rsid w:val="00EC1E8A"/>
    <w:rsid w:val="00EC322C"/>
    <w:rsid w:val="00EC390F"/>
    <w:rsid w:val="00EC47BB"/>
    <w:rsid w:val="00ED16C7"/>
    <w:rsid w:val="00ED2386"/>
    <w:rsid w:val="00ED5CC2"/>
    <w:rsid w:val="00ED69B6"/>
    <w:rsid w:val="00EE0117"/>
    <w:rsid w:val="00EE57EE"/>
    <w:rsid w:val="00EF1510"/>
    <w:rsid w:val="00EF3271"/>
    <w:rsid w:val="00F0116D"/>
    <w:rsid w:val="00F0150B"/>
    <w:rsid w:val="00F0770C"/>
    <w:rsid w:val="00F079A4"/>
    <w:rsid w:val="00F17069"/>
    <w:rsid w:val="00F204F5"/>
    <w:rsid w:val="00F27D07"/>
    <w:rsid w:val="00F3059D"/>
    <w:rsid w:val="00F350E4"/>
    <w:rsid w:val="00F3632D"/>
    <w:rsid w:val="00F37B91"/>
    <w:rsid w:val="00F42248"/>
    <w:rsid w:val="00F51D8E"/>
    <w:rsid w:val="00F52D9C"/>
    <w:rsid w:val="00F54BED"/>
    <w:rsid w:val="00F55882"/>
    <w:rsid w:val="00F5703D"/>
    <w:rsid w:val="00F57DE1"/>
    <w:rsid w:val="00F62858"/>
    <w:rsid w:val="00F62D21"/>
    <w:rsid w:val="00F70736"/>
    <w:rsid w:val="00F7403D"/>
    <w:rsid w:val="00F77BEB"/>
    <w:rsid w:val="00F80B10"/>
    <w:rsid w:val="00F82771"/>
    <w:rsid w:val="00F85FE1"/>
    <w:rsid w:val="00F869DC"/>
    <w:rsid w:val="00F86E29"/>
    <w:rsid w:val="00F8734E"/>
    <w:rsid w:val="00F927F8"/>
    <w:rsid w:val="00F94A4E"/>
    <w:rsid w:val="00F94DB2"/>
    <w:rsid w:val="00F96461"/>
    <w:rsid w:val="00FA592B"/>
    <w:rsid w:val="00FB1FCB"/>
    <w:rsid w:val="00FB3289"/>
    <w:rsid w:val="00FB56C2"/>
    <w:rsid w:val="00FC0849"/>
    <w:rsid w:val="00FD1E45"/>
    <w:rsid w:val="00FD20B3"/>
    <w:rsid w:val="00FD21B1"/>
    <w:rsid w:val="00FD580F"/>
    <w:rsid w:val="00FD7816"/>
    <w:rsid w:val="00FE21B9"/>
    <w:rsid w:val="00FE268F"/>
    <w:rsid w:val="00FE2A86"/>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2D4A8"/>
  <w15:docId w15:val="{004BBB62-D86E-4235-BB0C-595721E78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paragraph" w:styleId="Ttulo3">
    <w:name w:val="heading 3"/>
    <w:basedOn w:val="Normal"/>
    <w:link w:val="Ttulo3Char"/>
    <w:uiPriority w:val="9"/>
    <w:qFormat/>
    <w:rsid w:val="005D2C32"/>
    <w:pPr>
      <w:spacing w:before="100" w:beforeAutospacing="1" w:after="100" w:afterAutospacing="1" w:line="240" w:lineRule="auto"/>
      <w:outlineLvl w:val="2"/>
    </w:pPr>
    <w:rPr>
      <w:rFonts w:ascii="Times New Roman" w:eastAsia="Times New Roman" w:hAnsi="Times New Roman"/>
      <w:b/>
      <w:bCs/>
      <w:sz w:val="27"/>
      <w:szCs w:val="27"/>
    </w:rPr>
  </w:style>
  <w:style w:type="paragraph" w:styleId="Ttulo4">
    <w:name w:val="heading 4"/>
    <w:basedOn w:val="Normal"/>
    <w:next w:val="Normal"/>
    <w:link w:val="Ttulo4Char"/>
    <w:uiPriority w:val="9"/>
    <w:unhideWhenUsed/>
    <w:qFormat/>
    <w:rsid w:val="005D2C32"/>
    <w:pPr>
      <w:keepNext/>
      <w:spacing w:before="240" w:after="60"/>
      <w:outlineLvl w:val="3"/>
    </w:pPr>
    <w:rPr>
      <w:rFonts w:eastAsia="Times New Roman"/>
      <w:b/>
      <w:bCs/>
      <w:sz w:val="28"/>
      <w:szCs w:val="2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qFormat/>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5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TabeladeGrade6Colorida-nfase1">
    <w:name w:val="Grid Table 6 Colorful Accent 1"/>
    <w:basedOn w:val="Tabela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deGrade4-nfase1">
    <w:name w:val="Grid Table 4 Accent 1"/>
    <w:basedOn w:val="Tabela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BlockQuote">
    <w:name w:val="Block Quote"/>
    <w:basedOn w:val="Normal"/>
    <w:next w:val="Normal"/>
    <w:uiPriority w:val="9"/>
    <w:unhideWhenUsed/>
    <w:qFormat/>
    <w:rsid w:val="000C22A4"/>
    <w:pPr>
      <w:spacing w:before="100" w:after="100" w:line="240" w:lineRule="auto"/>
    </w:pPr>
    <w:rPr>
      <w:rFonts w:eastAsia="Times New Roman"/>
      <w:bCs/>
      <w:sz w:val="20"/>
      <w:szCs w:val="20"/>
    </w:rPr>
  </w:style>
  <w:style w:type="character" w:customStyle="1" w:styleId="Ttulo3Char">
    <w:name w:val="Título 3 Char"/>
    <w:link w:val="Ttulo3"/>
    <w:uiPriority w:val="9"/>
    <w:rsid w:val="005D2C32"/>
    <w:rPr>
      <w:rFonts w:ascii="Times New Roman" w:eastAsia="Times New Roman" w:hAnsi="Times New Roman"/>
      <w:b/>
      <w:bCs/>
      <w:sz w:val="27"/>
      <w:szCs w:val="27"/>
      <w:lang w:val="en-US" w:eastAsia="en-US"/>
    </w:rPr>
  </w:style>
  <w:style w:type="character" w:customStyle="1" w:styleId="Ttulo4Char">
    <w:name w:val="Título 4 Char"/>
    <w:link w:val="Ttulo4"/>
    <w:uiPriority w:val="9"/>
    <w:rsid w:val="005D2C32"/>
    <w:rPr>
      <w:rFonts w:eastAsia="Times New Roman"/>
      <w:b/>
      <w:bCs/>
      <w:sz w:val="28"/>
      <w:szCs w:val="28"/>
      <w:lang w:val="en-US" w:eastAsia="en-US"/>
    </w:rPr>
  </w:style>
  <w:style w:type="paragraph" w:customStyle="1" w:styleId="EDMILSON">
    <w:name w:val="EDMILSON"/>
    <w:rsid w:val="005D2C32"/>
    <w:pPr>
      <w:widowControl w:val="0"/>
      <w:overflowPunct w:val="0"/>
      <w:autoSpaceDE w:val="0"/>
      <w:autoSpaceDN w:val="0"/>
      <w:adjustRightInd w:val="0"/>
      <w:ind w:left="4320"/>
      <w:jc w:val="both"/>
      <w:textAlignment w:val="baseline"/>
    </w:pPr>
    <w:rPr>
      <w:rFonts w:ascii="Arial" w:eastAsia="Times New Roman" w:hAnsi="Arial"/>
      <w:color w:val="000000"/>
      <w:sz w:val="24"/>
    </w:rPr>
  </w:style>
  <w:style w:type="paragraph" w:styleId="Ttulo">
    <w:name w:val="Title"/>
    <w:basedOn w:val="Normal"/>
    <w:link w:val="TtuloChar"/>
    <w:qFormat/>
    <w:rsid w:val="005D2C32"/>
    <w:pPr>
      <w:spacing w:before="120" w:after="120" w:line="360" w:lineRule="auto"/>
      <w:jc w:val="center"/>
    </w:pPr>
    <w:rPr>
      <w:rFonts w:ascii="Tahoma" w:eastAsia="Times New Roman" w:hAnsi="Tahoma"/>
      <w:b/>
      <w:sz w:val="38"/>
      <w:szCs w:val="20"/>
      <w:u w:val="single"/>
      <w:lang w:val="pt-BR" w:eastAsia="pt-BR"/>
    </w:rPr>
  </w:style>
  <w:style w:type="character" w:customStyle="1" w:styleId="TtuloChar">
    <w:name w:val="Título Char"/>
    <w:link w:val="Ttulo"/>
    <w:rsid w:val="005D2C32"/>
    <w:rPr>
      <w:rFonts w:ascii="Tahoma" w:eastAsia="Times New Roman" w:hAnsi="Tahoma"/>
      <w:b/>
      <w:sz w:val="38"/>
      <w:u w:val="single"/>
    </w:rPr>
  </w:style>
  <w:style w:type="paragraph" w:styleId="Subttulo">
    <w:name w:val="Subtitle"/>
    <w:basedOn w:val="Normal"/>
    <w:link w:val="SubttuloChar"/>
    <w:qFormat/>
    <w:rsid w:val="005D2C32"/>
    <w:pPr>
      <w:spacing w:before="120" w:after="120" w:line="360" w:lineRule="auto"/>
      <w:ind w:firstLine="2835"/>
      <w:jc w:val="right"/>
    </w:pPr>
    <w:rPr>
      <w:rFonts w:ascii="Tahoma" w:eastAsia="Times New Roman" w:hAnsi="Tahoma"/>
      <w:b/>
      <w:sz w:val="28"/>
      <w:szCs w:val="20"/>
      <w:lang w:val="pt-BR" w:eastAsia="pt-BR"/>
    </w:rPr>
  </w:style>
  <w:style w:type="character" w:customStyle="1" w:styleId="SubttuloChar">
    <w:name w:val="Subtítulo Char"/>
    <w:link w:val="Subttulo"/>
    <w:rsid w:val="005D2C32"/>
    <w:rPr>
      <w:rFonts w:ascii="Tahoma" w:eastAsia="Times New Roman" w:hAnsi="Tahoma"/>
      <w:b/>
      <w:sz w:val="28"/>
    </w:rPr>
  </w:style>
  <w:style w:type="character" w:customStyle="1" w:styleId="Recuodecorpodetexto2Char1">
    <w:name w:val="Recuo de corpo de texto 2 Char1"/>
    <w:uiPriority w:val="99"/>
    <w:semiHidden/>
    <w:rsid w:val="005D2C32"/>
    <w:rPr>
      <w:rFonts w:ascii="Arial MT" w:eastAsia="Arial MT" w:hAnsi="Arial MT" w:cs="Arial MT"/>
      <w:lang w:val="pt-PT"/>
    </w:rPr>
  </w:style>
  <w:style w:type="paragraph" w:styleId="Textodenotadefim">
    <w:name w:val="endnote text"/>
    <w:basedOn w:val="Normal"/>
    <w:link w:val="TextodenotadefimChar"/>
    <w:uiPriority w:val="99"/>
    <w:semiHidden/>
    <w:unhideWhenUsed/>
    <w:rsid w:val="005D2C32"/>
    <w:rPr>
      <w:sz w:val="20"/>
      <w:szCs w:val="20"/>
    </w:rPr>
  </w:style>
  <w:style w:type="character" w:customStyle="1" w:styleId="TextodenotadefimChar">
    <w:name w:val="Texto de nota de fim Char"/>
    <w:link w:val="Textodenotadefim"/>
    <w:uiPriority w:val="99"/>
    <w:semiHidden/>
    <w:rsid w:val="005D2C32"/>
    <w:rPr>
      <w:lang w:val="en-US" w:eastAsia="en-US"/>
    </w:rPr>
  </w:style>
  <w:style w:type="character" w:styleId="Refdenotadefim">
    <w:name w:val="endnote reference"/>
    <w:uiPriority w:val="99"/>
    <w:semiHidden/>
    <w:unhideWhenUsed/>
    <w:rsid w:val="005D2C32"/>
    <w:rPr>
      <w:vertAlign w:val="superscript"/>
    </w:rPr>
  </w:style>
  <w:style w:type="paragraph" w:styleId="Partesuperior-zdoformulrio">
    <w:name w:val="HTML Top of Form"/>
    <w:basedOn w:val="Normal"/>
    <w:next w:val="Normal"/>
    <w:link w:val="Partesuperior-zdoformulrioChar"/>
    <w:hidden/>
    <w:uiPriority w:val="99"/>
    <w:semiHidden/>
    <w:unhideWhenUsed/>
    <w:rsid w:val="005D2C32"/>
    <w:pPr>
      <w:pBdr>
        <w:bottom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superior-zdoformulrioChar">
    <w:name w:val="Parte superior-z do formulário Char"/>
    <w:link w:val="Partesuperior-zdoformulrio"/>
    <w:uiPriority w:val="99"/>
    <w:semiHidden/>
    <w:rsid w:val="005D2C32"/>
    <w:rPr>
      <w:rFonts w:ascii="Arial" w:eastAsia="Times New Roman" w:hAnsi="Arial"/>
      <w:vanish/>
      <w:sz w:val="16"/>
      <w:szCs w:val="16"/>
      <w:lang w:val="x-none" w:eastAsia="x-none"/>
    </w:rPr>
  </w:style>
  <w:style w:type="character" w:customStyle="1" w:styleId="obs">
    <w:name w:val="obs"/>
    <w:rsid w:val="005D2C32"/>
  </w:style>
  <w:style w:type="paragraph" w:styleId="Parteinferiordoformulrio">
    <w:name w:val="HTML Bottom of Form"/>
    <w:basedOn w:val="Normal"/>
    <w:next w:val="Normal"/>
    <w:link w:val="ParteinferiordoformulrioChar"/>
    <w:hidden/>
    <w:uiPriority w:val="99"/>
    <w:semiHidden/>
    <w:unhideWhenUsed/>
    <w:rsid w:val="005D2C32"/>
    <w:pPr>
      <w:pBdr>
        <w:top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inferiordoformulrioChar">
    <w:name w:val="Parte inferior do formulário Char"/>
    <w:link w:val="Parteinferiordoformulrio"/>
    <w:uiPriority w:val="99"/>
    <w:semiHidden/>
    <w:rsid w:val="005D2C32"/>
    <w:rPr>
      <w:rFonts w:ascii="Arial" w:eastAsia="Times New Roman" w:hAnsi="Arial"/>
      <w:vanish/>
      <w:sz w:val="16"/>
      <w:szCs w:val="16"/>
      <w:lang w:val="x-none" w:eastAsia="x-none"/>
    </w:rPr>
  </w:style>
  <w:style w:type="paragraph" w:customStyle="1" w:styleId="Standard">
    <w:name w:val="Standard"/>
    <w:rsid w:val="005D2C32"/>
    <w:pPr>
      <w:suppressAutoHyphens/>
      <w:autoSpaceDN w:val="0"/>
      <w:textAlignment w:val="baseline"/>
    </w:pPr>
    <w:rPr>
      <w:rFonts w:ascii="Arial" w:eastAsia="Times New Roman" w:hAnsi="Arial" w:cs="Arial"/>
      <w:kern w:val="3"/>
      <w:sz w:val="24"/>
      <w:lang w:eastAsia="zh-CN"/>
    </w:rPr>
  </w:style>
  <w:style w:type="paragraph" w:styleId="Pr-formataoHTML">
    <w:name w:val="HTML Preformatted"/>
    <w:basedOn w:val="Normal"/>
    <w:link w:val="Pr-formataoHTMLChar"/>
    <w:uiPriority w:val="99"/>
    <w:semiHidden/>
    <w:unhideWhenUsed/>
    <w:rsid w:val="005D2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sz w:val="20"/>
      <w:szCs w:val="20"/>
    </w:rPr>
  </w:style>
  <w:style w:type="character" w:customStyle="1" w:styleId="Pr-formataoHTMLChar">
    <w:name w:val="Pré-formatação HTML Char"/>
    <w:link w:val="Pr-formataoHTML"/>
    <w:uiPriority w:val="99"/>
    <w:semiHidden/>
    <w:rsid w:val="005D2C32"/>
    <w:rPr>
      <w:rFonts w:ascii="Courier New" w:eastAsia="Times New Roman" w:hAnsi="Courier New"/>
      <w:lang w:val="en-US" w:eastAsia="en-US"/>
    </w:rPr>
  </w:style>
  <w:style w:type="character" w:customStyle="1" w:styleId="MenoPendente1">
    <w:name w:val="Menção Pendente1"/>
    <w:uiPriority w:val="99"/>
    <w:semiHidden/>
    <w:unhideWhenUsed/>
    <w:rsid w:val="005D2C32"/>
    <w:rPr>
      <w:color w:val="808080"/>
      <w:shd w:val="clear" w:color="auto" w:fill="E6E6E6"/>
    </w:rPr>
  </w:style>
  <w:style w:type="paragraph" w:customStyle="1" w:styleId="paragrafo0">
    <w:name w:val="paragrafo"/>
    <w:basedOn w:val="Normal"/>
    <w:rsid w:val="005D2C32"/>
    <w:pPr>
      <w:spacing w:line="240" w:lineRule="auto"/>
      <w:ind w:firstLine="3402"/>
      <w:jc w:val="both"/>
    </w:pPr>
    <w:rPr>
      <w:rFonts w:ascii="Book Antiqua" w:eastAsia="Times New Roman" w:hAnsi="Book Antiqua"/>
      <w:sz w:val="28"/>
      <w:szCs w:val="20"/>
      <w:lang w:val="pt-BR" w:eastAsia="pt-BR"/>
    </w:rPr>
  </w:style>
  <w:style w:type="character" w:styleId="HiperlinkVisitado">
    <w:name w:val="FollowedHyperlink"/>
    <w:uiPriority w:val="99"/>
    <w:semiHidden/>
    <w:unhideWhenUsed/>
    <w:rsid w:val="005D2C32"/>
    <w:rPr>
      <w:color w:val="954F72"/>
      <w:u w:val="single"/>
    </w:rPr>
  </w:style>
  <w:style w:type="character" w:customStyle="1" w:styleId="TextodecomentrioChar">
    <w:name w:val="Texto de comentário Char"/>
    <w:link w:val="Textodecomentrio"/>
    <w:uiPriority w:val="99"/>
    <w:semiHidden/>
    <w:rsid w:val="005D2C32"/>
    <w:rPr>
      <w:lang w:val="en-US" w:eastAsia="en-US"/>
    </w:rPr>
  </w:style>
  <w:style w:type="paragraph" w:styleId="Textodecomentrio">
    <w:name w:val="annotation text"/>
    <w:basedOn w:val="Normal"/>
    <w:link w:val="TextodecomentrioChar"/>
    <w:uiPriority w:val="99"/>
    <w:semiHidden/>
    <w:unhideWhenUsed/>
    <w:rsid w:val="005D2C32"/>
    <w:pPr>
      <w:spacing w:line="240" w:lineRule="auto"/>
    </w:pPr>
    <w:rPr>
      <w:sz w:val="20"/>
      <w:szCs w:val="20"/>
    </w:rPr>
  </w:style>
  <w:style w:type="character" w:customStyle="1" w:styleId="TextodecomentrioChar1">
    <w:name w:val="Texto de comentário Char1"/>
    <w:uiPriority w:val="99"/>
    <w:semiHidden/>
    <w:rsid w:val="005D2C32"/>
    <w:rPr>
      <w:lang w:val="en-US" w:eastAsia="en-US"/>
    </w:rPr>
  </w:style>
  <w:style w:type="character" w:customStyle="1" w:styleId="AssuntodocomentrioChar">
    <w:name w:val="Assunto do comentário Char"/>
    <w:link w:val="Assuntodocomentrio"/>
    <w:uiPriority w:val="99"/>
    <w:semiHidden/>
    <w:rsid w:val="005D2C32"/>
    <w:rPr>
      <w:b/>
      <w:bCs/>
      <w:lang w:val="en-US" w:eastAsia="en-US"/>
    </w:rPr>
  </w:style>
  <w:style w:type="paragraph" w:styleId="Assuntodocomentrio">
    <w:name w:val="annotation subject"/>
    <w:basedOn w:val="Textodecomentrio"/>
    <w:next w:val="Textodecomentrio"/>
    <w:link w:val="AssuntodocomentrioChar"/>
    <w:uiPriority w:val="99"/>
    <w:semiHidden/>
    <w:unhideWhenUsed/>
    <w:rsid w:val="005D2C32"/>
    <w:rPr>
      <w:b/>
      <w:bCs/>
    </w:rPr>
  </w:style>
  <w:style w:type="character" w:customStyle="1" w:styleId="AssuntodocomentrioChar1">
    <w:name w:val="Assunto do comentário Char1"/>
    <w:uiPriority w:val="99"/>
    <w:semiHidden/>
    <w:rsid w:val="005D2C32"/>
    <w:rPr>
      <w:b/>
      <w:bCs/>
      <w:lang w:val="en-US" w:eastAsia="en-US"/>
    </w:rPr>
  </w:style>
  <w:style w:type="character" w:customStyle="1" w:styleId="hidden-text">
    <w:name w:val="hidden-text"/>
    <w:basedOn w:val="Fontepargpadro"/>
    <w:rsid w:val="005D2C32"/>
  </w:style>
  <w:style w:type="table" w:styleId="SimplesTabela1">
    <w:name w:val="Plain Table 1"/>
    <w:basedOn w:val="Tabelanormal"/>
    <w:uiPriority w:val="41"/>
    <w:rsid w:val="005D2C3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o">
    <w:name w:val="Revision"/>
    <w:hidden/>
    <w:uiPriority w:val="99"/>
    <w:semiHidden/>
    <w:rsid w:val="005D2C32"/>
    <w:rPr>
      <w:sz w:val="22"/>
      <w:szCs w:val="22"/>
      <w:lang w:val="en-US" w:eastAsia="en-US"/>
    </w:rPr>
  </w:style>
  <w:style w:type="table" w:styleId="TabeladeGrade5Escura-nfase1">
    <w:name w:val="Grid Table 5 Dark Accent 1"/>
    <w:basedOn w:val="Tabelanormal"/>
    <w:uiPriority w:val="50"/>
    <w:rsid w:val="005D2C3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juridico@bentesramos.adv.br"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file:///C:\Users\andre\Downloads\WhatsApp%20Image%202025-12-25%20at%2021.51.15.JPG" TargetMode="External"/><Relationship Id="rId1" Type="http://schemas.openxmlformats.org/officeDocument/2006/relationships/image" Target="media/image2.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39</Pages>
  <Words>16351</Words>
  <Characters>88300</Characters>
  <Application>Microsoft Office Word</Application>
  <DocSecurity>0</DocSecurity>
  <Lines>735</Lines>
  <Paragraphs>208</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104443</CharactersWithSpaces>
  <SharedDoc>false</SharedDoc>
  <HLinks>
    <vt:vector size="12" baseType="variant">
      <vt:variant>
        <vt:i4>4653088</vt:i4>
      </vt:variant>
      <vt:variant>
        <vt:i4>3</vt:i4>
      </vt:variant>
      <vt:variant>
        <vt:i4>0</vt:i4>
      </vt:variant>
      <vt:variant>
        <vt:i4>5</vt:i4>
      </vt:variant>
      <vt:variant>
        <vt:lpwstr>mailto:juridico@bentesramos.adv.br</vt:lpwstr>
      </vt:variant>
      <vt:variant>
        <vt:lpwstr/>
      </vt:variant>
      <vt:variant>
        <vt:i4>4653088</vt:i4>
      </vt:variant>
      <vt:variant>
        <vt:i4>0</vt:i4>
      </vt:variant>
      <vt:variant>
        <vt:i4>0</vt:i4>
      </vt:variant>
      <vt:variant>
        <vt:i4>5</vt:i4>
      </vt:variant>
      <vt:variant>
        <vt:lpwstr>mailto:juridico@bentesramos.adv.br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Andrey Ramos</cp:lastModifiedBy>
  <cp:revision>2</cp:revision>
  <cp:lastPrinted>2026-03-07T20:44:00Z</cp:lastPrinted>
  <dcterms:created xsi:type="dcterms:W3CDTF">2026-03-07T23:19:00Z</dcterms:created>
  <dcterms:modified xsi:type="dcterms:W3CDTF">2026-03-07T23:19:00Z</dcterms:modified>
</cp:coreProperties>
</file>