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D6DBA" w14:textId="77777777" w:rsidR="009B408A" w:rsidRPr="009B408A" w:rsidRDefault="009B408A" w:rsidP="00017D8A">
      <w:pPr>
        <w:spacing w:line="300" w:lineRule="auto"/>
        <w:jc w:val="both"/>
        <w:rPr>
          <w:rFonts w:asciiTheme="minorHAnsi" w:hAnsiTheme="minorHAnsi" w:cstheme="minorHAnsi"/>
          <w:b/>
          <w:lang w:val="pt-BR"/>
        </w:rPr>
      </w:pPr>
      <w:r w:rsidRPr="009B408A">
        <w:rPr>
          <w:rFonts w:asciiTheme="minorHAnsi" w:hAnsiTheme="minorHAnsi" w:cstheme="minorHAnsi"/>
          <w:b/>
          <w:lang w:val="pt-BR"/>
        </w:rPr>
        <w:t>EXCELENTÍSSIMO (A) SENHOR (A) DOUTOR (A) JUIZ (A) DE DIREITO DA M.M. ____ª VARA DO JUIZADO ESPECIAL CÍVEL DA COMARCA DE MANAUS/AM</w:t>
      </w:r>
    </w:p>
    <w:p w14:paraId="0DF26D54" w14:textId="77777777" w:rsidR="009B408A" w:rsidRDefault="009B408A" w:rsidP="00017D8A">
      <w:pPr>
        <w:spacing w:line="300" w:lineRule="auto"/>
        <w:jc w:val="both"/>
        <w:rPr>
          <w:rFonts w:asciiTheme="minorHAnsi" w:hAnsiTheme="minorHAnsi" w:cstheme="minorHAnsi"/>
          <w:b/>
          <w:lang w:val="pt-BR"/>
        </w:rPr>
      </w:pPr>
    </w:p>
    <w:p w14:paraId="77AE98D7" w14:textId="77777777" w:rsidR="00A80285" w:rsidRDefault="00A80285" w:rsidP="00017D8A">
      <w:pPr>
        <w:spacing w:line="300" w:lineRule="auto"/>
        <w:jc w:val="both"/>
        <w:rPr>
          <w:rFonts w:asciiTheme="minorHAnsi" w:hAnsiTheme="minorHAnsi" w:cstheme="minorHAnsi"/>
          <w:b/>
          <w:lang w:val="pt-BR"/>
        </w:rPr>
      </w:pPr>
    </w:p>
    <w:p w14:paraId="746E97B0" w14:textId="77777777" w:rsidR="00A80285" w:rsidRDefault="00A80285" w:rsidP="00017D8A">
      <w:pPr>
        <w:spacing w:line="300" w:lineRule="auto"/>
        <w:jc w:val="both"/>
        <w:rPr>
          <w:rFonts w:asciiTheme="minorHAnsi" w:hAnsiTheme="minorHAnsi" w:cstheme="minorHAnsi"/>
          <w:b/>
          <w:lang w:val="pt-BR"/>
        </w:rPr>
      </w:pPr>
    </w:p>
    <w:p w14:paraId="05918673" w14:textId="77777777" w:rsidR="00A80285" w:rsidRDefault="00A80285" w:rsidP="00017D8A">
      <w:pPr>
        <w:spacing w:line="300" w:lineRule="auto"/>
        <w:jc w:val="both"/>
        <w:rPr>
          <w:rFonts w:asciiTheme="minorHAnsi" w:hAnsiTheme="minorHAnsi" w:cstheme="minorHAnsi"/>
          <w:b/>
          <w:lang w:val="pt-BR"/>
        </w:rPr>
      </w:pPr>
    </w:p>
    <w:p w14:paraId="2D9E0F70" w14:textId="77777777" w:rsidR="00A80285" w:rsidRPr="009B408A" w:rsidRDefault="00A80285" w:rsidP="00017D8A">
      <w:pPr>
        <w:spacing w:line="300" w:lineRule="auto"/>
        <w:jc w:val="both"/>
        <w:rPr>
          <w:rFonts w:asciiTheme="minorHAnsi" w:hAnsiTheme="minorHAnsi" w:cstheme="minorHAnsi"/>
          <w:b/>
          <w:lang w:val="pt-BR"/>
        </w:rPr>
      </w:pPr>
    </w:p>
    <w:p w14:paraId="2858DA9A" w14:textId="77777777" w:rsidR="009B408A" w:rsidRPr="009B408A" w:rsidRDefault="009B408A" w:rsidP="00017D8A">
      <w:pPr>
        <w:spacing w:line="300" w:lineRule="auto"/>
        <w:jc w:val="both"/>
        <w:rPr>
          <w:rFonts w:asciiTheme="minorHAnsi" w:hAnsiTheme="minorHAnsi" w:cstheme="minorHAnsi"/>
          <w:b/>
          <w:lang w:val="pt-BR"/>
        </w:rPr>
      </w:pPr>
    </w:p>
    <w:p w14:paraId="73C70A6D" w14:textId="77777777" w:rsidR="009B408A" w:rsidRPr="009B408A" w:rsidRDefault="009B408A" w:rsidP="00017D8A">
      <w:pPr>
        <w:spacing w:line="300" w:lineRule="auto"/>
        <w:jc w:val="both"/>
        <w:rPr>
          <w:rFonts w:asciiTheme="minorHAnsi" w:hAnsiTheme="minorHAnsi" w:cstheme="minorHAnsi"/>
          <w:b/>
          <w:lang w:val="pt-BR"/>
        </w:rPr>
      </w:pPr>
    </w:p>
    <w:p w14:paraId="35E7F88D" w14:textId="77777777" w:rsidR="009B408A" w:rsidRPr="004A088C" w:rsidRDefault="009B408A" w:rsidP="00017D8A">
      <w:pPr>
        <w:pStyle w:val="Default"/>
        <w:spacing w:line="300" w:lineRule="auto"/>
        <w:ind w:firstLine="2835"/>
        <w:jc w:val="both"/>
        <w:rPr>
          <w:rFonts w:asciiTheme="minorHAnsi" w:hAnsiTheme="minorHAnsi" w:cstheme="minorHAnsi"/>
          <w:b/>
          <w:sz w:val="22"/>
          <w:szCs w:val="22"/>
        </w:rPr>
      </w:pPr>
    </w:p>
    <w:p w14:paraId="6395FC59" w14:textId="77777777" w:rsidR="00C22C2F" w:rsidRDefault="00C22C2F" w:rsidP="00017D8A">
      <w:pPr>
        <w:spacing w:line="300" w:lineRule="auto"/>
        <w:ind w:firstLine="1418"/>
        <w:jc w:val="both"/>
        <w:rPr>
          <w:rFonts w:cs="Calibri"/>
          <w:lang w:val="pt-BR"/>
        </w:rPr>
      </w:pPr>
      <w:r>
        <w:rPr>
          <w:rFonts w:asciiTheme="minorHAnsi" w:hAnsiTheme="minorHAnsi" w:cstheme="minorHAnsi"/>
          <w:b/>
          <w:lang w:val="pt-BR"/>
        </w:rPr>
        <w:t>FERNANDO GOMES DAMIÃO</w:t>
      </w:r>
      <w:r w:rsidR="009B408A" w:rsidRPr="009B408A">
        <w:rPr>
          <w:rFonts w:asciiTheme="minorHAnsi" w:hAnsiTheme="minorHAnsi" w:cstheme="minorHAnsi"/>
          <w:b/>
          <w:lang w:val="pt-BR"/>
        </w:rPr>
        <w:t xml:space="preserve">, </w:t>
      </w:r>
      <w:r w:rsidR="009B408A" w:rsidRPr="009B408A">
        <w:rPr>
          <w:rFonts w:asciiTheme="minorHAnsi" w:hAnsiTheme="minorHAnsi" w:cstheme="minorHAnsi"/>
          <w:lang w:val="pt-BR"/>
        </w:rPr>
        <w:t xml:space="preserve">brasileiro, </w:t>
      </w:r>
      <w:r>
        <w:rPr>
          <w:rFonts w:asciiTheme="minorHAnsi" w:hAnsiTheme="minorHAnsi" w:cstheme="minorHAnsi"/>
          <w:lang w:val="pt-BR"/>
        </w:rPr>
        <w:t>fluminense</w:t>
      </w:r>
      <w:r w:rsidR="009B408A" w:rsidRPr="009B408A">
        <w:rPr>
          <w:rFonts w:asciiTheme="minorHAnsi" w:hAnsiTheme="minorHAnsi" w:cstheme="minorHAnsi"/>
          <w:lang w:val="pt-BR"/>
        </w:rPr>
        <w:t xml:space="preserve">, casado, </w:t>
      </w:r>
      <w:r>
        <w:rPr>
          <w:rFonts w:asciiTheme="minorHAnsi" w:hAnsiTheme="minorHAnsi" w:cstheme="minorHAnsi"/>
          <w:lang w:val="pt-BR"/>
        </w:rPr>
        <w:t>militar</w:t>
      </w:r>
      <w:r w:rsidR="009B408A" w:rsidRPr="009B408A">
        <w:rPr>
          <w:rFonts w:asciiTheme="minorHAnsi" w:hAnsiTheme="minorHAnsi" w:cstheme="minorHAnsi"/>
          <w:lang w:val="pt-BR"/>
        </w:rPr>
        <w:t xml:space="preserve">, detentor da cédula de identidade </w:t>
      </w:r>
      <w:r>
        <w:rPr>
          <w:rFonts w:asciiTheme="minorHAnsi" w:hAnsiTheme="minorHAnsi" w:cstheme="minorHAnsi"/>
          <w:lang w:val="pt-BR"/>
        </w:rPr>
        <w:t xml:space="preserve">militar </w:t>
      </w:r>
      <w:r w:rsidR="009B408A" w:rsidRPr="009B408A">
        <w:rPr>
          <w:rFonts w:asciiTheme="minorHAnsi" w:hAnsiTheme="minorHAnsi" w:cstheme="minorHAnsi"/>
          <w:lang w:val="pt-BR"/>
        </w:rPr>
        <w:t>n°</w:t>
      </w:r>
      <w:r>
        <w:rPr>
          <w:rFonts w:asciiTheme="minorHAnsi" w:hAnsiTheme="minorHAnsi" w:cstheme="minorHAnsi"/>
          <w:lang w:val="pt-BR"/>
        </w:rPr>
        <w:t xml:space="preserve"> 574832</w:t>
      </w:r>
      <w:r w:rsidR="009B408A" w:rsidRPr="009B408A">
        <w:rPr>
          <w:rFonts w:asciiTheme="minorHAnsi" w:hAnsiTheme="minorHAnsi" w:cstheme="minorHAnsi"/>
          <w:lang w:val="pt-BR"/>
        </w:rPr>
        <w:t xml:space="preserve"> e do CPF n° </w:t>
      </w:r>
      <w:r>
        <w:rPr>
          <w:rFonts w:asciiTheme="minorHAnsi" w:hAnsiTheme="minorHAnsi" w:cstheme="minorHAnsi"/>
          <w:lang w:val="pt-BR"/>
        </w:rPr>
        <w:t>117.142.197-47</w:t>
      </w:r>
      <w:r w:rsidR="009B408A" w:rsidRPr="009B408A">
        <w:rPr>
          <w:rFonts w:asciiTheme="minorHAnsi" w:hAnsiTheme="minorHAnsi" w:cstheme="minorHAnsi"/>
          <w:lang w:val="pt-BR"/>
        </w:rPr>
        <w:t xml:space="preserve">, residente e domiciliado nesta cidade, Rua </w:t>
      </w:r>
      <w:r>
        <w:rPr>
          <w:rFonts w:asciiTheme="minorHAnsi" w:hAnsiTheme="minorHAnsi" w:cstheme="minorHAnsi"/>
          <w:lang w:val="pt-BR"/>
        </w:rPr>
        <w:t>Dea Alencar</w:t>
      </w:r>
      <w:r w:rsidR="009B408A" w:rsidRPr="009B408A">
        <w:rPr>
          <w:rFonts w:asciiTheme="minorHAnsi" w:hAnsiTheme="minorHAnsi" w:cstheme="minorHAnsi"/>
          <w:lang w:val="pt-BR"/>
        </w:rPr>
        <w:t xml:space="preserve">, n° </w:t>
      </w:r>
      <w:r>
        <w:rPr>
          <w:rFonts w:asciiTheme="minorHAnsi" w:hAnsiTheme="minorHAnsi" w:cstheme="minorHAnsi"/>
          <w:lang w:val="pt-BR"/>
        </w:rPr>
        <w:t>2230</w:t>
      </w:r>
      <w:r w:rsidR="009B408A" w:rsidRPr="009B408A">
        <w:rPr>
          <w:rFonts w:asciiTheme="minorHAnsi" w:hAnsiTheme="minorHAnsi" w:cstheme="minorHAnsi"/>
          <w:lang w:val="pt-BR"/>
        </w:rPr>
        <w:t>, bairro:</w:t>
      </w:r>
      <w:r>
        <w:rPr>
          <w:rFonts w:asciiTheme="minorHAnsi" w:hAnsiTheme="minorHAnsi" w:cstheme="minorHAnsi"/>
          <w:lang w:val="pt-BR"/>
        </w:rPr>
        <w:t xml:space="preserve"> São Lazaro</w:t>
      </w:r>
      <w:r w:rsidR="009B408A" w:rsidRPr="009B408A">
        <w:rPr>
          <w:rFonts w:asciiTheme="minorHAnsi" w:hAnsiTheme="minorHAnsi" w:cstheme="minorHAnsi"/>
          <w:lang w:val="pt-BR"/>
        </w:rPr>
        <w:t>, Cep: 69</w:t>
      </w:r>
      <w:r>
        <w:rPr>
          <w:rFonts w:asciiTheme="minorHAnsi" w:hAnsiTheme="minorHAnsi" w:cstheme="minorHAnsi"/>
          <w:lang w:val="pt-BR"/>
        </w:rPr>
        <w:t>.074-217</w:t>
      </w:r>
      <w:r w:rsidR="009B408A" w:rsidRPr="009B408A">
        <w:rPr>
          <w:rFonts w:asciiTheme="minorHAnsi" w:hAnsiTheme="minorHAnsi" w:cstheme="minorHAnsi"/>
          <w:lang w:val="pt-BR"/>
        </w:rPr>
        <w:t>,</w:t>
      </w:r>
      <w:r w:rsidR="009B408A" w:rsidRPr="009B408A">
        <w:rPr>
          <w:rFonts w:cs="Calibri"/>
          <w:lang w:val="pt-BR"/>
        </w:rPr>
        <w:t xml:space="preserve"> </w:t>
      </w:r>
      <w:r w:rsidRPr="00191067">
        <w:rPr>
          <w:rFonts w:asciiTheme="minorHAnsi" w:hAnsiTheme="minorHAnsi" w:cstheme="minorHAnsi"/>
          <w:lang w:val="pt-BR"/>
        </w:rPr>
        <w:t xml:space="preserve">por seus advogados que esta subscrevem (procuração anexa), com escritório profissional a Rua Salvador, n˚ 120, sala 708, 7˚ andar – Edifício Vieiralves Business Center, bairro: Adrianópolis, Manaus/AM – Cep: 69.079-210 e e-mail: </w:t>
      </w:r>
      <w:hyperlink r:id="rId8" w:history="1">
        <w:r w:rsidRPr="00191067">
          <w:rPr>
            <w:rStyle w:val="Hyperlink"/>
            <w:rFonts w:asciiTheme="minorHAnsi" w:hAnsiTheme="minorHAnsi" w:cstheme="minorHAnsi"/>
            <w:b/>
            <w:lang w:val="pt-BR"/>
          </w:rPr>
          <w:t>juridico@bentesramos.adv.br</w:t>
        </w:r>
      </w:hyperlink>
      <w:r w:rsidRPr="00191067">
        <w:rPr>
          <w:rFonts w:asciiTheme="minorHAnsi" w:hAnsiTheme="minorHAnsi" w:cstheme="minorHAnsi"/>
          <w:b/>
          <w:lang w:val="pt-BR"/>
        </w:rPr>
        <w:t>,</w:t>
      </w:r>
      <w:r w:rsidRPr="00191067">
        <w:rPr>
          <w:rFonts w:asciiTheme="minorHAnsi" w:hAnsiTheme="minorHAnsi" w:cstheme="minorHAnsi"/>
          <w:lang w:val="pt-BR"/>
        </w:rPr>
        <w:t xml:space="preserve"> onde recebem intimações e demais atos processuais, vem, respeitosamente, a presença de Vossa Excelência, propor a presente</w:t>
      </w:r>
    </w:p>
    <w:p w14:paraId="1C9E789C" w14:textId="0BFEC4B7" w:rsidR="009B408A" w:rsidRPr="009B408A" w:rsidRDefault="009B408A" w:rsidP="00017D8A">
      <w:pPr>
        <w:tabs>
          <w:tab w:val="left" w:pos="2694"/>
        </w:tabs>
        <w:spacing w:line="300" w:lineRule="auto"/>
        <w:ind w:firstLine="1418"/>
        <w:jc w:val="both"/>
        <w:rPr>
          <w:rFonts w:asciiTheme="minorHAnsi" w:hAnsiTheme="minorHAnsi" w:cstheme="minorHAnsi"/>
          <w:lang w:val="pt-BR"/>
        </w:rPr>
      </w:pPr>
    </w:p>
    <w:p w14:paraId="0685C687" w14:textId="77777777" w:rsidR="009B408A" w:rsidRPr="009B408A"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asciiTheme="minorHAnsi" w:hAnsiTheme="minorHAnsi" w:cstheme="minorHAnsi"/>
          <w:b/>
          <w:lang w:val="pt-BR"/>
        </w:rPr>
      </w:pPr>
      <w:r w:rsidRPr="009B408A">
        <w:rPr>
          <w:rFonts w:asciiTheme="minorHAnsi" w:hAnsiTheme="minorHAnsi" w:cstheme="minorHAnsi"/>
          <w:b/>
          <w:lang w:val="pt-BR"/>
        </w:rPr>
        <w:t>AÇÃO DE INDENIZAÇÃO POR DANOS MORAIS C/C PEDIDO DE REPETIÇÃO DE INDÉBITO</w:t>
      </w:r>
    </w:p>
    <w:p w14:paraId="551DD1F4" w14:textId="77777777" w:rsidR="009B408A" w:rsidRPr="009B408A" w:rsidRDefault="009B408A" w:rsidP="00017D8A">
      <w:pPr>
        <w:spacing w:line="300" w:lineRule="auto"/>
        <w:jc w:val="center"/>
        <w:rPr>
          <w:rFonts w:asciiTheme="minorHAnsi" w:hAnsiTheme="minorHAnsi" w:cstheme="minorHAnsi"/>
          <w:lang w:val="pt-BR"/>
        </w:rPr>
      </w:pPr>
    </w:p>
    <w:p w14:paraId="740C5E38" w14:textId="77777777" w:rsidR="009B408A" w:rsidRPr="009B408A" w:rsidRDefault="009B408A" w:rsidP="00017D8A">
      <w:pPr>
        <w:spacing w:line="300" w:lineRule="auto"/>
        <w:jc w:val="both"/>
        <w:rPr>
          <w:rFonts w:cs="Calibri"/>
          <w:lang w:val="pt-BR"/>
        </w:rPr>
      </w:pPr>
      <w:r w:rsidRPr="009B408A">
        <w:rPr>
          <w:rFonts w:cs="Calibri"/>
          <w:lang w:val="pt-BR"/>
        </w:rPr>
        <w:t xml:space="preserve">em face de </w:t>
      </w:r>
      <w:r w:rsidRPr="009B408A">
        <w:rPr>
          <w:rFonts w:asciiTheme="minorHAnsi" w:hAnsiTheme="minorHAnsi" w:cstheme="minorHAnsi"/>
          <w:b/>
          <w:lang w:val="pt-BR"/>
        </w:rPr>
        <w:t>BANCO VOTORANTIM S/A</w:t>
      </w:r>
      <w:r w:rsidRPr="009B408A">
        <w:rPr>
          <w:rFonts w:asciiTheme="minorHAnsi" w:hAnsiTheme="minorHAnsi" w:cstheme="minorHAnsi"/>
          <w:lang w:val="pt-BR"/>
        </w:rPr>
        <w:t>, pessoa jurídica de direito privado, inscrito no CNPJ sob o n° 59.588.111/0001-03, com sede na Avenida das Nações Unidas, n° 14.171, Torre A, 18° andar, Vila Gertrudes, Cep: 04.794-000, São Paulo/SP</w:t>
      </w:r>
      <w:r w:rsidRPr="009B408A">
        <w:rPr>
          <w:rFonts w:cs="Calibri"/>
          <w:lang w:val="pt-BR"/>
        </w:rPr>
        <w:t>, pelos fatos e fundamentos a seguir:</w:t>
      </w:r>
    </w:p>
    <w:p w14:paraId="19878FB8" w14:textId="77777777" w:rsidR="009B408A" w:rsidRPr="009B408A" w:rsidRDefault="009B408A" w:rsidP="00017D8A">
      <w:pPr>
        <w:spacing w:line="300" w:lineRule="auto"/>
        <w:jc w:val="both"/>
        <w:rPr>
          <w:rFonts w:asciiTheme="minorHAnsi" w:hAnsiTheme="minorHAnsi" w:cstheme="minorHAnsi"/>
          <w:lang w:val="pt-BR"/>
        </w:rPr>
      </w:pPr>
    </w:p>
    <w:p w14:paraId="00A1459D" w14:textId="77777777" w:rsidR="009B408A" w:rsidRPr="009B408A"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asciiTheme="minorHAnsi" w:hAnsiTheme="minorHAnsi" w:cstheme="minorHAnsi"/>
          <w:b/>
          <w:lang w:val="pt-BR"/>
        </w:rPr>
      </w:pPr>
      <w:r w:rsidRPr="009B408A">
        <w:rPr>
          <w:rFonts w:asciiTheme="minorHAnsi" w:hAnsiTheme="minorHAnsi" w:cstheme="minorHAnsi"/>
          <w:b/>
          <w:lang w:val="pt-BR"/>
        </w:rPr>
        <w:t>1 – DOS REQUERIMENTOS PRÉVIOS</w:t>
      </w:r>
    </w:p>
    <w:p w14:paraId="45F83B40" w14:textId="77777777" w:rsidR="009B408A" w:rsidRPr="009B408A" w:rsidRDefault="009B408A" w:rsidP="00017D8A">
      <w:pPr>
        <w:tabs>
          <w:tab w:val="left" w:pos="2694"/>
        </w:tabs>
        <w:spacing w:line="300" w:lineRule="auto"/>
        <w:ind w:firstLine="2835"/>
        <w:jc w:val="both"/>
        <w:rPr>
          <w:rFonts w:asciiTheme="minorHAnsi" w:hAnsiTheme="minorHAnsi" w:cstheme="minorHAnsi"/>
          <w:lang w:val="pt-BR"/>
        </w:rPr>
      </w:pPr>
    </w:p>
    <w:p w14:paraId="2D06FA6B" w14:textId="77777777" w:rsidR="009B408A" w:rsidRPr="00846AB1"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rPr>
          <w:rFonts w:cs="Calibri"/>
          <w:b/>
          <w:lang w:val="pt-BR"/>
        </w:rPr>
      </w:pPr>
      <w:r w:rsidRPr="00846AB1">
        <w:rPr>
          <w:rFonts w:cs="Calibri"/>
          <w:b/>
          <w:lang w:val="pt-BR"/>
        </w:rPr>
        <w:t>1.</w:t>
      </w:r>
      <w:r>
        <w:rPr>
          <w:rFonts w:cs="Calibri"/>
          <w:b/>
          <w:lang w:val="pt-BR"/>
        </w:rPr>
        <w:t>1</w:t>
      </w:r>
      <w:r w:rsidRPr="00846AB1">
        <w:rPr>
          <w:rFonts w:cs="Calibri"/>
          <w:b/>
          <w:lang w:val="pt-BR"/>
        </w:rPr>
        <w:t xml:space="preserve"> - DA CONCESSÃO DE JUSTIÇA GRATUITA</w:t>
      </w:r>
    </w:p>
    <w:p w14:paraId="7FC1B11C" w14:textId="77777777" w:rsidR="009B408A" w:rsidRPr="00B93A6D" w:rsidRDefault="009B408A" w:rsidP="00017D8A">
      <w:pPr>
        <w:spacing w:line="300" w:lineRule="auto"/>
        <w:jc w:val="both"/>
        <w:rPr>
          <w:rFonts w:cs="Calibri"/>
          <w:lang w:val="pt-BR"/>
        </w:rPr>
      </w:pPr>
    </w:p>
    <w:p w14:paraId="44B481FF" w14:textId="77777777" w:rsidR="009B408A" w:rsidRPr="00B93A6D" w:rsidRDefault="009B408A" w:rsidP="00017D8A">
      <w:pPr>
        <w:tabs>
          <w:tab w:val="left" w:pos="4366"/>
        </w:tabs>
        <w:spacing w:line="300" w:lineRule="auto"/>
        <w:ind w:firstLine="1418"/>
        <w:jc w:val="both"/>
        <w:rPr>
          <w:rFonts w:cs="Calibri"/>
          <w:color w:val="000000" w:themeColor="text1"/>
          <w:lang w:val="pt-BR"/>
        </w:rPr>
      </w:pPr>
      <w:r w:rsidRPr="00B33D2D">
        <w:rPr>
          <w:rFonts w:cs="Calibri"/>
          <w:color w:val="000000" w:themeColor="text1"/>
          <w:lang w:val="pt-BR"/>
        </w:rPr>
        <w:t>A parte requerente pleiteia, desde logo, a concessão do benefício da Justiça Gratuita, por não possuir condições financeiras de arcar com as custas processuais e honorários advocatícios sem prejuízo de seu sustento e de sua família.</w:t>
      </w:r>
      <w:r w:rsidRPr="00B93A6D">
        <w:rPr>
          <w:rFonts w:cs="Calibri"/>
          <w:color w:val="000000" w:themeColor="text1"/>
          <w:lang w:val="pt-BR"/>
        </w:rPr>
        <w:tab/>
      </w:r>
    </w:p>
    <w:p w14:paraId="5BEBF32B" w14:textId="77777777" w:rsidR="009B408A" w:rsidRDefault="009B408A" w:rsidP="00017D8A">
      <w:pPr>
        <w:spacing w:line="300" w:lineRule="auto"/>
        <w:ind w:firstLine="1418"/>
        <w:jc w:val="both"/>
        <w:rPr>
          <w:rFonts w:cs="Calibri"/>
          <w:color w:val="000000" w:themeColor="text1"/>
          <w:lang w:val="pt-BR"/>
        </w:rPr>
      </w:pPr>
    </w:p>
    <w:p w14:paraId="05DCA92B" w14:textId="77777777" w:rsidR="009B408A" w:rsidRDefault="009B408A" w:rsidP="00017D8A">
      <w:pPr>
        <w:spacing w:line="300" w:lineRule="auto"/>
        <w:ind w:firstLine="1418"/>
        <w:jc w:val="both"/>
        <w:rPr>
          <w:rFonts w:cs="Calibri"/>
          <w:color w:val="000000" w:themeColor="text1"/>
          <w:lang w:val="pt-BR"/>
        </w:rPr>
      </w:pPr>
      <w:r w:rsidRPr="00B33D2D">
        <w:rPr>
          <w:rFonts w:cs="Calibri"/>
          <w:color w:val="000000" w:themeColor="text1"/>
          <w:lang w:val="pt-BR"/>
        </w:rPr>
        <w:t>A Constituição Federal, em seu art. 5º, inciso LXXIV, assegura que “o Estado prestará assistência jurídica integral e gratuita aos que comprovarem insuficiência de recursos”, garantindo, ainda, no inciso XXXV do mesmo artigo, o direito fundamental de acesso à Justiça.</w:t>
      </w:r>
    </w:p>
    <w:p w14:paraId="7D52835A" w14:textId="77777777" w:rsidR="009B408A" w:rsidRDefault="009B408A" w:rsidP="00017D8A">
      <w:pPr>
        <w:spacing w:line="300" w:lineRule="auto"/>
        <w:ind w:firstLine="1418"/>
        <w:jc w:val="both"/>
        <w:rPr>
          <w:rFonts w:cs="Calibri"/>
          <w:color w:val="000000" w:themeColor="text1"/>
          <w:lang w:val="pt-BR"/>
        </w:rPr>
      </w:pPr>
    </w:p>
    <w:p w14:paraId="6185FE64" w14:textId="77777777" w:rsidR="009B408A" w:rsidRPr="00B33D2D" w:rsidRDefault="009B408A" w:rsidP="00017D8A">
      <w:pPr>
        <w:spacing w:line="300" w:lineRule="auto"/>
        <w:ind w:firstLine="1418"/>
        <w:jc w:val="both"/>
        <w:rPr>
          <w:rFonts w:cs="Calibri"/>
          <w:color w:val="000000" w:themeColor="text1"/>
          <w:lang w:val="pt-BR"/>
        </w:rPr>
      </w:pPr>
      <w:r w:rsidRPr="00B33D2D">
        <w:rPr>
          <w:rFonts w:cs="Calibri"/>
          <w:color w:val="000000" w:themeColor="text1"/>
          <w:lang w:val="pt-BR"/>
        </w:rPr>
        <w:t>De forma complementar, a Constituição do Estado do Amazonas, em seu art. 9º, inciso I, prevê expressamente a assistência jurídica gratuita ao consumidor em demandas que envolvam relação de consumo.</w:t>
      </w:r>
    </w:p>
    <w:p w14:paraId="6C7D3557" w14:textId="77777777" w:rsidR="009B408A" w:rsidRPr="00B93A6D" w:rsidRDefault="009B408A" w:rsidP="00017D8A">
      <w:pPr>
        <w:spacing w:line="300" w:lineRule="auto"/>
        <w:ind w:firstLine="2835"/>
        <w:jc w:val="both"/>
        <w:rPr>
          <w:rFonts w:cs="Calibri"/>
          <w:lang w:val="pt-BR"/>
        </w:rPr>
      </w:pPr>
    </w:p>
    <w:p w14:paraId="1A7443D8" w14:textId="77777777" w:rsidR="009B408A" w:rsidRPr="00B93A6D" w:rsidRDefault="009B408A" w:rsidP="00017D8A">
      <w:pPr>
        <w:spacing w:line="300" w:lineRule="auto"/>
        <w:ind w:left="2268"/>
        <w:jc w:val="both"/>
        <w:rPr>
          <w:rFonts w:cs="Calibri"/>
          <w:b/>
          <w:bCs/>
          <w:sz w:val="20"/>
          <w:szCs w:val="20"/>
          <w:lang w:val="pt-BR"/>
        </w:rPr>
      </w:pPr>
      <w:r w:rsidRPr="00B93A6D">
        <w:rPr>
          <w:rFonts w:cs="Calibri"/>
          <w:b/>
          <w:bCs/>
          <w:sz w:val="20"/>
          <w:szCs w:val="20"/>
          <w:lang w:val="pt-BR"/>
        </w:rPr>
        <w:lastRenderedPageBreak/>
        <w:t>CAPÍTULO III – DA DEFESA DO CONSUMIDOR</w:t>
      </w:r>
    </w:p>
    <w:p w14:paraId="795B650C" w14:textId="77777777" w:rsidR="009B408A" w:rsidRPr="00B93A6D" w:rsidRDefault="009B408A" w:rsidP="00017D8A">
      <w:pPr>
        <w:spacing w:line="300" w:lineRule="auto"/>
        <w:ind w:left="2268"/>
        <w:jc w:val="both"/>
        <w:rPr>
          <w:rFonts w:cs="Calibri"/>
          <w:sz w:val="20"/>
          <w:szCs w:val="20"/>
          <w:lang w:val="pt-BR"/>
        </w:rPr>
      </w:pPr>
    </w:p>
    <w:p w14:paraId="42406450" w14:textId="77777777" w:rsidR="009B408A" w:rsidRPr="00B93A6D" w:rsidRDefault="009B408A" w:rsidP="00017D8A">
      <w:pPr>
        <w:spacing w:line="300" w:lineRule="auto"/>
        <w:ind w:left="2268"/>
        <w:jc w:val="both"/>
        <w:rPr>
          <w:rFonts w:cs="Calibri"/>
          <w:sz w:val="20"/>
          <w:szCs w:val="20"/>
          <w:lang w:val="pt-BR"/>
        </w:rPr>
      </w:pPr>
      <w:r w:rsidRPr="00B93A6D">
        <w:rPr>
          <w:rFonts w:cs="Calibri"/>
          <w:sz w:val="20"/>
          <w:szCs w:val="20"/>
          <w:lang w:val="pt-BR"/>
        </w:rPr>
        <w:t xml:space="preserve">Art. 9° O </w:t>
      </w:r>
      <w:r w:rsidRPr="00B93A6D">
        <w:rPr>
          <w:rFonts w:cs="Calibri"/>
          <w:b/>
          <w:bCs/>
          <w:sz w:val="20"/>
          <w:szCs w:val="20"/>
          <w:lang w:val="pt-BR"/>
        </w:rPr>
        <w:t>consumidor</w:t>
      </w:r>
      <w:r w:rsidRPr="00B93A6D">
        <w:rPr>
          <w:rFonts w:cs="Calibri"/>
          <w:sz w:val="20"/>
          <w:szCs w:val="20"/>
          <w:lang w:val="pt-BR"/>
        </w:rPr>
        <w:t xml:space="preserve"> tem direito à proteção do Estado e do Município, assegurada a sua defesa, dentre outras formas estabelecidas em lei, por meio de:</w:t>
      </w:r>
    </w:p>
    <w:p w14:paraId="3B551AB8" w14:textId="77777777" w:rsidR="009B408A" w:rsidRPr="00B93A6D" w:rsidRDefault="009B408A" w:rsidP="00017D8A">
      <w:pPr>
        <w:spacing w:line="300" w:lineRule="auto"/>
        <w:ind w:left="2268"/>
        <w:jc w:val="both"/>
        <w:rPr>
          <w:rFonts w:cs="Calibri"/>
          <w:b/>
          <w:bCs/>
          <w:sz w:val="20"/>
          <w:szCs w:val="20"/>
          <w:lang w:val="pt-BR"/>
        </w:rPr>
      </w:pPr>
    </w:p>
    <w:p w14:paraId="4AEECD86" w14:textId="77777777" w:rsidR="009B408A" w:rsidRPr="00B93A6D" w:rsidRDefault="009B408A" w:rsidP="00017D8A">
      <w:pPr>
        <w:spacing w:line="300" w:lineRule="auto"/>
        <w:ind w:left="2268"/>
        <w:jc w:val="both"/>
        <w:rPr>
          <w:rFonts w:cs="Calibri"/>
          <w:sz w:val="20"/>
          <w:szCs w:val="20"/>
          <w:lang w:val="pt-BR"/>
        </w:rPr>
      </w:pPr>
      <w:r w:rsidRPr="00B93A6D">
        <w:rPr>
          <w:rFonts w:cs="Calibri"/>
          <w:b/>
          <w:bCs/>
          <w:sz w:val="20"/>
          <w:szCs w:val="20"/>
          <w:lang w:val="pt-BR"/>
        </w:rPr>
        <w:t xml:space="preserve">I – </w:t>
      </w:r>
      <w:proofErr w:type="gramStart"/>
      <w:r w:rsidRPr="00B93A6D">
        <w:rPr>
          <w:rFonts w:cs="Calibri"/>
          <w:b/>
          <w:bCs/>
          <w:sz w:val="20"/>
          <w:szCs w:val="20"/>
          <w:lang w:val="pt-BR"/>
        </w:rPr>
        <w:t>assistência</w:t>
      </w:r>
      <w:proofErr w:type="gramEnd"/>
      <w:r w:rsidRPr="00B93A6D">
        <w:rPr>
          <w:rFonts w:cs="Calibri"/>
          <w:b/>
          <w:bCs/>
          <w:sz w:val="20"/>
          <w:szCs w:val="20"/>
          <w:lang w:val="pt-BR"/>
        </w:rPr>
        <w:t xml:space="preserve"> jurídica, integral e gratuita para o consumidor</w:t>
      </w:r>
      <w:r w:rsidRPr="00B93A6D">
        <w:rPr>
          <w:rFonts w:cs="Calibri"/>
          <w:sz w:val="20"/>
          <w:szCs w:val="20"/>
          <w:lang w:val="pt-BR"/>
        </w:rPr>
        <w:t>; (grifo nosso)</w:t>
      </w:r>
    </w:p>
    <w:p w14:paraId="464F6EDD" w14:textId="77777777" w:rsidR="009B408A" w:rsidRPr="00B93A6D" w:rsidRDefault="009B408A" w:rsidP="00017D8A">
      <w:pPr>
        <w:spacing w:line="300" w:lineRule="auto"/>
        <w:ind w:firstLine="2835"/>
        <w:jc w:val="both"/>
        <w:rPr>
          <w:rFonts w:cs="Calibri"/>
          <w:lang w:val="pt-BR"/>
        </w:rPr>
      </w:pPr>
    </w:p>
    <w:p w14:paraId="705CDE50" w14:textId="77777777" w:rsidR="009B408A" w:rsidRDefault="009B408A" w:rsidP="00017D8A">
      <w:pPr>
        <w:spacing w:line="300" w:lineRule="auto"/>
        <w:ind w:firstLine="1418"/>
        <w:jc w:val="both"/>
        <w:rPr>
          <w:rFonts w:cs="Calibri"/>
          <w:color w:val="000000" w:themeColor="text1"/>
          <w:lang w:val="pt-BR"/>
        </w:rPr>
      </w:pPr>
      <w:r w:rsidRPr="00B33D2D">
        <w:rPr>
          <w:rFonts w:cs="Calibri"/>
          <w:color w:val="000000" w:themeColor="text1"/>
          <w:lang w:val="pt-BR"/>
        </w:rPr>
        <w:t>No âmbito infraconstitucional, a matéria é regulamentada pelo Código de Processo Civil de 2015, que em seus arts. 98 a 102 estabelece que toda pessoa natural ou jurídica, brasileira ou estrangeira, com insuficiência de recursos tem direito à gratuidade da justiça.</w:t>
      </w:r>
    </w:p>
    <w:p w14:paraId="35C98E96" w14:textId="77777777" w:rsidR="009B408A" w:rsidRDefault="009B408A" w:rsidP="00017D8A">
      <w:pPr>
        <w:spacing w:line="300" w:lineRule="auto"/>
        <w:ind w:firstLine="1418"/>
        <w:jc w:val="both"/>
        <w:rPr>
          <w:rFonts w:cs="Calibri"/>
          <w:color w:val="000000" w:themeColor="text1"/>
          <w:lang w:val="pt-BR"/>
        </w:rPr>
      </w:pPr>
    </w:p>
    <w:p w14:paraId="106FDD26" w14:textId="77777777" w:rsidR="009B408A" w:rsidRDefault="009B408A" w:rsidP="00017D8A">
      <w:pPr>
        <w:spacing w:line="300" w:lineRule="auto"/>
        <w:ind w:firstLine="1418"/>
        <w:jc w:val="both"/>
        <w:rPr>
          <w:rFonts w:cs="Calibri"/>
          <w:color w:val="000000" w:themeColor="text1"/>
          <w:lang w:val="pt-BR"/>
        </w:rPr>
      </w:pPr>
      <w:r w:rsidRPr="00B33D2D">
        <w:rPr>
          <w:rFonts w:cs="Calibri"/>
          <w:color w:val="000000" w:themeColor="text1"/>
          <w:lang w:val="pt-BR"/>
        </w:rPr>
        <w:t>Nos termos do art. 99, §3º, do CPC, a simples declaração de hipossuficiência firmada pela parte é suficiente para a concessão do benefício, por gozar de presunção de veracidade. Ademais, o §4º do mesmo artigo dispõe que a representação por advogado particular não constitui fundamento para o indeferimento do pedido.</w:t>
      </w:r>
    </w:p>
    <w:p w14:paraId="2E83A750" w14:textId="77777777" w:rsidR="009B408A" w:rsidRDefault="009B408A" w:rsidP="00017D8A">
      <w:pPr>
        <w:spacing w:line="300" w:lineRule="auto"/>
        <w:ind w:firstLine="1418"/>
        <w:jc w:val="both"/>
        <w:rPr>
          <w:rFonts w:cs="Calibri"/>
          <w:color w:val="000000" w:themeColor="text1"/>
          <w:lang w:val="pt-BR"/>
        </w:rPr>
      </w:pPr>
    </w:p>
    <w:p w14:paraId="0BB67DDC" w14:textId="77777777" w:rsidR="009B408A" w:rsidRPr="00B33D2D" w:rsidRDefault="009B408A" w:rsidP="00017D8A">
      <w:pPr>
        <w:spacing w:line="300" w:lineRule="auto"/>
        <w:ind w:firstLine="1418"/>
        <w:jc w:val="both"/>
        <w:rPr>
          <w:rFonts w:cs="Calibri"/>
          <w:color w:val="000000" w:themeColor="text1"/>
          <w:lang w:val="pt-BR"/>
        </w:rPr>
      </w:pPr>
      <w:r w:rsidRPr="00B33D2D">
        <w:rPr>
          <w:rFonts w:cs="Calibri"/>
          <w:color w:val="000000" w:themeColor="text1"/>
          <w:lang w:val="pt-BR"/>
        </w:rPr>
        <w:t>Assim, requer seja deferido o benefício da gratuidade da justiça, nos termos da legislação aplicável, conforme declaração de hipossuficiência ora anexada.</w:t>
      </w:r>
    </w:p>
    <w:p w14:paraId="73071392" w14:textId="77777777" w:rsidR="009B408A" w:rsidRPr="00297301" w:rsidRDefault="009B408A" w:rsidP="00017D8A">
      <w:pPr>
        <w:spacing w:line="300" w:lineRule="auto"/>
        <w:ind w:firstLine="2837"/>
        <w:jc w:val="both"/>
        <w:rPr>
          <w:rFonts w:asciiTheme="minorHAnsi" w:hAnsiTheme="minorHAnsi" w:cstheme="minorHAnsi"/>
          <w:color w:val="000000" w:themeColor="text1"/>
          <w:lang w:val="pt-BR"/>
        </w:rPr>
      </w:pPr>
    </w:p>
    <w:p w14:paraId="7186C025" w14:textId="77777777" w:rsidR="009B408A" w:rsidRPr="00E238D3"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rPr>
          <w:rFonts w:cs="Calibri"/>
          <w:b/>
          <w:lang w:val="pt-BR"/>
        </w:rPr>
      </w:pPr>
      <w:r w:rsidRPr="00E238D3">
        <w:rPr>
          <w:rFonts w:cs="Calibri"/>
          <w:b/>
          <w:lang w:val="pt-BR"/>
        </w:rPr>
        <w:t>1.</w:t>
      </w:r>
      <w:r>
        <w:rPr>
          <w:rFonts w:cs="Calibri"/>
          <w:b/>
          <w:lang w:val="pt-BR"/>
        </w:rPr>
        <w:t>2</w:t>
      </w:r>
      <w:r w:rsidRPr="00E238D3">
        <w:rPr>
          <w:rFonts w:cs="Calibri"/>
          <w:b/>
          <w:lang w:val="pt-BR"/>
        </w:rPr>
        <w:t xml:space="preserve"> - DA DECLARAÇÃO DE AUTENTICIDADE DOS DOCUMENTOS JUNTADOS</w:t>
      </w:r>
    </w:p>
    <w:p w14:paraId="5986523C" w14:textId="77777777" w:rsidR="009B408A" w:rsidRPr="00E238D3" w:rsidRDefault="009B408A" w:rsidP="00017D8A">
      <w:pPr>
        <w:spacing w:line="300" w:lineRule="auto"/>
        <w:jc w:val="both"/>
        <w:rPr>
          <w:rFonts w:cs="Calibri"/>
          <w:lang w:val="pt-BR"/>
        </w:rPr>
      </w:pPr>
    </w:p>
    <w:p w14:paraId="110DBF50" w14:textId="77777777" w:rsidR="009B408A" w:rsidRPr="00E238D3" w:rsidRDefault="009B408A" w:rsidP="00017D8A">
      <w:pPr>
        <w:tabs>
          <w:tab w:val="left" w:pos="2552"/>
        </w:tabs>
        <w:spacing w:line="300" w:lineRule="auto"/>
        <w:ind w:firstLine="1418"/>
        <w:jc w:val="both"/>
        <w:rPr>
          <w:rFonts w:cs="Calibri"/>
          <w:lang w:val="pt-BR"/>
        </w:rPr>
      </w:pPr>
      <w:r w:rsidRPr="00E238D3">
        <w:rPr>
          <w:rFonts w:cs="Calibri"/>
          <w:lang w:val="pt-BR"/>
        </w:rPr>
        <w:t>Com espeque no art. 425 do NCPC/2015, vêm os patronos d</w:t>
      </w:r>
      <w:r>
        <w:rPr>
          <w:rFonts w:cs="Calibri"/>
          <w:lang w:val="pt-BR"/>
        </w:rPr>
        <w:t>a parte</w:t>
      </w:r>
      <w:r w:rsidRPr="00E238D3">
        <w:rPr>
          <w:rFonts w:cs="Calibri"/>
          <w:lang w:val="pt-BR"/>
        </w:rPr>
        <w:t xml:space="preserve"> requerente declarar que todos os documentos juntados a presente exordial, que eventualmente encontrarem-se em cópia simples, são documentos que conferem com seus respectivos originais.</w:t>
      </w:r>
    </w:p>
    <w:p w14:paraId="577108AC" w14:textId="77777777" w:rsidR="009B408A" w:rsidRDefault="009B408A" w:rsidP="00017D8A">
      <w:pPr>
        <w:tabs>
          <w:tab w:val="left" w:pos="2694"/>
        </w:tabs>
        <w:spacing w:line="300" w:lineRule="auto"/>
        <w:jc w:val="both"/>
        <w:rPr>
          <w:rFonts w:asciiTheme="minorHAnsi" w:hAnsiTheme="minorHAnsi" w:cstheme="minorHAnsi"/>
          <w:lang w:val="pt-BR"/>
        </w:rPr>
      </w:pPr>
    </w:p>
    <w:p w14:paraId="2666998F" w14:textId="77777777" w:rsidR="009B408A" w:rsidRPr="00276CFB"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tabs>
          <w:tab w:val="left" w:pos="2694"/>
        </w:tabs>
        <w:spacing w:line="300" w:lineRule="auto"/>
        <w:jc w:val="both"/>
        <w:rPr>
          <w:rFonts w:asciiTheme="minorHAnsi" w:hAnsiTheme="minorHAnsi" w:cstheme="minorHAnsi"/>
          <w:b/>
          <w:bCs/>
          <w:lang w:val="pt-BR"/>
        </w:rPr>
      </w:pPr>
      <w:r>
        <w:rPr>
          <w:rFonts w:asciiTheme="minorHAnsi" w:hAnsiTheme="minorHAnsi" w:cstheme="minorHAnsi"/>
          <w:b/>
          <w:bCs/>
          <w:lang w:val="pt-BR"/>
        </w:rPr>
        <w:t xml:space="preserve">1.3 - </w:t>
      </w:r>
      <w:r w:rsidRPr="00276CFB">
        <w:rPr>
          <w:rFonts w:asciiTheme="minorHAnsi" w:hAnsiTheme="minorHAnsi" w:cstheme="minorHAnsi"/>
          <w:b/>
          <w:bCs/>
          <w:lang w:val="pt-BR"/>
        </w:rPr>
        <w:t>DO DESINTERESSE NA REALIZAÇÃO DE AUDIÊNCIA DE CONCILIAÇÃO</w:t>
      </w:r>
    </w:p>
    <w:p w14:paraId="491DCC14" w14:textId="77777777" w:rsidR="009B408A" w:rsidRDefault="009B408A" w:rsidP="00017D8A">
      <w:pPr>
        <w:tabs>
          <w:tab w:val="left" w:pos="2694"/>
        </w:tabs>
        <w:spacing w:line="300" w:lineRule="auto"/>
        <w:jc w:val="both"/>
        <w:rPr>
          <w:rFonts w:asciiTheme="minorHAnsi" w:hAnsiTheme="minorHAnsi" w:cstheme="minorHAnsi"/>
          <w:lang w:val="pt-BR"/>
        </w:rPr>
      </w:pPr>
    </w:p>
    <w:p w14:paraId="172AFFE6" w14:textId="77777777" w:rsidR="009B408A" w:rsidRPr="00276CFB" w:rsidRDefault="009B408A" w:rsidP="00017D8A">
      <w:pPr>
        <w:tabs>
          <w:tab w:val="left" w:pos="2694"/>
        </w:tabs>
        <w:spacing w:line="300" w:lineRule="auto"/>
        <w:ind w:firstLine="1418"/>
        <w:jc w:val="both"/>
        <w:rPr>
          <w:rFonts w:asciiTheme="minorHAnsi" w:hAnsiTheme="minorHAnsi" w:cstheme="minorHAnsi"/>
          <w:lang w:val="pt-BR"/>
        </w:rPr>
      </w:pPr>
      <w:r>
        <w:rPr>
          <w:rFonts w:asciiTheme="minorHAnsi" w:hAnsiTheme="minorHAnsi" w:cstheme="minorHAnsi"/>
          <w:lang w:val="pt-BR"/>
        </w:rPr>
        <w:t>A parte requerente</w:t>
      </w:r>
      <w:r w:rsidRPr="00276CFB">
        <w:rPr>
          <w:rFonts w:asciiTheme="minorHAnsi" w:hAnsiTheme="minorHAnsi" w:cstheme="minorHAnsi"/>
          <w:lang w:val="pt-BR"/>
        </w:rPr>
        <w:t>, em consonância com o art. 319, VII, do Código de Processo Civil, manifesta expressamente seu desinteresse na realização de audiência de conciliação ou mediação.</w:t>
      </w:r>
    </w:p>
    <w:p w14:paraId="67A7CBDB" w14:textId="77777777" w:rsidR="009B408A" w:rsidRDefault="009B408A" w:rsidP="00017D8A">
      <w:pPr>
        <w:tabs>
          <w:tab w:val="left" w:pos="2694"/>
        </w:tabs>
        <w:spacing w:line="300" w:lineRule="auto"/>
        <w:ind w:firstLine="1418"/>
        <w:jc w:val="both"/>
        <w:rPr>
          <w:rFonts w:asciiTheme="minorHAnsi" w:hAnsiTheme="minorHAnsi" w:cstheme="minorHAnsi"/>
          <w:lang w:val="pt-BR"/>
        </w:rPr>
      </w:pPr>
    </w:p>
    <w:p w14:paraId="2B447E55" w14:textId="77777777" w:rsidR="009B408A" w:rsidRPr="00276CFB" w:rsidRDefault="009B408A" w:rsidP="00017D8A">
      <w:pPr>
        <w:tabs>
          <w:tab w:val="left" w:pos="2694"/>
        </w:tabs>
        <w:spacing w:line="300" w:lineRule="auto"/>
        <w:ind w:firstLine="1418"/>
        <w:jc w:val="both"/>
        <w:rPr>
          <w:rFonts w:asciiTheme="minorHAnsi" w:hAnsiTheme="minorHAnsi" w:cstheme="minorHAnsi"/>
          <w:lang w:val="pt-BR"/>
        </w:rPr>
      </w:pPr>
      <w:r w:rsidRPr="00276CFB">
        <w:rPr>
          <w:rFonts w:asciiTheme="minorHAnsi" w:hAnsiTheme="minorHAnsi" w:cstheme="minorHAnsi"/>
          <w:lang w:val="pt-BR"/>
        </w:rPr>
        <w:t>Tal manifestação se justifica em virtude das inúmeras tentativas extrajudiciais de resolução amigável do conflito, todas infrutíferas, conforme será demonstrado no decorrer da instrução processual. A realização de audiência de conciliação, neste contexto, representaria um dispêndio desnecessário de tempo e recursos, sem perspectiva de solução consensual.</w:t>
      </w:r>
    </w:p>
    <w:p w14:paraId="7DAF3A53" w14:textId="77777777" w:rsidR="009B408A" w:rsidRDefault="009B408A" w:rsidP="00017D8A">
      <w:pPr>
        <w:tabs>
          <w:tab w:val="left" w:pos="2694"/>
        </w:tabs>
        <w:spacing w:line="300" w:lineRule="auto"/>
        <w:ind w:firstLine="1418"/>
        <w:jc w:val="both"/>
        <w:rPr>
          <w:rFonts w:asciiTheme="minorHAnsi" w:hAnsiTheme="minorHAnsi" w:cstheme="minorHAnsi"/>
          <w:lang w:val="pt-BR"/>
        </w:rPr>
      </w:pPr>
    </w:p>
    <w:p w14:paraId="465D6BE0" w14:textId="77777777" w:rsidR="009B408A" w:rsidRPr="00276CFB" w:rsidRDefault="009B408A" w:rsidP="00017D8A">
      <w:pPr>
        <w:tabs>
          <w:tab w:val="left" w:pos="2694"/>
        </w:tabs>
        <w:spacing w:line="300" w:lineRule="auto"/>
        <w:ind w:firstLine="1418"/>
        <w:jc w:val="both"/>
        <w:rPr>
          <w:rFonts w:asciiTheme="minorHAnsi" w:hAnsiTheme="minorHAnsi" w:cstheme="minorHAnsi"/>
          <w:lang w:val="pt-BR"/>
        </w:rPr>
      </w:pPr>
      <w:r w:rsidRPr="00276CFB">
        <w:rPr>
          <w:rFonts w:asciiTheme="minorHAnsi" w:hAnsiTheme="minorHAnsi" w:cstheme="minorHAnsi"/>
          <w:lang w:val="pt-BR"/>
        </w:rPr>
        <w:t>Assim, requer-se o prosseguimento do feito, com a imediata citação da parte ré e o direcionamento do processo para a fase de instrução e julgamento.</w:t>
      </w:r>
    </w:p>
    <w:p w14:paraId="0900559B" w14:textId="77777777" w:rsidR="009B408A" w:rsidRDefault="009B408A" w:rsidP="00017D8A">
      <w:pPr>
        <w:spacing w:line="300" w:lineRule="auto"/>
        <w:jc w:val="both"/>
        <w:rPr>
          <w:rFonts w:cs="Calibri"/>
          <w:lang w:val="pt-BR"/>
        </w:rPr>
      </w:pPr>
    </w:p>
    <w:p w14:paraId="6CE0DDFE" w14:textId="77777777" w:rsidR="009B408A" w:rsidRPr="007102D8"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rPr>
          <w:rFonts w:asciiTheme="minorHAnsi" w:hAnsiTheme="minorHAnsi" w:cstheme="minorHAnsi"/>
          <w:b/>
          <w:lang w:val="pt-BR"/>
        </w:rPr>
      </w:pPr>
      <w:r w:rsidRPr="007102D8">
        <w:rPr>
          <w:rFonts w:asciiTheme="minorHAnsi" w:hAnsiTheme="minorHAnsi" w:cstheme="minorHAnsi"/>
          <w:b/>
          <w:lang w:val="pt-BR"/>
        </w:rPr>
        <w:t>1.</w:t>
      </w:r>
      <w:r>
        <w:rPr>
          <w:rFonts w:asciiTheme="minorHAnsi" w:hAnsiTheme="minorHAnsi" w:cstheme="minorHAnsi"/>
          <w:b/>
          <w:lang w:val="pt-BR"/>
        </w:rPr>
        <w:t>4</w:t>
      </w:r>
      <w:r w:rsidRPr="007102D8">
        <w:rPr>
          <w:rFonts w:asciiTheme="minorHAnsi" w:hAnsiTheme="minorHAnsi" w:cstheme="minorHAnsi"/>
          <w:b/>
          <w:lang w:val="pt-BR"/>
        </w:rPr>
        <w:t xml:space="preserve"> - DAS NOTIFICAÇÕES / INTIMAÇÕES / PUBLICAÇÕES</w:t>
      </w:r>
    </w:p>
    <w:p w14:paraId="09B14C71" w14:textId="77777777" w:rsidR="009B408A" w:rsidRPr="007102D8" w:rsidRDefault="009B408A" w:rsidP="00017D8A">
      <w:pPr>
        <w:spacing w:line="300" w:lineRule="auto"/>
        <w:jc w:val="both"/>
        <w:rPr>
          <w:rFonts w:asciiTheme="minorHAnsi" w:hAnsiTheme="minorHAnsi" w:cstheme="minorHAnsi"/>
          <w:lang w:val="pt-BR"/>
        </w:rPr>
      </w:pPr>
    </w:p>
    <w:p w14:paraId="71CE4591" w14:textId="77777777" w:rsidR="009B408A" w:rsidRPr="007102D8" w:rsidRDefault="009B408A" w:rsidP="00017D8A">
      <w:pPr>
        <w:spacing w:line="300" w:lineRule="auto"/>
        <w:ind w:firstLine="1418"/>
        <w:jc w:val="both"/>
        <w:rPr>
          <w:rFonts w:asciiTheme="minorHAnsi" w:hAnsiTheme="minorHAnsi" w:cstheme="minorHAnsi"/>
          <w:lang w:val="pt-BR"/>
        </w:rPr>
      </w:pPr>
      <w:r w:rsidRPr="007102D8">
        <w:rPr>
          <w:rFonts w:asciiTheme="minorHAnsi" w:hAnsiTheme="minorHAnsi" w:cstheme="minorHAnsi"/>
          <w:lang w:val="pt-BR"/>
        </w:rPr>
        <w:lastRenderedPageBreak/>
        <w:t xml:space="preserve">Requer desde já que todas as publicações pertinentes ao presente processo sejam realizadas </w:t>
      </w:r>
      <w:r w:rsidRPr="007102D8">
        <w:rPr>
          <w:rFonts w:asciiTheme="minorHAnsi" w:hAnsiTheme="minorHAnsi" w:cstheme="minorHAnsi"/>
          <w:b/>
          <w:lang w:val="pt-BR"/>
        </w:rPr>
        <w:t>CONJUNTAMENTE</w:t>
      </w:r>
      <w:r w:rsidRPr="007102D8">
        <w:rPr>
          <w:rFonts w:asciiTheme="minorHAnsi" w:hAnsiTheme="minorHAnsi" w:cstheme="minorHAnsi"/>
          <w:lang w:val="pt-BR"/>
        </w:rPr>
        <w:t xml:space="preserve"> em nome dos seus patronos</w:t>
      </w:r>
      <w:r w:rsidRPr="007102D8">
        <w:rPr>
          <w:rFonts w:asciiTheme="minorHAnsi" w:hAnsiTheme="minorHAnsi" w:cstheme="minorHAnsi"/>
          <w:b/>
          <w:lang w:val="pt-BR"/>
        </w:rPr>
        <w:t xml:space="preserve"> ANDREY AUGUSTO BENTES RAMOS – OAB/AM 7526 e GUSTAVO DA SILVA GRILLO – OAB/AM 7.883</w:t>
      </w:r>
      <w:r w:rsidRPr="007102D8">
        <w:rPr>
          <w:rFonts w:asciiTheme="minorHAnsi" w:hAnsiTheme="minorHAnsi" w:cstheme="minorHAnsi"/>
          <w:lang w:val="pt-BR"/>
        </w:rPr>
        <w:t>,</w:t>
      </w:r>
      <w:r w:rsidRPr="007102D8">
        <w:rPr>
          <w:rFonts w:asciiTheme="minorHAnsi" w:hAnsiTheme="minorHAnsi" w:cstheme="minorHAnsi"/>
          <w:b/>
          <w:lang w:val="pt-BR"/>
        </w:rPr>
        <w:t xml:space="preserve"> sob pena de nulidade, </w:t>
      </w:r>
      <w:r>
        <w:rPr>
          <w:rFonts w:asciiTheme="minorHAnsi" w:hAnsiTheme="minorHAnsi" w:cstheme="minorHAnsi"/>
          <w:b/>
          <w:lang w:val="pt-BR"/>
        </w:rPr>
        <w:t xml:space="preserve">nos termos do art. 272, </w:t>
      </w:r>
      <w:r w:rsidRPr="007102D8">
        <w:rPr>
          <w:rFonts w:asciiTheme="minorHAnsi" w:hAnsiTheme="minorHAnsi" w:cstheme="minorHAnsi"/>
          <w:b/>
          <w:lang w:val="pt-BR"/>
        </w:rPr>
        <w:t>§5˚,</w:t>
      </w:r>
      <w:r>
        <w:rPr>
          <w:rFonts w:asciiTheme="minorHAnsi" w:hAnsiTheme="minorHAnsi" w:cstheme="minorHAnsi"/>
          <w:b/>
          <w:lang w:val="pt-BR"/>
        </w:rPr>
        <w:t xml:space="preserve"> </w:t>
      </w:r>
      <w:r w:rsidRPr="007102D8">
        <w:rPr>
          <w:rFonts w:asciiTheme="minorHAnsi" w:hAnsiTheme="minorHAnsi" w:cstheme="minorHAnsi"/>
          <w:b/>
          <w:lang w:val="pt-BR"/>
        </w:rPr>
        <w:t>do CPC</w:t>
      </w:r>
      <w:r w:rsidRPr="007102D8">
        <w:rPr>
          <w:rFonts w:asciiTheme="minorHAnsi" w:hAnsiTheme="minorHAnsi" w:cstheme="minorHAnsi"/>
          <w:lang w:val="pt-BR"/>
        </w:rPr>
        <w:t>.</w:t>
      </w:r>
    </w:p>
    <w:p w14:paraId="697FB656" w14:textId="77777777" w:rsidR="009B408A" w:rsidRPr="009B408A" w:rsidRDefault="009B408A" w:rsidP="00017D8A">
      <w:pPr>
        <w:spacing w:line="300" w:lineRule="auto"/>
        <w:jc w:val="both"/>
        <w:rPr>
          <w:rFonts w:asciiTheme="minorHAnsi" w:hAnsiTheme="minorHAnsi" w:cstheme="minorHAnsi"/>
          <w:lang w:val="pt-BR"/>
        </w:rPr>
      </w:pPr>
    </w:p>
    <w:p w14:paraId="6382E26C" w14:textId="77777777" w:rsidR="009B408A" w:rsidRPr="009B408A"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asciiTheme="minorHAnsi" w:hAnsiTheme="minorHAnsi" w:cstheme="minorHAnsi"/>
          <w:b/>
          <w:u w:val="single"/>
          <w:lang w:val="pt-BR"/>
        </w:rPr>
      </w:pPr>
      <w:r w:rsidRPr="009B408A">
        <w:rPr>
          <w:rFonts w:asciiTheme="minorHAnsi" w:hAnsiTheme="minorHAnsi" w:cstheme="minorHAnsi"/>
          <w:b/>
          <w:lang w:val="pt-BR"/>
        </w:rPr>
        <w:t>2 – DOS FATOS</w:t>
      </w:r>
    </w:p>
    <w:p w14:paraId="2F3539A1" w14:textId="77777777" w:rsidR="009B408A" w:rsidRPr="009B408A" w:rsidRDefault="009B408A" w:rsidP="00017D8A">
      <w:pPr>
        <w:spacing w:line="300" w:lineRule="auto"/>
        <w:jc w:val="both"/>
        <w:rPr>
          <w:rFonts w:asciiTheme="minorHAnsi" w:hAnsiTheme="minorHAnsi" w:cstheme="minorHAnsi"/>
          <w:lang w:val="pt-BR"/>
        </w:rPr>
      </w:pPr>
    </w:p>
    <w:p w14:paraId="575D069C" w14:textId="77777777" w:rsidR="00A80285" w:rsidRPr="00A80285" w:rsidRDefault="00A80285" w:rsidP="00017D8A">
      <w:pPr>
        <w:spacing w:line="300" w:lineRule="auto"/>
        <w:ind w:firstLine="1418"/>
        <w:jc w:val="both"/>
        <w:rPr>
          <w:rFonts w:asciiTheme="minorHAnsi" w:hAnsiTheme="minorHAnsi" w:cstheme="minorHAnsi"/>
          <w:lang w:val="pt-BR"/>
        </w:rPr>
      </w:pPr>
      <w:r w:rsidRPr="00A80285">
        <w:rPr>
          <w:rFonts w:asciiTheme="minorHAnsi" w:hAnsiTheme="minorHAnsi" w:cstheme="minorHAnsi"/>
          <w:lang w:val="pt-BR"/>
        </w:rPr>
        <w:t xml:space="preserve">A parte requerente firmou com o requerido contrato de financiamento para a aquisição de veículo automotor da marca </w:t>
      </w:r>
      <w:r w:rsidRPr="00A80285">
        <w:rPr>
          <w:rFonts w:asciiTheme="minorHAnsi" w:hAnsiTheme="minorHAnsi" w:cstheme="minorHAnsi"/>
          <w:b/>
          <w:bCs/>
          <w:lang w:val="pt-BR"/>
        </w:rPr>
        <w:t>Hyundai</w:t>
      </w:r>
      <w:r w:rsidRPr="00A80285">
        <w:rPr>
          <w:rFonts w:asciiTheme="minorHAnsi" w:hAnsiTheme="minorHAnsi" w:cstheme="minorHAnsi"/>
          <w:lang w:val="pt-BR"/>
        </w:rPr>
        <w:t xml:space="preserve">, modelo </w:t>
      </w:r>
      <w:r w:rsidRPr="00A80285">
        <w:rPr>
          <w:rFonts w:asciiTheme="minorHAnsi" w:hAnsiTheme="minorHAnsi" w:cstheme="minorHAnsi"/>
          <w:b/>
          <w:bCs/>
          <w:lang w:val="pt-BR"/>
        </w:rPr>
        <w:t xml:space="preserve">HB20 Comfort </w:t>
      </w:r>
      <w:proofErr w:type="spellStart"/>
      <w:r w:rsidRPr="00A80285">
        <w:rPr>
          <w:rFonts w:asciiTheme="minorHAnsi" w:hAnsiTheme="minorHAnsi" w:cstheme="minorHAnsi"/>
          <w:b/>
          <w:bCs/>
          <w:lang w:val="pt-BR"/>
        </w:rPr>
        <w:t>Style</w:t>
      </w:r>
      <w:proofErr w:type="spellEnd"/>
      <w:r w:rsidRPr="00A80285">
        <w:rPr>
          <w:rFonts w:asciiTheme="minorHAnsi" w:hAnsiTheme="minorHAnsi" w:cstheme="minorHAnsi"/>
          <w:b/>
          <w:bCs/>
          <w:lang w:val="pt-BR"/>
        </w:rPr>
        <w:t xml:space="preserve"> 1.0</w:t>
      </w:r>
      <w:r w:rsidRPr="00A80285">
        <w:rPr>
          <w:rFonts w:asciiTheme="minorHAnsi" w:hAnsiTheme="minorHAnsi" w:cstheme="minorHAnsi"/>
          <w:lang w:val="pt-BR"/>
        </w:rPr>
        <w:t xml:space="preserve">, ano/modelo </w:t>
      </w:r>
      <w:r w:rsidRPr="00A80285">
        <w:rPr>
          <w:rFonts w:asciiTheme="minorHAnsi" w:hAnsiTheme="minorHAnsi" w:cstheme="minorHAnsi"/>
          <w:b/>
          <w:bCs/>
          <w:lang w:val="pt-BR"/>
        </w:rPr>
        <w:t>2017/2017</w:t>
      </w:r>
      <w:r w:rsidRPr="00A80285">
        <w:rPr>
          <w:rFonts w:asciiTheme="minorHAnsi" w:hAnsiTheme="minorHAnsi" w:cstheme="minorHAnsi"/>
          <w:lang w:val="pt-BR"/>
        </w:rPr>
        <w:t xml:space="preserve">, no valor total financiado de </w:t>
      </w:r>
      <w:r w:rsidRPr="00A80285">
        <w:rPr>
          <w:rFonts w:asciiTheme="minorHAnsi" w:hAnsiTheme="minorHAnsi" w:cstheme="minorHAnsi"/>
          <w:b/>
          <w:bCs/>
          <w:lang w:val="pt-BR"/>
        </w:rPr>
        <w:t>R$ 26.685,86</w:t>
      </w:r>
      <w:r w:rsidRPr="00A80285">
        <w:rPr>
          <w:rFonts w:asciiTheme="minorHAnsi" w:hAnsiTheme="minorHAnsi" w:cstheme="minorHAnsi"/>
          <w:lang w:val="pt-BR"/>
        </w:rPr>
        <w:t xml:space="preserve"> (vinte e seis mil, seiscentos e oitenta e cinco reais e oitenta e seis centavos), a ser adimplido em </w:t>
      </w:r>
      <w:r w:rsidRPr="00A80285">
        <w:rPr>
          <w:rFonts w:asciiTheme="minorHAnsi" w:hAnsiTheme="minorHAnsi" w:cstheme="minorHAnsi"/>
          <w:b/>
          <w:bCs/>
          <w:lang w:val="pt-BR"/>
        </w:rPr>
        <w:t>48 (quarenta e oito) parcelas mensais</w:t>
      </w:r>
      <w:r w:rsidRPr="00A80285">
        <w:rPr>
          <w:rFonts w:asciiTheme="minorHAnsi" w:hAnsiTheme="minorHAnsi" w:cstheme="minorHAnsi"/>
          <w:lang w:val="pt-BR"/>
        </w:rPr>
        <w:t xml:space="preserve"> no importe de </w:t>
      </w:r>
      <w:r w:rsidRPr="00A80285">
        <w:rPr>
          <w:rFonts w:asciiTheme="minorHAnsi" w:hAnsiTheme="minorHAnsi" w:cstheme="minorHAnsi"/>
          <w:b/>
          <w:bCs/>
          <w:lang w:val="pt-BR"/>
        </w:rPr>
        <w:t>R$ 749,23</w:t>
      </w:r>
      <w:r w:rsidRPr="00A80285">
        <w:rPr>
          <w:rFonts w:asciiTheme="minorHAnsi" w:hAnsiTheme="minorHAnsi" w:cstheme="minorHAnsi"/>
          <w:lang w:val="pt-BR"/>
        </w:rPr>
        <w:t xml:space="preserve"> (setecentos e quarenta e nove reais e vinte e três centavos), conforme contrato acostado aos autos.</w:t>
      </w:r>
    </w:p>
    <w:p w14:paraId="637350F9" w14:textId="77777777" w:rsidR="00A80285" w:rsidRDefault="00A80285" w:rsidP="00017D8A">
      <w:pPr>
        <w:spacing w:line="300" w:lineRule="auto"/>
        <w:ind w:firstLine="1418"/>
        <w:jc w:val="both"/>
        <w:rPr>
          <w:rFonts w:asciiTheme="minorHAnsi" w:hAnsiTheme="minorHAnsi" w:cstheme="minorHAnsi"/>
          <w:lang w:val="pt-BR"/>
        </w:rPr>
      </w:pPr>
    </w:p>
    <w:p w14:paraId="26D37507" w14:textId="5346F008" w:rsidR="00A80285" w:rsidRPr="00A80285" w:rsidRDefault="00A80285" w:rsidP="00017D8A">
      <w:pPr>
        <w:spacing w:line="300" w:lineRule="auto"/>
        <w:ind w:firstLine="1418"/>
        <w:jc w:val="both"/>
        <w:rPr>
          <w:rFonts w:asciiTheme="minorHAnsi" w:hAnsiTheme="minorHAnsi" w:cstheme="minorHAnsi"/>
          <w:lang w:val="pt-BR"/>
        </w:rPr>
      </w:pPr>
      <w:r w:rsidRPr="00A80285">
        <w:rPr>
          <w:rFonts w:asciiTheme="minorHAnsi" w:hAnsiTheme="minorHAnsi" w:cstheme="minorHAnsi"/>
          <w:lang w:val="pt-BR"/>
        </w:rPr>
        <w:t xml:space="preserve">Ocorre que, ao proceder à análise minuciosa do instrumento contratual, a parte requerente constatou que foram </w:t>
      </w:r>
      <w:r w:rsidRPr="00A80285">
        <w:rPr>
          <w:rFonts w:asciiTheme="minorHAnsi" w:hAnsiTheme="minorHAnsi" w:cstheme="minorHAnsi"/>
          <w:b/>
          <w:bCs/>
          <w:lang w:val="pt-BR"/>
        </w:rPr>
        <w:t>indevidamente incluídas</w:t>
      </w:r>
      <w:r w:rsidRPr="00A80285">
        <w:rPr>
          <w:rFonts w:asciiTheme="minorHAnsi" w:hAnsiTheme="minorHAnsi" w:cstheme="minorHAnsi"/>
          <w:lang w:val="pt-BR"/>
        </w:rPr>
        <w:t xml:space="preserve"> no financiamento cobranças relativas a </w:t>
      </w:r>
      <w:r w:rsidRPr="00A80285">
        <w:rPr>
          <w:rFonts w:asciiTheme="minorHAnsi" w:hAnsiTheme="minorHAnsi" w:cstheme="minorHAnsi"/>
          <w:b/>
          <w:bCs/>
          <w:lang w:val="pt-BR"/>
        </w:rPr>
        <w:t>SEGURO</w:t>
      </w:r>
      <w:r w:rsidRPr="00A80285">
        <w:rPr>
          <w:rFonts w:asciiTheme="minorHAnsi" w:hAnsiTheme="minorHAnsi" w:cstheme="minorHAnsi"/>
          <w:lang w:val="pt-BR"/>
        </w:rPr>
        <w:t xml:space="preserve">, no valor de </w:t>
      </w:r>
      <w:r w:rsidRPr="00A80285">
        <w:rPr>
          <w:rFonts w:asciiTheme="minorHAnsi" w:hAnsiTheme="minorHAnsi" w:cstheme="minorHAnsi"/>
          <w:b/>
          <w:bCs/>
          <w:lang w:val="pt-BR"/>
        </w:rPr>
        <w:t>R$ 982,44</w:t>
      </w:r>
      <w:r w:rsidRPr="00A80285">
        <w:rPr>
          <w:rFonts w:asciiTheme="minorHAnsi" w:hAnsiTheme="minorHAnsi" w:cstheme="minorHAnsi"/>
          <w:lang w:val="pt-BR"/>
        </w:rPr>
        <w:t xml:space="preserve"> (novecentos e oitenta e dois reais e quarenta e quatro centavos), além de </w:t>
      </w:r>
      <w:r w:rsidRPr="00A80285">
        <w:rPr>
          <w:rFonts w:asciiTheme="minorHAnsi" w:hAnsiTheme="minorHAnsi" w:cstheme="minorHAnsi"/>
          <w:b/>
          <w:bCs/>
          <w:lang w:val="pt-BR"/>
        </w:rPr>
        <w:t>TARIFA DE AVALIAÇÃO DO BEM</w:t>
      </w:r>
      <w:r w:rsidRPr="00A80285">
        <w:rPr>
          <w:rFonts w:asciiTheme="minorHAnsi" w:hAnsiTheme="minorHAnsi" w:cstheme="minorHAnsi"/>
          <w:lang w:val="pt-BR"/>
        </w:rPr>
        <w:t xml:space="preserve">, no importe de </w:t>
      </w:r>
      <w:r w:rsidRPr="00A80285">
        <w:rPr>
          <w:rFonts w:asciiTheme="minorHAnsi" w:hAnsiTheme="minorHAnsi" w:cstheme="minorHAnsi"/>
          <w:b/>
          <w:bCs/>
          <w:lang w:val="pt-BR"/>
        </w:rPr>
        <w:t>R$ 399,00</w:t>
      </w:r>
      <w:r w:rsidRPr="00A80285">
        <w:rPr>
          <w:rFonts w:asciiTheme="minorHAnsi" w:hAnsiTheme="minorHAnsi" w:cstheme="minorHAnsi"/>
          <w:lang w:val="pt-BR"/>
        </w:rPr>
        <w:t xml:space="preserve"> (trezentos e noventa e nove reais), e </w:t>
      </w:r>
      <w:r w:rsidRPr="00A80285">
        <w:rPr>
          <w:rFonts w:asciiTheme="minorHAnsi" w:hAnsiTheme="minorHAnsi" w:cstheme="minorHAnsi"/>
          <w:b/>
          <w:bCs/>
          <w:lang w:val="pt-BR"/>
        </w:rPr>
        <w:t>TARIFA DE REGISTRO DE CONTRATO</w:t>
      </w:r>
      <w:r w:rsidRPr="00A80285">
        <w:rPr>
          <w:rFonts w:asciiTheme="minorHAnsi" w:hAnsiTheme="minorHAnsi" w:cstheme="minorHAnsi"/>
          <w:lang w:val="pt-BR"/>
        </w:rPr>
        <w:t xml:space="preserve">, no valor de </w:t>
      </w:r>
      <w:r w:rsidRPr="00A80285">
        <w:rPr>
          <w:rFonts w:asciiTheme="minorHAnsi" w:hAnsiTheme="minorHAnsi" w:cstheme="minorHAnsi"/>
          <w:b/>
          <w:bCs/>
          <w:lang w:val="pt-BR"/>
        </w:rPr>
        <w:t>R$ 472,96</w:t>
      </w:r>
      <w:r w:rsidRPr="00A80285">
        <w:rPr>
          <w:rFonts w:asciiTheme="minorHAnsi" w:hAnsiTheme="minorHAnsi" w:cstheme="minorHAnsi"/>
          <w:lang w:val="pt-BR"/>
        </w:rPr>
        <w:t xml:space="preserve"> (quatrocentos e setenta e dois reais e noventa e seis centavos), conforme expressamente demonstrado no contrato anexo.</w:t>
      </w:r>
    </w:p>
    <w:p w14:paraId="5AECF051" w14:textId="77777777" w:rsidR="00A80285" w:rsidRDefault="00A80285" w:rsidP="00017D8A">
      <w:pPr>
        <w:spacing w:line="300" w:lineRule="auto"/>
        <w:jc w:val="both"/>
        <w:rPr>
          <w:rFonts w:asciiTheme="minorHAnsi" w:hAnsiTheme="minorHAnsi" w:cstheme="minorHAnsi"/>
          <w:lang w:val="pt-BR"/>
        </w:rPr>
      </w:pPr>
    </w:p>
    <w:p w14:paraId="5D0CD227" w14:textId="20B536C0" w:rsidR="00A80285" w:rsidRDefault="00A80285" w:rsidP="00017D8A">
      <w:pPr>
        <w:spacing w:line="300" w:lineRule="auto"/>
        <w:jc w:val="center"/>
        <w:rPr>
          <w:rFonts w:asciiTheme="minorHAnsi" w:hAnsiTheme="minorHAnsi" w:cstheme="minorHAnsi"/>
          <w:lang w:val="pt-BR"/>
        </w:rPr>
      </w:pPr>
      <w:r>
        <w:rPr>
          <w:rFonts w:asciiTheme="minorHAnsi" w:hAnsiTheme="minorHAnsi" w:cstheme="minorHAnsi"/>
          <w:noProof/>
          <w:lang w:val="pt-BR"/>
        </w:rPr>
        <mc:AlternateContent>
          <mc:Choice Requires="wps">
            <w:drawing>
              <wp:anchor distT="0" distB="0" distL="114300" distR="114300" simplePos="0" relativeHeight="251666432" behindDoc="0" locked="0" layoutInCell="1" allowOverlap="1" wp14:anchorId="63022AA1" wp14:editId="7625CE1D">
                <wp:simplePos x="0" y="0"/>
                <wp:positionH relativeFrom="column">
                  <wp:posOffset>1552755</wp:posOffset>
                </wp:positionH>
                <wp:positionV relativeFrom="paragraph">
                  <wp:posOffset>2803058</wp:posOffset>
                </wp:positionV>
                <wp:extent cx="2794635" cy="94890"/>
                <wp:effectExtent l="0" t="0" r="24765" b="19685"/>
                <wp:wrapNone/>
                <wp:docPr id="1615046597" name="Retângulo 3"/>
                <wp:cNvGraphicFramePr/>
                <a:graphic xmlns:a="http://schemas.openxmlformats.org/drawingml/2006/main">
                  <a:graphicData uri="http://schemas.microsoft.com/office/word/2010/wordprocessingShape">
                    <wps:wsp>
                      <wps:cNvSpPr/>
                      <wps:spPr>
                        <a:xfrm>
                          <a:off x="0" y="0"/>
                          <a:ext cx="2794635" cy="9489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2A12AA2" id="Retângulo 3" o:spid="_x0000_s1026" style="position:absolute;margin-left:122.25pt;margin-top:220.7pt;width:220.05pt;height:7.4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" filled="f" strokecolor="#e00" strokeweight="2pt"/>
            </w:pict>
          </mc:Fallback>
        </mc:AlternateContent>
      </w:r>
      <w:r>
        <w:rPr>
          <w:rFonts w:asciiTheme="minorHAnsi" w:hAnsiTheme="minorHAnsi" w:cstheme="minorHAnsi"/>
          <w:noProof/>
          <w:lang w:val="pt-BR"/>
        </w:rPr>
        <mc:AlternateContent>
          <mc:Choice Requires="wps">
            <w:drawing>
              <wp:anchor distT="0" distB="0" distL="114300" distR="114300" simplePos="0" relativeHeight="251656192" behindDoc="0" locked="0" layoutInCell="1" allowOverlap="1" wp14:anchorId="1547EFAB" wp14:editId="0B6EA39E">
                <wp:simplePos x="0" y="0"/>
                <wp:positionH relativeFrom="column">
                  <wp:posOffset>1483743</wp:posOffset>
                </wp:positionH>
                <wp:positionV relativeFrom="paragraph">
                  <wp:posOffset>2000801</wp:posOffset>
                </wp:positionV>
                <wp:extent cx="2863647" cy="129217"/>
                <wp:effectExtent l="0" t="0" r="13335" b="23495"/>
                <wp:wrapNone/>
                <wp:docPr id="1567884439" name="Retângulo 2"/>
                <wp:cNvGraphicFramePr/>
                <a:graphic xmlns:a="http://schemas.openxmlformats.org/drawingml/2006/main">
                  <a:graphicData uri="http://schemas.microsoft.com/office/word/2010/wordprocessingShape">
                    <wps:wsp>
                      <wps:cNvSpPr/>
                      <wps:spPr>
                        <a:xfrm>
                          <a:off x="0" y="0"/>
                          <a:ext cx="2863647" cy="12921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B6F8BE4" id="Retângulo 2" o:spid="_x0000_s1026" style="position:absolute;margin-left:116.85pt;margin-top:157.55pt;width:225.5pt;height:10.15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" filled="f" strokecolor="#e00" strokeweight="2pt"/>
            </w:pict>
          </mc:Fallback>
        </mc:AlternateContent>
      </w:r>
      <w:r>
        <w:rPr>
          <w:rFonts w:asciiTheme="minorHAnsi" w:hAnsiTheme="minorHAnsi" w:cstheme="minorHAnsi"/>
          <w:noProof/>
          <w:lang w:val="pt-BR"/>
        </w:rPr>
        <mc:AlternateContent>
          <mc:Choice Requires="wps">
            <w:drawing>
              <wp:anchor distT="0" distB="0" distL="114300" distR="114300" simplePos="0" relativeHeight="251650048" behindDoc="0" locked="0" layoutInCell="1" allowOverlap="1" wp14:anchorId="7168D624" wp14:editId="68B6CFAC">
                <wp:simplePos x="0" y="0"/>
                <wp:positionH relativeFrom="column">
                  <wp:posOffset>1552755</wp:posOffset>
                </wp:positionH>
                <wp:positionV relativeFrom="paragraph">
                  <wp:posOffset>1569480</wp:posOffset>
                </wp:positionV>
                <wp:extent cx="2794958" cy="181155"/>
                <wp:effectExtent l="0" t="0" r="24765" b="28575"/>
                <wp:wrapNone/>
                <wp:docPr id="1312558695" name="Retângulo 1"/>
                <wp:cNvGraphicFramePr/>
                <a:graphic xmlns:a="http://schemas.openxmlformats.org/drawingml/2006/main">
                  <a:graphicData uri="http://schemas.microsoft.com/office/word/2010/wordprocessingShape">
                    <wps:wsp>
                      <wps:cNvSpPr/>
                      <wps:spPr>
                        <a:xfrm>
                          <a:off x="0" y="0"/>
                          <a:ext cx="2794958" cy="18115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DA218B9" id="Retângulo 1" o:spid="_x0000_s1026" style="position:absolute;margin-left:122.25pt;margin-top:123.6pt;width:220.1pt;height:14.25pt;z-index:2516500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" filled="f" strokecolor="#e00" strokeweight="2pt"/>
            </w:pict>
          </mc:Fallback>
        </mc:AlternateContent>
      </w:r>
      <w:r w:rsidRPr="00A80285">
        <w:rPr>
          <w:rFonts w:asciiTheme="minorHAnsi" w:hAnsiTheme="minorHAnsi" w:cstheme="minorHAnsi"/>
          <w:noProof/>
          <w:lang w:val="pt-BR"/>
        </w:rPr>
        <w:drawing>
          <wp:inline distT="0" distB="0" distL="0" distR="0" wp14:anchorId="4E2220AD" wp14:editId="5CA09DB6">
            <wp:extent cx="3149610" cy="4483819"/>
            <wp:effectExtent l="0" t="0" r="0" b="0"/>
            <wp:docPr id="1162874761"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874761" name="Imagem 1" descr="Tabela&#10;&#10;O conteúdo gerado por IA pode estar incorreto."/>
                    <pic:cNvPicPr/>
                  </pic:nvPicPr>
                  <pic:blipFill>
                    <a:blip r:embed="rId9"/>
                    <a:stretch>
                      <a:fillRect/>
                    </a:stretch>
                  </pic:blipFill>
                  <pic:spPr>
                    <a:xfrm>
                      <a:off x="0" y="0"/>
                      <a:ext cx="3181564" cy="4529309"/>
                    </a:xfrm>
                    <a:prstGeom prst="rect">
                      <a:avLst/>
                    </a:prstGeom>
                  </pic:spPr>
                </pic:pic>
              </a:graphicData>
            </a:graphic>
          </wp:inline>
        </w:drawing>
      </w:r>
    </w:p>
    <w:p w14:paraId="0ACCA316" w14:textId="77777777" w:rsidR="00A80285" w:rsidRDefault="00A80285" w:rsidP="00017D8A">
      <w:pPr>
        <w:spacing w:line="300" w:lineRule="auto"/>
        <w:ind w:firstLine="1418"/>
        <w:jc w:val="both"/>
        <w:rPr>
          <w:rFonts w:asciiTheme="minorHAnsi" w:hAnsiTheme="minorHAnsi" w:cstheme="minorHAnsi"/>
          <w:lang w:val="pt-BR"/>
        </w:rPr>
      </w:pPr>
    </w:p>
    <w:p w14:paraId="193D45AB" w14:textId="2361376E" w:rsidR="00A80285" w:rsidRPr="00A80285" w:rsidRDefault="00A80285" w:rsidP="00017D8A">
      <w:pPr>
        <w:spacing w:line="300" w:lineRule="auto"/>
        <w:ind w:firstLine="1418"/>
        <w:jc w:val="both"/>
        <w:rPr>
          <w:rFonts w:asciiTheme="minorHAnsi" w:hAnsiTheme="minorHAnsi" w:cstheme="minorHAnsi"/>
          <w:lang w:val="pt-BR"/>
        </w:rPr>
      </w:pPr>
      <w:r w:rsidRPr="00A80285">
        <w:rPr>
          <w:rFonts w:asciiTheme="minorHAnsi" w:hAnsiTheme="minorHAnsi" w:cstheme="minorHAnsi"/>
          <w:lang w:val="pt-BR"/>
        </w:rPr>
        <w:t xml:space="preserve">Cumpre esclarecer que, embora o Superior Tribunal de Justiça tenha reconhecido a </w:t>
      </w:r>
      <w:r w:rsidRPr="00A80285">
        <w:rPr>
          <w:rFonts w:asciiTheme="minorHAnsi" w:hAnsiTheme="minorHAnsi" w:cstheme="minorHAnsi"/>
          <w:b/>
          <w:bCs/>
          <w:lang w:val="pt-BR"/>
        </w:rPr>
        <w:t>possibilidade de cobrança da Tarifa de Avaliação do Bem e da Tarifa de Registro de Contrato</w:t>
      </w:r>
      <w:r w:rsidRPr="00A80285">
        <w:rPr>
          <w:rFonts w:asciiTheme="minorHAnsi" w:hAnsiTheme="minorHAnsi" w:cstheme="minorHAnsi"/>
          <w:lang w:val="pt-BR"/>
        </w:rPr>
        <w:t xml:space="preserve">, nos termos dos </w:t>
      </w:r>
      <w:proofErr w:type="spellStart"/>
      <w:r w:rsidRPr="00A80285">
        <w:rPr>
          <w:rFonts w:asciiTheme="minorHAnsi" w:hAnsiTheme="minorHAnsi" w:cstheme="minorHAnsi"/>
          <w:b/>
          <w:bCs/>
          <w:lang w:val="pt-BR"/>
        </w:rPr>
        <w:t>REsps</w:t>
      </w:r>
      <w:proofErr w:type="spellEnd"/>
      <w:r w:rsidRPr="00A80285">
        <w:rPr>
          <w:rFonts w:asciiTheme="minorHAnsi" w:hAnsiTheme="minorHAnsi" w:cstheme="minorHAnsi"/>
          <w:b/>
          <w:bCs/>
          <w:lang w:val="pt-BR"/>
        </w:rPr>
        <w:t xml:space="preserve"> nº</w:t>
      </w:r>
      <w:r w:rsidRPr="00A80285">
        <w:rPr>
          <w:rFonts w:asciiTheme="minorHAnsi" w:hAnsiTheme="minorHAnsi" w:cstheme="minorHAnsi"/>
          <w:lang w:val="pt-BR"/>
        </w:rPr>
        <w:t xml:space="preserve"> </w:t>
      </w:r>
      <w:r w:rsidRPr="00A80285">
        <w:rPr>
          <w:rFonts w:asciiTheme="minorHAnsi" w:hAnsiTheme="minorHAnsi" w:cstheme="minorHAnsi"/>
          <w:b/>
          <w:bCs/>
          <w:lang w:val="pt-BR"/>
        </w:rPr>
        <w:t>1.578.553/SP</w:t>
      </w:r>
      <w:r w:rsidRPr="00A80285">
        <w:rPr>
          <w:rFonts w:asciiTheme="minorHAnsi" w:hAnsiTheme="minorHAnsi" w:cstheme="minorHAnsi"/>
          <w:lang w:val="pt-BR"/>
        </w:rPr>
        <w:t xml:space="preserve"> e </w:t>
      </w:r>
      <w:r w:rsidRPr="00A80285">
        <w:rPr>
          <w:rFonts w:asciiTheme="minorHAnsi" w:hAnsiTheme="minorHAnsi" w:cstheme="minorHAnsi"/>
          <w:b/>
          <w:bCs/>
          <w:lang w:val="pt-BR"/>
        </w:rPr>
        <w:t>1.578.526/SP</w:t>
      </w:r>
      <w:r w:rsidRPr="00A80285">
        <w:rPr>
          <w:rFonts w:asciiTheme="minorHAnsi" w:hAnsiTheme="minorHAnsi" w:cstheme="minorHAnsi"/>
          <w:lang w:val="pt-BR"/>
        </w:rPr>
        <w:t>, julgados sob o rito dos recursos repetitivos (</w:t>
      </w:r>
      <w:r w:rsidRPr="00A80285">
        <w:rPr>
          <w:rFonts w:asciiTheme="minorHAnsi" w:hAnsiTheme="minorHAnsi" w:cstheme="minorHAnsi"/>
          <w:b/>
          <w:bCs/>
          <w:lang w:val="pt-BR"/>
        </w:rPr>
        <w:t>Tema 958/STJ</w:t>
      </w:r>
      <w:r w:rsidRPr="00A80285">
        <w:rPr>
          <w:rFonts w:asciiTheme="minorHAnsi" w:hAnsiTheme="minorHAnsi" w:cstheme="minorHAnsi"/>
          <w:lang w:val="pt-BR"/>
        </w:rPr>
        <w:t xml:space="preserve">), tal autorização </w:t>
      </w:r>
      <w:r w:rsidRPr="00A80285">
        <w:rPr>
          <w:rFonts w:asciiTheme="minorHAnsi" w:hAnsiTheme="minorHAnsi" w:cstheme="minorHAnsi"/>
          <w:b/>
          <w:bCs/>
          <w:lang w:val="pt-BR"/>
        </w:rPr>
        <w:t>não é irrestrita</w:t>
      </w:r>
      <w:r w:rsidRPr="00A80285">
        <w:rPr>
          <w:rFonts w:asciiTheme="minorHAnsi" w:hAnsiTheme="minorHAnsi" w:cstheme="minorHAnsi"/>
          <w:lang w:val="pt-BR"/>
        </w:rPr>
        <w:t xml:space="preserve">, estando condicionada à </w:t>
      </w:r>
      <w:r w:rsidRPr="00A80285">
        <w:rPr>
          <w:rFonts w:asciiTheme="minorHAnsi" w:hAnsiTheme="minorHAnsi" w:cstheme="minorHAnsi"/>
          <w:b/>
          <w:bCs/>
          <w:lang w:val="pt-BR"/>
        </w:rPr>
        <w:t>efetiva prestação dos respectivos serviços</w:t>
      </w:r>
      <w:r w:rsidRPr="00A80285">
        <w:rPr>
          <w:rFonts w:asciiTheme="minorHAnsi" w:hAnsiTheme="minorHAnsi" w:cstheme="minorHAnsi"/>
          <w:lang w:val="pt-BR"/>
        </w:rPr>
        <w:t xml:space="preserve">, bem como à </w:t>
      </w:r>
      <w:r w:rsidRPr="00A80285">
        <w:rPr>
          <w:rFonts w:asciiTheme="minorHAnsi" w:hAnsiTheme="minorHAnsi" w:cstheme="minorHAnsi"/>
          <w:b/>
          <w:bCs/>
          <w:lang w:val="pt-BR"/>
        </w:rPr>
        <w:t>prévia e adequada informação ao consumidor</w:t>
      </w:r>
      <w:r w:rsidRPr="00A80285">
        <w:rPr>
          <w:rFonts w:asciiTheme="minorHAnsi" w:hAnsiTheme="minorHAnsi" w:cstheme="minorHAnsi"/>
          <w:lang w:val="pt-BR"/>
        </w:rPr>
        <w:t>.</w:t>
      </w:r>
    </w:p>
    <w:p w14:paraId="0BDCE544" w14:textId="77777777" w:rsidR="00A80285" w:rsidRDefault="00A80285" w:rsidP="00017D8A">
      <w:pPr>
        <w:spacing w:line="300" w:lineRule="auto"/>
        <w:ind w:firstLine="1418"/>
        <w:jc w:val="both"/>
        <w:rPr>
          <w:rFonts w:asciiTheme="minorHAnsi" w:hAnsiTheme="minorHAnsi" w:cstheme="minorHAnsi"/>
          <w:lang w:val="pt-BR"/>
        </w:rPr>
      </w:pPr>
    </w:p>
    <w:p w14:paraId="5EA66678" w14:textId="4ECC3A14" w:rsidR="00A80285" w:rsidRPr="00A80285" w:rsidRDefault="00A80285" w:rsidP="00017D8A">
      <w:pPr>
        <w:spacing w:line="300" w:lineRule="auto"/>
        <w:ind w:firstLine="1418"/>
        <w:jc w:val="both"/>
        <w:rPr>
          <w:rFonts w:asciiTheme="minorHAnsi" w:hAnsiTheme="minorHAnsi" w:cstheme="minorHAnsi"/>
          <w:lang w:val="pt-BR"/>
        </w:rPr>
      </w:pPr>
      <w:r w:rsidRPr="00A80285">
        <w:rPr>
          <w:rFonts w:asciiTheme="minorHAnsi" w:hAnsiTheme="minorHAnsi" w:cstheme="minorHAnsi"/>
          <w:lang w:val="pt-BR"/>
        </w:rPr>
        <w:t xml:space="preserve">Entretanto, no caso concreto, </w:t>
      </w:r>
      <w:r w:rsidRPr="00A80285">
        <w:rPr>
          <w:rFonts w:asciiTheme="minorHAnsi" w:hAnsiTheme="minorHAnsi" w:cstheme="minorHAnsi"/>
          <w:b/>
          <w:bCs/>
          <w:lang w:val="pt-BR"/>
        </w:rPr>
        <w:t>não houve a realização de qualquer avaliação do bem dado em garantia</w:t>
      </w:r>
      <w:r w:rsidRPr="00A80285">
        <w:rPr>
          <w:rFonts w:asciiTheme="minorHAnsi" w:hAnsiTheme="minorHAnsi" w:cstheme="minorHAnsi"/>
          <w:lang w:val="pt-BR"/>
        </w:rPr>
        <w:t xml:space="preserve">, </w:t>
      </w:r>
      <w:r w:rsidRPr="00A80285">
        <w:rPr>
          <w:rFonts w:asciiTheme="minorHAnsi" w:hAnsiTheme="minorHAnsi" w:cstheme="minorHAnsi"/>
          <w:b/>
          <w:bCs/>
          <w:lang w:val="pt-BR"/>
        </w:rPr>
        <w:t>tampouco foi comprovada a efetiva prestação do serviço de</w:t>
      </w:r>
      <w:r w:rsidRPr="00A80285">
        <w:rPr>
          <w:rFonts w:asciiTheme="minorHAnsi" w:hAnsiTheme="minorHAnsi" w:cstheme="minorHAnsi"/>
          <w:lang w:val="pt-BR"/>
        </w:rPr>
        <w:t xml:space="preserve"> </w:t>
      </w:r>
      <w:r w:rsidRPr="00A80285">
        <w:rPr>
          <w:rFonts w:asciiTheme="minorHAnsi" w:hAnsiTheme="minorHAnsi" w:cstheme="minorHAnsi"/>
          <w:b/>
          <w:bCs/>
          <w:lang w:val="pt-BR"/>
        </w:rPr>
        <w:t>registro do contrato</w:t>
      </w:r>
      <w:r w:rsidRPr="00A80285">
        <w:rPr>
          <w:rFonts w:asciiTheme="minorHAnsi" w:hAnsiTheme="minorHAnsi" w:cstheme="minorHAnsi"/>
          <w:lang w:val="pt-BR"/>
        </w:rPr>
        <w:t xml:space="preserve">, além do fato de que a parte requerente </w:t>
      </w:r>
      <w:r w:rsidRPr="00A80285">
        <w:rPr>
          <w:rFonts w:asciiTheme="minorHAnsi" w:hAnsiTheme="minorHAnsi" w:cstheme="minorHAnsi"/>
          <w:b/>
          <w:bCs/>
          <w:lang w:val="pt-BR"/>
        </w:rPr>
        <w:t>jamais foi devidamente informada</w:t>
      </w:r>
      <w:r w:rsidRPr="00A80285">
        <w:rPr>
          <w:rFonts w:asciiTheme="minorHAnsi" w:hAnsiTheme="minorHAnsi" w:cstheme="minorHAnsi"/>
          <w:lang w:val="pt-BR"/>
        </w:rPr>
        <w:t xml:space="preserve"> </w:t>
      </w:r>
      <w:r w:rsidRPr="00A80285">
        <w:rPr>
          <w:rFonts w:asciiTheme="minorHAnsi" w:hAnsiTheme="minorHAnsi" w:cstheme="minorHAnsi"/>
          <w:b/>
          <w:bCs/>
          <w:lang w:val="pt-BR"/>
        </w:rPr>
        <w:t>acerca de tais cobranças no momento da contratação</w:t>
      </w:r>
      <w:r w:rsidRPr="00A80285">
        <w:rPr>
          <w:rFonts w:asciiTheme="minorHAnsi" w:hAnsiTheme="minorHAnsi" w:cstheme="minorHAnsi"/>
          <w:lang w:val="pt-BR"/>
        </w:rPr>
        <w:t>, em nítida violação ao dever de informação previsto no Código de Defesa do Consumidor.</w:t>
      </w:r>
    </w:p>
    <w:p w14:paraId="168CD09B" w14:textId="77777777" w:rsidR="00A80285" w:rsidRDefault="00A80285" w:rsidP="00017D8A">
      <w:pPr>
        <w:spacing w:line="300" w:lineRule="auto"/>
        <w:ind w:firstLine="1418"/>
        <w:jc w:val="both"/>
        <w:rPr>
          <w:rFonts w:asciiTheme="minorHAnsi" w:hAnsiTheme="minorHAnsi" w:cstheme="minorHAnsi"/>
          <w:lang w:val="pt-BR"/>
        </w:rPr>
      </w:pPr>
    </w:p>
    <w:p w14:paraId="30B5F006" w14:textId="34540692" w:rsidR="00A80285" w:rsidRPr="00A80285" w:rsidRDefault="00A80285" w:rsidP="00017D8A">
      <w:pPr>
        <w:spacing w:line="300" w:lineRule="auto"/>
        <w:ind w:firstLine="1418"/>
        <w:jc w:val="both"/>
        <w:rPr>
          <w:rFonts w:asciiTheme="minorHAnsi" w:hAnsiTheme="minorHAnsi" w:cstheme="minorHAnsi"/>
          <w:lang w:val="pt-BR"/>
        </w:rPr>
      </w:pPr>
      <w:r w:rsidRPr="00A80285">
        <w:rPr>
          <w:rFonts w:asciiTheme="minorHAnsi" w:hAnsiTheme="minorHAnsi" w:cstheme="minorHAnsi"/>
          <w:lang w:val="pt-BR"/>
        </w:rPr>
        <w:t>Dessa forma, resta evidenciado que a parte requerente foi indevidamente onerada por serviços não prestados, o que caracteriza a abusividade das cobranças, impondo-se a restituição em dobro dos valores cobrados a título de Tarifa de Registro de Contrato (R$ 472,96) e Tarifa de Avaliação do Bem (R$ 399,00), nos termos do art. 42, parágrafo único, do CDC, diante da patente má-fé do requerido.</w:t>
      </w:r>
    </w:p>
    <w:p w14:paraId="26267DF6" w14:textId="77777777" w:rsidR="00A80285" w:rsidRDefault="00A80285" w:rsidP="00017D8A">
      <w:pPr>
        <w:spacing w:line="300" w:lineRule="auto"/>
        <w:ind w:firstLine="1418"/>
        <w:jc w:val="both"/>
        <w:rPr>
          <w:rFonts w:asciiTheme="minorHAnsi" w:hAnsiTheme="minorHAnsi" w:cstheme="minorHAnsi"/>
          <w:lang w:val="pt-BR"/>
        </w:rPr>
      </w:pPr>
    </w:p>
    <w:p w14:paraId="4EC5D545" w14:textId="2493C542" w:rsidR="00A80285" w:rsidRPr="00A80285" w:rsidRDefault="00A80285" w:rsidP="00017D8A">
      <w:pPr>
        <w:spacing w:line="300" w:lineRule="auto"/>
        <w:ind w:firstLine="1418"/>
        <w:jc w:val="both"/>
        <w:rPr>
          <w:rFonts w:asciiTheme="minorHAnsi" w:hAnsiTheme="minorHAnsi" w:cstheme="minorHAnsi"/>
          <w:lang w:val="pt-BR"/>
        </w:rPr>
      </w:pPr>
      <w:r w:rsidRPr="00A80285">
        <w:rPr>
          <w:rFonts w:asciiTheme="minorHAnsi" w:hAnsiTheme="minorHAnsi" w:cstheme="minorHAnsi"/>
          <w:lang w:val="pt-BR"/>
        </w:rPr>
        <w:t xml:space="preserve">No que tange ao </w:t>
      </w:r>
      <w:r w:rsidRPr="00A80285">
        <w:rPr>
          <w:rFonts w:asciiTheme="minorHAnsi" w:hAnsiTheme="minorHAnsi" w:cstheme="minorHAnsi"/>
          <w:b/>
          <w:bCs/>
          <w:lang w:val="pt-BR"/>
        </w:rPr>
        <w:t>seguro</w:t>
      </w:r>
      <w:r w:rsidRPr="00A80285">
        <w:rPr>
          <w:rFonts w:asciiTheme="minorHAnsi" w:hAnsiTheme="minorHAnsi" w:cstheme="minorHAnsi"/>
          <w:lang w:val="pt-BR"/>
        </w:rPr>
        <w:t xml:space="preserve">, é imprescindível destacar que sua contratação se deu de forma </w:t>
      </w:r>
      <w:r w:rsidRPr="00A80285">
        <w:rPr>
          <w:rFonts w:asciiTheme="minorHAnsi" w:hAnsiTheme="minorHAnsi" w:cstheme="minorHAnsi"/>
          <w:b/>
          <w:bCs/>
          <w:lang w:val="pt-BR"/>
        </w:rPr>
        <w:t>imposta</w:t>
      </w:r>
      <w:r w:rsidRPr="00A80285">
        <w:rPr>
          <w:rFonts w:asciiTheme="minorHAnsi" w:hAnsiTheme="minorHAnsi" w:cstheme="minorHAnsi"/>
          <w:lang w:val="pt-BR"/>
        </w:rPr>
        <w:t xml:space="preserve">, havendo </w:t>
      </w:r>
      <w:r w:rsidRPr="00A80285">
        <w:rPr>
          <w:rFonts w:asciiTheme="minorHAnsi" w:hAnsiTheme="minorHAnsi" w:cstheme="minorHAnsi"/>
          <w:b/>
          <w:bCs/>
          <w:lang w:val="pt-BR"/>
        </w:rPr>
        <w:t>condicionamento direto da liberação do financiamento à adesão compulsória ao referido produto</w:t>
      </w:r>
      <w:r w:rsidRPr="00A80285">
        <w:rPr>
          <w:rFonts w:asciiTheme="minorHAnsi" w:hAnsiTheme="minorHAnsi" w:cstheme="minorHAnsi"/>
          <w:lang w:val="pt-BR"/>
        </w:rPr>
        <w:t xml:space="preserve">, sem que fosse oportunizada à parte requerente qualquer possibilidade de recusa. Restou claro, portanto, que, caso não aceitasse a contratação do seguro, o financiamento </w:t>
      </w:r>
      <w:r w:rsidRPr="00A80285">
        <w:rPr>
          <w:rFonts w:asciiTheme="minorHAnsi" w:hAnsiTheme="minorHAnsi" w:cstheme="minorHAnsi"/>
          <w:b/>
          <w:bCs/>
          <w:lang w:val="pt-BR"/>
        </w:rPr>
        <w:t>não seria aprovado</w:t>
      </w:r>
      <w:r w:rsidRPr="00A80285">
        <w:rPr>
          <w:rFonts w:asciiTheme="minorHAnsi" w:hAnsiTheme="minorHAnsi" w:cstheme="minorHAnsi"/>
          <w:lang w:val="pt-BR"/>
        </w:rPr>
        <w:t>, configurando manifesta redução da liberdade de escolha do consumidor</w:t>
      </w:r>
      <w:r>
        <w:rPr>
          <w:rFonts w:asciiTheme="minorHAnsi" w:hAnsiTheme="minorHAnsi" w:cstheme="minorHAnsi"/>
          <w:lang w:val="pt-BR"/>
        </w:rPr>
        <w:t xml:space="preserve">, em clara prática abusiva de venda casada. </w:t>
      </w:r>
    </w:p>
    <w:p w14:paraId="7C2061D5" w14:textId="77777777" w:rsidR="00A80285" w:rsidRDefault="00A80285" w:rsidP="00017D8A">
      <w:pPr>
        <w:spacing w:line="300" w:lineRule="auto"/>
        <w:ind w:firstLine="1418"/>
        <w:jc w:val="both"/>
        <w:rPr>
          <w:rFonts w:asciiTheme="minorHAnsi" w:hAnsiTheme="minorHAnsi" w:cstheme="minorHAnsi"/>
          <w:lang w:val="pt-BR"/>
        </w:rPr>
      </w:pPr>
    </w:p>
    <w:p w14:paraId="16938FA9" w14:textId="2DBB0E4D" w:rsidR="00A80285" w:rsidRPr="00A80285" w:rsidRDefault="00A80285" w:rsidP="00017D8A">
      <w:pPr>
        <w:spacing w:line="300" w:lineRule="auto"/>
        <w:ind w:firstLine="1418"/>
        <w:jc w:val="both"/>
        <w:rPr>
          <w:rFonts w:asciiTheme="minorHAnsi" w:hAnsiTheme="minorHAnsi" w:cstheme="minorHAnsi"/>
          <w:lang w:val="pt-BR"/>
        </w:rPr>
      </w:pPr>
      <w:r w:rsidRPr="00A80285">
        <w:rPr>
          <w:rFonts w:asciiTheme="minorHAnsi" w:hAnsiTheme="minorHAnsi" w:cstheme="minorHAnsi"/>
          <w:lang w:val="pt-BR"/>
        </w:rPr>
        <w:t>Desse modo, conforme fartamente demonstrado e comprovado pelos documentos que instruem a presente exordial, revela-se cristalina a prática ilícita e abusiva adotada pelo requerido, consubstanciada na cobrança de tarifas por serviços não prestados, bem como na prática de venda casada, ao condicionar a liberação do financiamento à contratação de seguro, em flagrante afronta às normas protetivas do Código de Defesa do Consumidor.</w:t>
      </w:r>
    </w:p>
    <w:p w14:paraId="414B2280" w14:textId="77777777" w:rsidR="009B408A" w:rsidRPr="009B408A" w:rsidRDefault="009B408A" w:rsidP="00017D8A">
      <w:pPr>
        <w:spacing w:line="300" w:lineRule="auto"/>
        <w:ind w:firstLine="1418"/>
        <w:jc w:val="both"/>
        <w:rPr>
          <w:rFonts w:asciiTheme="minorHAnsi" w:hAnsiTheme="minorHAnsi" w:cstheme="minorHAnsi"/>
          <w:lang w:val="pt-BR"/>
        </w:rPr>
      </w:pPr>
    </w:p>
    <w:p w14:paraId="7A776F60" w14:textId="77777777" w:rsidR="009B408A" w:rsidRPr="009B408A"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asciiTheme="minorHAnsi" w:hAnsiTheme="minorHAnsi" w:cstheme="minorHAnsi"/>
          <w:b/>
          <w:lang w:val="pt-BR"/>
        </w:rPr>
      </w:pPr>
      <w:r w:rsidRPr="009B408A">
        <w:rPr>
          <w:rFonts w:asciiTheme="minorHAnsi" w:hAnsiTheme="minorHAnsi" w:cstheme="minorHAnsi"/>
          <w:b/>
          <w:lang w:val="pt-BR"/>
        </w:rPr>
        <w:t>3 – DO DIREITO</w:t>
      </w:r>
    </w:p>
    <w:p w14:paraId="52F89EC6" w14:textId="77777777" w:rsidR="009B408A" w:rsidRPr="009B408A" w:rsidRDefault="009B408A" w:rsidP="00017D8A">
      <w:pPr>
        <w:spacing w:line="300" w:lineRule="auto"/>
        <w:ind w:left="-567" w:firstLine="2268"/>
        <w:jc w:val="both"/>
        <w:rPr>
          <w:rFonts w:asciiTheme="minorHAnsi" w:hAnsiTheme="minorHAnsi" w:cstheme="minorHAnsi"/>
          <w:lang w:val="pt-BR"/>
        </w:rPr>
      </w:pPr>
    </w:p>
    <w:p w14:paraId="26EFF729" w14:textId="77777777" w:rsidR="009B408A" w:rsidRPr="009B408A"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asciiTheme="minorHAnsi" w:hAnsiTheme="minorHAnsi" w:cstheme="minorHAnsi"/>
          <w:b/>
          <w:lang w:val="pt-BR"/>
        </w:rPr>
      </w:pPr>
      <w:r w:rsidRPr="009B408A">
        <w:rPr>
          <w:rFonts w:asciiTheme="minorHAnsi" w:hAnsiTheme="minorHAnsi" w:cstheme="minorHAnsi"/>
          <w:b/>
          <w:lang w:val="pt-BR"/>
        </w:rPr>
        <w:t xml:space="preserve">3.1 – DA RELAÇÃO DE CONSUMO </w:t>
      </w:r>
    </w:p>
    <w:p w14:paraId="5EE9A294" w14:textId="77777777" w:rsidR="009B408A" w:rsidRPr="009B408A" w:rsidRDefault="009B408A" w:rsidP="00017D8A">
      <w:pPr>
        <w:spacing w:line="300" w:lineRule="auto"/>
        <w:jc w:val="both"/>
        <w:rPr>
          <w:rFonts w:asciiTheme="minorHAnsi" w:hAnsiTheme="minorHAnsi" w:cstheme="minorHAnsi"/>
          <w:lang w:val="pt-BR"/>
        </w:rPr>
      </w:pPr>
    </w:p>
    <w:p w14:paraId="1D85CFB1" w14:textId="77777777" w:rsidR="00A80285" w:rsidRPr="00A80285" w:rsidRDefault="00A80285" w:rsidP="00017D8A">
      <w:pPr>
        <w:spacing w:line="300" w:lineRule="auto"/>
        <w:ind w:firstLine="1418"/>
        <w:jc w:val="both"/>
        <w:rPr>
          <w:rFonts w:asciiTheme="minorHAnsi" w:hAnsiTheme="minorHAnsi" w:cstheme="minorHAnsi"/>
          <w:lang w:val="pt-BR"/>
        </w:rPr>
      </w:pPr>
      <w:r w:rsidRPr="00A80285">
        <w:rPr>
          <w:rFonts w:asciiTheme="minorHAnsi" w:hAnsiTheme="minorHAnsi" w:cstheme="minorHAnsi"/>
          <w:lang w:val="pt-BR"/>
        </w:rPr>
        <w:t>Na presente demanda, resta inequívoca a configuração de relação de consumo, nos termos delineados pelo Código de Defesa do Consumidor, haja vista que a parte requerente figura como consumidora, enquanto o requerido se apresenta na qualidade de fornecedor de serviços financeiros.</w:t>
      </w:r>
    </w:p>
    <w:p w14:paraId="108E5927" w14:textId="77777777" w:rsidR="00A80285" w:rsidRPr="00A80285" w:rsidRDefault="00A80285" w:rsidP="00017D8A">
      <w:pPr>
        <w:spacing w:line="300" w:lineRule="auto"/>
        <w:ind w:firstLine="1418"/>
        <w:jc w:val="both"/>
        <w:rPr>
          <w:rFonts w:asciiTheme="minorHAnsi" w:hAnsiTheme="minorHAnsi" w:cstheme="minorHAnsi"/>
          <w:lang w:val="pt-BR"/>
        </w:rPr>
      </w:pPr>
    </w:p>
    <w:p w14:paraId="317D7312" w14:textId="05E07FAA" w:rsidR="00A80285" w:rsidRPr="00A80285" w:rsidRDefault="00A80285" w:rsidP="00017D8A">
      <w:pPr>
        <w:spacing w:line="300" w:lineRule="auto"/>
        <w:ind w:firstLine="1418"/>
        <w:jc w:val="both"/>
        <w:rPr>
          <w:rFonts w:asciiTheme="minorHAnsi" w:hAnsiTheme="minorHAnsi" w:cstheme="minorHAnsi"/>
          <w:lang w:val="pt-BR"/>
        </w:rPr>
      </w:pPr>
      <w:r w:rsidRPr="00A80285">
        <w:rPr>
          <w:rFonts w:asciiTheme="minorHAnsi" w:hAnsiTheme="minorHAnsi" w:cstheme="minorHAnsi"/>
          <w:lang w:val="pt-BR"/>
        </w:rPr>
        <w:t xml:space="preserve">Com efeito, a parte requerente enquadra-se perfeitamente no conceito de consumidor previsto no art. 2º do CDC, porquanto é pessoa física que adquiriu serviço financeiro de crédito como </w:t>
      </w:r>
      <w:r w:rsidRPr="00A80285">
        <w:rPr>
          <w:rFonts w:asciiTheme="minorHAnsi" w:hAnsiTheme="minorHAnsi" w:cstheme="minorHAnsi"/>
          <w:lang w:val="pt-BR"/>
        </w:rPr>
        <w:lastRenderedPageBreak/>
        <w:t>destinatária final, não havendo qualquer destinação econômica ou profissional do financiamento contratado.</w:t>
      </w:r>
    </w:p>
    <w:p w14:paraId="0DBD5D46" w14:textId="77777777" w:rsidR="009B408A" w:rsidRPr="009B408A" w:rsidRDefault="009B408A" w:rsidP="00017D8A">
      <w:pPr>
        <w:spacing w:line="300" w:lineRule="auto"/>
        <w:ind w:firstLine="2835"/>
        <w:jc w:val="both"/>
        <w:rPr>
          <w:rFonts w:asciiTheme="minorHAnsi" w:hAnsiTheme="minorHAnsi" w:cstheme="minorHAnsi"/>
          <w:lang w:val="pt-BR"/>
        </w:rPr>
      </w:pPr>
    </w:p>
    <w:p w14:paraId="34AFED9E"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 xml:space="preserve">Art. 2° do CDC – </w:t>
      </w:r>
      <w:r w:rsidRPr="009B408A">
        <w:rPr>
          <w:rFonts w:asciiTheme="minorHAnsi" w:hAnsiTheme="minorHAnsi" w:cstheme="minorHAnsi"/>
          <w:b/>
          <w:sz w:val="20"/>
          <w:szCs w:val="20"/>
          <w:lang w:val="pt-BR"/>
        </w:rPr>
        <w:t>Consumidor é toda pessoa física ou jurídica que adquire ou utilize produto ou serviço como destinatário final.</w:t>
      </w:r>
    </w:p>
    <w:p w14:paraId="5C3BA029" w14:textId="77777777" w:rsidR="009B408A" w:rsidRPr="009B408A" w:rsidRDefault="009B408A" w:rsidP="00017D8A">
      <w:pPr>
        <w:spacing w:line="240" w:lineRule="auto"/>
        <w:ind w:left="2268"/>
        <w:jc w:val="both"/>
        <w:rPr>
          <w:rFonts w:asciiTheme="minorHAnsi" w:hAnsiTheme="minorHAnsi" w:cstheme="minorHAnsi"/>
          <w:sz w:val="20"/>
          <w:szCs w:val="20"/>
          <w:lang w:val="pt-BR"/>
        </w:rPr>
      </w:pPr>
    </w:p>
    <w:p w14:paraId="767C35F5"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Parágrafo único. Equipara-se a consumidor a coletividade de pessoas, ainda que indetermináveis, que haja intervindo nas relações de consumo. (Grifo nosso)</w:t>
      </w:r>
    </w:p>
    <w:p w14:paraId="162EFBE1" w14:textId="77777777" w:rsidR="009B408A" w:rsidRPr="009B408A" w:rsidRDefault="009B408A" w:rsidP="00017D8A">
      <w:pPr>
        <w:spacing w:line="300" w:lineRule="auto"/>
        <w:ind w:firstLine="2835"/>
        <w:jc w:val="both"/>
        <w:rPr>
          <w:rFonts w:asciiTheme="minorHAnsi" w:hAnsiTheme="minorHAnsi" w:cstheme="minorHAnsi"/>
          <w:lang w:val="pt-BR"/>
        </w:rPr>
      </w:pPr>
    </w:p>
    <w:p w14:paraId="3A8B7074" w14:textId="77777777" w:rsidR="00A80285" w:rsidRPr="00A80285" w:rsidRDefault="00A80285" w:rsidP="00017D8A">
      <w:pPr>
        <w:spacing w:line="300" w:lineRule="auto"/>
        <w:ind w:firstLine="1418"/>
        <w:jc w:val="both"/>
        <w:rPr>
          <w:rFonts w:asciiTheme="minorHAnsi" w:hAnsiTheme="minorHAnsi" w:cstheme="minorHAnsi"/>
          <w:lang w:val="pt-BR"/>
        </w:rPr>
      </w:pPr>
      <w:r w:rsidRPr="00A80285">
        <w:rPr>
          <w:rFonts w:asciiTheme="minorHAnsi" w:hAnsiTheme="minorHAnsi" w:cstheme="minorHAnsi"/>
          <w:lang w:val="pt-BR"/>
        </w:rPr>
        <w:t>De outro lado, o requerido, instituição financeira que atua de forma habitual e profissional na concessão de crédito, financiamento de veículos e comercialização de produtos acessórios — tais como seguros e tarifas administrativas — enquadra-se no conceito jurídico de fornecedor, nos termos do art. 3º do Código de Defesa do Consumidor.</w:t>
      </w:r>
    </w:p>
    <w:p w14:paraId="41F9D421" w14:textId="77777777" w:rsidR="009B408A" w:rsidRPr="00A80285" w:rsidRDefault="009B408A" w:rsidP="00017D8A">
      <w:pPr>
        <w:spacing w:line="300" w:lineRule="auto"/>
        <w:ind w:firstLine="1418"/>
        <w:jc w:val="both"/>
        <w:rPr>
          <w:rFonts w:asciiTheme="minorHAnsi" w:hAnsiTheme="minorHAnsi" w:cstheme="minorHAnsi"/>
          <w:lang w:val="pt-BR"/>
        </w:rPr>
      </w:pPr>
    </w:p>
    <w:p w14:paraId="284BD693"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 xml:space="preserve">Art. 3° do CDC – Fornecedor é toda pessoa física ou jurídica, pública ou privada, nacional ou estrangeira, bem como os entes despersonalizados, que desenvolvem atividade de produção, montagem, criação, construção, transformação, importação, exportação, </w:t>
      </w:r>
      <w:r w:rsidRPr="009B408A">
        <w:rPr>
          <w:rFonts w:asciiTheme="minorHAnsi" w:hAnsiTheme="minorHAnsi" w:cstheme="minorHAnsi"/>
          <w:b/>
          <w:sz w:val="20"/>
          <w:szCs w:val="20"/>
          <w:lang w:val="pt-BR"/>
        </w:rPr>
        <w:t>distribuição ou comercialização de produtos ou prestação de serviços</w:t>
      </w:r>
      <w:r w:rsidRPr="009B408A">
        <w:rPr>
          <w:rFonts w:asciiTheme="minorHAnsi" w:hAnsiTheme="minorHAnsi" w:cstheme="minorHAnsi"/>
          <w:sz w:val="20"/>
          <w:szCs w:val="20"/>
          <w:lang w:val="pt-BR"/>
        </w:rPr>
        <w:t xml:space="preserve">. </w:t>
      </w:r>
    </w:p>
    <w:p w14:paraId="00737E0D" w14:textId="77777777" w:rsidR="009B408A" w:rsidRPr="009B408A" w:rsidRDefault="009B408A" w:rsidP="00017D8A">
      <w:pPr>
        <w:spacing w:line="240" w:lineRule="auto"/>
        <w:ind w:left="2268"/>
        <w:jc w:val="both"/>
        <w:rPr>
          <w:rFonts w:asciiTheme="minorHAnsi" w:hAnsiTheme="minorHAnsi" w:cstheme="minorHAnsi"/>
          <w:sz w:val="20"/>
          <w:szCs w:val="20"/>
          <w:lang w:val="pt-BR"/>
        </w:rPr>
      </w:pPr>
    </w:p>
    <w:p w14:paraId="69B7787C"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§1° Produto é qualquer bem, móvel ou imóvel, material ou imaterial.</w:t>
      </w:r>
    </w:p>
    <w:p w14:paraId="3E961CFE" w14:textId="77777777" w:rsidR="009B408A" w:rsidRPr="009B408A" w:rsidRDefault="009B408A" w:rsidP="00017D8A">
      <w:pPr>
        <w:spacing w:line="240" w:lineRule="auto"/>
        <w:ind w:left="2268"/>
        <w:jc w:val="both"/>
        <w:rPr>
          <w:rFonts w:asciiTheme="minorHAnsi" w:hAnsiTheme="minorHAnsi" w:cstheme="minorHAnsi"/>
          <w:sz w:val="20"/>
          <w:szCs w:val="20"/>
          <w:lang w:val="pt-BR"/>
        </w:rPr>
      </w:pPr>
    </w:p>
    <w:p w14:paraId="1FE30974"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 xml:space="preserve">§2° Serviço é qualquer atividade fornecida no mercado de consumo, mediante remuneração, inclusive as de natureza bancária, financeira, de crédito e securitária, salvo as decorrentes das relações de caráter trabalhista. (Grifo nosso)  </w:t>
      </w:r>
    </w:p>
    <w:p w14:paraId="63EE5E10" w14:textId="77777777" w:rsidR="009B408A" w:rsidRPr="009B408A" w:rsidRDefault="009B408A" w:rsidP="00017D8A">
      <w:pPr>
        <w:spacing w:line="300" w:lineRule="auto"/>
        <w:ind w:firstLine="1701"/>
        <w:jc w:val="both"/>
        <w:rPr>
          <w:rFonts w:asciiTheme="minorHAnsi" w:hAnsiTheme="minorHAnsi" w:cstheme="minorHAnsi"/>
          <w:lang w:val="pt-BR"/>
        </w:rPr>
      </w:pPr>
    </w:p>
    <w:p w14:paraId="4769FE04" w14:textId="77777777" w:rsidR="00A80285" w:rsidRPr="00A80285" w:rsidRDefault="00A80285" w:rsidP="00017D8A">
      <w:pPr>
        <w:spacing w:line="300" w:lineRule="auto"/>
        <w:ind w:firstLine="1418"/>
        <w:jc w:val="both"/>
        <w:rPr>
          <w:rFonts w:asciiTheme="minorHAnsi" w:hAnsiTheme="minorHAnsi" w:cstheme="minorHAnsi"/>
          <w:lang w:val="pt-BR"/>
        </w:rPr>
      </w:pPr>
      <w:r w:rsidRPr="00A80285">
        <w:rPr>
          <w:rFonts w:asciiTheme="minorHAnsi" w:hAnsiTheme="minorHAnsi" w:cstheme="minorHAnsi"/>
          <w:lang w:val="pt-BR"/>
        </w:rPr>
        <w:t>No caso concreto, o enquadramento do requerido como fornecedor é ainda mais evidente, uma vez que prestou serviços de natureza bancária e financeira, mediante remuneração direta e indireta, incluídos no próprio contrato de financiamento, circunstância que atrai, de forma inconteste, a incidência das normas consumeristas.</w:t>
      </w:r>
    </w:p>
    <w:p w14:paraId="30DFB9AD" w14:textId="77777777" w:rsidR="00A80285" w:rsidRPr="00A80285" w:rsidRDefault="00A80285" w:rsidP="00017D8A">
      <w:pPr>
        <w:spacing w:line="300" w:lineRule="auto"/>
        <w:ind w:firstLine="1418"/>
        <w:jc w:val="both"/>
        <w:rPr>
          <w:rFonts w:asciiTheme="minorHAnsi" w:hAnsiTheme="minorHAnsi" w:cstheme="minorHAnsi"/>
          <w:lang w:val="pt-BR"/>
        </w:rPr>
      </w:pPr>
    </w:p>
    <w:p w14:paraId="4842BF36" w14:textId="21EA3428" w:rsidR="00A80285" w:rsidRPr="00A80285" w:rsidRDefault="00A80285" w:rsidP="00017D8A">
      <w:pPr>
        <w:spacing w:line="300" w:lineRule="auto"/>
        <w:ind w:firstLine="1418"/>
        <w:jc w:val="both"/>
        <w:rPr>
          <w:rFonts w:asciiTheme="minorHAnsi" w:hAnsiTheme="minorHAnsi" w:cstheme="minorHAnsi"/>
          <w:lang w:val="pt-BR"/>
        </w:rPr>
      </w:pPr>
      <w:r w:rsidRPr="00A80285">
        <w:rPr>
          <w:rFonts w:asciiTheme="minorHAnsi" w:hAnsiTheme="minorHAnsi" w:cstheme="minorHAnsi"/>
          <w:lang w:val="pt-BR"/>
        </w:rPr>
        <w:t xml:space="preserve">Nesse sentido, é oportuno rememorar a precisa lição de </w:t>
      </w:r>
      <w:proofErr w:type="spellStart"/>
      <w:r w:rsidRPr="00A80285">
        <w:rPr>
          <w:rFonts w:asciiTheme="minorHAnsi" w:hAnsiTheme="minorHAnsi" w:cstheme="minorHAnsi"/>
          <w:lang w:val="pt-BR"/>
        </w:rPr>
        <w:t>Rizzatto</w:t>
      </w:r>
      <w:proofErr w:type="spellEnd"/>
      <w:r w:rsidRPr="00A80285">
        <w:rPr>
          <w:rFonts w:asciiTheme="minorHAnsi" w:hAnsiTheme="minorHAnsi" w:cstheme="minorHAnsi"/>
          <w:lang w:val="pt-BR"/>
        </w:rPr>
        <w:t xml:space="preserve"> Nunes, que leciona:</w:t>
      </w:r>
    </w:p>
    <w:p w14:paraId="47695FE6" w14:textId="77777777" w:rsidR="009B408A" w:rsidRPr="009B408A" w:rsidRDefault="009B408A" w:rsidP="00017D8A">
      <w:pPr>
        <w:spacing w:line="300" w:lineRule="auto"/>
        <w:ind w:firstLine="1701"/>
        <w:jc w:val="both"/>
        <w:rPr>
          <w:rFonts w:asciiTheme="minorHAnsi" w:hAnsiTheme="minorHAnsi" w:cstheme="minorHAnsi"/>
          <w:lang w:val="pt-BR"/>
        </w:rPr>
      </w:pPr>
    </w:p>
    <w:p w14:paraId="3090DA04"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 xml:space="preserve">“São fornecedores as pessoas jurídicas públicas ou privadas, nacionais ou estrangeiras, com sede ou não no país, as sociedades anônimas, as por quotas de responsabilidade limitada, as sociedades civis com ou sem fins lucrativos, as fundações, as sociedades de economia mista, as empresas públicas, as autarquias, os órgãos da Administração direta, etc. (in Curso de Direito do Consumidor, 2008, 3ª edição, Ed. Saraiva, pág. 86)” </w:t>
      </w:r>
    </w:p>
    <w:p w14:paraId="40088EAA" w14:textId="77777777" w:rsidR="009B408A" w:rsidRPr="009B408A" w:rsidRDefault="009B408A" w:rsidP="00017D8A">
      <w:pPr>
        <w:spacing w:line="300" w:lineRule="auto"/>
        <w:ind w:firstLine="1701"/>
        <w:jc w:val="both"/>
        <w:rPr>
          <w:rFonts w:asciiTheme="minorHAnsi" w:hAnsiTheme="minorHAnsi" w:cstheme="minorHAnsi"/>
          <w:lang w:val="pt-BR"/>
        </w:rPr>
      </w:pPr>
    </w:p>
    <w:p w14:paraId="318AC8C8" w14:textId="33AB4690" w:rsidR="009B408A" w:rsidRDefault="00A80285" w:rsidP="00017D8A">
      <w:pPr>
        <w:spacing w:line="300" w:lineRule="auto"/>
        <w:ind w:firstLine="1418"/>
        <w:jc w:val="both"/>
        <w:rPr>
          <w:rFonts w:asciiTheme="minorHAnsi" w:hAnsiTheme="minorHAnsi" w:cstheme="minorHAnsi"/>
          <w:lang w:val="pt-BR"/>
        </w:rPr>
      </w:pPr>
      <w:r w:rsidRPr="00A80285">
        <w:rPr>
          <w:rFonts w:asciiTheme="minorHAnsi" w:hAnsiTheme="minorHAnsi" w:cstheme="minorHAnsi"/>
          <w:lang w:val="pt-BR"/>
        </w:rPr>
        <w:t>Destarte, não subsiste qualquer controvérsia quanto à aplicabilidade do Código de Defesa do Consumidor à presente relação jurídica, porquanto evidenciada a presença dos elementos objetivos e subjetivos da relação de consumo, devendo o contrato celebrado ser interpretado à luz dos princípios da boa-fé objetiva, transparência, equilíbrio contratual e proteção da parte hipossuficiente, especialmente diante das práticas abusivas já demonstradas nos fatos narrados.</w:t>
      </w:r>
    </w:p>
    <w:p w14:paraId="2F8EF567" w14:textId="77777777" w:rsidR="00A80285" w:rsidRPr="009B408A" w:rsidRDefault="00A80285" w:rsidP="00017D8A">
      <w:pPr>
        <w:spacing w:line="300" w:lineRule="auto"/>
        <w:ind w:firstLine="1418"/>
        <w:jc w:val="both"/>
        <w:rPr>
          <w:rFonts w:asciiTheme="minorHAnsi" w:hAnsiTheme="minorHAnsi" w:cstheme="minorHAnsi"/>
          <w:lang w:val="pt-BR"/>
        </w:rPr>
      </w:pPr>
    </w:p>
    <w:p w14:paraId="344570D5" w14:textId="74C79F15" w:rsidR="009B408A" w:rsidRPr="009B408A"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asciiTheme="minorHAnsi" w:hAnsiTheme="minorHAnsi" w:cstheme="minorHAnsi"/>
          <w:b/>
          <w:lang w:val="pt-BR"/>
        </w:rPr>
      </w:pPr>
      <w:r w:rsidRPr="009B408A">
        <w:rPr>
          <w:rFonts w:asciiTheme="minorHAnsi" w:hAnsiTheme="minorHAnsi" w:cstheme="minorHAnsi"/>
          <w:b/>
          <w:lang w:val="pt-BR"/>
        </w:rPr>
        <w:t>3.2 - DA RESPONSABILIDADE OBJETIVA N</w:t>
      </w:r>
      <w:r w:rsidR="00A80285">
        <w:rPr>
          <w:rFonts w:asciiTheme="minorHAnsi" w:hAnsiTheme="minorHAnsi" w:cstheme="minorHAnsi"/>
          <w:b/>
          <w:lang w:val="pt-BR"/>
        </w:rPr>
        <w:t>O ÂMBITO DO CÓDIGO DE DEFESA DO CONSUMIDOR</w:t>
      </w:r>
    </w:p>
    <w:p w14:paraId="67065C7D" w14:textId="77777777" w:rsidR="009B408A" w:rsidRPr="009B408A" w:rsidRDefault="009B408A" w:rsidP="00017D8A">
      <w:pPr>
        <w:spacing w:line="300" w:lineRule="auto"/>
        <w:jc w:val="both"/>
        <w:rPr>
          <w:rFonts w:asciiTheme="minorHAnsi" w:hAnsiTheme="minorHAnsi" w:cstheme="minorHAnsi"/>
          <w:lang w:val="pt-BR"/>
        </w:rPr>
      </w:pPr>
      <w:r w:rsidRPr="009B408A">
        <w:rPr>
          <w:rFonts w:asciiTheme="minorHAnsi" w:hAnsiTheme="minorHAnsi" w:cstheme="minorHAnsi"/>
          <w:lang w:val="pt-BR"/>
        </w:rPr>
        <w:t xml:space="preserve"> </w:t>
      </w:r>
    </w:p>
    <w:p w14:paraId="524BAC48" w14:textId="77777777" w:rsidR="00A80285" w:rsidRPr="00A80285" w:rsidRDefault="00A80285" w:rsidP="00017D8A">
      <w:pPr>
        <w:tabs>
          <w:tab w:val="left" w:pos="1418"/>
        </w:tabs>
        <w:spacing w:line="300" w:lineRule="auto"/>
        <w:ind w:firstLine="1418"/>
        <w:jc w:val="both"/>
        <w:rPr>
          <w:rFonts w:asciiTheme="minorHAnsi" w:hAnsiTheme="minorHAnsi" w:cstheme="minorHAnsi"/>
          <w:lang w:val="pt-BR"/>
        </w:rPr>
      </w:pPr>
      <w:r w:rsidRPr="00A80285">
        <w:rPr>
          <w:rFonts w:asciiTheme="minorHAnsi" w:hAnsiTheme="minorHAnsi" w:cstheme="minorHAnsi"/>
          <w:lang w:val="pt-BR"/>
        </w:rPr>
        <w:lastRenderedPageBreak/>
        <w:t>No caso em exame, impõe-se o reconhecimento da responsabilidade objetiva do requerido, na condição de fornecedor e prestador de serviços financeiros, diante dos vícios e falhas constatados na prestação dos serviços contratados pela parte requerente.</w:t>
      </w:r>
    </w:p>
    <w:p w14:paraId="22639A86" w14:textId="77777777" w:rsidR="00A80285" w:rsidRPr="00954D94" w:rsidRDefault="00A80285" w:rsidP="00017D8A">
      <w:pPr>
        <w:tabs>
          <w:tab w:val="left" w:pos="1418"/>
        </w:tabs>
        <w:spacing w:line="300" w:lineRule="auto"/>
        <w:ind w:firstLine="1418"/>
        <w:jc w:val="both"/>
        <w:rPr>
          <w:rFonts w:asciiTheme="minorHAnsi" w:hAnsiTheme="minorHAnsi" w:cstheme="minorHAnsi"/>
          <w:lang w:val="pt-BR"/>
        </w:rPr>
      </w:pPr>
    </w:p>
    <w:p w14:paraId="3C1D2B89" w14:textId="60CFE3D0" w:rsidR="00A80285" w:rsidRPr="00A80285" w:rsidRDefault="00A80285" w:rsidP="00017D8A">
      <w:pPr>
        <w:tabs>
          <w:tab w:val="left" w:pos="1418"/>
        </w:tabs>
        <w:spacing w:line="300" w:lineRule="auto"/>
        <w:ind w:firstLine="1418"/>
        <w:jc w:val="both"/>
        <w:rPr>
          <w:rFonts w:asciiTheme="minorHAnsi" w:hAnsiTheme="minorHAnsi" w:cstheme="minorHAnsi"/>
          <w:lang w:val="pt-BR"/>
        </w:rPr>
      </w:pPr>
      <w:r w:rsidRPr="00A80285">
        <w:rPr>
          <w:rFonts w:asciiTheme="minorHAnsi" w:hAnsiTheme="minorHAnsi" w:cstheme="minorHAnsi"/>
          <w:lang w:val="pt-BR"/>
        </w:rPr>
        <w:t>Com efeito, o regime jurídico aplicável à espécie é aquele previsto no art. 14 do Código de Defesa do Consumidor, o qual estabelece que o fornecedor responde independentemente da existência de culpa, sempre que os danos sofridos pelo consumidor decorrerem de defeito na prestação do serviço ou de informações insuficientes, inadequadas ou omissas acerca de sua fruição e riscos.</w:t>
      </w:r>
    </w:p>
    <w:p w14:paraId="47348CCB" w14:textId="77777777" w:rsidR="00A80285" w:rsidRDefault="00A80285" w:rsidP="00017D8A">
      <w:pPr>
        <w:tabs>
          <w:tab w:val="left" w:pos="1418"/>
        </w:tabs>
        <w:spacing w:line="300" w:lineRule="auto"/>
        <w:ind w:firstLine="1418"/>
        <w:jc w:val="both"/>
        <w:rPr>
          <w:rFonts w:asciiTheme="minorHAnsi" w:hAnsiTheme="minorHAnsi" w:cstheme="minorHAnsi"/>
          <w:lang w:val="pt-BR"/>
        </w:rPr>
      </w:pPr>
    </w:p>
    <w:p w14:paraId="61A9E2DB"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 xml:space="preserve">Art. 14. O fornecedor de serviços responde independentemente da existência de culpa, pela reparação dos danos causados aos consumidores por defeitos relativos à prestação dos serviços, bem como por informações insuficientes ou inadequadas sobre sua fruição e riscos. </w:t>
      </w:r>
    </w:p>
    <w:p w14:paraId="4D70C985" w14:textId="77777777" w:rsidR="009B408A" w:rsidRPr="009B408A" w:rsidRDefault="009B408A" w:rsidP="00017D8A">
      <w:pPr>
        <w:spacing w:line="240" w:lineRule="auto"/>
        <w:ind w:left="2268"/>
        <w:jc w:val="both"/>
        <w:rPr>
          <w:rFonts w:asciiTheme="minorHAnsi" w:hAnsiTheme="minorHAnsi" w:cstheme="minorHAnsi"/>
          <w:sz w:val="16"/>
          <w:szCs w:val="16"/>
          <w:lang w:val="pt-BR"/>
        </w:rPr>
      </w:pPr>
    </w:p>
    <w:p w14:paraId="7AEFC49C"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 1º - O serviço é defeituoso quando não fornece a segurança que o consumidor dele pode esperar, levando-se em consideração as circunstâncias relevantes, entre as quais:</w:t>
      </w:r>
    </w:p>
    <w:p w14:paraId="5B5697F2" w14:textId="77777777" w:rsidR="009B408A" w:rsidRPr="009B408A" w:rsidRDefault="009B408A" w:rsidP="00017D8A">
      <w:pPr>
        <w:spacing w:line="240" w:lineRule="auto"/>
        <w:ind w:left="2268"/>
        <w:jc w:val="both"/>
        <w:rPr>
          <w:rFonts w:asciiTheme="minorHAnsi" w:hAnsiTheme="minorHAnsi" w:cstheme="minorHAnsi"/>
          <w:sz w:val="16"/>
          <w:szCs w:val="16"/>
          <w:lang w:val="pt-BR"/>
        </w:rPr>
      </w:pPr>
      <w:r w:rsidRPr="009B408A">
        <w:rPr>
          <w:rFonts w:asciiTheme="minorHAnsi" w:hAnsiTheme="minorHAnsi" w:cstheme="minorHAnsi"/>
          <w:sz w:val="20"/>
          <w:szCs w:val="20"/>
          <w:lang w:val="pt-BR"/>
        </w:rPr>
        <w:t xml:space="preserve"> </w:t>
      </w:r>
    </w:p>
    <w:p w14:paraId="241001BF"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 xml:space="preserve">I - </w:t>
      </w:r>
      <w:proofErr w:type="gramStart"/>
      <w:r w:rsidRPr="009B408A">
        <w:rPr>
          <w:rFonts w:asciiTheme="minorHAnsi" w:hAnsiTheme="minorHAnsi" w:cstheme="minorHAnsi"/>
          <w:sz w:val="20"/>
          <w:szCs w:val="20"/>
          <w:lang w:val="pt-BR"/>
        </w:rPr>
        <w:t>o</w:t>
      </w:r>
      <w:proofErr w:type="gramEnd"/>
      <w:r w:rsidRPr="009B408A">
        <w:rPr>
          <w:rFonts w:asciiTheme="minorHAnsi" w:hAnsiTheme="minorHAnsi" w:cstheme="minorHAnsi"/>
          <w:sz w:val="20"/>
          <w:szCs w:val="20"/>
          <w:lang w:val="pt-BR"/>
        </w:rPr>
        <w:t xml:space="preserve"> modo de seu fornecimento; (...)</w:t>
      </w:r>
    </w:p>
    <w:p w14:paraId="151FC645" w14:textId="77777777" w:rsidR="009B408A" w:rsidRPr="009B408A" w:rsidRDefault="009B408A" w:rsidP="00017D8A">
      <w:pPr>
        <w:spacing w:line="300" w:lineRule="auto"/>
        <w:ind w:left="-567" w:firstLine="2268"/>
        <w:jc w:val="both"/>
        <w:rPr>
          <w:rFonts w:asciiTheme="minorHAnsi" w:hAnsiTheme="minorHAnsi" w:cstheme="minorHAnsi"/>
          <w:lang w:val="pt-BR"/>
        </w:rPr>
      </w:pPr>
    </w:p>
    <w:p w14:paraId="5FE4A77B" w14:textId="77777777" w:rsidR="00A80285" w:rsidRPr="00A80285" w:rsidRDefault="00A80285" w:rsidP="00017D8A">
      <w:pPr>
        <w:spacing w:line="300" w:lineRule="auto"/>
        <w:ind w:firstLine="1418"/>
        <w:jc w:val="both"/>
        <w:rPr>
          <w:rFonts w:asciiTheme="minorHAnsi" w:hAnsiTheme="minorHAnsi" w:cstheme="minorHAnsi"/>
          <w:lang w:val="pt-BR"/>
        </w:rPr>
      </w:pPr>
      <w:r w:rsidRPr="00A80285">
        <w:rPr>
          <w:rFonts w:asciiTheme="minorHAnsi" w:hAnsiTheme="minorHAnsi" w:cstheme="minorHAnsi"/>
          <w:lang w:val="pt-BR"/>
        </w:rPr>
        <w:t>No presente caso, é evidente que os serviços ofertados pelo requerido não corresponderam às legítimas expectativas do consumidor, pois foram cobradas tarifas relativas a serviços que não foram efetivamente prestados, além da inclusão de seguro imposto de forma compulsória, sem a devida transparência e sem possibilidade de escolha, caracterizando clara falha no dever de informação e violação à boa-fé objetiva.</w:t>
      </w:r>
    </w:p>
    <w:p w14:paraId="60FD8346" w14:textId="77777777" w:rsidR="00A80285" w:rsidRDefault="00A80285" w:rsidP="00017D8A">
      <w:pPr>
        <w:spacing w:line="300" w:lineRule="auto"/>
        <w:ind w:firstLine="1418"/>
        <w:jc w:val="both"/>
        <w:rPr>
          <w:rFonts w:asciiTheme="minorHAnsi" w:hAnsiTheme="minorHAnsi" w:cstheme="minorHAnsi"/>
          <w:lang w:val="pt-BR"/>
        </w:rPr>
      </w:pPr>
    </w:p>
    <w:p w14:paraId="61FA0CD9" w14:textId="34FCCAD1" w:rsidR="00A80285" w:rsidRPr="00A80285" w:rsidRDefault="00A80285" w:rsidP="00017D8A">
      <w:pPr>
        <w:spacing w:line="300" w:lineRule="auto"/>
        <w:ind w:firstLine="1418"/>
        <w:jc w:val="both"/>
        <w:rPr>
          <w:rFonts w:asciiTheme="minorHAnsi" w:hAnsiTheme="minorHAnsi" w:cstheme="minorHAnsi"/>
          <w:lang w:val="pt-BR"/>
        </w:rPr>
      </w:pPr>
      <w:r w:rsidRPr="00A80285">
        <w:rPr>
          <w:rFonts w:asciiTheme="minorHAnsi" w:hAnsiTheme="minorHAnsi" w:cstheme="minorHAnsi"/>
          <w:lang w:val="pt-BR"/>
        </w:rPr>
        <w:t>Dessa forma, o serviço deve ser considerado defeituoso, uma vez que foi prestado de maneira inadequada, opaca e desequilibrada, expondo a parte requerente a encargos financeiros indevidos e retirando-lhe a liberdade de contratação consciente, o que enseja a responsabilização do fornecedor pelos prejuízos suportados.</w:t>
      </w:r>
    </w:p>
    <w:p w14:paraId="794CA712" w14:textId="77777777" w:rsidR="00A80285" w:rsidRDefault="00A80285" w:rsidP="00017D8A">
      <w:pPr>
        <w:spacing w:line="300" w:lineRule="auto"/>
        <w:ind w:firstLine="1418"/>
        <w:jc w:val="both"/>
        <w:rPr>
          <w:rFonts w:asciiTheme="minorHAnsi" w:hAnsiTheme="minorHAnsi" w:cstheme="minorHAnsi"/>
          <w:lang w:val="pt-BR"/>
        </w:rPr>
      </w:pPr>
    </w:p>
    <w:p w14:paraId="50CBC1A4" w14:textId="78A1FBFA" w:rsidR="00A80285" w:rsidRPr="00A80285" w:rsidRDefault="00A80285" w:rsidP="00017D8A">
      <w:pPr>
        <w:spacing w:line="300" w:lineRule="auto"/>
        <w:ind w:firstLine="1418"/>
        <w:jc w:val="both"/>
        <w:rPr>
          <w:rFonts w:asciiTheme="minorHAnsi" w:hAnsiTheme="minorHAnsi" w:cstheme="minorHAnsi"/>
          <w:lang w:val="pt-BR"/>
        </w:rPr>
      </w:pPr>
      <w:r w:rsidRPr="00A80285">
        <w:rPr>
          <w:rFonts w:asciiTheme="minorHAnsi" w:hAnsiTheme="minorHAnsi" w:cstheme="minorHAnsi"/>
          <w:lang w:val="pt-BR"/>
        </w:rPr>
        <w:t>Ressalte-se que, no âmbito das relações de consumo, a configuração da responsabilidade civil do fornecedor dispensa a comprovação de culpa, bastando a demonstração do nexo causal entre a conduta ilícita (cobrança indevida e prática abusiva) e o dano experimentado pelo consumidor, o que se encontra amplamente demonstrado nos autos.</w:t>
      </w:r>
    </w:p>
    <w:p w14:paraId="2DEC0000" w14:textId="77777777" w:rsidR="00A80285" w:rsidRPr="00954D94" w:rsidRDefault="00A80285" w:rsidP="00017D8A">
      <w:pPr>
        <w:spacing w:line="300" w:lineRule="auto"/>
        <w:ind w:firstLine="1418"/>
        <w:jc w:val="both"/>
        <w:rPr>
          <w:rFonts w:asciiTheme="minorHAnsi" w:hAnsiTheme="minorHAnsi" w:cstheme="minorHAnsi"/>
          <w:lang w:val="pt-BR"/>
        </w:rPr>
      </w:pPr>
    </w:p>
    <w:p w14:paraId="33D07E21" w14:textId="0CB2441F" w:rsidR="00A80285" w:rsidRPr="00A80285" w:rsidRDefault="00A80285" w:rsidP="00017D8A">
      <w:pPr>
        <w:spacing w:line="300" w:lineRule="auto"/>
        <w:ind w:firstLine="1418"/>
        <w:jc w:val="both"/>
        <w:rPr>
          <w:rFonts w:asciiTheme="minorHAnsi" w:hAnsiTheme="minorHAnsi" w:cstheme="minorHAnsi"/>
          <w:lang w:val="pt-BR"/>
        </w:rPr>
      </w:pPr>
      <w:r w:rsidRPr="00A80285">
        <w:rPr>
          <w:rFonts w:asciiTheme="minorHAnsi" w:hAnsiTheme="minorHAnsi" w:cstheme="minorHAnsi"/>
          <w:lang w:val="pt-BR"/>
        </w:rPr>
        <w:t>Nesse sentido, a doutrina é pacífica, conforme leciona Silvio de Salvo Venosa:</w:t>
      </w:r>
    </w:p>
    <w:p w14:paraId="7EF05873" w14:textId="77777777" w:rsidR="009B408A" w:rsidRPr="00954D94" w:rsidRDefault="009B408A" w:rsidP="00017D8A">
      <w:pPr>
        <w:spacing w:line="300" w:lineRule="auto"/>
        <w:ind w:firstLine="1418"/>
        <w:jc w:val="both"/>
        <w:rPr>
          <w:rFonts w:asciiTheme="minorHAnsi" w:hAnsiTheme="minorHAnsi" w:cstheme="minorHAnsi"/>
          <w:lang w:val="pt-BR"/>
        </w:rPr>
      </w:pPr>
      <w:r w:rsidRPr="00954D94">
        <w:rPr>
          <w:rFonts w:asciiTheme="minorHAnsi" w:hAnsiTheme="minorHAnsi" w:cstheme="minorHAnsi"/>
          <w:lang w:val="pt-BR"/>
        </w:rPr>
        <w:t xml:space="preserve"> </w:t>
      </w:r>
    </w:p>
    <w:p w14:paraId="657E35A0"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 xml:space="preserve">“Os danos projetados nos consumidores, decorrentes da atividade do fornecedor de produtos e serviços, devem ser cabalmente indenizados. No nosso sistema foi adotada a responsabilidade objetiva no campo do consumidor, sem que haja limites para a indenização. Ao contrário do que ocorre em outros setores, no campo da indenização aos consumidores não existe limitação tarifada.” (in, Direito Civil. Responsabilidade Civil, São Paulo, Ed. Atlas, 2004, p. 206). </w:t>
      </w:r>
    </w:p>
    <w:p w14:paraId="35DC3316" w14:textId="77777777" w:rsidR="009B408A" w:rsidRDefault="009B408A" w:rsidP="00017D8A">
      <w:pPr>
        <w:spacing w:line="300" w:lineRule="auto"/>
        <w:jc w:val="both"/>
        <w:rPr>
          <w:rFonts w:asciiTheme="minorHAnsi" w:hAnsiTheme="minorHAnsi" w:cstheme="minorHAnsi"/>
          <w:lang w:val="pt-BR"/>
        </w:rPr>
      </w:pPr>
    </w:p>
    <w:p w14:paraId="20D2C4DC" w14:textId="2E37FA00" w:rsidR="00A80285" w:rsidRPr="00954D94" w:rsidRDefault="00A80285" w:rsidP="00017D8A">
      <w:pPr>
        <w:spacing w:line="300" w:lineRule="auto"/>
        <w:ind w:firstLine="1418"/>
        <w:jc w:val="both"/>
        <w:rPr>
          <w:rFonts w:asciiTheme="minorHAnsi" w:hAnsiTheme="minorHAnsi" w:cstheme="minorHAnsi"/>
          <w:lang w:val="pt-BR"/>
        </w:rPr>
      </w:pPr>
      <w:r w:rsidRPr="00954D94">
        <w:rPr>
          <w:rFonts w:asciiTheme="minorHAnsi" w:hAnsiTheme="minorHAnsi" w:cstheme="minorHAnsi"/>
          <w:lang w:val="pt-BR"/>
        </w:rPr>
        <w:t xml:space="preserve">Portanto, diante da manifesta falha na prestação do serviço e da conduta abusiva adotada pelo requerido, impõe-se o reconhecimento de sua responsabilidade objetiva, bem como o consequente </w:t>
      </w:r>
      <w:r w:rsidRPr="00954D94">
        <w:rPr>
          <w:rFonts w:asciiTheme="minorHAnsi" w:hAnsiTheme="minorHAnsi" w:cstheme="minorHAnsi"/>
          <w:lang w:val="pt-BR"/>
        </w:rPr>
        <w:lastRenderedPageBreak/>
        <w:t>dever de reparar integralmente os danos causados à parte requerente, nos termos da legislação consumerista aplicável.</w:t>
      </w:r>
    </w:p>
    <w:p w14:paraId="34CBCB57" w14:textId="77777777" w:rsidR="00A80285" w:rsidRPr="00A80285" w:rsidRDefault="00A80285" w:rsidP="00017D8A">
      <w:pPr>
        <w:spacing w:line="300" w:lineRule="auto"/>
        <w:jc w:val="both"/>
        <w:rPr>
          <w:rFonts w:asciiTheme="minorHAnsi" w:hAnsiTheme="minorHAnsi" w:cstheme="minorHAnsi"/>
          <w:lang w:val="pt-BR"/>
        </w:rPr>
      </w:pPr>
    </w:p>
    <w:p w14:paraId="5BA0A569" w14:textId="689B9411" w:rsidR="009B408A" w:rsidRPr="009B408A"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asciiTheme="minorHAnsi" w:hAnsiTheme="minorHAnsi" w:cstheme="minorHAnsi"/>
          <w:b/>
          <w:lang w:val="pt-BR"/>
        </w:rPr>
      </w:pPr>
      <w:r w:rsidRPr="009B408A">
        <w:rPr>
          <w:rFonts w:asciiTheme="minorHAnsi" w:hAnsiTheme="minorHAnsi" w:cstheme="minorHAnsi"/>
          <w:b/>
          <w:lang w:val="pt-BR"/>
        </w:rPr>
        <w:t xml:space="preserve">3.3 – DA PRÁTICA ABUSIVA DE VENDA CASADA – AFRONTA AO ART. 39, I, DO CDC E </w:t>
      </w:r>
      <w:r w:rsidR="00954D94">
        <w:rPr>
          <w:rFonts w:asciiTheme="minorHAnsi" w:hAnsiTheme="minorHAnsi" w:cstheme="minorHAnsi"/>
          <w:b/>
          <w:lang w:val="pt-BR"/>
        </w:rPr>
        <w:t xml:space="preserve">AO </w:t>
      </w:r>
      <w:r w:rsidRPr="009B408A">
        <w:rPr>
          <w:rFonts w:asciiTheme="minorHAnsi" w:hAnsiTheme="minorHAnsi" w:cstheme="minorHAnsi"/>
          <w:b/>
          <w:lang w:val="pt-BR"/>
        </w:rPr>
        <w:t xml:space="preserve">ART. 17 DA RESOLUÇÃO </w:t>
      </w:r>
      <w:r w:rsidR="00954D94">
        <w:rPr>
          <w:rFonts w:asciiTheme="minorHAnsi" w:hAnsiTheme="minorHAnsi" w:cstheme="minorHAnsi"/>
          <w:b/>
          <w:lang w:val="pt-BR"/>
        </w:rPr>
        <w:t xml:space="preserve">BACEN N° </w:t>
      </w:r>
      <w:r w:rsidRPr="009B408A">
        <w:rPr>
          <w:rFonts w:asciiTheme="minorHAnsi" w:hAnsiTheme="minorHAnsi" w:cstheme="minorHAnsi"/>
          <w:b/>
          <w:lang w:val="pt-BR"/>
        </w:rPr>
        <w:t>2892/01 - ENTENDIMENTO PACIFICADO PELO C. STJ NO JULGAMENTO DO REsp 1.639.259-SP e REsp 1.639.320-SP – TEMA 972</w:t>
      </w:r>
    </w:p>
    <w:p w14:paraId="3CF6A5DB" w14:textId="77777777" w:rsidR="009B408A" w:rsidRPr="009B408A" w:rsidRDefault="009B408A" w:rsidP="00017D8A">
      <w:pPr>
        <w:spacing w:line="300" w:lineRule="auto"/>
        <w:ind w:firstLine="2835"/>
        <w:jc w:val="both"/>
        <w:rPr>
          <w:rFonts w:asciiTheme="minorHAnsi" w:hAnsiTheme="minorHAnsi" w:cstheme="minorHAnsi"/>
          <w:lang w:val="pt-BR"/>
        </w:rPr>
      </w:pPr>
    </w:p>
    <w:p w14:paraId="21633747" w14:textId="77777777" w:rsidR="00954D94" w:rsidRPr="00954D94" w:rsidRDefault="00954D94" w:rsidP="00017D8A">
      <w:pPr>
        <w:spacing w:line="300" w:lineRule="auto"/>
        <w:ind w:firstLine="1418"/>
        <w:jc w:val="both"/>
        <w:rPr>
          <w:rFonts w:asciiTheme="minorHAnsi" w:hAnsiTheme="minorHAnsi" w:cstheme="minorHAnsi"/>
          <w:lang w:val="pt-BR"/>
        </w:rPr>
      </w:pPr>
      <w:r w:rsidRPr="00954D94">
        <w:rPr>
          <w:rFonts w:asciiTheme="minorHAnsi" w:hAnsiTheme="minorHAnsi" w:cstheme="minorHAnsi"/>
          <w:lang w:val="pt-BR"/>
        </w:rPr>
        <w:t xml:space="preserve">Consoante já amplamente demonstrado na narrativa fática, a parte requerente </w:t>
      </w:r>
      <w:r w:rsidRPr="00954D94">
        <w:rPr>
          <w:rFonts w:asciiTheme="minorHAnsi" w:hAnsiTheme="minorHAnsi" w:cstheme="minorHAnsi"/>
          <w:b/>
          <w:bCs/>
          <w:lang w:val="pt-BR"/>
        </w:rPr>
        <w:t>teve a liberação do financiamento condicionada à contratação de produtos acessórios</w:t>
      </w:r>
      <w:r w:rsidRPr="00954D94">
        <w:rPr>
          <w:rFonts w:asciiTheme="minorHAnsi" w:hAnsiTheme="minorHAnsi" w:cstheme="minorHAnsi"/>
          <w:lang w:val="pt-BR"/>
        </w:rPr>
        <w:t xml:space="preserve">, em especial </w:t>
      </w:r>
      <w:r w:rsidRPr="00954D94">
        <w:rPr>
          <w:rFonts w:asciiTheme="minorHAnsi" w:hAnsiTheme="minorHAnsi" w:cstheme="minorHAnsi"/>
          <w:b/>
          <w:bCs/>
          <w:lang w:val="pt-BR"/>
        </w:rPr>
        <w:t>seguro</w:t>
      </w:r>
      <w:r w:rsidRPr="00954D94">
        <w:rPr>
          <w:rFonts w:asciiTheme="minorHAnsi" w:hAnsiTheme="minorHAnsi" w:cstheme="minorHAnsi"/>
          <w:lang w:val="pt-BR"/>
        </w:rPr>
        <w:t xml:space="preserve">, incluído de forma obrigatória no contrato, </w:t>
      </w:r>
      <w:r w:rsidRPr="00954D94">
        <w:rPr>
          <w:rFonts w:asciiTheme="minorHAnsi" w:hAnsiTheme="minorHAnsi" w:cstheme="minorHAnsi"/>
          <w:b/>
          <w:bCs/>
          <w:lang w:val="pt-BR"/>
        </w:rPr>
        <w:t>sem possibilidade de recusa</w:t>
      </w:r>
      <w:r w:rsidRPr="00954D94">
        <w:rPr>
          <w:rFonts w:asciiTheme="minorHAnsi" w:hAnsiTheme="minorHAnsi" w:cstheme="minorHAnsi"/>
          <w:lang w:val="pt-BR"/>
        </w:rPr>
        <w:t xml:space="preserve">, sob a expressa condição de que, caso não aceitasse a contratação, o </w:t>
      </w:r>
      <w:r w:rsidRPr="00954D94">
        <w:rPr>
          <w:rFonts w:asciiTheme="minorHAnsi" w:hAnsiTheme="minorHAnsi" w:cstheme="minorHAnsi"/>
          <w:b/>
          <w:bCs/>
          <w:lang w:val="pt-BR"/>
        </w:rPr>
        <w:t>financiamento não seria aprovado</w:t>
      </w:r>
      <w:r w:rsidRPr="00954D94">
        <w:rPr>
          <w:rFonts w:asciiTheme="minorHAnsi" w:hAnsiTheme="minorHAnsi" w:cstheme="minorHAnsi"/>
          <w:lang w:val="pt-BR"/>
        </w:rPr>
        <w:t>.</w:t>
      </w:r>
    </w:p>
    <w:p w14:paraId="594B7EED" w14:textId="77777777" w:rsidR="00954D94" w:rsidRDefault="00954D94" w:rsidP="00017D8A">
      <w:pPr>
        <w:spacing w:line="300" w:lineRule="auto"/>
        <w:ind w:firstLine="1418"/>
        <w:jc w:val="both"/>
        <w:rPr>
          <w:rFonts w:asciiTheme="minorHAnsi" w:hAnsiTheme="minorHAnsi" w:cstheme="minorHAnsi"/>
          <w:lang w:val="pt-BR"/>
        </w:rPr>
      </w:pPr>
    </w:p>
    <w:p w14:paraId="764C6034" w14:textId="33B2469B" w:rsidR="00954D94" w:rsidRPr="00954D94" w:rsidRDefault="00954D94" w:rsidP="00017D8A">
      <w:pPr>
        <w:spacing w:line="300" w:lineRule="auto"/>
        <w:ind w:firstLine="1418"/>
        <w:jc w:val="both"/>
        <w:rPr>
          <w:rFonts w:asciiTheme="minorHAnsi" w:hAnsiTheme="minorHAnsi" w:cstheme="minorHAnsi"/>
          <w:lang w:val="pt-BR"/>
        </w:rPr>
      </w:pPr>
      <w:r w:rsidRPr="00954D94">
        <w:rPr>
          <w:rFonts w:asciiTheme="minorHAnsi" w:hAnsiTheme="minorHAnsi" w:cstheme="minorHAnsi"/>
          <w:lang w:val="pt-BR"/>
        </w:rPr>
        <w:t xml:space="preserve">Tal circunstância revela, de forma inequívoca, a prática abusiva conhecida como </w:t>
      </w:r>
      <w:r w:rsidRPr="00954D94">
        <w:rPr>
          <w:rFonts w:asciiTheme="minorHAnsi" w:hAnsiTheme="minorHAnsi" w:cstheme="minorHAnsi"/>
          <w:b/>
          <w:bCs/>
          <w:lang w:val="pt-BR"/>
        </w:rPr>
        <w:t>venda casada</w:t>
      </w:r>
      <w:r w:rsidRPr="00954D94">
        <w:rPr>
          <w:rFonts w:asciiTheme="minorHAnsi" w:hAnsiTheme="minorHAnsi" w:cstheme="minorHAnsi"/>
          <w:lang w:val="pt-BR"/>
        </w:rPr>
        <w:t xml:space="preserve">, consistente no condicionamento de um serviço principal (financiamento de veículo) à aquisição de outro produto ou serviço acessório, </w:t>
      </w:r>
      <w:r w:rsidRPr="00954D94">
        <w:rPr>
          <w:rFonts w:asciiTheme="minorHAnsi" w:hAnsiTheme="minorHAnsi" w:cstheme="minorHAnsi"/>
          <w:b/>
          <w:bCs/>
          <w:lang w:val="pt-BR"/>
        </w:rPr>
        <w:t>sem liberdade real de escolha pelo consumidor</w:t>
      </w:r>
      <w:r w:rsidRPr="00954D94">
        <w:rPr>
          <w:rFonts w:asciiTheme="minorHAnsi" w:hAnsiTheme="minorHAnsi" w:cstheme="minorHAnsi"/>
          <w:lang w:val="pt-BR"/>
        </w:rPr>
        <w:t xml:space="preserve">, prática esta </w:t>
      </w:r>
      <w:r w:rsidRPr="00954D94">
        <w:rPr>
          <w:rFonts w:asciiTheme="minorHAnsi" w:hAnsiTheme="minorHAnsi" w:cstheme="minorHAnsi"/>
          <w:b/>
          <w:bCs/>
          <w:lang w:val="pt-BR"/>
        </w:rPr>
        <w:t>expressamente vedada pelo ordenamento jurídico pátrio</w:t>
      </w:r>
      <w:r w:rsidRPr="00954D94">
        <w:rPr>
          <w:rFonts w:asciiTheme="minorHAnsi" w:hAnsiTheme="minorHAnsi" w:cstheme="minorHAnsi"/>
          <w:lang w:val="pt-BR"/>
        </w:rPr>
        <w:t>.</w:t>
      </w:r>
    </w:p>
    <w:p w14:paraId="1A4A6931" w14:textId="77777777" w:rsidR="00954D94" w:rsidRDefault="00954D94" w:rsidP="00017D8A">
      <w:pPr>
        <w:spacing w:line="300" w:lineRule="auto"/>
        <w:ind w:firstLine="1418"/>
        <w:jc w:val="both"/>
        <w:rPr>
          <w:rFonts w:asciiTheme="minorHAnsi" w:hAnsiTheme="minorHAnsi" w:cstheme="minorHAnsi"/>
          <w:lang w:val="pt-BR"/>
        </w:rPr>
      </w:pPr>
    </w:p>
    <w:p w14:paraId="6B139AAE" w14:textId="2A91111E" w:rsidR="00954D94" w:rsidRPr="00954D94" w:rsidRDefault="00954D94" w:rsidP="00017D8A">
      <w:pPr>
        <w:spacing w:line="300" w:lineRule="auto"/>
        <w:ind w:firstLine="1418"/>
        <w:jc w:val="both"/>
        <w:rPr>
          <w:rFonts w:asciiTheme="minorHAnsi" w:hAnsiTheme="minorHAnsi" w:cstheme="minorHAnsi"/>
          <w:lang w:val="pt-BR"/>
        </w:rPr>
      </w:pPr>
      <w:r w:rsidRPr="00954D94">
        <w:rPr>
          <w:rFonts w:asciiTheme="minorHAnsi" w:hAnsiTheme="minorHAnsi" w:cstheme="minorHAnsi"/>
          <w:lang w:val="pt-BR"/>
        </w:rPr>
        <w:t>A conduta ilícita perpetrada pelo requerido encontra vedação expressa no art. 39, inciso I, do Código de Defesa do Consumidor, que assim dispõe:</w:t>
      </w:r>
    </w:p>
    <w:p w14:paraId="73E441F4" w14:textId="77777777" w:rsidR="009B408A" w:rsidRPr="009B408A" w:rsidRDefault="009B408A" w:rsidP="00017D8A">
      <w:pPr>
        <w:spacing w:line="300" w:lineRule="auto"/>
        <w:ind w:firstLine="1418"/>
        <w:jc w:val="both"/>
        <w:rPr>
          <w:rFonts w:asciiTheme="minorHAnsi" w:hAnsiTheme="minorHAnsi" w:cstheme="minorHAnsi"/>
          <w:lang w:val="pt-BR"/>
        </w:rPr>
      </w:pPr>
    </w:p>
    <w:p w14:paraId="16C31C9D" w14:textId="77777777" w:rsidR="009B408A" w:rsidRPr="009B408A" w:rsidRDefault="009B408A" w:rsidP="00017D8A">
      <w:pPr>
        <w:adjustRightInd w:val="0"/>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 xml:space="preserve">Art. 39 - É </w:t>
      </w:r>
      <w:r w:rsidRPr="009B408A">
        <w:rPr>
          <w:rFonts w:asciiTheme="minorHAnsi" w:hAnsiTheme="minorHAnsi" w:cstheme="minorHAnsi"/>
          <w:b/>
          <w:sz w:val="20"/>
          <w:szCs w:val="20"/>
          <w:lang w:val="pt-BR"/>
        </w:rPr>
        <w:t>vedado ao fornecedor de produtos ou serviços</w:t>
      </w:r>
      <w:r w:rsidRPr="009B408A">
        <w:rPr>
          <w:rFonts w:asciiTheme="minorHAnsi" w:hAnsiTheme="minorHAnsi" w:cstheme="minorHAnsi"/>
          <w:sz w:val="20"/>
          <w:szCs w:val="20"/>
          <w:lang w:val="pt-BR"/>
        </w:rPr>
        <w:t>, dentre outras práticas abusivas:</w:t>
      </w:r>
    </w:p>
    <w:p w14:paraId="562D66F6" w14:textId="77777777" w:rsidR="009B408A" w:rsidRPr="009B408A" w:rsidRDefault="009B408A" w:rsidP="00017D8A">
      <w:pPr>
        <w:adjustRightInd w:val="0"/>
        <w:spacing w:line="240" w:lineRule="auto"/>
        <w:ind w:left="2268"/>
        <w:jc w:val="both"/>
        <w:rPr>
          <w:rFonts w:asciiTheme="minorHAnsi" w:hAnsiTheme="minorHAnsi" w:cstheme="minorHAnsi"/>
          <w:sz w:val="20"/>
          <w:szCs w:val="20"/>
          <w:lang w:val="pt-BR"/>
        </w:rPr>
      </w:pPr>
    </w:p>
    <w:p w14:paraId="26D3C07D" w14:textId="77777777" w:rsidR="009B408A" w:rsidRPr="009B408A" w:rsidRDefault="009B408A" w:rsidP="00017D8A">
      <w:pPr>
        <w:adjustRightInd w:val="0"/>
        <w:spacing w:line="240" w:lineRule="auto"/>
        <w:ind w:left="2268"/>
        <w:jc w:val="both"/>
        <w:rPr>
          <w:rFonts w:asciiTheme="minorHAnsi" w:hAnsiTheme="minorHAnsi" w:cstheme="minorHAnsi"/>
          <w:bCs/>
          <w:sz w:val="20"/>
          <w:szCs w:val="20"/>
          <w:lang w:val="pt-BR"/>
        </w:rPr>
      </w:pPr>
      <w:r w:rsidRPr="009B408A">
        <w:rPr>
          <w:rFonts w:asciiTheme="minorHAnsi" w:hAnsiTheme="minorHAnsi" w:cstheme="minorHAnsi"/>
          <w:bCs/>
          <w:sz w:val="20"/>
          <w:szCs w:val="20"/>
          <w:lang w:val="pt-BR"/>
        </w:rPr>
        <w:t xml:space="preserve">I – </w:t>
      </w:r>
      <w:proofErr w:type="gramStart"/>
      <w:r w:rsidRPr="009B408A">
        <w:rPr>
          <w:rFonts w:asciiTheme="minorHAnsi" w:hAnsiTheme="minorHAnsi" w:cstheme="minorHAnsi"/>
          <w:b/>
          <w:bCs/>
          <w:sz w:val="20"/>
          <w:szCs w:val="20"/>
          <w:lang w:val="pt-BR"/>
        </w:rPr>
        <w:t>condicionar</w:t>
      </w:r>
      <w:proofErr w:type="gramEnd"/>
      <w:r w:rsidRPr="009B408A">
        <w:rPr>
          <w:rFonts w:asciiTheme="minorHAnsi" w:hAnsiTheme="minorHAnsi" w:cstheme="minorHAnsi"/>
          <w:b/>
          <w:bCs/>
          <w:sz w:val="20"/>
          <w:szCs w:val="20"/>
          <w:lang w:val="pt-BR"/>
        </w:rPr>
        <w:t xml:space="preserve"> o fornecimento de produto ou de serviço ao fornecimento de outro produto ou serviço</w:t>
      </w:r>
      <w:r w:rsidRPr="009B408A">
        <w:rPr>
          <w:rFonts w:asciiTheme="minorHAnsi" w:hAnsiTheme="minorHAnsi" w:cstheme="minorHAnsi"/>
          <w:bCs/>
          <w:sz w:val="20"/>
          <w:szCs w:val="20"/>
          <w:lang w:val="pt-BR"/>
        </w:rPr>
        <w:t>, bem como, sem justa causa, a limites quantitativos; (G.N.)</w:t>
      </w:r>
    </w:p>
    <w:p w14:paraId="248C3C13" w14:textId="77777777" w:rsidR="009B408A" w:rsidRPr="00954D94" w:rsidRDefault="009B408A" w:rsidP="00017D8A">
      <w:pPr>
        <w:adjustRightInd w:val="0"/>
        <w:spacing w:line="300" w:lineRule="auto"/>
        <w:jc w:val="both"/>
        <w:rPr>
          <w:rFonts w:asciiTheme="minorHAnsi" w:hAnsiTheme="minorHAnsi" w:cstheme="minorHAnsi"/>
          <w:lang w:val="pt-BR"/>
        </w:rPr>
      </w:pPr>
    </w:p>
    <w:p w14:paraId="4148C0DC" w14:textId="546D77C3" w:rsidR="009B408A" w:rsidRPr="00954D94" w:rsidRDefault="00954D94" w:rsidP="00017D8A">
      <w:pPr>
        <w:spacing w:line="300" w:lineRule="auto"/>
        <w:ind w:firstLine="1418"/>
        <w:jc w:val="both"/>
        <w:rPr>
          <w:rFonts w:asciiTheme="minorHAnsi" w:hAnsiTheme="minorHAnsi" w:cstheme="minorHAnsi"/>
          <w:lang w:val="pt-BR"/>
        </w:rPr>
      </w:pPr>
      <w:r w:rsidRPr="00954D94">
        <w:rPr>
          <w:rFonts w:asciiTheme="minorHAnsi" w:hAnsiTheme="minorHAnsi" w:cstheme="minorHAnsi"/>
          <w:lang w:val="pt-BR"/>
        </w:rPr>
        <w:t xml:space="preserve">No mesmo sentido, a </w:t>
      </w:r>
      <w:r w:rsidRPr="00954D94">
        <w:rPr>
          <w:rFonts w:asciiTheme="minorHAnsi" w:hAnsiTheme="minorHAnsi" w:cstheme="minorHAnsi"/>
          <w:b/>
          <w:bCs/>
          <w:lang w:val="pt-BR"/>
        </w:rPr>
        <w:t>Resolução nº 2.892/2001 do Banco Central do Brasil</w:t>
      </w:r>
      <w:r w:rsidRPr="00954D94">
        <w:rPr>
          <w:rFonts w:asciiTheme="minorHAnsi" w:hAnsiTheme="minorHAnsi" w:cstheme="minorHAnsi"/>
          <w:lang w:val="pt-BR"/>
        </w:rPr>
        <w:t xml:space="preserve">, vigente à época da contratação, também </w:t>
      </w:r>
      <w:r w:rsidRPr="00954D94">
        <w:rPr>
          <w:rFonts w:asciiTheme="minorHAnsi" w:hAnsiTheme="minorHAnsi" w:cstheme="minorHAnsi"/>
          <w:b/>
          <w:bCs/>
          <w:lang w:val="pt-BR"/>
        </w:rPr>
        <w:t>proíbe o condicionamento de operações financeiras à aquisição de outros produtos ou serviços</w:t>
      </w:r>
      <w:r w:rsidRPr="00954D94">
        <w:rPr>
          <w:rFonts w:asciiTheme="minorHAnsi" w:hAnsiTheme="minorHAnsi" w:cstheme="minorHAnsi"/>
          <w:lang w:val="pt-BR"/>
        </w:rPr>
        <w:t>, conforme se depreende de seu art. 17:</w:t>
      </w:r>
    </w:p>
    <w:p w14:paraId="0C3237A8" w14:textId="77777777" w:rsidR="00954D94" w:rsidRPr="00954D94" w:rsidRDefault="00954D94" w:rsidP="00017D8A">
      <w:pPr>
        <w:spacing w:line="300" w:lineRule="auto"/>
        <w:ind w:firstLine="1418"/>
        <w:jc w:val="both"/>
        <w:rPr>
          <w:rFonts w:asciiTheme="minorHAnsi" w:hAnsiTheme="minorHAnsi" w:cstheme="minorHAnsi"/>
          <w:lang w:val="pt-BR"/>
        </w:rPr>
      </w:pPr>
    </w:p>
    <w:p w14:paraId="1F1BA1B9"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 xml:space="preserve">Art. 17 da Resolução 2892/01 – É </w:t>
      </w:r>
      <w:r w:rsidRPr="009B408A">
        <w:rPr>
          <w:rFonts w:asciiTheme="minorHAnsi" w:hAnsiTheme="minorHAnsi" w:cstheme="minorHAnsi"/>
          <w:b/>
          <w:sz w:val="20"/>
          <w:szCs w:val="20"/>
          <w:lang w:val="pt-BR"/>
        </w:rPr>
        <w:t>vedada a contratação de quaisquer operações condicionadas ou vinculadas à realização de outras operações ou à aquisição de outros bens e serviços</w:t>
      </w:r>
      <w:r w:rsidRPr="009B408A">
        <w:rPr>
          <w:rFonts w:asciiTheme="minorHAnsi" w:hAnsiTheme="minorHAnsi" w:cstheme="minorHAnsi"/>
          <w:sz w:val="20"/>
          <w:szCs w:val="20"/>
          <w:lang w:val="pt-BR"/>
        </w:rPr>
        <w:t>. (G.N.)</w:t>
      </w:r>
    </w:p>
    <w:p w14:paraId="0217FBF8" w14:textId="77777777" w:rsidR="009B408A" w:rsidRPr="009B408A" w:rsidRDefault="009B408A" w:rsidP="00017D8A">
      <w:pPr>
        <w:spacing w:line="300" w:lineRule="auto"/>
        <w:ind w:firstLine="2835"/>
        <w:jc w:val="both"/>
        <w:rPr>
          <w:rFonts w:asciiTheme="minorHAnsi" w:hAnsiTheme="minorHAnsi" w:cstheme="minorHAnsi"/>
          <w:lang w:val="pt-BR"/>
        </w:rPr>
      </w:pPr>
    </w:p>
    <w:p w14:paraId="63E1041B" w14:textId="77777777" w:rsidR="00954D94" w:rsidRPr="00954D94" w:rsidRDefault="00954D94" w:rsidP="00017D8A">
      <w:pPr>
        <w:spacing w:line="300" w:lineRule="auto"/>
        <w:ind w:firstLine="1418"/>
        <w:jc w:val="both"/>
        <w:rPr>
          <w:rFonts w:asciiTheme="minorHAnsi" w:hAnsiTheme="minorHAnsi" w:cstheme="minorHAnsi"/>
          <w:lang w:val="pt-BR"/>
        </w:rPr>
      </w:pPr>
      <w:r w:rsidRPr="00954D94">
        <w:rPr>
          <w:rFonts w:asciiTheme="minorHAnsi" w:hAnsiTheme="minorHAnsi" w:cstheme="minorHAnsi"/>
          <w:lang w:val="pt-BR"/>
        </w:rPr>
        <w:t xml:space="preserve">No caso concreto, restou devidamente comprovado que </w:t>
      </w:r>
      <w:r w:rsidRPr="00954D94">
        <w:rPr>
          <w:rFonts w:asciiTheme="minorHAnsi" w:hAnsiTheme="minorHAnsi" w:cstheme="minorHAnsi"/>
          <w:b/>
          <w:bCs/>
          <w:lang w:val="pt-BR"/>
        </w:rPr>
        <w:t>o requerido</w:t>
      </w:r>
      <w:r w:rsidRPr="00954D94">
        <w:rPr>
          <w:rFonts w:asciiTheme="minorHAnsi" w:hAnsiTheme="minorHAnsi" w:cstheme="minorHAnsi"/>
          <w:lang w:val="pt-BR"/>
        </w:rPr>
        <w:t xml:space="preserve"> </w:t>
      </w:r>
      <w:r w:rsidRPr="00954D94">
        <w:rPr>
          <w:rFonts w:asciiTheme="minorHAnsi" w:hAnsiTheme="minorHAnsi" w:cstheme="minorHAnsi"/>
          <w:b/>
          <w:bCs/>
          <w:lang w:val="pt-BR"/>
        </w:rPr>
        <w:t>impôs a contratação do seguro, sem apresentar alternativas, sem facultar escolha de seguradora e sem oportunizar manifestação de vontade livre e consciente da parte requerente</w:t>
      </w:r>
      <w:r w:rsidRPr="00954D94">
        <w:rPr>
          <w:rFonts w:asciiTheme="minorHAnsi" w:hAnsiTheme="minorHAnsi" w:cstheme="minorHAnsi"/>
          <w:lang w:val="pt-BR"/>
        </w:rPr>
        <w:t xml:space="preserve">, </w:t>
      </w:r>
      <w:r w:rsidRPr="00954D94">
        <w:rPr>
          <w:rFonts w:asciiTheme="minorHAnsi" w:hAnsiTheme="minorHAnsi" w:cstheme="minorHAnsi"/>
          <w:b/>
          <w:bCs/>
          <w:lang w:val="pt-BR"/>
        </w:rPr>
        <w:t>caracterizando verdadeiro constrangimento contratual</w:t>
      </w:r>
      <w:r w:rsidRPr="00954D94">
        <w:rPr>
          <w:rFonts w:asciiTheme="minorHAnsi" w:hAnsiTheme="minorHAnsi" w:cstheme="minorHAnsi"/>
          <w:lang w:val="pt-BR"/>
        </w:rPr>
        <w:t>, em flagrante violação aos princípios da boa-fé objetiva, transparência e equilíbrio contratual.</w:t>
      </w:r>
    </w:p>
    <w:p w14:paraId="6B69782B" w14:textId="77777777" w:rsidR="00954D94" w:rsidRDefault="00954D94"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 </w:t>
      </w:r>
    </w:p>
    <w:p w14:paraId="4A6767F5" w14:textId="7BFE7207" w:rsidR="00954D94" w:rsidRPr="00954D94" w:rsidRDefault="00954D94" w:rsidP="00017D8A">
      <w:pPr>
        <w:spacing w:line="300" w:lineRule="auto"/>
        <w:ind w:firstLine="1418"/>
        <w:jc w:val="both"/>
        <w:rPr>
          <w:rFonts w:asciiTheme="minorHAnsi" w:hAnsiTheme="minorHAnsi" w:cstheme="minorHAnsi"/>
          <w:lang w:val="pt-BR"/>
        </w:rPr>
      </w:pPr>
      <w:r w:rsidRPr="00954D94">
        <w:rPr>
          <w:rFonts w:asciiTheme="minorHAnsi" w:hAnsiTheme="minorHAnsi" w:cstheme="minorHAnsi"/>
          <w:lang w:val="pt-BR"/>
        </w:rPr>
        <w:t xml:space="preserve">A matéria, inclusive, encontra-se pacificada pelo Colendo Superior Tribunal de Justiça, por ocasião do julgamento dos </w:t>
      </w:r>
      <w:r w:rsidRPr="00954D94">
        <w:rPr>
          <w:rFonts w:asciiTheme="minorHAnsi" w:hAnsiTheme="minorHAnsi" w:cstheme="minorHAnsi"/>
          <w:b/>
          <w:bCs/>
          <w:lang w:val="pt-BR"/>
        </w:rPr>
        <w:t>Recursos Especiais nº 1.639.259/SP e nº 1.639.320/SP</w:t>
      </w:r>
      <w:r w:rsidRPr="00954D94">
        <w:rPr>
          <w:rFonts w:asciiTheme="minorHAnsi" w:hAnsiTheme="minorHAnsi" w:cstheme="minorHAnsi"/>
          <w:lang w:val="pt-BR"/>
        </w:rPr>
        <w:t>, submetidos ao rito dos repetitivos (</w:t>
      </w:r>
      <w:r w:rsidRPr="00954D94">
        <w:rPr>
          <w:rFonts w:asciiTheme="minorHAnsi" w:hAnsiTheme="minorHAnsi" w:cstheme="minorHAnsi"/>
          <w:b/>
          <w:bCs/>
          <w:lang w:val="pt-BR"/>
        </w:rPr>
        <w:t>Tema 972/STJ</w:t>
      </w:r>
      <w:r w:rsidRPr="00954D94">
        <w:rPr>
          <w:rFonts w:asciiTheme="minorHAnsi" w:hAnsiTheme="minorHAnsi" w:cstheme="minorHAnsi"/>
          <w:lang w:val="pt-BR"/>
        </w:rPr>
        <w:t>), ocasião em que restou firmada a seguinte tese:</w:t>
      </w:r>
    </w:p>
    <w:p w14:paraId="01CF279B" w14:textId="77777777" w:rsidR="009B408A" w:rsidRPr="009B408A" w:rsidRDefault="009B408A" w:rsidP="00017D8A">
      <w:pPr>
        <w:spacing w:line="300" w:lineRule="auto"/>
        <w:ind w:firstLine="1418"/>
        <w:jc w:val="both"/>
        <w:rPr>
          <w:rFonts w:asciiTheme="minorHAnsi" w:hAnsiTheme="minorHAnsi" w:cstheme="minorHAnsi"/>
          <w:lang w:val="pt-BR"/>
        </w:rPr>
      </w:pPr>
    </w:p>
    <w:p w14:paraId="3EFF3DE7" w14:textId="77777777" w:rsidR="009B408A" w:rsidRPr="009B408A" w:rsidRDefault="009B408A" w:rsidP="00017D8A">
      <w:pPr>
        <w:spacing w:line="300" w:lineRule="auto"/>
        <w:ind w:firstLine="1418"/>
        <w:jc w:val="both"/>
        <w:rPr>
          <w:rFonts w:asciiTheme="minorHAnsi" w:hAnsiTheme="minorHAnsi" w:cstheme="minorHAnsi"/>
          <w:lang w:val="pt-BR"/>
        </w:rPr>
      </w:pPr>
    </w:p>
    <w:p w14:paraId="60F6A89E" w14:textId="77777777" w:rsidR="009B408A" w:rsidRPr="009B408A" w:rsidRDefault="009B408A" w:rsidP="00017D8A">
      <w:pPr>
        <w:spacing w:line="240" w:lineRule="auto"/>
        <w:ind w:left="2268"/>
        <w:jc w:val="both"/>
        <w:rPr>
          <w:rFonts w:asciiTheme="minorHAnsi" w:hAnsiTheme="minorHAnsi" w:cstheme="minorHAnsi"/>
          <w:b/>
          <w:sz w:val="20"/>
          <w:szCs w:val="20"/>
          <w:lang w:val="pt-BR"/>
        </w:rPr>
      </w:pPr>
      <w:r w:rsidRPr="009B408A">
        <w:rPr>
          <w:rFonts w:asciiTheme="minorHAnsi" w:hAnsiTheme="minorHAnsi" w:cstheme="minorHAnsi"/>
          <w:b/>
          <w:sz w:val="20"/>
          <w:szCs w:val="20"/>
          <w:lang w:val="pt-BR"/>
        </w:rPr>
        <w:t>RECURSO ESPECIAL N° 1.639.259 – SP (2016/0306899-7)</w:t>
      </w:r>
    </w:p>
    <w:p w14:paraId="71AFA88F"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RELATOR: MINISTRO PAULO DE TARSO SANSEVERINO</w:t>
      </w:r>
    </w:p>
    <w:p w14:paraId="7AE27D1E"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RECORRENTE: CRISLAINE SOUZA OLIVEIRA</w:t>
      </w:r>
    </w:p>
    <w:p w14:paraId="5DE6DBD0"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ADVOGADO: RAMON EMIDIO MONTEIRO E OUTRO(S) – SP086623</w:t>
      </w:r>
    </w:p>
    <w:p w14:paraId="7C8B9466"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RECORRIDO: BANCO ITAULEASING S.A</w:t>
      </w:r>
    </w:p>
    <w:p w14:paraId="11C90518"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ADVOGADOS: KONSTANTINOS JEAN ANDREOPOULOS – SP131758</w:t>
      </w:r>
    </w:p>
    <w:p w14:paraId="67D51CE5"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INTERES.: BANCO CENTRAL DO BRASIL – BACEN – “AMICUS CURIAE”</w:t>
      </w:r>
    </w:p>
    <w:p w14:paraId="75C2595A"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ADVOGADO: PROCURADORIA-GERAL DO BANCO CENTRAL – PB000000C</w:t>
      </w:r>
    </w:p>
    <w:p w14:paraId="3BEABB92"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INTERES.: FEDERAÇÃO BRASILEIRA DE BANCOS – “AMICUS CURIAE”</w:t>
      </w:r>
    </w:p>
    <w:p w14:paraId="372A9CD7"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ADVOGADO: LUIZ RODRIGUES WAMBIER E OUTRO(S) – PR007295</w:t>
      </w:r>
    </w:p>
    <w:p w14:paraId="78CFC4E9"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WAMBIER, YAMASAKI, BEVERVANÇO &amp; LOBO ADVOCACIA – PR002049</w:t>
      </w:r>
    </w:p>
    <w:p w14:paraId="55C2128F"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INTERS.: DEFENSORIA PÚBLICA DO ESTADO DE SÃO PAULO – “AMICUS CURIAE”</w:t>
      </w:r>
    </w:p>
    <w:p w14:paraId="114ED1CB"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ADVOGADO: DEFENSORIA PÚBLICA DO ESTADO DE SÃO PAULO</w:t>
      </w:r>
    </w:p>
    <w:p w14:paraId="17D3040F" w14:textId="77777777" w:rsidR="009B408A" w:rsidRPr="009B408A" w:rsidRDefault="009B408A" w:rsidP="00017D8A">
      <w:pPr>
        <w:adjustRightInd w:val="0"/>
        <w:spacing w:line="240" w:lineRule="auto"/>
        <w:ind w:left="2268"/>
        <w:jc w:val="both"/>
        <w:rPr>
          <w:rFonts w:asciiTheme="minorHAnsi" w:hAnsiTheme="minorHAnsi" w:cstheme="minorHAnsi"/>
          <w:iCs/>
          <w:sz w:val="20"/>
          <w:szCs w:val="20"/>
          <w:lang w:val="pt-BR"/>
        </w:rPr>
      </w:pPr>
      <w:r w:rsidRPr="009B408A">
        <w:rPr>
          <w:rFonts w:asciiTheme="minorHAnsi" w:hAnsiTheme="minorHAnsi" w:cstheme="minorHAnsi"/>
          <w:iCs/>
          <w:sz w:val="20"/>
          <w:szCs w:val="20"/>
          <w:lang w:val="pt-BR"/>
        </w:rPr>
        <w:t>EMENTA</w:t>
      </w:r>
    </w:p>
    <w:p w14:paraId="154F667A" w14:textId="77777777" w:rsidR="009B408A" w:rsidRPr="009B408A" w:rsidRDefault="009B408A" w:rsidP="00017D8A">
      <w:pPr>
        <w:adjustRightInd w:val="0"/>
        <w:spacing w:line="240" w:lineRule="auto"/>
        <w:ind w:left="2268"/>
        <w:jc w:val="both"/>
        <w:rPr>
          <w:rFonts w:asciiTheme="minorHAnsi" w:hAnsiTheme="minorHAnsi" w:cstheme="minorHAnsi"/>
          <w:iCs/>
          <w:sz w:val="20"/>
          <w:szCs w:val="20"/>
        </w:rPr>
      </w:pPr>
      <w:r w:rsidRPr="009B408A">
        <w:rPr>
          <w:rFonts w:asciiTheme="minorHAnsi" w:hAnsiTheme="minorHAnsi" w:cstheme="minorHAnsi"/>
          <w:iCs/>
          <w:sz w:val="20"/>
          <w:szCs w:val="20"/>
          <w:lang w:val="pt-BR"/>
        </w:rPr>
        <w:t xml:space="preserve">RECURSO ESPECIAL REPETITIVO. </w:t>
      </w:r>
      <w:r w:rsidRPr="009B408A">
        <w:rPr>
          <w:rFonts w:asciiTheme="minorHAnsi" w:hAnsiTheme="minorHAnsi" w:cstheme="minorHAnsi"/>
          <w:b/>
          <w:iCs/>
          <w:sz w:val="20"/>
          <w:szCs w:val="20"/>
          <w:lang w:val="pt-BR"/>
        </w:rPr>
        <w:t>TEMA 972/STJ. DIREITO BANCÁRIO</w:t>
      </w:r>
      <w:r w:rsidRPr="009B408A">
        <w:rPr>
          <w:rFonts w:asciiTheme="minorHAnsi" w:hAnsiTheme="minorHAnsi" w:cstheme="minorHAnsi"/>
          <w:iCs/>
          <w:sz w:val="20"/>
          <w:szCs w:val="20"/>
          <w:lang w:val="pt-BR"/>
        </w:rPr>
        <w:t xml:space="preserve">. DESPESA DE PRÉ-GRAVAME. VALIDADE NOS CONTRATOS CELEBRADOS ATÉ 25/02/2011. </w:t>
      </w:r>
      <w:r w:rsidRPr="009B408A">
        <w:rPr>
          <w:rFonts w:asciiTheme="minorHAnsi" w:hAnsiTheme="minorHAnsi" w:cstheme="minorHAnsi"/>
          <w:b/>
          <w:iCs/>
          <w:sz w:val="20"/>
          <w:szCs w:val="20"/>
          <w:lang w:val="pt-BR"/>
        </w:rPr>
        <w:t>SEGURO DE PROTEÇÃO FINANCEIRA. VENDA CASADA. OCORRÊNCIA</w:t>
      </w:r>
      <w:r w:rsidRPr="009B408A">
        <w:rPr>
          <w:rFonts w:asciiTheme="minorHAnsi" w:hAnsiTheme="minorHAnsi" w:cstheme="minorHAnsi"/>
          <w:iCs/>
          <w:sz w:val="20"/>
          <w:szCs w:val="20"/>
          <w:lang w:val="pt-BR"/>
        </w:rPr>
        <w:t xml:space="preserve">. RESTRIÇÃO À ESCOLHA DA SEGURADORA. ANALOGIA COM O ENTENDIMENTO DA SÚMULA 473/STJ. </w:t>
      </w:r>
      <w:r w:rsidRPr="009B408A">
        <w:rPr>
          <w:rFonts w:asciiTheme="minorHAnsi" w:hAnsiTheme="minorHAnsi" w:cstheme="minorHAnsi"/>
          <w:iCs/>
          <w:sz w:val="20"/>
          <w:szCs w:val="20"/>
        </w:rPr>
        <w:t>DESCARACTERIZAÇÃO DA MORA. NÃO OCORRÊNCIA. ENCARGOS ACESSÓRIOS.</w:t>
      </w:r>
    </w:p>
    <w:p w14:paraId="221B248C" w14:textId="77777777" w:rsidR="009B408A" w:rsidRPr="009B408A" w:rsidRDefault="009B408A" w:rsidP="00017D8A">
      <w:pPr>
        <w:numPr>
          <w:ilvl w:val="0"/>
          <w:numId w:val="16"/>
        </w:numPr>
        <w:adjustRightInd w:val="0"/>
        <w:spacing w:line="240" w:lineRule="auto"/>
        <w:ind w:left="2268" w:firstLine="0"/>
        <w:jc w:val="both"/>
        <w:rPr>
          <w:rFonts w:asciiTheme="minorHAnsi" w:hAnsiTheme="minorHAnsi" w:cstheme="minorHAnsi"/>
          <w:iCs/>
          <w:sz w:val="20"/>
          <w:szCs w:val="20"/>
          <w:lang w:val="pt-BR"/>
        </w:rPr>
      </w:pPr>
      <w:r w:rsidRPr="009B408A">
        <w:rPr>
          <w:rFonts w:asciiTheme="minorHAnsi" w:hAnsiTheme="minorHAnsi" w:cstheme="minorHAnsi"/>
          <w:b/>
          <w:bCs/>
          <w:iCs/>
          <w:sz w:val="20"/>
          <w:szCs w:val="20"/>
          <w:lang w:val="pt-BR"/>
        </w:rPr>
        <w:t xml:space="preserve">DELIMITAÇÃO DA CONTROVÉRSIA: </w:t>
      </w:r>
      <w:r w:rsidRPr="009B408A">
        <w:rPr>
          <w:rFonts w:asciiTheme="minorHAnsi" w:hAnsiTheme="minorHAnsi" w:cstheme="minorHAnsi"/>
          <w:iCs/>
          <w:sz w:val="20"/>
          <w:szCs w:val="20"/>
          <w:lang w:val="pt-BR"/>
        </w:rPr>
        <w:t>Contratos bancários celebrados a partir de 30/04/2008, com instituições financeiras ou equiparadas, seja diretamente, seja por intermédio de correspondente bancário, no âmbito das relações de consumo.</w:t>
      </w:r>
    </w:p>
    <w:p w14:paraId="0655DA9E" w14:textId="77777777" w:rsidR="009B408A" w:rsidRPr="009B408A" w:rsidRDefault="009B408A" w:rsidP="00017D8A">
      <w:pPr>
        <w:numPr>
          <w:ilvl w:val="0"/>
          <w:numId w:val="16"/>
        </w:numPr>
        <w:adjustRightInd w:val="0"/>
        <w:spacing w:line="240" w:lineRule="auto"/>
        <w:ind w:left="2268" w:firstLine="0"/>
        <w:jc w:val="both"/>
        <w:rPr>
          <w:rFonts w:asciiTheme="minorHAnsi" w:hAnsiTheme="minorHAnsi" w:cstheme="minorHAnsi"/>
          <w:b/>
          <w:bCs/>
          <w:iCs/>
          <w:sz w:val="20"/>
          <w:szCs w:val="20"/>
          <w:lang w:val="pt-BR"/>
        </w:rPr>
      </w:pPr>
      <w:r w:rsidRPr="009B408A">
        <w:rPr>
          <w:rFonts w:asciiTheme="minorHAnsi" w:hAnsiTheme="minorHAnsi" w:cstheme="minorHAnsi"/>
          <w:b/>
          <w:bCs/>
          <w:iCs/>
          <w:sz w:val="20"/>
          <w:szCs w:val="20"/>
          <w:lang w:val="pt-BR"/>
        </w:rPr>
        <w:t>TESES FIXADAS PARA OS FINS DO ART. 1.040 DO CPC/2015:</w:t>
      </w:r>
    </w:p>
    <w:p w14:paraId="26B08504" w14:textId="77777777" w:rsidR="009B408A" w:rsidRPr="009B408A" w:rsidRDefault="009B408A" w:rsidP="00017D8A">
      <w:pPr>
        <w:adjustRightInd w:val="0"/>
        <w:spacing w:line="240" w:lineRule="auto"/>
        <w:ind w:left="2268"/>
        <w:jc w:val="both"/>
        <w:rPr>
          <w:rFonts w:asciiTheme="minorHAnsi" w:hAnsiTheme="minorHAnsi" w:cstheme="minorHAnsi"/>
          <w:iCs/>
          <w:sz w:val="20"/>
          <w:szCs w:val="20"/>
          <w:lang w:val="pt-BR"/>
        </w:rPr>
      </w:pPr>
      <w:r w:rsidRPr="009B408A">
        <w:rPr>
          <w:rFonts w:asciiTheme="minorHAnsi" w:hAnsiTheme="minorHAnsi" w:cstheme="minorHAnsi"/>
          <w:iCs/>
          <w:sz w:val="20"/>
          <w:szCs w:val="20"/>
          <w:lang w:val="pt-BR"/>
        </w:rPr>
        <w:t xml:space="preserve">2.1 - Abusividade da cláusula que prevê o ressarcimento pelo consumidor da despesa com o registro do </w:t>
      </w:r>
      <w:proofErr w:type="spellStart"/>
      <w:r w:rsidRPr="009B408A">
        <w:rPr>
          <w:rFonts w:asciiTheme="minorHAnsi" w:hAnsiTheme="minorHAnsi" w:cstheme="minorHAnsi"/>
          <w:iCs/>
          <w:sz w:val="20"/>
          <w:szCs w:val="20"/>
          <w:lang w:val="pt-BR"/>
        </w:rPr>
        <w:t>pré-gravame</w:t>
      </w:r>
      <w:proofErr w:type="spellEnd"/>
      <w:r w:rsidRPr="009B408A">
        <w:rPr>
          <w:rFonts w:asciiTheme="minorHAnsi" w:hAnsiTheme="minorHAnsi" w:cstheme="minorHAnsi"/>
          <w:iCs/>
          <w:sz w:val="20"/>
          <w:szCs w:val="20"/>
          <w:lang w:val="pt-BR"/>
        </w:rPr>
        <w:t>, em contratos celebrados a partir de 25/02/2011, data de entrada em vigor da Res.-CMN 3.954/2011, sendo válida a cláusula pactuada no período anterior a essa resolução, ressalvado o controle da onerosidade excessiva.</w:t>
      </w:r>
    </w:p>
    <w:p w14:paraId="5CEBA4F8" w14:textId="77777777" w:rsidR="009B408A" w:rsidRPr="009B408A" w:rsidRDefault="009B408A" w:rsidP="00017D8A">
      <w:pPr>
        <w:adjustRightInd w:val="0"/>
        <w:spacing w:line="240" w:lineRule="auto"/>
        <w:ind w:left="2268"/>
        <w:jc w:val="both"/>
        <w:rPr>
          <w:rFonts w:asciiTheme="minorHAnsi" w:hAnsiTheme="minorHAnsi" w:cstheme="minorHAnsi"/>
          <w:iCs/>
          <w:sz w:val="20"/>
          <w:szCs w:val="20"/>
          <w:lang w:val="pt-BR"/>
        </w:rPr>
      </w:pPr>
      <w:r w:rsidRPr="009B408A">
        <w:rPr>
          <w:rFonts w:asciiTheme="minorHAnsi" w:hAnsiTheme="minorHAnsi" w:cstheme="minorHAnsi"/>
          <w:iCs/>
          <w:sz w:val="20"/>
          <w:szCs w:val="20"/>
          <w:lang w:val="pt-BR"/>
        </w:rPr>
        <w:t>2.2 - Nos contratos bancários em geral, o consumidor não pode ser compelido a contratar seguro com a instituição financeira ou com seguradora por ela indicada.</w:t>
      </w:r>
    </w:p>
    <w:p w14:paraId="5724B8FA" w14:textId="77777777" w:rsidR="009B408A" w:rsidRPr="009B408A" w:rsidRDefault="009B408A" w:rsidP="00017D8A">
      <w:pPr>
        <w:numPr>
          <w:ilvl w:val="1"/>
          <w:numId w:val="16"/>
        </w:numPr>
        <w:adjustRightInd w:val="0"/>
        <w:spacing w:line="240" w:lineRule="auto"/>
        <w:ind w:left="2268" w:firstLine="0"/>
        <w:jc w:val="both"/>
        <w:rPr>
          <w:rFonts w:asciiTheme="minorHAnsi" w:hAnsiTheme="minorHAnsi" w:cstheme="minorHAnsi"/>
          <w:iCs/>
          <w:sz w:val="20"/>
          <w:szCs w:val="20"/>
          <w:lang w:val="pt-BR"/>
        </w:rPr>
      </w:pPr>
      <w:r w:rsidRPr="009B408A">
        <w:rPr>
          <w:rFonts w:asciiTheme="minorHAnsi" w:hAnsiTheme="minorHAnsi" w:cstheme="minorHAnsi"/>
          <w:iCs/>
          <w:sz w:val="20"/>
          <w:szCs w:val="20"/>
          <w:lang w:val="pt-BR"/>
        </w:rPr>
        <w:t>- A abusividade de encargos acessórios do contrato não descaracteriza a mora.</w:t>
      </w:r>
    </w:p>
    <w:p w14:paraId="36D92477" w14:textId="77777777" w:rsidR="009B408A" w:rsidRPr="009B408A" w:rsidRDefault="009B408A" w:rsidP="00017D8A">
      <w:pPr>
        <w:numPr>
          <w:ilvl w:val="0"/>
          <w:numId w:val="16"/>
        </w:numPr>
        <w:adjustRightInd w:val="0"/>
        <w:spacing w:line="240" w:lineRule="auto"/>
        <w:ind w:left="2268" w:firstLine="0"/>
        <w:jc w:val="both"/>
        <w:rPr>
          <w:rFonts w:asciiTheme="minorHAnsi" w:hAnsiTheme="minorHAnsi" w:cstheme="minorHAnsi"/>
          <w:b/>
          <w:bCs/>
          <w:iCs/>
          <w:sz w:val="20"/>
          <w:szCs w:val="20"/>
        </w:rPr>
      </w:pPr>
      <w:r w:rsidRPr="009B408A">
        <w:rPr>
          <w:rFonts w:asciiTheme="minorHAnsi" w:hAnsiTheme="minorHAnsi" w:cstheme="minorHAnsi"/>
          <w:b/>
          <w:bCs/>
          <w:iCs/>
          <w:sz w:val="20"/>
          <w:szCs w:val="20"/>
        </w:rPr>
        <w:t>CASO CONCRETO.</w:t>
      </w:r>
    </w:p>
    <w:p w14:paraId="4358B44F" w14:textId="77777777" w:rsidR="009B408A" w:rsidRPr="009B408A" w:rsidRDefault="009B408A" w:rsidP="00017D8A">
      <w:pPr>
        <w:adjustRightInd w:val="0"/>
        <w:spacing w:line="240" w:lineRule="auto"/>
        <w:ind w:left="2268"/>
        <w:jc w:val="both"/>
        <w:rPr>
          <w:rFonts w:asciiTheme="minorHAnsi" w:hAnsiTheme="minorHAnsi" w:cstheme="minorHAnsi"/>
          <w:iCs/>
          <w:sz w:val="20"/>
          <w:szCs w:val="20"/>
          <w:lang w:val="pt-BR"/>
        </w:rPr>
      </w:pPr>
      <w:r w:rsidRPr="009B408A">
        <w:rPr>
          <w:rFonts w:asciiTheme="minorHAnsi" w:hAnsiTheme="minorHAnsi" w:cstheme="minorHAnsi"/>
          <w:iCs/>
          <w:sz w:val="20"/>
          <w:szCs w:val="20"/>
          <w:lang w:val="pt-BR"/>
        </w:rPr>
        <w:t xml:space="preserve">3.1. Aplicação da tese 2.1 para declarar válida a cláusula referente ao ressarcimento da despesa com o registro do </w:t>
      </w:r>
      <w:proofErr w:type="spellStart"/>
      <w:r w:rsidRPr="009B408A">
        <w:rPr>
          <w:rFonts w:asciiTheme="minorHAnsi" w:hAnsiTheme="minorHAnsi" w:cstheme="minorHAnsi"/>
          <w:iCs/>
          <w:sz w:val="20"/>
          <w:szCs w:val="20"/>
          <w:lang w:val="pt-BR"/>
        </w:rPr>
        <w:t>pré-gravame</w:t>
      </w:r>
      <w:proofErr w:type="spellEnd"/>
      <w:r w:rsidRPr="009B408A">
        <w:rPr>
          <w:rFonts w:asciiTheme="minorHAnsi" w:hAnsiTheme="minorHAnsi" w:cstheme="minorHAnsi"/>
          <w:iCs/>
          <w:sz w:val="20"/>
          <w:szCs w:val="20"/>
          <w:lang w:val="pt-BR"/>
        </w:rPr>
        <w:t>, condenando-se, porém, a instituição financeira a restituir o indébito em virtude da ausência de comprovação da efetiva prestação do serviço.</w:t>
      </w:r>
    </w:p>
    <w:p w14:paraId="3D0A14B0" w14:textId="77777777" w:rsidR="009B408A" w:rsidRPr="009B408A" w:rsidRDefault="009B408A" w:rsidP="00017D8A">
      <w:pPr>
        <w:adjustRightInd w:val="0"/>
        <w:spacing w:line="240" w:lineRule="auto"/>
        <w:ind w:left="2268"/>
        <w:jc w:val="both"/>
        <w:rPr>
          <w:rFonts w:asciiTheme="minorHAnsi" w:hAnsiTheme="minorHAnsi" w:cstheme="minorHAnsi"/>
          <w:b/>
          <w:iCs/>
          <w:sz w:val="20"/>
          <w:szCs w:val="20"/>
          <w:lang w:val="pt-BR"/>
        </w:rPr>
      </w:pPr>
      <w:r w:rsidRPr="009B408A">
        <w:rPr>
          <w:rFonts w:asciiTheme="minorHAnsi" w:hAnsiTheme="minorHAnsi" w:cstheme="minorHAnsi"/>
          <w:b/>
          <w:iCs/>
          <w:sz w:val="20"/>
          <w:szCs w:val="20"/>
          <w:lang w:val="pt-BR"/>
        </w:rPr>
        <w:t>3.2. Aplicação da tese 2.2 para declarar a ocorrência de venda casada no que tange ao seguro de proteção financeira.</w:t>
      </w:r>
    </w:p>
    <w:p w14:paraId="46C8838C" w14:textId="77777777" w:rsidR="009B408A" w:rsidRPr="009B408A" w:rsidRDefault="009B408A" w:rsidP="00017D8A">
      <w:pPr>
        <w:adjustRightInd w:val="0"/>
        <w:spacing w:line="240" w:lineRule="auto"/>
        <w:ind w:left="2268"/>
        <w:jc w:val="both"/>
        <w:rPr>
          <w:rFonts w:asciiTheme="minorHAnsi" w:hAnsiTheme="minorHAnsi" w:cstheme="minorHAnsi"/>
          <w:iCs/>
          <w:sz w:val="20"/>
          <w:szCs w:val="20"/>
          <w:lang w:val="pt-BR"/>
        </w:rPr>
      </w:pPr>
      <w:r w:rsidRPr="009B408A">
        <w:rPr>
          <w:rFonts w:asciiTheme="minorHAnsi" w:hAnsiTheme="minorHAnsi" w:cstheme="minorHAnsi"/>
          <w:iCs/>
          <w:sz w:val="20"/>
          <w:szCs w:val="20"/>
          <w:lang w:val="pt-BR"/>
        </w:rPr>
        <w:t>3.3. Validade da cláusula de ressarcimento de despesa com registro do contrato, nos termos da tese firmada no julgamento do Tema 958/STJ, tendo havido comprovação da prestação do serviço.</w:t>
      </w:r>
    </w:p>
    <w:p w14:paraId="156B6302" w14:textId="77777777" w:rsidR="009B408A" w:rsidRPr="009B408A" w:rsidRDefault="009B408A" w:rsidP="00017D8A">
      <w:pPr>
        <w:adjustRightInd w:val="0"/>
        <w:spacing w:line="240" w:lineRule="auto"/>
        <w:ind w:left="2268"/>
        <w:jc w:val="both"/>
        <w:rPr>
          <w:rFonts w:asciiTheme="minorHAnsi" w:hAnsiTheme="minorHAnsi" w:cstheme="minorHAnsi"/>
          <w:iCs/>
          <w:sz w:val="20"/>
          <w:szCs w:val="20"/>
          <w:lang w:val="pt-BR"/>
        </w:rPr>
      </w:pPr>
      <w:r w:rsidRPr="009B408A">
        <w:rPr>
          <w:rFonts w:asciiTheme="minorHAnsi" w:hAnsiTheme="minorHAnsi" w:cstheme="minorHAnsi"/>
          <w:iCs/>
          <w:sz w:val="20"/>
          <w:szCs w:val="20"/>
          <w:lang w:val="pt-BR"/>
        </w:rPr>
        <w:t>3.4. Ausência de interesse recursal no que tange à despesa com serviços prestados por terceiro.</w:t>
      </w:r>
    </w:p>
    <w:p w14:paraId="53C212B3" w14:textId="77777777" w:rsidR="009B408A" w:rsidRPr="009B408A" w:rsidRDefault="009B408A" w:rsidP="00017D8A">
      <w:pPr>
        <w:numPr>
          <w:ilvl w:val="0"/>
          <w:numId w:val="16"/>
        </w:numPr>
        <w:adjustRightInd w:val="0"/>
        <w:spacing w:line="240" w:lineRule="auto"/>
        <w:ind w:left="2268" w:firstLine="0"/>
        <w:jc w:val="both"/>
        <w:rPr>
          <w:rFonts w:asciiTheme="minorHAnsi" w:hAnsiTheme="minorHAnsi" w:cstheme="minorHAnsi"/>
          <w:b/>
          <w:bCs/>
          <w:iCs/>
          <w:sz w:val="20"/>
          <w:szCs w:val="20"/>
        </w:rPr>
      </w:pPr>
      <w:r w:rsidRPr="009B408A">
        <w:rPr>
          <w:rFonts w:asciiTheme="minorHAnsi" w:hAnsiTheme="minorHAnsi" w:cstheme="minorHAnsi"/>
          <w:b/>
          <w:bCs/>
          <w:iCs/>
          <w:sz w:val="20"/>
          <w:szCs w:val="20"/>
          <w:lang w:val="pt-BR"/>
        </w:rPr>
        <w:t xml:space="preserve">RECURSO ESPECIAL PARCIALMENTE CONHECIDO E, NESSA EXTENSÃO, PARCIALMENTE PROVIDO. </w:t>
      </w:r>
      <w:r w:rsidRPr="009B408A">
        <w:rPr>
          <w:rFonts w:asciiTheme="minorHAnsi" w:hAnsiTheme="minorHAnsi" w:cstheme="minorHAnsi"/>
          <w:bCs/>
          <w:iCs/>
          <w:sz w:val="20"/>
          <w:szCs w:val="20"/>
        </w:rPr>
        <w:t>(G.N.)</w:t>
      </w:r>
    </w:p>
    <w:p w14:paraId="57544819" w14:textId="77777777" w:rsidR="009B408A" w:rsidRPr="009B408A" w:rsidRDefault="009B408A" w:rsidP="00017D8A">
      <w:pPr>
        <w:adjustRightInd w:val="0"/>
        <w:spacing w:line="240" w:lineRule="auto"/>
        <w:ind w:left="2268"/>
        <w:jc w:val="both"/>
        <w:rPr>
          <w:rFonts w:asciiTheme="minorHAnsi" w:hAnsiTheme="minorHAnsi" w:cstheme="minorHAnsi"/>
          <w:sz w:val="20"/>
          <w:szCs w:val="20"/>
        </w:rPr>
      </w:pPr>
    </w:p>
    <w:p w14:paraId="575ED693" w14:textId="77777777" w:rsidR="009B408A" w:rsidRPr="009B408A" w:rsidRDefault="009B408A" w:rsidP="00017D8A">
      <w:pPr>
        <w:spacing w:line="240" w:lineRule="auto"/>
        <w:ind w:left="2268"/>
        <w:jc w:val="both"/>
        <w:rPr>
          <w:rFonts w:asciiTheme="minorHAnsi" w:hAnsiTheme="minorHAnsi" w:cstheme="minorHAnsi"/>
          <w:b/>
          <w:sz w:val="20"/>
          <w:szCs w:val="20"/>
        </w:rPr>
      </w:pPr>
      <w:r w:rsidRPr="009B408A">
        <w:rPr>
          <w:rFonts w:asciiTheme="minorHAnsi" w:hAnsiTheme="minorHAnsi" w:cstheme="minorHAnsi"/>
          <w:b/>
          <w:sz w:val="20"/>
          <w:szCs w:val="20"/>
        </w:rPr>
        <w:t>RECURSO ESPECIAL N° 1.639.320 – SP (2016/0307286-9)</w:t>
      </w:r>
    </w:p>
    <w:p w14:paraId="6C5AAA07"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RELATOR: MINISTRO PAULO DE TARSO SANSEVERINO</w:t>
      </w:r>
    </w:p>
    <w:p w14:paraId="6D39CC92"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RECORRENTE: WALDOMIRO BEZERRA</w:t>
      </w:r>
    </w:p>
    <w:p w14:paraId="5D69EAF5"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ADVOGADO: DANILO CALHADO RODRIGUES E OUTRO(S) – SP246664</w:t>
      </w:r>
    </w:p>
    <w:p w14:paraId="4367A4D3"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RECORRIDO: BANCO ITAU BBA S.A</w:t>
      </w:r>
    </w:p>
    <w:p w14:paraId="7A2B1B19"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ADVOGADOS: ROBERTO GUENDA E OUTRO(S) – SP101856</w:t>
      </w:r>
    </w:p>
    <w:p w14:paraId="62BB963A"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KONSTANTINOS JEAN ANDREOPOULOS – SP131758</w:t>
      </w:r>
    </w:p>
    <w:p w14:paraId="517F0A8F"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ANSELMO MOREIRA GONZALEZ E OUTRO(S) – SP248433</w:t>
      </w:r>
    </w:p>
    <w:p w14:paraId="11C4E179"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INTERES.: BANCO CENTRAL DO BRASIL – BACEN – “AMICUS CURIAE”</w:t>
      </w:r>
    </w:p>
    <w:p w14:paraId="490AAA69"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lastRenderedPageBreak/>
        <w:t>ADVOGADO: PROCURADORIA-GERAL DO BANCO CENTRAL – PB000000C</w:t>
      </w:r>
    </w:p>
    <w:p w14:paraId="3938549D"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INTERES.: FEDERAÇÃO BRASILEIRA DE BANCOS – “AMICUS CURIAE”</w:t>
      </w:r>
    </w:p>
    <w:p w14:paraId="4112D60A"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ADVOGADO: LUIZ RODRIGUES WAMBIER E OUTRO(S) – PR007295</w:t>
      </w:r>
    </w:p>
    <w:p w14:paraId="0AAA10A8"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INTERS.: DEFENSORIA PÚBLICA DO ESTADO DE SÃO PAULO – “AMICUS CURIAE”</w:t>
      </w:r>
    </w:p>
    <w:p w14:paraId="394DBA66"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ADVOGADO: DEFENSORIA PÚBLICA DO ESTADO DE SÃO PAULO</w:t>
      </w:r>
    </w:p>
    <w:p w14:paraId="75F4ABD3" w14:textId="77777777" w:rsidR="009B408A" w:rsidRPr="009B408A" w:rsidRDefault="009B408A" w:rsidP="00017D8A">
      <w:pPr>
        <w:adjustRightInd w:val="0"/>
        <w:spacing w:line="240" w:lineRule="auto"/>
        <w:ind w:left="2268"/>
        <w:jc w:val="both"/>
        <w:rPr>
          <w:rFonts w:asciiTheme="minorHAnsi" w:hAnsiTheme="minorHAnsi" w:cstheme="minorHAnsi"/>
          <w:iCs/>
          <w:sz w:val="20"/>
          <w:szCs w:val="20"/>
          <w:lang w:val="pt-BR"/>
        </w:rPr>
      </w:pPr>
      <w:r w:rsidRPr="009B408A">
        <w:rPr>
          <w:rFonts w:asciiTheme="minorHAnsi" w:hAnsiTheme="minorHAnsi" w:cstheme="minorHAnsi"/>
          <w:iCs/>
          <w:sz w:val="20"/>
          <w:szCs w:val="20"/>
          <w:lang w:val="pt-BR"/>
        </w:rPr>
        <w:t>EMENTA</w:t>
      </w:r>
    </w:p>
    <w:p w14:paraId="4670B683" w14:textId="77777777" w:rsidR="009B408A" w:rsidRPr="009B408A" w:rsidRDefault="009B408A" w:rsidP="00017D8A">
      <w:pPr>
        <w:adjustRightInd w:val="0"/>
        <w:spacing w:line="240" w:lineRule="auto"/>
        <w:ind w:left="2268"/>
        <w:jc w:val="both"/>
        <w:rPr>
          <w:rFonts w:asciiTheme="minorHAnsi" w:hAnsiTheme="minorHAnsi" w:cstheme="minorHAnsi"/>
          <w:iCs/>
          <w:sz w:val="20"/>
          <w:szCs w:val="20"/>
          <w:lang w:val="pt-BR"/>
        </w:rPr>
      </w:pPr>
      <w:r w:rsidRPr="009B408A">
        <w:rPr>
          <w:rFonts w:asciiTheme="minorHAnsi" w:hAnsiTheme="minorHAnsi" w:cstheme="minorHAnsi"/>
          <w:iCs/>
          <w:sz w:val="20"/>
          <w:szCs w:val="20"/>
          <w:lang w:val="pt-BR"/>
        </w:rPr>
        <w:t xml:space="preserve">RECURSO ESPECIAL REPETITIVO. </w:t>
      </w:r>
      <w:r w:rsidRPr="009B408A">
        <w:rPr>
          <w:rFonts w:asciiTheme="minorHAnsi" w:hAnsiTheme="minorHAnsi" w:cstheme="minorHAnsi"/>
          <w:b/>
          <w:iCs/>
          <w:sz w:val="20"/>
          <w:szCs w:val="20"/>
          <w:lang w:val="pt-BR"/>
        </w:rPr>
        <w:t>TEMA 972/STJ. DIREITO BANCÁRIO</w:t>
      </w:r>
      <w:r w:rsidRPr="009B408A">
        <w:rPr>
          <w:rFonts w:asciiTheme="minorHAnsi" w:hAnsiTheme="minorHAnsi" w:cstheme="minorHAnsi"/>
          <w:iCs/>
          <w:sz w:val="20"/>
          <w:szCs w:val="20"/>
          <w:lang w:val="pt-BR"/>
        </w:rPr>
        <w:t xml:space="preserve">. DESPESA DE PRÉ-GRAVAME. VALIDADE NOS CONTRATOS CELEBRADOS ATÉ 25/02/2011. </w:t>
      </w:r>
      <w:r w:rsidRPr="009B408A">
        <w:rPr>
          <w:rFonts w:asciiTheme="minorHAnsi" w:hAnsiTheme="minorHAnsi" w:cstheme="minorHAnsi"/>
          <w:b/>
          <w:iCs/>
          <w:sz w:val="20"/>
          <w:szCs w:val="20"/>
          <w:lang w:val="pt-BR"/>
        </w:rPr>
        <w:t>SEGURO DE PROTEÇÃO FINANCEIRA. VENDA CASADA.</w:t>
      </w:r>
      <w:r w:rsidRPr="009B408A">
        <w:rPr>
          <w:rFonts w:asciiTheme="minorHAnsi" w:hAnsiTheme="minorHAnsi" w:cstheme="minorHAnsi"/>
          <w:iCs/>
          <w:sz w:val="20"/>
          <w:szCs w:val="20"/>
          <w:lang w:val="pt-BR"/>
        </w:rPr>
        <w:t xml:space="preserve"> RESTRIÇÃO À ESCOLHA DA SEGURADORA. ANALOGIA COM O ENTENDIMENTO DA SÚMULA 473/STJ. DESCARACTERIZAÇÃO DA MORA. NÃO OCORRÊNCIA. ENCARGOS ACESSÓRIOS.</w:t>
      </w:r>
    </w:p>
    <w:p w14:paraId="6D1698FA" w14:textId="77777777" w:rsidR="009B408A" w:rsidRPr="009B408A" w:rsidRDefault="009B408A" w:rsidP="00017D8A">
      <w:pPr>
        <w:adjustRightInd w:val="0"/>
        <w:spacing w:line="240" w:lineRule="auto"/>
        <w:ind w:left="2268"/>
        <w:jc w:val="both"/>
        <w:rPr>
          <w:rFonts w:asciiTheme="minorHAnsi" w:hAnsiTheme="minorHAnsi" w:cstheme="minorHAnsi"/>
          <w:iCs/>
          <w:sz w:val="20"/>
          <w:szCs w:val="20"/>
          <w:lang w:val="pt-BR"/>
        </w:rPr>
      </w:pPr>
      <w:r w:rsidRPr="009B408A">
        <w:rPr>
          <w:rFonts w:asciiTheme="minorHAnsi" w:hAnsiTheme="minorHAnsi" w:cstheme="minorHAnsi"/>
          <w:b/>
          <w:bCs/>
          <w:iCs/>
          <w:sz w:val="20"/>
          <w:szCs w:val="20"/>
          <w:lang w:val="pt-BR"/>
        </w:rPr>
        <w:t xml:space="preserve">1. DELIMITAÇÃO DA CONTROVÉRSIA: </w:t>
      </w:r>
      <w:r w:rsidRPr="009B408A">
        <w:rPr>
          <w:rFonts w:asciiTheme="minorHAnsi" w:hAnsiTheme="minorHAnsi" w:cstheme="minorHAnsi"/>
          <w:iCs/>
          <w:sz w:val="20"/>
          <w:szCs w:val="20"/>
          <w:lang w:val="pt-BR"/>
        </w:rPr>
        <w:t>Contratos bancários celebrados a partir de 30/04/2008, com instituições financeiras ou equiparadas, seja diretamente, seja por intermédio de correspondente bancário, no âmbito das relações de consumo.</w:t>
      </w:r>
    </w:p>
    <w:p w14:paraId="16F7A369" w14:textId="77777777" w:rsidR="009B408A" w:rsidRPr="009B408A" w:rsidRDefault="009B408A" w:rsidP="00017D8A">
      <w:pPr>
        <w:adjustRightInd w:val="0"/>
        <w:spacing w:line="240" w:lineRule="auto"/>
        <w:ind w:left="2268"/>
        <w:jc w:val="both"/>
        <w:rPr>
          <w:rFonts w:asciiTheme="minorHAnsi" w:hAnsiTheme="minorHAnsi" w:cstheme="minorHAnsi"/>
          <w:b/>
          <w:bCs/>
          <w:iCs/>
          <w:sz w:val="20"/>
          <w:szCs w:val="20"/>
          <w:lang w:val="pt-BR"/>
        </w:rPr>
      </w:pPr>
      <w:r w:rsidRPr="009B408A">
        <w:rPr>
          <w:rFonts w:asciiTheme="minorHAnsi" w:hAnsiTheme="minorHAnsi" w:cstheme="minorHAnsi"/>
          <w:b/>
          <w:bCs/>
          <w:iCs/>
          <w:sz w:val="20"/>
          <w:szCs w:val="20"/>
          <w:lang w:val="pt-BR"/>
        </w:rPr>
        <w:t>2. TESES FIXADAS PARA OS FINS DO ART. 1.040 DO CPC/2015:</w:t>
      </w:r>
    </w:p>
    <w:p w14:paraId="3544BEE6" w14:textId="77777777" w:rsidR="009B408A" w:rsidRPr="009B408A" w:rsidRDefault="009B408A" w:rsidP="00017D8A">
      <w:pPr>
        <w:adjustRightInd w:val="0"/>
        <w:spacing w:line="240" w:lineRule="auto"/>
        <w:ind w:left="2268"/>
        <w:jc w:val="both"/>
        <w:rPr>
          <w:rFonts w:asciiTheme="minorHAnsi" w:hAnsiTheme="minorHAnsi" w:cstheme="minorHAnsi"/>
          <w:iCs/>
          <w:sz w:val="20"/>
          <w:szCs w:val="20"/>
          <w:lang w:val="pt-BR"/>
        </w:rPr>
      </w:pPr>
      <w:r w:rsidRPr="009B408A">
        <w:rPr>
          <w:rFonts w:asciiTheme="minorHAnsi" w:hAnsiTheme="minorHAnsi" w:cstheme="minorHAnsi"/>
          <w:iCs/>
          <w:sz w:val="20"/>
          <w:szCs w:val="20"/>
          <w:lang w:val="pt-BR"/>
        </w:rPr>
        <w:t xml:space="preserve">2.1 - Abusividade da cláusula que prevê o ressarcimento pelo consumidor da despesa com o registro do </w:t>
      </w:r>
      <w:proofErr w:type="spellStart"/>
      <w:r w:rsidRPr="009B408A">
        <w:rPr>
          <w:rFonts w:asciiTheme="minorHAnsi" w:hAnsiTheme="minorHAnsi" w:cstheme="minorHAnsi"/>
          <w:iCs/>
          <w:sz w:val="20"/>
          <w:szCs w:val="20"/>
          <w:lang w:val="pt-BR"/>
        </w:rPr>
        <w:t>pré-gravame</w:t>
      </w:r>
      <w:proofErr w:type="spellEnd"/>
      <w:r w:rsidRPr="009B408A">
        <w:rPr>
          <w:rFonts w:asciiTheme="minorHAnsi" w:hAnsiTheme="minorHAnsi" w:cstheme="minorHAnsi"/>
          <w:iCs/>
          <w:sz w:val="20"/>
          <w:szCs w:val="20"/>
          <w:lang w:val="pt-BR"/>
        </w:rPr>
        <w:t>, em contratos celebrados a partir de 25/02/2011, data de entrada em vigor da Res.-CMN 3.954/2011, sendo válida a cláusula pactuada no período anterior a essa resolução, ressalvado o controle da onerosidade excessiva.</w:t>
      </w:r>
    </w:p>
    <w:p w14:paraId="295C4989" w14:textId="77777777" w:rsidR="009B408A" w:rsidRPr="009B408A" w:rsidRDefault="009B408A" w:rsidP="00017D8A">
      <w:pPr>
        <w:adjustRightInd w:val="0"/>
        <w:spacing w:line="240" w:lineRule="auto"/>
        <w:ind w:left="2268"/>
        <w:jc w:val="both"/>
        <w:rPr>
          <w:rFonts w:asciiTheme="minorHAnsi" w:hAnsiTheme="minorHAnsi" w:cstheme="minorHAnsi"/>
          <w:b/>
          <w:iCs/>
          <w:sz w:val="20"/>
          <w:szCs w:val="20"/>
          <w:lang w:val="pt-BR"/>
        </w:rPr>
      </w:pPr>
      <w:r w:rsidRPr="009B408A">
        <w:rPr>
          <w:rFonts w:asciiTheme="minorHAnsi" w:hAnsiTheme="minorHAnsi" w:cstheme="minorHAnsi"/>
          <w:b/>
          <w:iCs/>
          <w:sz w:val="20"/>
          <w:szCs w:val="20"/>
          <w:lang w:val="pt-BR"/>
        </w:rPr>
        <w:t>2.2 -</w:t>
      </w:r>
      <w:r w:rsidRPr="009B408A">
        <w:rPr>
          <w:rFonts w:asciiTheme="minorHAnsi" w:hAnsiTheme="minorHAnsi" w:cstheme="minorHAnsi"/>
          <w:iCs/>
          <w:sz w:val="20"/>
          <w:szCs w:val="20"/>
          <w:lang w:val="pt-BR"/>
        </w:rPr>
        <w:t xml:space="preserve"> </w:t>
      </w:r>
      <w:r w:rsidRPr="009B408A">
        <w:rPr>
          <w:rFonts w:asciiTheme="minorHAnsi" w:hAnsiTheme="minorHAnsi" w:cstheme="minorHAnsi"/>
          <w:b/>
          <w:iCs/>
          <w:sz w:val="20"/>
          <w:szCs w:val="20"/>
          <w:lang w:val="pt-BR"/>
        </w:rPr>
        <w:t>Nos contratos bancários em geral, o consumidor não pode ser compelido a contratar seguro com a instituição financeira ou com seguradora por ela indicada.</w:t>
      </w:r>
    </w:p>
    <w:p w14:paraId="547DC74A" w14:textId="77777777" w:rsidR="009B408A" w:rsidRPr="009B408A" w:rsidRDefault="009B408A" w:rsidP="00017D8A">
      <w:pPr>
        <w:adjustRightInd w:val="0"/>
        <w:spacing w:line="240" w:lineRule="auto"/>
        <w:ind w:left="2268"/>
        <w:jc w:val="both"/>
        <w:rPr>
          <w:rFonts w:asciiTheme="minorHAnsi" w:hAnsiTheme="minorHAnsi" w:cstheme="minorHAnsi"/>
          <w:iCs/>
          <w:sz w:val="20"/>
          <w:szCs w:val="20"/>
          <w:lang w:val="pt-BR"/>
        </w:rPr>
      </w:pPr>
      <w:r w:rsidRPr="009B408A">
        <w:rPr>
          <w:rFonts w:asciiTheme="minorHAnsi" w:hAnsiTheme="minorHAnsi" w:cstheme="minorHAnsi"/>
          <w:iCs/>
          <w:sz w:val="20"/>
          <w:szCs w:val="20"/>
          <w:lang w:val="pt-BR"/>
        </w:rPr>
        <w:t>2.3 - A abusividade de encargos acessórios do contrato não descaracteriza a mora.</w:t>
      </w:r>
    </w:p>
    <w:p w14:paraId="78533666" w14:textId="77777777" w:rsidR="009B408A" w:rsidRPr="009B408A" w:rsidRDefault="009B408A" w:rsidP="00017D8A">
      <w:pPr>
        <w:adjustRightInd w:val="0"/>
        <w:spacing w:line="240" w:lineRule="auto"/>
        <w:ind w:left="2268"/>
        <w:jc w:val="both"/>
        <w:rPr>
          <w:rFonts w:asciiTheme="minorHAnsi" w:hAnsiTheme="minorHAnsi" w:cstheme="minorHAnsi"/>
          <w:b/>
          <w:bCs/>
          <w:iCs/>
          <w:sz w:val="20"/>
          <w:szCs w:val="20"/>
          <w:lang w:val="pt-BR"/>
        </w:rPr>
      </w:pPr>
      <w:r w:rsidRPr="009B408A">
        <w:rPr>
          <w:rFonts w:asciiTheme="minorHAnsi" w:hAnsiTheme="minorHAnsi" w:cstheme="minorHAnsi"/>
          <w:b/>
          <w:bCs/>
          <w:iCs/>
          <w:sz w:val="20"/>
          <w:szCs w:val="20"/>
          <w:lang w:val="pt-BR"/>
        </w:rPr>
        <w:t>3. CASO CONCRETO.</w:t>
      </w:r>
    </w:p>
    <w:p w14:paraId="2B5AE310" w14:textId="77777777" w:rsidR="009B408A" w:rsidRPr="009B408A" w:rsidRDefault="009B408A" w:rsidP="00017D8A">
      <w:pPr>
        <w:adjustRightInd w:val="0"/>
        <w:spacing w:line="240" w:lineRule="auto"/>
        <w:ind w:left="2268"/>
        <w:jc w:val="both"/>
        <w:rPr>
          <w:rFonts w:asciiTheme="minorHAnsi" w:hAnsiTheme="minorHAnsi" w:cstheme="minorHAnsi"/>
          <w:iCs/>
          <w:sz w:val="20"/>
          <w:szCs w:val="20"/>
          <w:lang w:val="pt-BR"/>
        </w:rPr>
      </w:pPr>
      <w:r w:rsidRPr="009B408A">
        <w:rPr>
          <w:rFonts w:asciiTheme="minorHAnsi" w:hAnsiTheme="minorHAnsi" w:cstheme="minorHAnsi"/>
          <w:iCs/>
          <w:sz w:val="20"/>
          <w:szCs w:val="20"/>
          <w:lang w:val="pt-BR"/>
        </w:rPr>
        <w:t>3.1. Aplicação da tese 2.3 ao caso concreto, mantendo-se a procedência da ação de reintegração de posse do bem arrendado.</w:t>
      </w:r>
    </w:p>
    <w:p w14:paraId="58C5A7F7" w14:textId="77777777" w:rsidR="009B408A" w:rsidRPr="009B408A" w:rsidRDefault="009B408A" w:rsidP="00017D8A">
      <w:pPr>
        <w:spacing w:line="240" w:lineRule="auto"/>
        <w:ind w:left="2268"/>
        <w:jc w:val="both"/>
        <w:rPr>
          <w:rFonts w:asciiTheme="minorHAnsi" w:hAnsiTheme="minorHAnsi" w:cstheme="minorHAnsi"/>
          <w:b/>
          <w:bCs/>
          <w:iCs/>
          <w:sz w:val="20"/>
          <w:szCs w:val="20"/>
          <w:lang w:val="pt-BR"/>
        </w:rPr>
      </w:pPr>
      <w:r w:rsidRPr="009B408A">
        <w:rPr>
          <w:rFonts w:asciiTheme="minorHAnsi" w:hAnsiTheme="minorHAnsi" w:cstheme="minorHAnsi"/>
          <w:b/>
          <w:bCs/>
          <w:iCs/>
          <w:sz w:val="20"/>
          <w:szCs w:val="20"/>
          <w:lang w:val="pt-BR"/>
        </w:rPr>
        <w:t xml:space="preserve">4. RECURSO ESPECIAL DESPROVIDO. </w:t>
      </w:r>
      <w:r w:rsidRPr="009B408A">
        <w:rPr>
          <w:rFonts w:asciiTheme="minorHAnsi" w:hAnsiTheme="minorHAnsi" w:cstheme="minorHAnsi"/>
          <w:bCs/>
          <w:iCs/>
          <w:sz w:val="20"/>
          <w:szCs w:val="20"/>
          <w:lang w:val="pt-BR"/>
        </w:rPr>
        <w:t>(G.N.)</w:t>
      </w:r>
    </w:p>
    <w:p w14:paraId="31C98FB0" w14:textId="77777777" w:rsidR="009B408A" w:rsidRPr="009B408A" w:rsidRDefault="009B408A" w:rsidP="00017D8A">
      <w:pPr>
        <w:spacing w:line="300" w:lineRule="auto"/>
        <w:jc w:val="both"/>
        <w:rPr>
          <w:rFonts w:asciiTheme="minorHAnsi" w:hAnsiTheme="minorHAnsi" w:cstheme="minorHAnsi"/>
          <w:lang w:val="pt-BR"/>
        </w:rPr>
      </w:pPr>
    </w:p>
    <w:p w14:paraId="21329B93" w14:textId="77777777" w:rsidR="00954D94" w:rsidRPr="00954D94" w:rsidRDefault="00954D94" w:rsidP="00017D8A">
      <w:pPr>
        <w:spacing w:line="300" w:lineRule="auto"/>
        <w:ind w:firstLine="1418"/>
        <w:jc w:val="both"/>
        <w:rPr>
          <w:rFonts w:asciiTheme="minorHAnsi" w:hAnsiTheme="minorHAnsi" w:cstheme="minorHAnsi"/>
          <w:lang w:val="pt-BR"/>
        </w:rPr>
      </w:pPr>
      <w:r w:rsidRPr="00954D94">
        <w:rPr>
          <w:rFonts w:asciiTheme="minorHAnsi" w:hAnsiTheme="minorHAnsi" w:cstheme="minorHAnsi"/>
          <w:lang w:val="pt-BR"/>
        </w:rPr>
        <w:t xml:space="preserve">Portanto, à luz do entendimento vinculante firmado pelo STJ, é incontestável que a conduta do requerido — ao </w:t>
      </w:r>
      <w:r w:rsidRPr="00954D94">
        <w:rPr>
          <w:rFonts w:asciiTheme="minorHAnsi" w:hAnsiTheme="minorHAnsi" w:cstheme="minorHAnsi"/>
          <w:b/>
          <w:bCs/>
          <w:lang w:val="pt-BR"/>
        </w:rPr>
        <w:t>condicionar a concessão do financiamento à contratação compulsória de seguro</w:t>
      </w:r>
      <w:r w:rsidRPr="00954D94">
        <w:rPr>
          <w:rFonts w:asciiTheme="minorHAnsi" w:hAnsiTheme="minorHAnsi" w:cstheme="minorHAnsi"/>
          <w:lang w:val="pt-BR"/>
        </w:rPr>
        <w:t xml:space="preserve"> — configura </w:t>
      </w:r>
      <w:r w:rsidRPr="00954D94">
        <w:rPr>
          <w:rFonts w:asciiTheme="minorHAnsi" w:hAnsiTheme="minorHAnsi" w:cstheme="minorHAnsi"/>
          <w:b/>
          <w:bCs/>
          <w:lang w:val="pt-BR"/>
        </w:rPr>
        <w:t>venda casada</w:t>
      </w:r>
      <w:r w:rsidRPr="00954D94">
        <w:rPr>
          <w:rFonts w:asciiTheme="minorHAnsi" w:hAnsiTheme="minorHAnsi" w:cstheme="minorHAnsi"/>
          <w:lang w:val="pt-BR"/>
        </w:rPr>
        <w:t xml:space="preserve">, sendo a cláusula respectiva </w:t>
      </w:r>
      <w:r w:rsidRPr="00954D94">
        <w:rPr>
          <w:rFonts w:asciiTheme="minorHAnsi" w:hAnsiTheme="minorHAnsi" w:cstheme="minorHAnsi"/>
          <w:b/>
          <w:bCs/>
          <w:lang w:val="pt-BR"/>
        </w:rPr>
        <w:t>nula de pleno direito</w:t>
      </w:r>
      <w:r w:rsidRPr="00954D94">
        <w:rPr>
          <w:rFonts w:asciiTheme="minorHAnsi" w:hAnsiTheme="minorHAnsi" w:cstheme="minorHAnsi"/>
          <w:lang w:val="pt-BR"/>
        </w:rPr>
        <w:t>, por força do art. 51, IV e XV, do CDC.</w:t>
      </w:r>
    </w:p>
    <w:p w14:paraId="2E05F17B" w14:textId="77777777" w:rsidR="00954D94" w:rsidRDefault="00954D94" w:rsidP="00017D8A">
      <w:pPr>
        <w:spacing w:line="300" w:lineRule="auto"/>
        <w:ind w:firstLine="1418"/>
        <w:jc w:val="both"/>
        <w:rPr>
          <w:rFonts w:asciiTheme="minorHAnsi" w:hAnsiTheme="minorHAnsi" w:cstheme="minorHAnsi"/>
          <w:lang w:val="pt-BR"/>
        </w:rPr>
      </w:pPr>
    </w:p>
    <w:p w14:paraId="2D872AA0" w14:textId="54AA8D92" w:rsidR="00954D94" w:rsidRPr="00954D94" w:rsidRDefault="00954D94" w:rsidP="00017D8A">
      <w:pPr>
        <w:spacing w:line="300" w:lineRule="auto"/>
        <w:ind w:firstLine="1418"/>
        <w:jc w:val="both"/>
        <w:rPr>
          <w:rFonts w:asciiTheme="minorHAnsi" w:hAnsiTheme="minorHAnsi" w:cstheme="minorHAnsi"/>
          <w:lang w:val="pt-BR"/>
        </w:rPr>
      </w:pPr>
      <w:r w:rsidRPr="00954D94">
        <w:rPr>
          <w:rFonts w:asciiTheme="minorHAnsi" w:hAnsiTheme="minorHAnsi" w:cstheme="minorHAnsi"/>
          <w:lang w:val="pt-BR"/>
        </w:rPr>
        <w:t>Registre-se, por fim, que a prática ora impugnada não é fato isolado, mas conduta reiteradamente adotada no mercado financeiro, com nítido objetivo de incrementar lucros de forma indevida, às custas da vulnerabilidade do consumidor, o que impõe resposta jurisdicional firme e pedagógica, a fim de coibir a reiteração desse ilícito consumerista.</w:t>
      </w:r>
    </w:p>
    <w:p w14:paraId="6E9FE908" w14:textId="77777777" w:rsidR="00954D94" w:rsidRPr="00954D94" w:rsidRDefault="00954D94" w:rsidP="00017D8A">
      <w:pPr>
        <w:spacing w:line="300" w:lineRule="auto"/>
        <w:ind w:firstLine="1418"/>
        <w:jc w:val="both"/>
        <w:rPr>
          <w:rFonts w:asciiTheme="minorHAnsi" w:hAnsiTheme="minorHAnsi" w:cstheme="minorHAnsi"/>
          <w:lang w:val="pt-BR"/>
        </w:rPr>
      </w:pPr>
    </w:p>
    <w:p w14:paraId="357AF5E5" w14:textId="350DD48D" w:rsidR="00954D94" w:rsidRPr="00954D94" w:rsidRDefault="00954D94" w:rsidP="00017D8A">
      <w:pPr>
        <w:spacing w:line="300" w:lineRule="auto"/>
        <w:ind w:firstLine="1418"/>
        <w:jc w:val="both"/>
        <w:rPr>
          <w:rFonts w:asciiTheme="minorHAnsi" w:hAnsiTheme="minorHAnsi" w:cstheme="minorHAnsi"/>
          <w:lang w:val="pt-BR"/>
        </w:rPr>
      </w:pPr>
      <w:r w:rsidRPr="00954D94">
        <w:rPr>
          <w:rFonts w:asciiTheme="minorHAnsi" w:hAnsiTheme="minorHAnsi" w:cstheme="minorHAnsi"/>
          <w:lang w:val="pt-BR"/>
        </w:rPr>
        <w:t>Diante disso, requer a parte autora que Vossa Excelência reconheça a prática abusiva de venda casada perpetrada pelo requerido, declarando a nulidade da contratação do seguro imposto, com a consequente restituição dos valores pagos, sem prejuízo das demais condenações cabíveis, em estrita observância ao art. 39, I, do CDC, ao art. 17 da Resolução BACEN nº 2.892/01 e ao entendimento consolidado do STJ no Tema 972.</w:t>
      </w:r>
    </w:p>
    <w:p w14:paraId="5CBF77F2" w14:textId="77777777" w:rsidR="009B408A" w:rsidRPr="009B408A" w:rsidRDefault="009B408A" w:rsidP="00017D8A">
      <w:pPr>
        <w:spacing w:line="300" w:lineRule="auto"/>
        <w:ind w:firstLine="1418"/>
        <w:jc w:val="both"/>
        <w:rPr>
          <w:rFonts w:asciiTheme="minorHAnsi" w:hAnsiTheme="minorHAnsi" w:cstheme="minorHAnsi"/>
          <w:lang w:val="pt-BR"/>
        </w:rPr>
      </w:pPr>
      <w:r w:rsidRPr="009B408A">
        <w:rPr>
          <w:rFonts w:asciiTheme="minorHAnsi" w:hAnsiTheme="minorHAnsi" w:cstheme="minorHAnsi"/>
          <w:lang w:val="pt-BR"/>
        </w:rPr>
        <w:t xml:space="preserve"> </w:t>
      </w:r>
    </w:p>
    <w:p w14:paraId="38697048" w14:textId="58CFFEF9" w:rsidR="009B408A" w:rsidRPr="009B408A"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asciiTheme="minorHAnsi" w:hAnsiTheme="minorHAnsi" w:cstheme="minorHAnsi"/>
          <w:b/>
          <w:bCs/>
          <w:lang w:val="pt-BR"/>
        </w:rPr>
      </w:pPr>
      <w:r w:rsidRPr="009B408A">
        <w:rPr>
          <w:rFonts w:asciiTheme="minorHAnsi" w:hAnsiTheme="minorHAnsi" w:cstheme="minorHAnsi"/>
          <w:b/>
          <w:bCs/>
          <w:lang w:val="pt-BR"/>
        </w:rPr>
        <w:t xml:space="preserve">3.4 – DA COBRANÇA INDEVIDA </w:t>
      </w:r>
      <w:r w:rsidR="00954D94">
        <w:rPr>
          <w:rFonts w:asciiTheme="minorHAnsi" w:hAnsiTheme="minorHAnsi" w:cstheme="minorHAnsi"/>
          <w:b/>
          <w:bCs/>
          <w:lang w:val="pt-BR"/>
        </w:rPr>
        <w:t xml:space="preserve">DAS </w:t>
      </w:r>
      <w:r w:rsidRPr="009B408A">
        <w:rPr>
          <w:rFonts w:asciiTheme="minorHAnsi" w:hAnsiTheme="minorHAnsi" w:cstheme="minorHAnsi"/>
          <w:b/>
          <w:bCs/>
          <w:lang w:val="pt-BR"/>
        </w:rPr>
        <w:t>TARIFA DE AVALIAÇÃO D</w:t>
      </w:r>
      <w:r w:rsidR="00954D94">
        <w:rPr>
          <w:rFonts w:asciiTheme="minorHAnsi" w:hAnsiTheme="minorHAnsi" w:cstheme="minorHAnsi"/>
          <w:b/>
          <w:bCs/>
          <w:lang w:val="pt-BR"/>
        </w:rPr>
        <w:t>O</w:t>
      </w:r>
      <w:r w:rsidRPr="009B408A">
        <w:rPr>
          <w:rFonts w:asciiTheme="minorHAnsi" w:hAnsiTheme="minorHAnsi" w:cstheme="minorHAnsi"/>
          <w:b/>
          <w:bCs/>
          <w:lang w:val="pt-BR"/>
        </w:rPr>
        <w:t xml:space="preserve"> BEM E </w:t>
      </w:r>
      <w:r w:rsidR="00954D94">
        <w:rPr>
          <w:rFonts w:asciiTheme="minorHAnsi" w:hAnsiTheme="minorHAnsi" w:cstheme="minorHAnsi"/>
          <w:b/>
          <w:bCs/>
          <w:lang w:val="pt-BR"/>
        </w:rPr>
        <w:t xml:space="preserve">REGISTRO DO CONTRATO </w:t>
      </w:r>
      <w:r w:rsidRPr="009B408A">
        <w:rPr>
          <w:rFonts w:asciiTheme="minorHAnsi" w:hAnsiTheme="minorHAnsi" w:cstheme="minorHAnsi"/>
          <w:b/>
          <w:bCs/>
          <w:lang w:val="pt-BR"/>
        </w:rPr>
        <w:t>– SERVIÇO</w:t>
      </w:r>
      <w:r w:rsidR="00954D94">
        <w:rPr>
          <w:rFonts w:asciiTheme="minorHAnsi" w:hAnsiTheme="minorHAnsi" w:cstheme="minorHAnsi"/>
          <w:b/>
          <w:bCs/>
          <w:lang w:val="pt-BR"/>
        </w:rPr>
        <w:t>S</w:t>
      </w:r>
      <w:r w:rsidRPr="009B408A">
        <w:rPr>
          <w:rFonts w:asciiTheme="minorHAnsi" w:hAnsiTheme="minorHAnsi" w:cstheme="minorHAnsi"/>
          <w:b/>
          <w:bCs/>
          <w:lang w:val="pt-BR"/>
        </w:rPr>
        <w:t xml:space="preserve"> NÃO PRESTADO</w:t>
      </w:r>
      <w:r w:rsidR="00954D94">
        <w:rPr>
          <w:rFonts w:asciiTheme="minorHAnsi" w:hAnsiTheme="minorHAnsi" w:cstheme="minorHAnsi"/>
          <w:b/>
          <w:bCs/>
          <w:lang w:val="pt-BR"/>
        </w:rPr>
        <w:t>S</w:t>
      </w:r>
      <w:r w:rsidRPr="009B408A">
        <w:rPr>
          <w:rFonts w:asciiTheme="minorHAnsi" w:hAnsiTheme="minorHAnsi" w:cstheme="minorHAnsi"/>
          <w:b/>
          <w:bCs/>
          <w:lang w:val="pt-BR"/>
        </w:rPr>
        <w:t xml:space="preserve"> – INCIDÊNCIA DAS TESES FIRMADAS NO </w:t>
      </w:r>
      <w:r w:rsidR="00954D94">
        <w:rPr>
          <w:rFonts w:asciiTheme="minorHAnsi" w:hAnsiTheme="minorHAnsi" w:cstheme="minorHAnsi"/>
          <w:b/>
          <w:bCs/>
          <w:lang w:val="pt-BR"/>
        </w:rPr>
        <w:t>TEMA 958 DO STJ (REsp 1.578.526/SP e REsp 1.578.553/SP)</w:t>
      </w:r>
    </w:p>
    <w:p w14:paraId="40054D2D" w14:textId="77777777" w:rsidR="009B408A" w:rsidRPr="009B408A" w:rsidRDefault="009B408A" w:rsidP="00017D8A">
      <w:pPr>
        <w:spacing w:line="300" w:lineRule="auto"/>
        <w:ind w:firstLine="2835"/>
        <w:jc w:val="both"/>
        <w:rPr>
          <w:rFonts w:asciiTheme="minorHAnsi" w:hAnsiTheme="minorHAnsi" w:cstheme="minorHAnsi"/>
          <w:lang w:val="pt-BR"/>
        </w:rPr>
      </w:pPr>
    </w:p>
    <w:p w14:paraId="1BA308DF" w14:textId="77777777" w:rsidR="00954D94" w:rsidRPr="00954D94" w:rsidRDefault="00954D94" w:rsidP="00017D8A">
      <w:pPr>
        <w:spacing w:line="300" w:lineRule="auto"/>
        <w:ind w:firstLine="1418"/>
        <w:jc w:val="both"/>
        <w:rPr>
          <w:rFonts w:asciiTheme="minorHAnsi" w:hAnsiTheme="minorHAnsi" w:cstheme="minorHAnsi"/>
          <w:lang w:val="pt-BR"/>
        </w:rPr>
      </w:pPr>
      <w:r w:rsidRPr="00954D94">
        <w:rPr>
          <w:rFonts w:asciiTheme="minorHAnsi" w:hAnsiTheme="minorHAnsi" w:cstheme="minorHAnsi"/>
          <w:lang w:val="pt-BR"/>
        </w:rPr>
        <w:lastRenderedPageBreak/>
        <w:t xml:space="preserve">Inicialmente, é imprescindível consignar que o Colendo Superior Tribunal de Justiça, ao julgar os </w:t>
      </w:r>
      <w:r w:rsidRPr="00954D94">
        <w:rPr>
          <w:rFonts w:asciiTheme="minorHAnsi" w:hAnsiTheme="minorHAnsi" w:cstheme="minorHAnsi"/>
          <w:b/>
          <w:bCs/>
          <w:lang w:val="pt-BR"/>
        </w:rPr>
        <w:t>Recursos Especiais nº 1.578.526/SP e nº 1.578.553/SP</w:t>
      </w:r>
      <w:r w:rsidRPr="00954D94">
        <w:rPr>
          <w:rFonts w:asciiTheme="minorHAnsi" w:hAnsiTheme="minorHAnsi" w:cstheme="minorHAnsi"/>
          <w:lang w:val="pt-BR"/>
        </w:rPr>
        <w:t>, submetidos ao rito dos recursos repetitivos (</w:t>
      </w:r>
      <w:r w:rsidRPr="00954D94">
        <w:rPr>
          <w:rFonts w:asciiTheme="minorHAnsi" w:hAnsiTheme="minorHAnsi" w:cstheme="minorHAnsi"/>
          <w:b/>
          <w:bCs/>
          <w:lang w:val="pt-BR"/>
        </w:rPr>
        <w:t>Tema 958/STJ</w:t>
      </w:r>
      <w:r w:rsidRPr="00954D94">
        <w:rPr>
          <w:rFonts w:asciiTheme="minorHAnsi" w:hAnsiTheme="minorHAnsi" w:cstheme="minorHAnsi"/>
          <w:lang w:val="pt-BR"/>
        </w:rPr>
        <w:t xml:space="preserve">), pacificou o entendimento no sentido de que a cobrança das tarifas de </w:t>
      </w:r>
      <w:r w:rsidRPr="00954D94">
        <w:rPr>
          <w:rFonts w:asciiTheme="minorHAnsi" w:hAnsiTheme="minorHAnsi" w:cstheme="minorHAnsi"/>
          <w:b/>
          <w:bCs/>
          <w:lang w:val="pt-BR"/>
        </w:rPr>
        <w:t>avaliação do bem</w:t>
      </w:r>
      <w:r w:rsidRPr="00954D94">
        <w:rPr>
          <w:rFonts w:asciiTheme="minorHAnsi" w:hAnsiTheme="minorHAnsi" w:cstheme="minorHAnsi"/>
          <w:lang w:val="pt-BR"/>
        </w:rPr>
        <w:t xml:space="preserve"> e de </w:t>
      </w:r>
      <w:r w:rsidRPr="00954D94">
        <w:rPr>
          <w:rFonts w:asciiTheme="minorHAnsi" w:hAnsiTheme="minorHAnsi" w:cstheme="minorHAnsi"/>
          <w:b/>
          <w:bCs/>
          <w:lang w:val="pt-BR"/>
        </w:rPr>
        <w:t>registro do contrato</w:t>
      </w:r>
      <w:r w:rsidRPr="00954D94">
        <w:rPr>
          <w:rFonts w:asciiTheme="minorHAnsi" w:hAnsiTheme="minorHAnsi" w:cstheme="minorHAnsi"/>
          <w:lang w:val="pt-BR"/>
        </w:rPr>
        <w:t xml:space="preserve"> </w:t>
      </w:r>
      <w:r w:rsidRPr="00954D94">
        <w:rPr>
          <w:rFonts w:asciiTheme="minorHAnsi" w:hAnsiTheme="minorHAnsi" w:cstheme="minorHAnsi"/>
          <w:b/>
          <w:bCs/>
          <w:lang w:val="pt-BR"/>
        </w:rPr>
        <w:t>não é, por si só, ilegal</w:t>
      </w:r>
      <w:r w:rsidRPr="00CA6172">
        <w:rPr>
          <w:rFonts w:asciiTheme="minorHAnsi" w:hAnsiTheme="minorHAnsi" w:cstheme="minorHAnsi"/>
          <w:b/>
          <w:bCs/>
          <w:lang w:val="pt-BR"/>
        </w:rPr>
        <w:t>, desde que</w:t>
      </w:r>
      <w:r w:rsidRPr="00954D94">
        <w:rPr>
          <w:rFonts w:asciiTheme="minorHAnsi" w:hAnsiTheme="minorHAnsi" w:cstheme="minorHAnsi"/>
          <w:lang w:val="pt-BR"/>
        </w:rPr>
        <w:t xml:space="preserve"> </w:t>
      </w:r>
      <w:r w:rsidRPr="00954D94">
        <w:rPr>
          <w:rFonts w:asciiTheme="minorHAnsi" w:hAnsiTheme="minorHAnsi" w:cstheme="minorHAnsi"/>
          <w:b/>
          <w:bCs/>
          <w:lang w:val="pt-BR"/>
        </w:rPr>
        <w:t>efetivamente prestados os serviços correspondentes</w:t>
      </w:r>
      <w:r w:rsidRPr="00954D94">
        <w:rPr>
          <w:rFonts w:asciiTheme="minorHAnsi" w:hAnsiTheme="minorHAnsi" w:cstheme="minorHAnsi"/>
          <w:lang w:val="pt-BR"/>
        </w:rPr>
        <w:t xml:space="preserve"> e </w:t>
      </w:r>
      <w:r w:rsidRPr="00954D94">
        <w:rPr>
          <w:rFonts w:asciiTheme="minorHAnsi" w:hAnsiTheme="minorHAnsi" w:cstheme="minorHAnsi"/>
          <w:b/>
          <w:bCs/>
          <w:lang w:val="pt-BR"/>
        </w:rPr>
        <w:t>devidamente comprovada sua realização</w:t>
      </w:r>
      <w:r w:rsidRPr="00954D94">
        <w:rPr>
          <w:rFonts w:asciiTheme="minorHAnsi" w:hAnsiTheme="minorHAnsi" w:cstheme="minorHAnsi"/>
          <w:lang w:val="pt-BR"/>
        </w:rPr>
        <w:t xml:space="preserve">, o que </w:t>
      </w:r>
      <w:r w:rsidRPr="00954D94">
        <w:rPr>
          <w:rFonts w:asciiTheme="minorHAnsi" w:hAnsiTheme="minorHAnsi" w:cstheme="minorHAnsi"/>
          <w:b/>
          <w:bCs/>
          <w:lang w:val="pt-BR"/>
        </w:rPr>
        <w:t>não ocorreu no caso concreto</w:t>
      </w:r>
      <w:r w:rsidRPr="00954D94">
        <w:rPr>
          <w:rFonts w:asciiTheme="minorHAnsi" w:hAnsiTheme="minorHAnsi" w:cstheme="minorHAnsi"/>
          <w:lang w:val="pt-BR"/>
        </w:rPr>
        <w:t>.</w:t>
      </w:r>
    </w:p>
    <w:p w14:paraId="5D7F8116" w14:textId="77777777" w:rsidR="00954D94" w:rsidRPr="00954D94" w:rsidRDefault="00954D94" w:rsidP="00017D8A">
      <w:pPr>
        <w:spacing w:line="300" w:lineRule="auto"/>
        <w:ind w:firstLine="1418"/>
        <w:jc w:val="both"/>
        <w:rPr>
          <w:rFonts w:asciiTheme="minorHAnsi" w:hAnsiTheme="minorHAnsi" w:cstheme="minorHAnsi"/>
          <w:lang w:val="pt-BR"/>
        </w:rPr>
      </w:pPr>
    </w:p>
    <w:p w14:paraId="7F47A50C" w14:textId="77777777" w:rsidR="00954D94" w:rsidRDefault="00954D94" w:rsidP="00017D8A">
      <w:pPr>
        <w:spacing w:line="300" w:lineRule="auto"/>
        <w:ind w:firstLine="1418"/>
        <w:jc w:val="both"/>
        <w:rPr>
          <w:rFonts w:asciiTheme="minorHAnsi" w:hAnsiTheme="minorHAnsi" w:cstheme="minorHAnsi"/>
          <w:lang w:val="pt-BR"/>
        </w:rPr>
      </w:pPr>
      <w:r w:rsidRPr="00954D94">
        <w:rPr>
          <w:rFonts w:asciiTheme="minorHAnsi" w:hAnsiTheme="minorHAnsi" w:cstheme="minorHAnsi"/>
          <w:lang w:val="pt-BR"/>
        </w:rPr>
        <w:t xml:space="preserve">No mencionado julgamento, firmou-se a tese de que, embora tais encargos possam ser válidos em tese, </w:t>
      </w:r>
      <w:r w:rsidRPr="00954D94">
        <w:rPr>
          <w:rFonts w:asciiTheme="minorHAnsi" w:hAnsiTheme="minorHAnsi" w:cstheme="minorHAnsi"/>
          <w:b/>
          <w:bCs/>
          <w:lang w:val="pt-BR"/>
        </w:rPr>
        <w:t>é abusiva a cobrança quando inexistente prova da efetiva prestação do serviço</w:t>
      </w:r>
      <w:r w:rsidRPr="00954D94">
        <w:rPr>
          <w:rFonts w:asciiTheme="minorHAnsi" w:hAnsiTheme="minorHAnsi" w:cstheme="minorHAnsi"/>
          <w:lang w:val="pt-BR"/>
        </w:rPr>
        <w:t xml:space="preserve">, sendo plenamente admissível o </w:t>
      </w:r>
      <w:r w:rsidRPr="00954D94">
        <w:rPr>
          <w:rFonts w:asciiTheme="minorHAnsi" w:hAnsiTheme="minorHAnsi" w:cstheme="minorHAnsi"/>
          <w:b/>
          <w:bCs/>
          <w:lang w:val="pt-BR"/>
        </w:rPr>
        <w:t>controle da abusividade em cada situação concreta</w:t>
      </w:r>
      <w:r w:rsidRPr="00954D94">
        <w:rPr>
          <w:rFonts w:asciiTheme="minorHAnsi" w:hAnsiTheme="minorHAnsi" w:cstheme="minorHAnsi"/>
          <w:lang w:val="pt-BR"/>
        </w:rPr>
        <w:t>, à luz das normas do direito do consumidor.</w:t>
      </w:r>
    </w:p>
    <w:p w14:paraId="100758A2" w14:textId="77777777" w:rsidR="00954D94" w:rsidRDefault="00954D94" w:rsidP="00017D8A">
      <w:pPr>
        <w:spacing w:line="300" w:lineRule="auto"/>
        <w:ind w:firstLine="1418"/>
        <w:jc w:val="both"/>
        <w:rPr>
          <w:rFonts w:asciiTheme="minorHAnsi" w:hAnsiTheme="minorHAnsi" w:cstheme="minorHAnsi"/>
          <w:lang w:val="pt-BR"/>
        </w:rPr>
      </w:pPr>
    </w:p>
    <w:p w14:paraId="1F4436E7" w14:textId="77777777" w:rsidR="00954D94" w:rsidRDefault="00954D94" w:rsidP="00017D8A">
      <w:pPr>
        <w:spacing w:line="300" w:lineRule="auto"/>
        <w:ind w:firstLine="1418"/>
        <w:jc w:val="both"/>
        <w:rPr>
          <w:rFonts w:asciiTheme="minorHAnsi" w:hAnsiTheme="minorHAnsi" w:cstheme="minorHAnsi"/>
          <w:lang w:val="pt-BR"/>
        </w:rPr>
      </w:pPr>
      <w:r w:rsidRPr="00954D94">
        <w:rPr>
          <w:rFonts w:asciiTheme="minorHAnsi" w:hAnsiTheme="minorHAnsi" w:cstheme="minorHAnsi"/>
          <w:lang w:val="pt-BR"/>
        </w:rPr>
        <w:t xml:space="preserve">No caso dos autos, restou devidamente demonstrado que </w:t>
      </w:r>
      <w:r w:rsidRPr="00954D94">
        <w:rPr>
          <w:rFonts w:asciiTheme="minorHAnsi" w:hAnsiTheme="minorHAnsi" w:cstheme="minorHAnsi"/>
          <w:b/>
          <w:bCs/>
          <w:lang w:val="pt-BR"/>
        </w:rPr>
        <w:t>não foi realizada qualquer avaliação do bem dado em garantia</w:t>
      </w:r>
      <w:r w:rsidRPr="00954D94">
        <w:rPr>
          <w:rFonts w:asciiTheme="minorHAnsi" w:hAnsiTheme="minorHAnsi" w:cstheme="minorHAnsi"/>
          <w:lang w:val="pt-BR"/>
        </w:rPr>
        <w:t xml:space="preserve">, tampouco houve a </w:t>
      </w:r>
      <w:r w:rsidRPr="00954D94">
        <w:rPr>
          <w:rFonts w:asciiTheme="minorHAnsi" w:hAnsiTheme="minorHAnsi" w:cstheme="minorHAnsi"/>
          <w:b/>
          <w:bCs/>
          <w:lang w:val="pt-BR"/>
        </w:rPr>
        <w:t>comprovação da efetiva prestação do serviço de registro do contrato</w:t>
      </w:r>
      <w:r w:rsidRPr="00954D94">
        <w:rPr>
          <w:rFonts w:asciiTheme="minorHAnsi" w:hAnsiTheme="minorHAnsi" w:cstheme="minorHAnsi"/>
          <w:lang w:val="pt-BR"/>
        </w:rPr>
        <w:t>, inexistindo nos autos laudo técnico, documento de registro junto a órgão competente ou qualquer elemento mínimo apto a comprovar que tais serviços foram efetivamente executados em benefício da parte requerente.</w:t>
      </w:r>
    </w:p>
    <w:p w14:paraId="35DB2F0D" w14:textId="77777777" w:rsidR="00954D94" w:rsidRDefault="00954D94" w:rsidP="00017D8A">
      <w:pPr>
        <w:spacing w:line="300" w:lineRule="auto"/>
        <w:ind w:firstLine="1418"/>
        <w:jc w:val="both"/>
        <w:rPr>
          <w:rFonts w:asciiTheme="minorHAnsi" w:hAnsiTheme="minorHAnsi" w:cstheme="minorHAnsi"/>
          <w:lang w:val="pt-BR"/>
        </w:rPr>
      </w:pPr>
    </w:p>
    <w:p w14:paraId="74C6F0D4" w14:textId="77777777" w:rsidR="00954D94" w:rsidRDefault="00954D94" w:rsidP="00017D8A">
      <w:pPr>
        <w:spacing w:line="300" w:lineRule="auto"/>
        <w:ind w:firstLine="1418"/>
        <w:jc w:val="both"/>
        <w:rPr>
          <w:rFonts w:asciiTheme="minorHAnsi" w:hAnsiTheme="minorHAnsi" w:cstheme="minorHAnsi"/>
          <w:lang w:val="pt-BR"/>
        </w:rPr>
      </w:pPr>
      <w:r w:rsidRPr="00954D94">
        <w:rPr>
          <w:rFonts w:asciiTheme="minorHAnsi" w:hAnsiTheme="minorHAnsi" w:cstheme="minorHAnsi"/>
          <w:lang w:val="pt-BR"/>
        </w:rPr>
        <w:t xml:space="preserve">Ressalte-se que o </w:t>
      </w:r>
      <w:r w:rsidRPr="00954D94">
        <w:rPr>
          <w:rFonts w:asciiTheme="minorHAnsi" w:hAnsiTheme="minorHAnsi" w:cstheme="minorHAnsi"/>
          <w:b/>
          <w:bCs/>
          <w:lang w:val="pt-BR"/>
        </w:rPr>
        <w:t>ônus de comprovar a efetiva prestação dos serviços é exclusivo do fornecedor</w:t>
      </w:r>
      <w:r w:rsidRPr="00954D94">
        <w:rPr>
          <w:rFonts w:asciiTheme="minorHAnsi" w:hAnsiTheme="minorHAnsi" w:cstheme="minorHAnsi"/>
          <w:lang w:val="pt-BR"/>
        </w:rPr>
        <w:t xml:space="preserve">, nos termos do art. 373, II, do CPC, bem como do art. 6º, VIII, do CDC, ônus do qual o requerido </w:t>
      </w:r>
      <w:r w:rsidRPr="00954D94">
        <w:rPr>
          <w:rFonts w:asciiTheme="minorHAnsi" w:hAnsiTheme="minorHAnsi" w:cstheme="minorHAnsi"/>
          <w:b/>
          <w:bCs/>
          <w:lang w:val="pt-BR"/>
        </w:rPr>
        <w:t>não se desincumbiu</w:t>
      </w:r>
      <w:r w:rsidRPr="00954D94">
        <w:rPr>
          <w:rFonts w:asciiTheme="minorHAnsi" w:hAnsiTheme="minorHAnsi" w:cstheme="minorHAnsi"/>
          <w:lang w:val="pt-BR"/>
        </w:rPr>
        <w:t>, limitando-se a inserir cobranças genéricas no instrumento contratual, em flagrante afronta ao dever de informação e à boa-fé objetiva.</w:t>
      </w:r>
    </w:p>
    <w:p w14:paraId="3DE263B6" w14:textId="77777777" w:rsidR="00954D94" w:rsidRDefault="00954D94" w:rsidP="00017D8A">
      <w:pPr>
        <w:spacing w:line="300" w:lineRule="auto"/>
        <w:ind w:firstLine="1418"/>
        <w:jc w:val="both"/>
        <w:rPr>
          <w:rFonts w:asciiTheme="minorHAnsi" w:hAnsiTheme="minorHAnsi" w:cstheme="minorHAnsi"/>
          <w:lang w:val="pt-BR"/>
        </w:rPr>
      </w:pPr>
    </w:p>
    <w:p w14:paraId="1607204C" w14:textId="68B41C6A" w:rsidR="00CA6172" w:rsidRPr="00CA6172" w:rsidRDefault="00CA6172" w:rsidP="00017D8A">
      <w:pPr>
        <w:spacing w:line="300" w:lineRule="auto"/>
        <w:ind w:firstLine="1418"/>
        <w:jc w:val="both"/>
        <w:rPr>
          <w:rFonts w:asciiTheme="minorHAnsi" w:hAnsiTheme="minorHAnsi" w:cstheme="minorHAnsi"/>
          <w:lang w:val="pt-BR"/>
        </w:rPr>
      </w:pPr>
      <w:r w:rsidRPr="00CA6172">
        <w:rPr>
          <w:rFonts w:asciiTheme="minorHAnsi" w:hAnsiTheme="minorHAnsi" w:cstheme="minorHAnsi"/>
          <w:lang w:val="pt-BR"/>
        </w:rPr>
        <w:t xml:space="preserve">Assim, ausente a contraprestação, resta configurada a abusividade das cobranças, precisamente nos moldes ressalvados pelo próprio STJ ao julgar o </w:t>
      </w:r>
      <w:r w:rsidRPr="00CA6172">
        <w:rPr>
          <w:rFonts w:asciiTheme="minorHAnsi" w:hAnsiTheme="minorHAnsi" w:cstheme="minorHAnsi"/>
          <w:b/>
          <w:bCs/>
          <w:lang w:val="pt-BR"/>
        </w:rPr>
        <w:t>Tema 958</w:t>
      </w:r>
      <w:r>
        <w:rPr>
          <w:rFonts w:asciiTheme="minorHAnsi" w:hAnsiTheme="minorHAnsi" w:cstheme="minorHAnsi"/>
          <w:lang w:val="pt-BR"/>
        </w:rPr>
        <w:t xml:space="preserve"> (</w:t>
      </w:r>
      <w:r w:rsidRPr="009B408A">
        <w:rPr>
          <w:rFonts w:asciiTheme="minorHAnsi" w:hAnsiTheme="minorHAnsi" w:cstheme="minorHAnsi"/>
          <w:b/>
          <w:bCs/>
          <w:lang w:val="pt-BR"/>
        </w:rPr>
        <w:t>REsp. 1.578.526 e REsp 1.578.553</w:t>
      </w:r>
      <w:r>
        <w:rPr>
          <w:rFonts w:asciiTheme="minorHAnsi" w:hAnsiTheme="minorHAnsi" w:cstheme="minorHAnsi"/>
          <w:b/>
          <w:bCs/>
          <w:lang w:val="pt-BR"/>
        </w:rPr>
        <w:t>)</w:t>
      </w:r>
      <w:r w:rsidRPr="00CA6172">
        <w:rPr>
          <w:rFonts w:asciiTheme="minorHAnsi" w:hAnsiTheme="minorHAnsi" w:cstheme="minorHAnsi"/>
          <w:lang w:val="pt-BR"/>
        </w:rPr>
        <w:t xml:space="preserve">, o que impõe o reconhecimento da </w:t>
      </w:r>
      <w:r w:rsidRPr="00CA6172">
        <w:rPr>
          <w:rFonts w:asciiTheme="minorHAnsi" w:hAnsiTheme="minorHAnsi" w:cstheme="minorHAnsi"/>
          <w:b/>
          <w:bCs/>
          <w:lang w:val="pt-BR"/>
        </w:rPr>
        <w:t>ilegalidade da Tarifa de Avaliação do Bem e da Tarifa de Registro do Contrato</w:t>
      </w:r>
      <w:r w:rsidRPr="00CA6172">
        <w:rPr>
          <w:rFonts w:asciiTheme="minorHAnsi" w:hAnsiTheme="minorHAnsi" w:cstheme="minorHAnsi"/>
          <w:lang w:val="pt-BR"/>
        </w:rPr>
        <w:t xml:space="preserve"> exigidas no presente financiamento.</w:t>
      </w:r>
    </w:p>
    <w:p w14:paraId="12C9D99D" w14:textId="77777777" w:rsidR="00CA6172" w:rsidRPr="00CA6172" w:rsidRDefault="00CA6172" w:rsidP="00017D8A">
      <w:pPr>
        <w:spacing w:line="300" w:lineRule="auto"/>
        <w:ind w:firstLine="1418"/>
        <w:jc w:val="both"/>
        <w:rPr>
          <w:rFonts w:asciiTheme="minorHAnsi" w:hAnsiTheme="minorHAnsi" w:cstheme="minorHAnsi"/>
          <w:lang w:val="pt-BR"/>
        </w:rPr>
      </w:pPr>
    </w:p>
    <w:p w14:paraId="15ACEC61" w14:textId="190F6D73" w:rsidR="009B408A" w:rsidRPr="009B408A" w:rsidRDefault="009B408A" w:rsidP="00017D8A">
      <w:pPr>
        <w:adjustRightInd w:val="0"/>
        <w:spacing w:line="240" w:lineRule="auto"/>
        <w:ind w:left="2268"/>
        <w:jc w:val="both"/>
        <w:rPr>
          <w:rFonts w:asciiTheme="minorHAnsi" w:hAnsiTheme="minorHAnsi" w:cstheme="minorHAnsi"/>
          <w:sz w:val="28"/>
          <w:szCs w:val="28"/>
          <w:lang w:val="pt-BR"/>
        </w:rPr>
      </w:pPr>
      <w:r w:rsidRPr="009B408A">
        <w:rPr>
          <w:rFonts w:asciiTheme="minorHAnsi" w:hAnsiTheme="minorHAnsi" w:cstheme="minorHAnsi"/>
          <w:sz w:val="20"/>
          <w:szCs w:val="20"/>
          <w:lang w:val="pt-BR"/>
        </w:rPr>
        <w:t xml:space="preserve">RECURSO ESPECIAL REPETITIVO. TEMA 958/STJ. DIREITO BANCÁRIO. COBRANÇA POR SERVIÇOS DE TERCEIROS, REGISTRO DO CONTRATO E AVALIAÇÃO DO BEM. PREVALÊNCIA DAS NORMAS DO DIREITO DO CONSUMIDOR SOBRE A REGULAÇÃO BANCÁRIA. EXISTÊNCIA DE NORMA REGULAMENTAR VEDANDO A COBRANÇA A TÍTULO DE COMISSÃO DO CORRESPONDENTE BANCÁRIO. DISTINÇÃO ENTRE O CORRESPONDENTE E O TERCEIRO. DESCABIMENTO DA COBRANÇA POR SERVIÇOS NÃO EFETIVAMENTE PRESTADOS. POSSIBILIDADE DE CONTROLE DA ABUSIVIDADE DE TARIFAS E DESPESAS EM CADA CASO CONCRETO. 1. DELIMITAÇÃO DA CONTROVÉRSIA: Contratos bancários celebrados a partir de 30/04/2008, com instituições financeiras ou equiparadas, seja diretamente, seja por intermédio de correspondente bancário, no âmbito das relações de consumo. 2. TESES FIXADAS PARA OS FINS DO ART. 1.040 DO CPC/2015: </w:t>
      </w:r>
      <w:r w:rsidRPr="009B408A">
        <w:rPr>
          <w:rFonts w:asciiTheme="minorHAnsi" w:hAnsiTheme="minorHAnsi" w:cstheme="minorHAnsi"/>
          <w:b/>
          <w:bCs/>
          <w:sz w:val="20"/>
          <w:szCs w:val="20"/>
          <w:lang w:val="pt-BR"/>
        </w:rPr>
        <w:t>2.1. Abusividade da cláusula que prevê a cobrança de ressarcimento de serviços prestados por terceiros, sem a especificação do serviço a ser efetivamente prestado</w:t>
      </w:r>
      <w:r w:rsidRPr="009B408A">
        <w:rPr>
          <w:rFonts w:asciiTheme="minorHAnsi" w:hAnsiTheme="minorHAnsi" w:cstheme="minorHAnsi"/>
          <w:sz w:val="20"/>
          <w:szCs w:val="20"/>
          <w:lang w:val="pt-BR"/>
        </w:rPr>
        <w:t>; 2.2. Abusividade da cláusula que prevê o ressarcimento pelo consumidor da comissão do correspondente bancário, em</w:t>
      </w:r>
      <w:r>
        <w:rPr>
          <w:rFonts w:asciiTheme="minorHAnsi" w:hAnsiTheme="minorHAnsi" w:cstheme="minorHAnsi"/>
          <w:sz w:val="20"/>
          <w:szCs w:val="20"/>
          <w:lang w:val="pt-BR"/>
        </w:rPr>
        <w:t xml:space="preserve"> </w:t>
      </w:r>
      <w:r w:rsidRPr="009B408A">
        <w:rPr>
          <w:rFonts w:asciiTheme="minorHAnsi" w:hAnsiTheme="minorHAnsi" w:cstheme="minorHAnsi"/>
          <w:sz w:val="20"/>
          <w:szCs w:val="20"/>
          <w:lang w:val="pt-BR"/>
        </w:rPr>
        <w:t xml:space="preserve">contratos celebrados a partir de 25/02/2011, data de entrada em vigor da Res.-CMN 3.954/2011, sendo válida a cláusula no período anterior a essa resolução, ressalvado o controle da onerosidade excessiva; </w:t>
      </w:r>
      <w:r w:rsidRPr="009B408A">
        <w:rPr>
          <w:rFonts w:asciiTheme="minorHAnsi" w:hAnsiTheme="minorHAnsi" w:cstheme="minorHAnsi"/>
          <w:b/>
          <w:bCs/>
          <w:sz w:val="20"/>
          <w:szCs w:val="20"/>
          <w:lang w:val="pt-BR"/>
        </w:rPr>
        <w:t xml:space="preserve">2.3. Validade da tarifa de avaliação do bem dado em garantia, bem como da cláusula que prevê o ressarcimento de despesa com o registro </w:t>
      </w:r>
      <w:r w:rsidRPr="009B408A">
        <w:rPr>
          <w:rFonts w:asciiTheme="minorHAnsi" w:hAnsiTheme="minorHAnsi" w:cstheme="minorHAnsi"/>
          <w:b/>
          <w:bCs/>
          <w:sz w:val="20"/>
          <w:szCs w:val="20"/>
          <w:lang w:val="pt-BR"/>
        </w:rPr>
        <w:lastRenderedPageBreak/>
        <w:t xml:space="preserve">do contrato, ressalvadas a: 2.3.1. abusividade da cobrança por serviço não efetivamente prestado; </w:t>
      </w:r>
      <w:r w:rsidRPr="009B408A">
        <w:rPr>
          <w:rFonts w:asciiTheme="minorHAnsi" w:hAnsiTheme="minorHAnsi" w:cstheme="minorHAnsi"/>
          <w:sz w:val="20"/>
          <w:szCs w:val="20"/>
          <w:lang w:val="pt-BR"/>
        </w:rPr>
        <w:t xml:space="preserve">e a 2.3.2. possibilidade de controle da onerosidade excessiva, em cada caso concreto. 3. CASO CONCRETO. 3.1. Aplicação da tese 2.2, declarando-se abusiva, por onerosidade excessiva, a cláusula relativa aos serviços de terceiros ("serviços prestados pela revenda"). 3.2. Aplicação da tese 2.3, mantendo-se hígidas a despesa de registro do contrato e a tarifa de avaliação do bem dado em garantia. 4. RECURSO ESPECIAL PARCIALMENTE PROVIDO. (STJ - REsp: 1578553 SP 2016/0011277-6, Relator: Ministro PAULO DE TARSO SANSEVERINO, Data de Julgamento: 28/11/2018, S2 - SEGUNDA SEÇÃO, Data de Publicação: </w:t>
      </w:r>
      <w:proofErr w:type="spellStart"/>
      <w:r w:rsidRPr="009B408A">
        <w:rPr>
          <w:rFonts w:asciiTheme="minorHAnsi" w:hAnsiTheme="minorHAnsi" w:cstheme="minorHAnsi"/>
          <w:sz w:val="20"/>
          <w:szCs w:val="20"/>
          <w:lang w:val="pt-BR"/>
        </w:rPr>
        <w:t>DJe</w:t>
      </w:r>
      <w:proofErr w:type="spellEnd"/>
      <w:r w:rsidRPr="009B408A">
        <w:rPr>
          <w:rFonts w:asciiTheme="minorHAnsi" w:hAnsiTheme="minorHAnsi" w:cstheme="minorHAnsi"/>
          <w:sz w:val="20"/>
          <w:szCs w:val="20"/>
          <w:lang w:val="pt-BR"/>
        </w:rPr>
        <w:t xml:space="preserve"> 06/12/2018) (grifo nosso)</w:t>
      </w:r>
    </w:p>
    <w:p w14:paraId="25F51377" w14:textId="77777777" w:rsidR="009B408A" w:rsidRPr="009B408A" w:rsidRDefault="009B408A" w:rsidP="00017D8A">
      <w:pPr>
        <w:spacing w:line="300" w:lineRule="auto"/>
        <w:jc w:val="both"/>
        <w:rPr>
          <w:rFonts w:asciiTheme="minorHAnsi" w:hAnsiTheme="minorHAnsi" w:cstheme="minorHAnsi"/>
          <w:lang w:val="pt-BR"/>
        </w:rPr>
      </w:pPr>
    </w:p>
    <w:p w14:paraId="45F887FC"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 xml:space="preserve">RECURSO ESPECIAL REPETITIVO. TEMA 958/STJ. DIREITO BANCÁRIO. COBRANÇA POR SERVIÇOS DE TERCEIROS, REGISTRO DO CONTRATO E AVALIAÇÃO DO BEM. PREVALÊNCIA DAS NORMAS DO DIREITO DO CONSUMIDOR SOBRE A REGULAÇÃO BANCÁRIA. EXISTÊNCIA DE NORMA REGULAMENTAR VEDANDO A COBRANÇA A TÍTULO DE COMISSÃO DO CORRESPONDENTE BANCÁRIO. DISTINÇÃO ENTRE O CORRESPONDENTE E O TERCEIRO. DESCABIMENTO DA COBRANÇA POR SERVIÇOS NÃO EFETIVAMENTE PRESTADOS. POSSIBILIDADE DE CONTROLE DA ABUSIVIDADE DE TARIFAS E DESPESAS EM CADA CASO CONCRETO. 1. DELIMITAÇÃO DA CONTROVÉRSIA: Contratos bancários celebrados a partir de 30/04/2008, com instituições financeiras ou equiparadas, seja diretamente, seja por intermédio de correspondente bancário, no âmbito das relações de consumo. 2. TESES FIXADAS PARA OS FINS DO ART. 1.040 DO CPC/2015: 2.1. Abusividade da cláusula que prevê a cobrança de ressarcimento de serviços prestados por terceiros, sem a especificação do serviço a ser efetivamente prestado; 2.2. Abusividade da cláusula que prevê o ressarcimento pelo consumidor da comissão do correspondente bancário, em contratos celebrados a partir de 25/02/2011, data de entrada em vigor da Res.-CMN 3.954/2011, sendo válida a cláusula no período anterior a essa resolução, ressalvado o controle da onerosidade excessiva; </w:t>
      </w:r>
      <w:r w:rsidRPr="009B408A">
        <w:rPr>
          <w:rFonts w:asciiTheme="minorHAnsi" w:hAnsiTheme="minorHAnsi" w:cstheme="minorHAnsi"/>
          <w:b/>
          <w:bCs/>
          <w:sz w:val="20"/>
          <w:szCs w:val="20"/>
          <w:lang w:val="pt-BR"/>
        </w:rPr>
        <w:t>2.3. Validade da tarifa de avaliação do bem dado em garantia, bem como da cláusula que prevê o ressarcimento de despesa com o registro do contrato, ressalvadas a: 2.3.1. abusividade da cobrança por serviço não efetivamente prestado; e a 2.3.2. possibilidade de controle da onerosidade excessiva, em cada caso concreto.</w:t>
      </w:r>
      <w:r w:rsidRPr="009B408A">
        <w:rPr>
          <w:rFonts w:asciiTheme="minorHAnsi" w:hAnsiTheme="minorHAnsi" w:cstheme="minorHAnsi"/>
          <w:sz w:val="20"/>
          <w:szCs w:val="20"/>
          <w:lang w:val="pt-BR"/>
        </w:rPr>
        <w:t xml:space="preserve"> 3. CASO CONCRETO. 3.1. Aplicação da tese 2.2, declarando-se abusiva, por onerosidade excessiva, a cláusula relativa aos serviços de terceiros ("serviços prestados pela revenda"). 3.2. Aplicação da tese 2.3, mantendo-se hígidas a despesa de registro do contrato e a tarifa de avaliação do bem dado em garantia. 4. RECURSO ESPECIAL PARCIALMENTE PROVIDO. (REsp 1578553/SP, Rel. Ministro PAULO DE TARSO SANSEVERINO, SEGUNDA SEÇÃO, julgado em 28/11/2018, </w:t>
      </w:r>
      <w:proofErr w:type="spellStart"/>
      <w:r w:rsidRPr="009B408A">
        <w:rPr>
          <w:rFonts w:asciiTheme="minorHAnsi" w:hAnsiTheme="minorHAnsi" w:cstheme="minorHAnsi"/>
          <w:sz w:val="20"/>
          <w:szCs w:val="20"/>
          <w:lang w:val="pt-BR"/>
        </w:rPr>
        <w:t>DJe</w:t>
      </w:r>
      <w:proofErr w:type="spellEnd"/>
      <w:r w:rsidRPr="009B408A">
        <w:rPr>
          <w:rFonts w:asciiTheme="minorHAnsi" w:hAnsiTheme="minorHAnsi" w:cstheme="minorHAnsi"/>
          <w:sz w:val="20"/>
          <w:szCs w:val="20"/>
          <w:lang w:val="pt-BR"/>
        </w:rPr>
        <w:t xml:space="preserve"> 06/12/2018) (grifo nosso)</w:t>
      </w:r>
    </w:p>
    <w:p w14:paraId="6A859A86" w14:textId="77777777" w:rsidR="009B408A" w:rsidRPr="009B408A" w:rsidRDefault="009B408A" w:rsidP="00017D8A">
      <w:pPr>
        <w:spacing w:line="300" w:lineRule="auto"/>
        <w:ind w:firstLine="2835"/>
        <w:jc w:val="both"/>
        <w:rPr>
          <w:rFonts w:asciiTheme="minorHAnsi" w:hAnsiTheme="minorHAnsi" w:cstheme="minorHAnsi"/>
          <w:lang w:val="pt-BR"/>
        </w:rPr>
      </w:pPr>
    </w:p>
    <w:p w14:paraId="061153D6" w14:textId="2DB70955" w:rsidR="009B408A" w:rsidRPr="00CA6172" w:rsidRDefault="00CA6172" w:rsidP="00017D8A">
      <w:pPr>
        <w:spacing w:line="300" w:lineRule="auto"/>
        <w:ind w:firstLine="1418"/>
        <w:jc w:val="both"/>
        <w:rPr>
          <w:rFonts w:asciiTheme="minorHAnsi" w:hAnsiTheme="minorHAnsi" w:cstheme="minorHAnsi"/>
          <w:lang w:val="pt-BR"/>
        </w:rPr>
      </w:pPr>
      <w:r w:rsidRPr="00CA6172">
        <w:rPr>
          <w:rFonts w:asciiTheme="minorHAnsi" w:hAnsiTheme="minorHAnsi" w:cstheme="minorHAnsi"/>
          <w:lang w:val="pt-BR"/>
        </w:rPr>
        <w:t>Esse entendimento, inclusive, encontra plena ressonância na jurisprudência das Turmas Recursais do Estado do Amazonas, que reiteradamente têm reconhecido a ilegalidade da cobrança de tais tarifas quando não comprovada a prestação do serviço, determinando a restituição em dobro dos valores pagos, bem como a condenação ao pagamento de indenização por danos morais, diante da prática abusiva reiterada pelas instituições financeiras, conforme julgados acima colacionados.</w:t>
      </w:r>
    </w:p>
    <w:p w14:paraId="537743DA" w14:textId="77777777" w:rsidR="00CA6172" w:rsidRPr="00CA6172" w:rsidRDefault="00CA6172" w:rsidP="00017D8A">
      <w:pPr>
        <w:spacing w:line="300" w:lineRule="auto"/>
        <w:ind w:firstLine="1418"/>
        <w:jc w:val="both"/>
        <w:rPr>
          <w:rFonts w:asciiTheme="minorHAnsi" w:hAnsiTheme="minorHAnsi" w:cstheme="minorHAnsi"/>
          <w:lang w:val="pt-BR"/>
        </w:rPr>
      </w:pPr>
    </w:p>
    <w:p w14:paraId="672532F7" w14:textId="77777777" w:rsidR="009B408A" w:rsidRPr="009B408A" w:rsidRDefault="009B408A" w:rsidP="00017D8A">
      <w:pPr>
        <w:spacing w:line="240" w:lineRule="auto"/>
        <w:ind w:left="2268"/>
        <w:jc w:val="both"/>
        <w:rPr>
          <w:rFonts w:asciiTheme="minorHAnsi" w:hAnsiTheme="minorHAnsi" w:cstheme="minorHAnsi"/>
          <w:color w:val="000000"/>
          <w:sz w:val="20"/>
          <w:szCs w:val="20"/>
          <w:shd w:val="clear" w:color="auto" w:fill="FFFFFF"/>
          <w:lang w:val="pt-BR"/>
        </w:rPr>
      </w:pPr>
      <w:r w:rsidRPr="009B408A">
        <w:rPr>
          <w:rFonts w:asciiTheme="minorHAnsi" w:hAnsiTheme="minorHAnsi" w:cstheme="minorHAnsi"/>
          <w:color w:val="000000"/>
          <w:sz w:val="20"/>
          <w:szCs w:val="20"/>
          <w:shd w:val="clear" w:color="auto" w:fill="FFFFFF"/>
          <w:lang w:val="pt-BR"/>
        </w:rPr>
        <w:t xml:space="preserve">Ementa: em&gt;CONTRATO BANCÁRIO. </w:t>
      </w:r>
      <w:r w:rsidRPr="009B408A">
        <w:rPr>
          <w:rFonts w:asciiTheme="minorHAnsi" w:hAnsiTheme="minorHAnsi" w:cstheme="minorHAnsi"/>
          <w:b/>
          <w:bCs/>
          <w:color w:val="000000"/>
          <w:sz w:val="20"/>
          <w:szCs w:val="20"/>
          <w:shd w:val="clear" w:color="auto" w:fill="FFFFFF"/>
          <w:lang w:val="pt-BR"/>
        </w:rPr>
        <w:t xml:space="preserve">COBRANÇA DE TARIFA de registro de contrato e avaliação de bem. RESOLUÇÃO 3518/2007 PASSOU A PREVER TAXAS DE FORMA PADRONIZADA. </w:t>
      </w:r>
      <w:proofErr w:type="spellStart"/>
      <w:r w:rsidRPr="009B408A">
        <w:rPr>
          <w:rFonts w:asciiTheme="minorHAnsi" w:hAnsiTheme="minorHAnsi" w:cstheme="minorHAnsi"/>
          <w:b/>
          <w:bCs/>
          <w:color w:val="000000"/>
          <w:sz w:val="20"/>
          <w:szCs w:val="20"/>
          <w:shd w:val="clear" w:color="auto" w:fill="FFFFFF"/>
          <w:lang w:val="pt-BR"/>
        </w:rPr>
        <w:t>Stj</w:t>
      </w:r>
      <w:proofErr w:type="spellEnd"/>
      <w:r w:rsidRPr="009B408A">
        <w:rPr>
          <w:rFonts w:asciiTheme="minorHAnsi" w:hAnsiTheme="minorHAnsi" w:cstheme="minorHAnsi"/>
          <w:b/>
          <w:bCs/>
          <w:color w:val="000000"/>
          <w:sz w:val="20"/>
          <w:szCs w:val="20"/>
          <w:shd w:val="clear" w:color="auto" w:fill="FFFFFF"/>
          <w:lang w:val="pt-BR"/>
        </w:rPr>
        <w:t xml:space="preserve">. TARIFAS registro e avaliação de bens. ILEGAIS POR NÃO </w:t>
      </w:r>
      <w:proofErr w:type="gramStart"/>
      <w:r w:rsidRPr="009B408A">
        <w:rPr>
          <w:rFonts w:asciiTheme="minorHAnsi" w:hAnsiTheme="minorHAnsi" w:cstheme="minorHAnsi"/>
          <w:b/>
          <w:bCs/>
          <w:color w:val="000000"/>
          <w:sz w:val="20"/>
          <w:szCs w:val="20"/>
          <w:shd w:val="clear" w:color="auto" w:fill="FFFFFF"/>
          <w:lang w:val="pt-BR"/>
        </w:rPr>
        <w:t>OBEDECEREM AS</w:t>
      </w:r>
      <w:proofErr w:type="gramEnd"/>
      <w:r w:rsidRPr="009B408A">
        <w:rPr>
          <w:rFonts w:asciiTheme="minorHAnsi" w:hAnsiTheme="minorHAnsi" w:cstheme="minorHAnsi"/>
          <w:b/>
          <w:bCs/>
          <w:color w:val="000000"/>
          <w:sz w:val="20"/>
          <w:szCs w:val="20"/>
          <w:shd w:val="clear" w:color="auto" w:fill="FFFFFF"/>
          <w:lang w:val="pt-BR"/>
        </w:rPr>
        <w:t xml:space="preserve"> FORMAS LEGAIS. PRECEDENTES DO STF E STJ E POR PREVISÃO DO BC. INSTITUIÇÃO REMUNERADA PELOS JUROS INERENTES AO PRÓPRIO CONTRATO, DE MODO QUE AS TARIFAS NÃO PODEM TER O CONDÃO DE REPASSAR A INCUMBÊNCIA DA INSTITUIÇÃO AOS CLIENTES.</w:t>
      </w:r>
      <w:r w:rsidRPr="009B408A">
        <w:rPr>
          <w:rFonts w:asciiTheme="minorHAnsi" w:hAnsiTheme="minorHAnsi" w:cstheme="minorHAnsi"/>
          <w:color w:val="000000"/>
          <w:sz w:val="20"/>
          <w:szCs w:val="20"/>
          <w:shd w:val="clear" w:color="auto" w:fill="FFFFFF"/>
          <w:lang w:val="pt-BR"/>
        </w:rPr>
        <w:t xml:space="preserve"> Ausência de contraprestação ao consumidor. Restituição devida. Dano moral configurado. SENTENÇA REFORMADA. RECURSO PROVIDO. Relatório dispensado, na forma do Enunciado nº 92, do FONAJE. Conheço do recurso apresentado, porquanto satisfeitos os seus pressupostos de admissibilidade, tanto subjetivos, quanto objetivos. Ante a ausência de preliminares, passo à análise do mérito. 1. Pugna o </w:t>
      </w:r>
      <w:r w:rsidRPr="009B408A">
        <w:rPr>
          <w:rFonts w:asciiTheme="minorHAnsi" w:hAnsiTheme="minorHAnsi" w:cstheme="minorHAnsi"/>
          <w:color w:val="000000"/>
          <w:sz w:val="20"/>
          <w:szCs w:val="20"/>
          <w:shd w:val="clear" w:color="auto" w:fill="FFFFFF"/>
          <w:lang w:val="pt-BR"/>
        </w:rPr>
        <w:lastRenderedPageBreak/>
        <w:t>Recorrente pela reforma da sentença, alegando que a cobrança das tarifas impugnadas é legal, especialmente diante do entendimento firmado pelo Superior Tribunal de Justiça, em sede de Recurso Repetitivo (</w:t>
      </w:r>
      <w:proofErr w:type="spellStart"/>
      <w:r w:rsidRPr="009B408A">
        <w:rPr>
          <w:rFonts w:asciiTheme="minorHAnsi" w:hAnsiTheme="minorHAnsi" w:cstheme="minorHAnsi"/>
          <w:color w:val="000000"/>
          <w:sz w:val="20"/>
          <w:szCs w:val="20"/>
          <w:shd w:val="clear" w:color="auto" w:fill="FFFFFF"/>
          <w:lang w:val="pt-BR"/>
        </w:rPr>
        <w:t>Resp</w:t>
      </w:r>
      <w:proofErr w:type="spellEnd"/>
      <w:r w:rsidRPr="009B408A">
        <w:rPr>
          <w:rFonts w:asciiTheme="minorHAnsi" w:hAnsiTheme="minorHAnsi" w:cstheme="minorHAnsi"/>
          <w:color w:val="000000"/>
          <w:sz w:val="20"/>
          <w:szCs w:val="20"/>
          <w:shd w:val="clear" w:color="auto" w:fill="FFFFFF"/>
          <w:lang w:val="pt-BR"/>
        </w:rPr>
        <w:t xml:space="preserve"> 1.251.331/RS e </w:t>
      </w:r>
      <w:proofErr w:type="spellStart"/>
      <w:r w:rsidRPr="009B408A">
        <w:rPr>
          <w:rFonts w:asciiTheme="minorHAnsi" w:hAnsiTheme="minorHAnsi" w:cstheme="minorHAnsi"/>
          <w:color w:val="000000"/>
          <w:sz w:val="20"/>
          <w:szCs w:val="20"/>
          <w:shd w:val="clear" w:color="auto" w:fill="FFFFFF"/>
          <w:lang w:val="pt-BR"/>
        </w:rPr>
        <w:t>Resp</w:t>
      </w:r>
      <w:proofErr w:type="spellEnd"/>
      <w:r w:rsidRPr="009B408A">
        <w:rPr>
          <w:rFonts w:asciiTheme="minorHAnsi" w:hAnsiTheme="minorHAnsi" w:cstheme="minorHAnsi"/>
          <w:color w:val="000000"/>
          <w:sz w:val="20"/>
          <w:szCs w:val="20"/>
          <w:shd w:val="clear" w:color="auto" w:fill="FFFFFF"/>
          <w:lang w:val="pt-BR"/>
        </w:rPr>
        <w:t xml:space="preserve"> 1.255.573/RS). 2. A relação jurídica supostamente estabelecida entre as partes sujeita-se aos ditames do Código de Defesa do Consumidor, na esteira do entendimento consolidado pela edição da Súmula 297 do STJ. 3. A responsabilidade do fornecedor de serviço bancário e financeiro é objetiva cabendo-lhe a formação e a administração de contrato de operação financeira em que se funda a cobrança impugnada na lide. Assim, é dele a igual responsabilidade de empreender os esforços necessários para evitar a realização de procedimentos equivocados de cobrança, em prejuízo exclusivo do tomador de suas operações financeiras, inteligência da Súmula 479, STJ. 4. </w:t>
      </w:r>
      <w:r w:rsidRPr="009B408A">
        <w:rPr>
          <w:rFonts w:asciiTheme="minorHAnsi" w:hAnsiTheme="minorHAnsi" w:cstheme="minorHAnsi"/>
          <w:b/>
          <w:bCs/>
          <w:color w:val="000000"/>
          <w:sz w:val="20"/>
          <w:szCs w:val="20"/>
          <w:shd w:val="clear" w:color="auto" w:fill="FFFFFF"/>
          <w:lang w:val="pt-BR"/>
        </w:rPr>
        <w:t>No que tange à "TARIFA DE REGISTRO DE CONTRATO", a partir da entrada em vigor da Resolução CMN 3.518/2007 (30.04.2008), as tarifas passíveis de cobranças limitaram-se às hipóteses taxativamente previstas em normas padronizadoras expedidas pela autoridade monetária, devendo ser considerada ilícita a cobrança das demais tarifas bancárias não previstas ali, ainda que previstas no contrato. 5. Por fim, relativamente à cobrança da tarifa de "AVALIAÇÃO DE BENS", viola o Código de Defesa do Consumidor se a origem dessas despesas não estiver explicitada no contrato e inexistir prova de pagamento a esse título, o que é o caso dos autos.</w:t>
      </w:r>
      <w:r w:rsidRPr="009B408A">
        <w:rPr>
          <w:rFonts w:asciiTheme="minorHAnsi" w:hAnsiTheme="minorHAnsi" w:cstheme="minorHAnsi"/>
          <w:color w:val="000000"/>
          <w:sz w:val="20"/>
          <w:szCs w:val="20"/>
          <w:shd w:val="clear" w:color="auto" w:fill="FFFFFF"/>
          <w:lang w:val="pt-BR"/>
        </w:rPr>
        <w:t xml:space="preserve"> 6. A respeito do tema, destaco o seguinte julgado proferido após o julgamento dos Recursos Repetitivos acima referidos: APELAÇÃO CÍVEL. DIREITO CIVIL, PROCESSUAL CIVIL E DO CONSUMIDOR. REVISIONAL DE CONTRATO CUMULADA COM CONSIGNAÇÃO EM PAGAMENTO. CONTRATO DE FINANCIAMENTO. CAPITALIZAÇÃO MENSAL DE JUROS. PREVISÃO EXPRESSA NO CONTRATO. LEI 10.931/2004. MEDIDA PROVISÓRIA 1.963-17/00 REEDITADA SOB O Nº 2.170-36/01. CONSTITUCIONALIDADE. TABELA PRICE. LIMITAÇÃO DOS JUROS. INAPLICABILIDADE. TARIFAS DE INSERÇÃO DE GRAVAME, REGISTRO DE CONTRATO E SERVIÇO CORRESPONDENTE PRESTADO À FINANCEIRA. CLÁUSULAS ABUSIVAS. RESOLUÇÃO CMN 3.919/2010 DO BANCO CENTRAL. NÃO PREVISÃO. TARIFA DE AVALIAÇÃO DE BEM. REALIZAÇÃO DO SERVIÇO. NÃO COMPROVAÇÃO. TARIFA DE CADASTRO. LEGALIDADE DA COBRANÇA QUANDO CARACTERIZADO O INÍCIO DE RELACIONAMENTO ENTRE AS PARTES. ÔNUS DA PROVA. COBRANÇA DE IOF. LEGALIDADE. (...) 6. Com a entrada em vigor da Resolução CMN 3.518/2007 (30.04.2008), as tarifas passíveis de cobranças ficaram limitadas às hipóteses taxativamente previstas em normas padronizadoras expedidas pela autoridade monetária, devendo ser considerada ilícita a cobrança das demais tarifas bancárias não previstas na Resolução CMN como serviços bancários passíveis de tarifação. É o caso, por exemplo, das tarifas de registro do contrato, inserção de gravame e de serviços de terceiros. 7. A cobrança da tarifa de cadastro revela-se legítima para fins de remunerar os custos com pesquisas em cadastros, banco de dados e sistemas quando está expressamente pactuada no contrato, bem como se caracterizado o seu fato gerador, isto é, o início de relacionamento entre o cliente e a instituição financeira (REsp 1.251.331/RS, </w:t>
      </w:r>
      <w:proofErr w:type="spellStart"/>
      <w:r w:rsidRPr="009B408A">
        <w:rPr>
          <w:rFonts w:asciiTheme="minorHAnsi" w:hAnsiTheme="minorHAnsi" w:cstheme="minorHAnsi"/>
          <w:color w:val="000000"/>
          <w:sz w:val="20"/>
          <w:szCs w:val="20"/>
          <w:shd w:val="clear" w:color="auto" w:fill="FFFFFF"/>
          <w:lang w:val="pt-BR"/>
        </w:rPr>
        <w:t>DJe</w:t>
      </w:r>
      <w:proofErr w:type="spellEnd"/>
      <w:r w:rsidRPr="009B408A">
        <w:rPr>
          <w:rFonts w:asciiTheme="minorHAnsi" w:hAnsiTheme="minorHAnsi" w:cstheme="minorHAnsi"/>
          <w:color w:val="000000"/>
          <w:sz w:val="20"/>
          <w:szCs w:val="20"/>
          <w:shd w:val="clear" w:color="auto" w:fill="FFFFFF"/>
          <w:lang w:val="pt-BR"/>
        </w:rPr>
        <w:t xml:space="preserve"> 24.10.2013). Não tendo o autor se desincumbido de comprovar fato constitutivo de seu direito, qual seja, demonstrar que já havia relação entre as partes, à tarifa de cadastro revela-se devida. 8. A cobrança de tarifa de avaliação de bem usado por parte da instituição financeira somente será lícita quando a cobrança do encargo vier acompanhada de meio comprobatório idôneo da realização do serviço, bem como de modo que, </w:t>
      </w:r>
      <w:proofErr w:type="gramStart"/>
      <w:r w:rsidRPr="009B408A">
        <w:rPr>
          <w:rFonts w:asciiTheme="minorHAnsi" w:hAnsiTheme="minorHAnsi" w:cstheme="minorHAnsi"/>
          <w:color w:val="000000"/>
          <w:sz w:val="20"/>
          <w:szCs w:val="20"/>
          <w:shd w:val="clear" w:color="auto" w:fill="FFFFFF"/>
          <w:lang w:val="pt-BR"/>
        </w:rPr>
        <w:t>faltantes tal</w:t>
      </w:r>
      <w:proofErr w:type="gramEnd"/>
      <w:r w:rsidRPr="009B408A">
        <w:rPr>
          <w:rFonts w:asciiTheme="minorHAnsi" w:hAnsiTheme="minorHAnsi" w:cstheme="minorHAnsi"/>
          <w:color w:val="000000"/>
          <w:sz w:val="20"/>
          <w:szCs w:val="20"/>
          <w:shd w:val="clear" w:color="auto" w:fill="FFFFFF"/>
          <w:lang w:val="pt-BR"/>
        </w:rPr>
        <w:t xml:space="preserve"> elemento, será imperativa a conclusão quanto à ilegalidade desta tarifa. (...) 13. Apelação conhecida e parcialmente provida. (Apelação Cível nº 20120210059512 (853838), 1ª Turma Cível do TJDFT, Rel. Simone Lucindo. j. 04.03.2015, </w:t>
      </w:r>
      <w:proofErr w:type="spellStart"/>
      <w:r w:rsidRPr="009B408A">
        <w:rPr>
          <w:rFonts w:asciiTheme="minorHAnsi" w:hAnsiTheme="minorHAnsi" w:cstheme="minorHAnsi"/>
          <w:color w:val="000000"/>
          <w:sz w:val="20"/>
          <w:szCs w:val="20"/>
          <w:shd w:val="clear" w:color="auto" w:fill="FFFFFF"/>
          <w:lang w:val="pt-BR"/>
        </w:rPr>
        <w:t>DJe</w:t>
      </w:r>
      <w:proofErr w:type="spellEnd"/>
      <w:r w:rsidRPr="009B408A">
        <w:rPr>
          <w:rFonts w:asciiTheme="minorHAnsi" w:hAnsiTheme="minorHAnsi" w:cstheme="minorHAnsi"/>
          <w:color w:val="000000"/>
          <w:sz w:val="20"/>
          <w:szCs w:val="20"/>
          <w:shd w:val="clear" w:color="auto" w:fill="FFFFFF"/>
          <w:lang w:val="pt-BR"/>
        </w:rPr>
        <w:t xml:space="preserve"> 11.03.2015). VOTO: Conheço e DOU PROVIMENTO AO RECURSO, para reformar sentença de Primeiro Grau e CONDENAR o recorrido à repetição dobrada do valor indevidamente cobrado, no total de R$ 1248,66 (624,33 x 2), nos termos do art. 42, parágrafo único do CDC, sobre a qual deverão incidir juros mensais de 1% e correção monetária oficial, desde a data de cada desconto, devendo o Recorrido providenciar a interrupção dos descontos, sob pena de multa de R$ 500,00 reais por desconto indevido, até o limite de 12 descontos, e, por fim, CONDENAR o Recorrido ao pagamento de indenização por danos morais, no montante da indenização por danos morais para R$ 3.000,00 (três mil reais), com correção monetária a partir desta data (Súmula 362 do STJ) e juros de mora desde a citação válida. Sem condenação em custas e honorários porque </w:t>
      </w:r>
      <w:r w:rsidRPr="009B408A">
        <w:rPr>
          <w:rFonts w:asciiTheme="minorHAnsi" w:hAnsiTheme="minorHAnsi" w:cstheme="minorHAnsi"/>
          <w:color w:val="000000"/>
          <w:sz w:val="20"/>
          <w:szCs w:val="20"/>
          <w:shd w:val="clear" w:color="auto" w:fill="FFFFFF"/>
          <w:lang w:val="pt-BR"/>
        </w:rPr>
        <w:lastRenderedPageBreak/>
        <w:t>somente aplicável ao recorrente integralmente vencido (art. 55, Lei 9.099/95).</w:t>
      </w:r>
      <w:r w:rsidRPr="009B408A">
        <w:rPr>
          <w:rFonts w:asciiTheme="minorHAnsi" w:hAnsiTheme="minorHAnsi" w:cstheme="minorHAnsi"/>
          <w:color w:val="000000"/>
          <w:sz w:val="20"/>
          <w:szCs w:val="20"/>
          <w:lang w:val="pt-BR"/>
        </w:rPr>
        <w:br/>
      </w:r>
      <w:r w:rsidRPr="009B408A">
        <w:rPr>
          <w:rFonts w:asciiTheme="minorHAnsi" w:hAnsiTheme="minorHAnsi" w:cstheme="minorHAnsi"/>
          <w:color w:val="000000"/>
          <w:sz w:val="20"/>
          <w:szCs w:val="20"/>
          <w:shd w:val="clear" w:color="auto" w:fill="FFFFFF"/>
          <w:lang w:val="pt-BR"/>
        </w:rPr>
        <w:t xml:space="preserve">(Recurso Inominado Cível Nº 0771304-61.2022.8.04.0001; Relator (a): Antônio Carlos Marinho Bezerra Júnior; Comarca: Manaus/AM; Órgão julgador: 1ª Turma Recursal; Data do julgamento: 11/08/2023; Data de registro: 11/08/2023) – grifo nosso - </w:t>
      </w:r>
    </w:p>
    <w:p w14:paraId="19210D57" w14:textId="77777777" w:rsidR="009B408A" w:rsidRPr="009B408A" w:rsidRDefault="009B408A" w:rsidP="00017D8A">
      <w:pPr>
        <w:spacing w:line="300" w:lineRule="auto"/>
        <w:ind w:left="2268"/>
        <w:jc w:val="both"/>
        <w:rPr>
          <w:rFonts w:asciiTheme="minorHAnsi" w:hAnsiTheme="minorHAnsi" w:cstheme="minorHAnsi"/>
          <w:lang w:val="pt-BR"/>
        </w:rPr>
      </w:pPr>
    </w:p>
    <w:p w14:paraId="240993C1"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 xml:space="preserve">RECURSO INOMINADO. </w:t>
      </w:r>
      <w:r w:rsidRPr="009B408A">
        <w:rPr>
          <w:rFonts w:asciiTheme="minorHAnsi" w:hAnsiTheme="minorHAnsi" w:cstheme="minorHAnsi"/>
          <w:b/>
          <w:bCs/>
          <w:sz w:val="20"/>
          <w:szCs w:val="20"/>
          <w:lang w:val="pt-BR"/>
        </w:rPr>
        <w:t>CONTRATO DE FINANCIAMENTO DE VEÍCULO. COBRANÇAS ABUSIVAS.</w:t>
      </w:r>
      <w:r w:rsidRPr="009B408A">
        <w:rPr>
          <w:rFonts w:asciiTheme="minorHAnsi" w:hAnsiTheme="minorHAnsi" w:cstheme="minorHAnsi"/>
          <w:sz w:val="20"/>
          <w:szCs w:val="20"/>
          <w:lang w:val="pt-BR"/>
        </w:rPr>
        <w:t xml:space="preserve"> REPETIÇÃO DO INDÉBITO. DANO MORAL CONFIGURADO. RECURSO CONHECIDO E PARCIALMENTE PROVIDO. SENTENÇA REFORMADA. SEM CUSTAS E HONORÁRIOS. - Relatório dispensado, conforme o Enunciado Cível nº 92 do FONAJE. - Preenchidos os pressupostos de admissibilidade, conheço do recurso. - Em que pese o respeitável entendimento do eminente magistrado de piso, entendo pela reforma parcial da sentença. - Inicialmente noto que embora as cobranças referentes a taxa de cessão e transferência de direitos e obrigações e notificação extrajudicial, estejam previstas no contrato, deixou o recorrido de prestar maiores informações e esclarecimentos sobre o que se remunera com as referidas taxas, infringindo o disposto no art. 6º, III, do CDC. Ademais, </w:t>
      </w:r>
      <w:proofErr w:type="gramStart"/>
      <w:r w:rsidRPr="009B408A">
        <w:rPr>
          <w:rFonts w:asciiTheme="minorHAnsi" w:hAnsiTheme="minorHAnsi" w:cstheme="minorHAnsi"/>
          <w:sz w:val="20"/>
          <w:szCs w:val="20"/>
          <w:lang w:val="pt-BR"/>
        </w:rPr>
        <w:t>tratam-se</w:t>
      </w:r>
      <w:proofErr w:type="gramEnd"/>
      <w:r w:rsidRPr="009B408A">
        <w:rPr>
          <w:rFonts w:asciiTheme="minorHAnsi" w:hAnsiTheme="minorHAnsi" w:cstheme="minorHAnsi"/>
          <w:sz w:val="20"/>
          <w:szCs w:val="20"/>
          <w:lang w:val="pt-BR"/>
        </w:rPr>
        <w:t xml:space="preserve"> de custos inerentes à atividade desenvolvida pelo recorrido, repassados indevidamente ao cliente, prevalecendo-se, pois, a financeira ré de sua superioridade técnica para determinar condições extremamente proveitosas a si e desfavoráveis ao consumidor. - </w:t>
      </w:r>
      <w:r w:rsidRPr="009B408A">
        <w:rPr>
          <w:rFonts w:asciiTheme="minorHAnsi" w:hAnsiTheme="minorHAnsi" w:cstheme="minorHAnsi"/>
          <w:b/>
          <w:bCs/>
          <w:sz w:val="20"/>
          <w:szCs w:val="20"/>
          <w:lang w:val="pt-BR"/>
        </w:rPr>
        <w:t>Sobre a tarifa de registro, o STJ no julgamento do REsp 1578526/SP, sob a sistemática dos recursos repetitivos, decidiu pela sua validade, salvo quando o serviço não for efetivamente prestado. Assim, visto que não há comprovação da prestação deste serviço nos autos, resulta indevida a aludida cobrança.</w:t>
      </w:r>
      <w:r w:rsidRPr="009B408A">
        <w:rPr>
          <w:rFonts w:asciiTheme="minorHAnsi" w:hAnsiTheme="minorHAnsi" w:cstheme="minorHAnsi"/>
          <w:sz w:val="20"/>
          <w:szCs w:val="20"/>
          <w:lang w:val="pt-BR"/>
        </w:rPr>
        <w:t xml:space="preserve"> - No que se refere </w:t>
      </w:r>
      <w:proofErr w:type="gramStart"/>
      <w:r w:rsidRPr="009B408A">
        <w:rPr>
          <w:rFonts w:asciiTheme="minorHAnsi" w:hAnsiTheme="minorHAnsi" w:cstheme="minorHAnsi"/>
          <w:sz w:val="20"/>
          <w:szCs w:val="20"/>
          <w:lang w:val="pt-BR"/>
        </w:rPr>
        <w:t>à</w:t>
      </w:r>
      <w:proofErr w:type="gramEnd"/>
      <w:r w:rsidRPr="009B408A">
        <w:rPr>
          <w:rFonts w:asciiTheme="minorHAnsi" w:hAnsiTheme="minorHAnsi" w:cstheme="minorHAnsi"/>
          <w:sz w:val="20"/>
          <w:szCs w:val="20"/>
          <w:lang w:val="pt-BR"/>
        </w:rPr>
        <w:t xml:space="preserve"> cobranças de "Tarifa de cadastro" e "IOF" tais são legítimas, consoante entendimento pacificado (REsp 1.251.31/RS e REsp 125573/RS). -Neste elastério, procedente em parte, o pedido de repetição do indébito, que corresponde a R$ 1.349,52, isto é, 2 x 674,76. -O dano moral está configurado e provém não só </w:t>
      </w:r>
      <w:proofErr w:type="gramStart"/>
      <w:r w:rsidRPr="009B408A">
        <w:rPr>
          <w:rFonts w:asciiTheme="minorHAnsi" w:hAnsiTheme="minorHAnsi" w:cstheme="minorHAnsi"/>
          <w:sz w:val="20"/>
          <w:szCs w:val="20"/>
          <w:lang w:val="pt-BR"/>
        </w:rPr>
        <w:t>do engodo praticado</w:t>
      </w:r>
      <w:proofErr w:type="gramEnd"/>
      <w:r w:rsidRPr="009B408A">
        <w:rPr>
          <w:rFonts w:asciiTheme="minorHAnsi" w:hAnsiTheme="minorHAnsi" w:cstheme="minorHAnsi"/>
          <w:sz w:val="20"/>
          <w:szCs w:val="20"/>
          <w:lang w:val="pt-BR"/>
        </w:rPr>
        <w:t xml:space="preserve"> pelo recorrido, o qual transgrediu vários princípios do Código Consumerista, em especial o da transparência e o da boa-fé das relações de consumo, mas também pelo profundo sentimento de impotência, frustração e ludibrio experimentados pela recorrente. - Desta forma, considerando as circunstâncias do caso concreto, fixo em R$ 3.000,00 (três mil reais) o valor a ser indenizado, máxime visando incutir efeito pedagógico e constituir reprimenda ao recorrido, a fim de que não reincida em condutas similares. - Ante o exposto, VOTO, pois, no sentido de CONHECER e DAR PARCIAL PROVIMENTO ao recurso interposto, reformando a respeitável sentença a quo, para condenar o recorrido aos pagamentos de: a) R$ 1.349,52 (</w:t>
      </w:r>
      <w:proofErr w:type="spellStart"/>
      <w:r w:rsidRPr="009B408A">
        <w:rPr>
          <w:rFonts w:asciiTheme="minorHAnsi" w:hAnsiTheme="minorHAnsi" w:cstheme="minorHAnsi"/>
          <w:sz w:val="20"/>
          <w:szCs w:val="20"/>
          <w:lang w:val="pt-BR"/>
        </w:rPr>
        <w:t>hum</w:t>
      </w:r>
      <w:proofErr w:type="spellEnd"/>
      <w:r w:rsidRPr="009B408A">
        <w:rPr>
          <w:rFonts w:asciiTheme="minorHAnsi" w:hAnsiTheme="minorHAnsi" w:cstheme="minorHAnsi"/>
          <w:sz w:val="20"/>
          <w:szCs w:val="20"/>
          <w:lang w:val="pt-BR"/>
        </w:rPr>
        <w:t xml:space="preserve"> mil trezentos e quarenta e nove reais e cinquenta e dois centavos), referente à repetição do indébito, com aplicação de juros de 1% ao mês e correção monetária a contar da citação; b) R$ 3.000,00 (três mil reais) a título de reparação moral, com fulcro nos artigos 186 e 927 do CCB e 14, caput, do CDC, com juros de 1% ao mês e correção Monetária a contar desta data. - Sem custas processuais e honorários advocatícios, com fundamento no art. 55, da Lei nº 9.099/95, interpretado a contrário sensu. (Relator (a): Francisco Soares de Souza; Comarca: Capital - Fórum Ministro </w:t>
      </w:r>
      <w:proofErr w:type="spellStart"/>
      <w:r w:rsidRPr="009B408A">
        <w:rPr>
          <w:rFonts w:asciiTheme="minorHAnsi" w:hAnsiTheme="minorHAnsi" w:cstheme="minorHAnsi"/>
          <w:sz w:val="20"/>
          <w:szCs w:val="20"/>
          <w:lang w:val="pt-BR"/>
        </w:rPr>
        <w:t>Henoch</w:t>
      </w:r>
      <w:proofErr w:type="spellEnd"/>
      <w:r w:rsidRPr="009B408A">
        <w:rPr>
          <w:rFonts w:asciiTheme="minorHAnsi" w:hAnsiTheme="minorHAnsi" w:cstheme="minorHAnsi"/>
          <w:sz w:val="20"/>
          <w:szCs w:val="20"/>
          <w:lang w:val="pt-BR"/>
        </w:rPr>
        <w:t xml:space="preserve"> Reis; Órgão julgador: 1ª Turma Recursal; Data do julgamento: 15/12/2021; Data de registro: 15/12/2021) (grifo nosso)</w:t>
      </w:r>
    </w:p>
    <w:p w14:paraId="1E762217" w14:textId="77777777" w:rsidR="009B408A" w:rsidRPr="009B408A" w:rsidRDefault="009B408A" w:rsidP="00017D8A">
      <w:pPr>
        <w:spacing w:line="300" w:lineRule="auto"/>
        <w:ind w:left="2268"/>
        <w:jc w:val="both"/>
        <w:rPr>
          <w:rFonts w:asciiTheme="minorHAnsi" w:hAnsiTheme="minorHAnsi" w:cstheme="minorHAnsi"/>
          <w:sz w:val="20"/>
          <w:szCs w:val="20"/>
          <w:lang w:val="pt-BR"/>
        </w:rPr>
      </w:pPr>
    </w:p>
    <w:p w14:paraId="35069111"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 xml:space="preserve">RECURSO INOMINADO. AÇÃO DE RESTITUIÇÃO DE TARIFAS BANCÁRIAS CUMULADA COM DANOS MORAIS. CONTRATO DE ADESÃO. </w:t>
      </w:r>
      <w:r w:rsidRPr="009B408A">
        <w:rPr>
          <w:rFonts w:asciiTheme="minorHAnsi" w:hAnsiTheme="minorHAnsi" w:cstheme="minorHAnsi"/>
          <w:b/>
          <w:bCs/>
          <w:sz w:val="20"/>
          <w:szCs w:val="20"/>
          <w:lang w:val="pt-BR"/>
        </w:rPr>
        <w:t>TARIFA AVALIAÇÃO CUJA CONTRAPRESTAÇÃO NÃO FOI DEMONSTRADA.</w:t>
      </w:r>
      <w:r w:rsidRPr="009B408A">
        <w:rPr>
          <w:rFonts w:asciiTheme="minorHAnsi" w:hAnsiTheme="minorHAnsi" w:cstheme="minorHAnsi"/>
          <w:sz w:val="20"/>
          <w:szCs w:val="20"/>
          <w:lang w:val="pt-BR"/>
        </w:rPr>
        <w:t xml:space="preserve"> DEVOLUÇÃO DOBRADA. DANO MORAL. SENTENÇA MANTIDA PELOS SEUS PRÓPRIOS FUNDAMENTOS. Insurge-se a Recorrente em face da sentença de fls. 59/61, ao argumento de que, ao realizar contrato de financiamento junto ao réu, foi compelida a pagar taxas bancárias que reputa por ilegais, a saber, tarifa de avaliação de bem, o que decerto deve ser devolvido em dobro, havendo ainda a configuração de danos morais. Irresignado, o banco interpôs recurso inominado, aduzindo que as cobranças constam em contrato a que aderiu a autora, pugnando pela reforma do decisum. </w:t>
      </w:r>
      <w:r w:rsidRPr="009B408A">
        <w:rPr>
          <w:rFonts w:asciiTheme="minorHAnsi" w:hAnsiTheme="minorHAnsi" w:cstheme="minorHAnsi"/>
          <w:b/>
          <w:bCs/>
          <w:sz w:val="20"/>
          <w:szCs w:val="20"/>
          <w:lang w:val="pt-BR"/>
        </w:rPr>
        <w:t xml:space="preserve">A questão posta para julgamento foi suspensa pelo Superior Tribunal de Justiça, nos termos do tema 958, e posteriormente estabeleceu três teses, relacionadas a seguir: Abusividade da cláusula que prevê a cobrança de ressarcimento de serviços prestados </w:t>
      </w:r>
      <w:r w:rsidRPr="009B408A">
        <w:rPr>
          <w:rFonts w:asciiTheme="minorHAnsi" w:hAnsiTheme="minorHAnsi" w:cstheme="minorHAnsi"/>
          <w:b/>
          <w:bCs/>
          <w:sz w:val="20"/>
          <w:szCs w:val="20"/>
          <w:lang w:val="pt-BR"/>
        </w:rPr>
        <w:lastRenderedPageBreak/>
        <w:t>por terceiros sem especificação do serviço a ser efetivamente prestado. / Abusividade da cláusula que prevê o ressarcimento da comissão de correspondente bancário em contratos celebrados a partir de 25/2/11, data da entrada em vigor da resolução 3.954 do Banco Central, sendo válida a cláusula pactuada no período anterior, ressalvado o controle da onerosidade excessiva em cada caso concreto. / Validade da tarifa de avaliação do bem dado em garantia, bem como da cláusula que prevê o ressarcimento da despesa com o registro do contrato, ressalvada a abusividade da cobrança do serviço não efetivamente prestado e a possibilidade de controle da onerosidade excessiva em cada caso. No que tange à taxa de registro, o STJ fixou tese no sentido de sua legalidade, desde que tenha havido um serviço como contraprestação da cobrança, sendo certo que nos presentes autos não houve tal comprovação, o que se estende à taxa de avaliação reclamada. No caso dos presentes autos, tenho como caracterizada a abusividade na cobrança, eis que no contrato que originou a relação jurídica encetada não há qualquer elemento probatório que demonstre de forma inequívoca a forma pela qual o serviço foi prestado, inexistindo ainda qualquer explanação por parte do réu acerca de tal prestação, no ônus exclusivo que lhe incumbe. Logo, decerto que a cobrança foi inserida sem qualquer informação acerca da prestação do serviço, com inclusão absolutamente genérica e sem observância ao direito à informação do consumidor, sendo certo que resta configurada a abusividade de que fala a tese do STJ.</w:t>
      </w:r>
      <w:r w:rsidRPr="009B408A">
        <w:rPr>
          <w:rFonts w:asciiTheme="minorHAnsi" w:hAnsiTheme="minorHAnsi" w:cstheme="minorHAnsi"/>
          <w:sz w:val="20"/>
          <w:szCs w:val="20"/>
          <w:lang w:val="pt-BR"/>
        </w:rPr>
        <w:t xml:space="preserve"> Porque bem analisou, ponderou e julgou os fatos, aplicando com correção e justiça o direito, a referida sentença deve ser mantida na forma proferida, a cujos argumentos me reporto, chamando-os à colação para serem tidos como se aqui estivessem transcritos, nos termos do art. 46, da Lei 9.099/95. No mesmo sentido, dispõe o Supremo Tribunal Federal: EMENTA DIREITO PROCESSUAL CIVIL. JUIZADOS ESPECIAIS CÍVEIS. MANUTENÇÃO DOS FUNDAMENTOS DA SENTENÇA COM BASE NO ART. 46 DA LEI 9.099 /95. POSSIBILIDADE. ALEGAÇÃO DE OFENSA AO DEVIDO PROCESSO LEGAL, AO CONTRADITÓRIO E À AMPLA DEFESA. EVENTUAL VIOLAÇÃO REFLEXA NÃO ENSEJA RECURSO EXTRAORDINÁRIO. NEGATIVA DE PRESTAÇÃO JURISDICIONAL NÃO CONFIGURADA. ACÓRDÃO RECORRIDO DISPONIBILIZADO EM 16.8.2012. Não importa ausência de motivação, a adoção dos fundamentos da sentença recorrida pela Turma Recursal, em conformidade com o disposto no art. 46 da Lei 9.099 /95. O exame da alegada ofensa ao art. 5</w:t>
      </w:r>
      <w:proofErr w:type="gramStart"/>
      <w:r w:rsidRPr="009B408A">
        <w:rPr>
          <w:rFonts w:asciiTheme="minorHAnsi" w:hAnsiTheme="minorHAnsi" w:cstheme="minorHAnsi"/>
          <w:sz w:val="20"/>
          <w:szCs w:val="20"/>
          <w:lang w:val="pt-BR"/>
        </w:rPr>
        <w:t>º ,</w:t>
      </w:r>
      <w:proofErr w:type="gramEnd"/>
      <w:r w:rsidRPr="009B408A">
        <w:rPr>
          <w:rFonts w:asciiTheme="minorHAnsi" w:hAnsiTheme="minorHAnsi" w:cstheme="minorHAnsi"/>
          <w:sz w:val="20"/>
          <w:szCs w:val="20"/>
          <w:lang w:val="pt-BR"/>
        </w:rPr>
        <w:t xml:space="preserve"> </w:t>
      </w:r>
      <w:proofErr w:type="gramStart"/>
      <w:r w:rsidRPr="009B408A">
        <w:rPr>
          <w:rFonts w:asciiTheme="minorHAnsi" w:hAnsiTheme="minorHAnsi" w:cstheme="minorHAnsi"/>
          <w:sz w:val="20"/>
          <w:szCs w:val="20"/>
          <w:lang w:val="pt-BR"/>
        </w:rPr>
        <w:t>XXXV ,</w:t>
      </w:r>
      <w:proofErr w:type="gramEnd"/>
      <w:r w:rsidRPr="009B408A">
        <w:rPr>
          <w:rFonts w:asciiTheme="minorHAnsi" w:hAnsiTheme="minorHAnsi" w:cstheme="minorHAnsi"/>
          <w:sz w:val="20"/>
          <w:szCs w:val="20"/>
          <w:lang w:val="pt-BR"/>
        </w:rPr>
        <w:t xml:space="preserve"> e </w:t>
      </w:r>
      <w:proofErr w:type="gramStart"/>
      <w:r w:rsidRPr="009B408A">
        <w:rPr>
          <w:rFonts w:asciiTheme="minorHAnsi" w:hAnsiTheme="minorHAnsi" w:cstheme="minorHAnsi"/>
          <w:sz w:val="20"/>
          <w:szCs w:val="20"/>
          <w:lang w:val="pt-BR"/>
        </w:rPr>
        <w:t>LV ,</w:t>
      </w:r>
      <w:proofErr w:type="gramEnd"/>
      <w:r w:rsidRPr="009B408A">
        <w:rPr>
          <w:rFonts w:asciiTheme="minorHAnsi" w:hAnsiTheme="minorHAnsi" w:cstheme="minorHAnsi"/>
          <w:sz w:val="20"/>
          <w:szCs w:val="20"/>
          <w:lang w:val="pt-BR"/>
        </w:rPr>
        <w:t xml:space="preserve"> da Constituição </w:t>
      </w:r>
      <w:proofErr w:type="gramStart"/>
      <w:r w:rsidRPr="009B408A">
        <w:rPr>
          <w:rFonts w:asciiTheme="minorHAnsi" w:hAnsiTheme="minorHAnsi" w:cstheme="minorHAnsi"/>
          <w:sz w:val="20"/>
          <w:szCs w:val="20"/>
          <w:lang w:val="pt-BR"/>
        </w:rPr>
        <w:t>Federal ,</w:t>
      </w:r>
      <w:proofErr w:type="gramEnd"/>
      <w:r w:rsidRPr="009B408A">
        <w:rPr>
          <w:rFonts w:asciiTheme="minorHAnsi" w:hAnsiTheme="minorHAnsi" w:cstheme="minorHAnsi"/>
          <w:sz w:val="20"/>
          <w:szCs w:val="20"/>
          <w:lang w:val="pt-BR"/>
        </w:rPr>
        <w:t xml:space="preserve"> dependeria de prévia análise da legislação infraconstitucional aplicada à espécie, o que </w:t>
      </w:r>
      <w:proofErr w:type="spellStart"/>
      <w:r w:rsidRPr="009B408A">
        <w:rPr>
          <w:rFonts w:asciiTheme="minorHAnsi" w:hAnsiTheme="minorHAnsi" w:cstheme="minorHAnsi"/>
          <w:sz w:val="20"/>
          <w:szCs w:val="20"/>
          <w:lang w:val="pt-BR"/>
        </w:rPr>
        <w:t>refoge</w:t>
      </w:r>
      <w:proofErr w:type="spellEnd"/>
      <w:r w:rsidRPr="009B408A">
        <w:rPr>
          <w:rFonts w:asciiTheme="minorHAnsi" w:hAnsiTheme="minorHAnsi" w:cstheme="minorHAnsi"/>
          <w:sz w:val="20"/>
          <w:szCs w:val="20"/>
          <w:lang w:val="pt-BR"/>
        </w:rPr>
        <w:t xml:space="preserve"> à competência jurisdicional extraordinária, prevista no art. 102 da Constituição </w:t>
      </w:r>
      <w:proofErr w:type="gramStart"/>
      <w:r w:rsidRPr="009B408A">
        <w:rPr>
          <w:rFonts w:asciiTheme="minorHAnsi" w:hAnsiTheme="minorHAnsi" w:cstheme="minorHAnsi"/>
          <w:sz w:val="20"/>
          <w:szCs w:val="20"/>
          <w:lang w:val="pt-BR"/>
        </w:rPr>
        <w:t>Federal .</w:t>
      </w:r>
      <w:proofErr w:type="gramEnd"/>
      <w:r w:rsidRPr="009B408A">
        <w:rPr>
          <w:rFonts w:asciiTheme="minorHAnsi" w:hAnsiTheme="minorHAnsi" w:cstheme="minorHAnsi"/>
          <w:sz w:val="20"/>
          <w:szCs w:val="20"/>
          <w:lang w:val="pt-BR"/>
        </w:rPr>
        <w:t xml:space="preserve"> Inexiste violação do artigo </w:t>
      </w:r>
      <w:proofErr w:type="gramStart"/>
      <w:r w:rsidRPr="009B408A">
        <w:rPr>
          <w:rFonts w:asciiTheme="minorHAnsi" w:hAnsiTheme="minorHAnsi" w:cstheme="minorHAnsi"/>
          <w:sz w:val="20"/>
          <w:szCs w:val="20"/>
          <w:lang w:val="pt-BR"/>
        </w:rPr>
        <w:t>93 ,</w:t>
      </w:r>
      <w:proofErr w:type="gramEnd"/>
      <w:r w:rsidRPr="009B408A">
        <w:rPr>
          <w:rFonts w:asciiTheme="minorHAnsi" w:hAnsiTheme="minorHAnsi" w:cstheme="minorHAnsi"/>
          <w:sz w:val="20"/>
          <w:szCs w:val="20"/>
          <w:lang w:val="pt-BR"/>
        </w:rPr>
        <w:t xml:space="preserve"> </w:t>
      </w:r>
      <w:proofErr w:type="gramStart"/>
      <w:r w:rsidRPr="009B408A">
        <w:rPr>
          <w:rFonts w:asciiTheme="minorHAnsi" w:hAnsiTheme="minorHAnsi" w:cstheme="minorHAnsi"/>
          <w:sz w:val="20"/>
          <w:szCs w:val="20"/>
          <w:lang w:val="pt-BR"/>
        </w:rPr>
        <w:t>IX ,</w:t>
      </w:r>
      <w:proofErr w:type="gramEnd"/>
      <w:r w:rsidRPr="009B408A">
        <w:rPr>
          <w:rFonts w:asciiTheme="minorHAnsi" w:hAnsiTheme="minorHAnsi" w:cstheme="minorHAnsi"/>
          <w:sz w:val="20"/>
          <w:szCs w:val="20"/>
          <w:lang w:val="pt-BR"/>
        </w:rPr>
        <w:t xml:space="preserve"> da CF/</w:t>
      </w:r>
      <w:proofErr w:type="gramStart"/>
      <w:r w:rsidRPr="009B408A">
        <w:rPr>
          <w:rFonts w:asciiTheme="minorHAnsi" w:hAnsiTheme="minorHAnsi" w:cstheme="minorHAnsi"/>
          <w:sz w:val="20"/>
          <w:szCs w:val="20"/>
          <w:lang w:val="pt-BR"/>
        </w:rPr>
        <w:t>88 .</w:t>
      </w:r>
      <w:proofErr w:type="gramEnd"/>
      <w:r w:rsidRPr="009B408A">
        <w:rPr>
          <w:rFonts w:asciiTheme="minorHAnsi" w:hAnsiTheme="minorHAnsi" w:cstheme="minorHAnsi"/>
          <w:sz w:val="20"/>
          <w:szCs w:val="20"/>
          <w:lang w:val="pt-BR"/>
        </w:rPr>
        <w:t xml:space="preserve"> O Supremo Tribunal Federal entende que o referido dispositivo constitucional exige que o órgão jurisdicional explicite as razões do seu convencimento, dispensando o exame detalhado de cada argumento suscitado pela parte. Agravo regimental conhecido e não provido. (STF - Processo: ARE 736290 SP, </w:t>
      </w:r>
      <w:proofErr w:type="spellStart"/>
      <w:r w:rsidRPr="009B408A">
        <w:rPr>
          <w:rFonts w:asciiTheme="minorHAnsi" w:hAnsiTheme="minorHAnsi" w:cstheme="minorHAnsi"/>
          <w:sz w:val="20"/>
          <w:szCs w:val="20"/>
          <w:lang w:val="pt-BR"/>
        </w:rPr>
        <w:t>Orgão</w:t>
      </w:r>
      <w:proofErr w:type="spellEnd"/>
      <w:r w:rsidRPr="009B408A">
        <w:rPr>
          <w:rFonts w:asciiTheme="minorHAnsi" w:hAnsiTheme="minorHAnsi" w:cstheme="minorHAnsi"/>
          <w:sz w:val="20"/>
          <w:szCs w:val="20"/>
          <w:lang w:val="pt-BR"/>
        </w:rPr>
        <w:t xml:space="preserve"> Julgador, Primeira Turma, Publicação: ACÓRDÃO ELETRÔNICO DJe-160 DIVULG 15-08-2013 PUBLIC 16-08-2013, Julgamento: 25 de </w:t>
      </w:r>
      <w:proofErr w:type="gramStart"/>
      <w:r w:rsidRPr="009B408A">
        <w:rPr>
          <w:rFonts w:asciiTheme="minorHAnsi" w:hAnsiTheme="minorHAnsi" w:cstheme="minorHAnsi"/>
          <w:sz w:val="20"/>
          <w:szCs w:val="20"/>
          <w:lang w:val="pt-BR"/>
        </w:rPr>
        <w:t>Junho</w:t>
      </w:r>
      <w:proofErr w:type="gramEnd"/>
      <w:r w:rsidRPr="009B408A">
        <w:rPr>
          <w:rFonts w:asciiTheme="minorHAnsi" w:hAnsiTheme="minorHAnsi" w:cstheme="minorHAnsi"/>
          <w:sz w:val="20"/>
          <w:szCs w:val="20"/>
          <w:lang w:val="pt-BR"/>
        </w:rPr>
        <w:t xml:space="preserve"> de 2013, Relator: Min. ROSA WEBER). RECURSO CONHECIDO E IMPROVIDO. A SÚMULA DO JULGAMENTO SERVIRÁ COMO ACÓRDÃO NA FORMA DO ART. 46 DA LEI 9.099/95. VENCIDO O RECORRENTE, CABE CONDENAÇÃO EM CUSTAS E HONORÁRIOS, ESTES ARBITRADOS EM 15% DO VALOR DA CONDENAÇÃO DEVIDAMENTE ATUALIZADA, NOS MOLDES DO ARTIGO 55 DA LEI Nº 9.099/95. (Relator (a): Julião Lemos Sobral Junior; Comarca: Capital - Fórum Ministro </w:t>
      </w:r>
      <w:proofErr w:type="spellStart"/>
      <w:r w:rsidRPr="009B408A">
        <w:rPr>
          <w:rFonts w:asciiTheme="minorHAnsi" w:hAnsiTheme="minorHAnsi" w:cstheme="minorHAnsi"/>
          <w:sz w:val="20"/>
          <w:szCs w:val="20"/>
          <w:lang w:val="pt-BR"/>
        </w:rPr>
        <w:t>Henoch</w:t>
      </w:r>
      <w:proofErr w:type="spellEnd"/>
      <w:r w:rsidRPr="009B408A">
        <w:rPr>
          <w:rFonts w:asciiTheme="minorHAnsi" w:hAnsiTheme="minorHAnsi" w:cstheme="minorHAnsi"/>
          <w:sz w:val="20"/>
          <w:szCs w:val="20"/>
          <w:lang w:val="pt-BR"/>
        </w:rPr>
        <w:t xml:space="preserve"> Reis; Órgão julgador: 1ª Turma Recursal; Data do julgamento: 22/11/2021; Data de registro: 22/11/2021) (grifo nosso)</w:t>
      </w:r>
    </w:p>
    <w:p w14:paraId="57F8024E" w14:textId="77777777" w:rsidR="009B408A" w:rsidRPr="009B408A" w:rsidRDefault="009B408A" w:rsidP="00017D8A">
      <w:pPr>
        <w:spacing w:line="300" w:lineRule="auto"/>
        <w:ind w:left="2835"/>
        <w:jc w:val="both"/>
        <w:rPr>
          <w:rFonts w:asciiTheme="minorHAnsi" w:hAnsiTheme="minorHAnsi" w:cstheme="minorHAnsi"/>
          <w:lang w:val="pt-BR"/>
        </w:rPr>
      </w:pPr>
    </w:p>
    <w:p w14:paraId="5B991526" w14:textId="77777777" w:rsidR="00CA6172" w:rsidRPr="00CA6172" w:rsidRDefault="00CA6172" w:rsidP="00017D8A">
      <w:pPr>
        <w:spacing w:line="300" w:lineRule="auto"/>
        <w:ind w:firstLine="1418"/>
        <w:jc w:val="both"/>
        <w:rPr>
          <w:rFonts w:asciiTheme="minorHAnsi" w:hAnsiTheme="minorHAnsi" w:cstheme="minorHAnsi"/>
          <w:lang w:val="pt-BR"/>
        </w:rPr>
      </w:pPr>
      <w:r w:rsidRPr="00CA6172">
        <w:rPr>
          <w:rFonts w:asciiTheme="minorHAnsi" w:hAnsiTheme="minorHAnsi" w:cstheme="minorHAnsi"/>
          <w:lang w:val="pt-BR"/>
        </w:rPr>
        <w:t xml:space="preserve">Dessa forma, consoante demonstrado, as cobranças efetuadas a título de </w:t>
      </w:r>
      <w:r w:rsidRPr="00CA6172">
        <w:rPr>
          <w:rFonts w:asciiTheme="minorHAnsi" w:hAnsiTheme="minorHAnsi" w:cstheme="minorHAnsi"/>
          <w:b/>
          <w:bCs/>
          <w:lang w:val="pt-BR"/>
        </w:rPr>
        <w:t>Tarifa de Avaliação do Bem</w:t>
      </w:r>
      <w:r w:rsidRPr="00CA6172">
        <w:rPr>
          <w:rFonts w:asciiTheme="minorHAnsi" w:hAnsiTheme="minorHAnsi" w:cstheme="minorHAnsi"/>
          <w:lang w:val="pt-BR"/>
        </w:rPr>
        <w:t xml:space="preserve"> e </w:t>
      </w:r>
      <w:r w:rsidRPr="00CA6172">
        <w:rPr>
          <w:rFonts w:asciiTheme="minorHAnsi" w:hAnsiTheme="minorHAnsi" w:cstheme="minorHAnsi"/>
          <w:b/>
          <w:bCs/>
          <w:lang w:val="pt-BR"/>
        </w:rPr>
        <w:t>Tarifa de Registro do Contrato</w:t>
      </w:r>
      <w:r w:rsidRPr="00CA6172">
        <w:rPr>
          <w:rFonts w:asciiTheme="minorHAnsi" w:hAnsiTheme="minorHAnsi" w:cstheme="minorHAnsi"/>
          <w:lang w:val="pt-BR"/>
        </w:rPr>
        <w:t xml:space="preserve"> revelam-se </w:t>
      </w:r>
      <w:r w:rsidRPr="00CA6172">
        <w:rPr>
          <w:rFonts w:asciiTheme="minorHAnsi" w:hAnsiTheme="minorHAnsi" w:cstheme="minorHAnsi"/>
          <w:b/>
          <w:bCs/>
          <w:lang w:val="pt-BR"/>
        </w:rPr>
        <w:t>manifestamente indevidas</w:t>
      </w:r>
      <w:r w:rsidRPr="00CA6172">
        <w:rPr>
          <w:rFonts w:asciiTheme="minorHAnsi" w:hAnsiTheme="minorHAnsi" w:cstheme="minorHAnsi"/>
          <w:lang w:val="pt-BR"/>
        </w:rPr>
        <w:t xml:space="preserve">, porquanto </w:t>
      </w:r>
      <w:r w:rsidRPr="00CA6172">
        <w:rPr>
          <w:rFonts w:asciiTheme="minorHAnsi" w:hAnsiTheme="minorHAnsi" w:cstheme="minorHAnsi"/>
          <w:b/>
          <w:bCs/>
          <w:lang w:val="pt-BR"/>
        </w:rPr>
        <w:t>desprovidas de causa jurídica legítima</w:t>
      </w:r>
      <w:r w:rsidRPr="00CA6172">
        <w:rPr>
          <w:rFonts w:asciiTheme="minorHAnsi" w:hAnsiTheme="minorHAnsi" w:cstheme="minorHAnsi"/>
          <w:lang w:val="pt-BR"/>
        </w:rPr>
        <w:t>, configurando enriquecimento sem causa do requerido e violação direta às normas protetivas do Código de Defesa do Consumidor.</w:t>
      </w:r>
    </w:p>
    <w:p w14:paraId="2145CEB7" w14:textId="77777777" w:rsidR="00CA6172" w:rsidRDefault="00CA6172" w:rsidP="00017D8A">
      <w:pPr>
        <w:spacing w:line="300" w:lineRule="auto"/>
        <w:ind w:firstLine="1418"/>
        <w:jc w:val="both"/>
        <w:rPr>
          <w:rFonts w:asciiTheme="minorHAnsi" w:hAnsiTheme="minorHAnsi" w:cstheme="minorHAnsi"/>
          <w:lang w:val="pt-BR"/>
        </w:rPr>
      </w:pPr>
    </w:p>
    <w:p w14:paraId="1ACD356A" w14:textId="1656F6C6" w:rsidR="00CA6172" w:rsidRPr="00CA6172" w:rsidRDefault="00CA6172" w:rsidP="00017D8A">
      <w:pPr>
        <w:spacing w:line="300" w:lineRule="auto"/>
        <w:ind w:firstLine="1418"/>
        <w:jc w:val="both"/>
        <w:rPr>
          <w:rFonts w:asciiTheme="minorHAnsi" w:hAnsiTheme="minorHAnsi" w:cstheme="minorHAnsi"/>
          <w:lang w:val="pt-BR"/>
        </w:rPr>
      </w:pPr>
      <w:r w:rsidRPr="00CA6172">
        <w:rPr>
          <w:rFonts w:asciiTheme="minorHAnsi" w:hAnsiTheme="minorHAnsi" w:cstheme="minorHAnsi"/>
          <w:lang w:val="pt-BR"/>
        </w:rPr>
        <w:lastRenderedPageBreak/>
        <w:t xml:space="preserve">Diante de todo o exposto, requer a parte autora que Vossa Excelência </w:t>
      </w:r>
      <w:r w:rsidRPr="00CA6172">
        <w:rPr>
          <w:rFonts w:asciiTheme="minorHAnsi" w:hAnsiTheme="minorHAnsi" w:cstheme="minorHAnsi"/>
          <w:b/>
          <w:bCs/>
          <w:lang w:val="pt-BR"/>
        </w:rPr>
        <w:t>reconheça a abusividade das cobranças realizadas a título de Tarifa de Avaliação do Bem e Tarifa de Registro do Contrato</w:t>
      </w:r>
      <w:r w:rsidRPr="00CA6172">
        <w:rPr>
          <w:rFonts w:asciiTheme="minorHAnsi" w:hAnsiTheme="minorHAnsi" w:cstheme="minorHAnsi"/>
          <w:lang w:val="pt-BR"/>
        </w:rPr>
        <w:t xml:space="preserve">, nos exatos termos das teses firmadas pelo </w:t>
      </w:r>
      <w:r w:rsidRPr="00CA6172">
        <w:rPr>
          <w:rFonts w:asciiTheme="minorHAnsi" w:hAnsiTheme="minorHAnsi" w:cstheme="minorHAnsi"/>
          <w:b/>
          <w:bCs/>
          <w:lang w:val="pt-BR"/>
        </w:rPr>
        <w:t>Superior Tribunal de Justiça no Tema 958</w:t>
      </w:r>
      <w:r w:rsidRPr="00CA6172">
        <w:rPr>
          <w:rFonts w:asciiTheme="minorHAnsi" w:hAnsiTheme="minorHAnsi" w:cstheme="minorHAnsi"/>
          <w:lang w:val="pt-BR"/>
        </w:rPr>
        <w:t>, com a consequente condenação do requerido à restituição dos valores indevidamente pagos, na forma legal, sem prejuízo das demais cominações cabíveis.</w:t>
      </w:r>
    </w:p>
    <w:p w14:paraId="424B3166" w14:textId="77777777" w:rsidR="009B408A" w:rsidRPr="009B408A" w:rsidRDefault="009B408A" w:rsidP="00017D8A">
      <w:pPr>
        <w:spacing w:line="300" w:lineRule="auto"/>
        <w:ind w:firstLine="2835"/>
        <w:jc w:val="both"/>
        <w:rPr>
          <w:rFonts w:asciiTheme="minorHAnsi" w:hAnsiTheme="minorHAnsi" w:cstheme="minorHAnsi"/>
          <w:lang w:val="pt-BR"/>
        </w:rPr>
      </w:pPr>
    </w:p>
    <w:p w14:paraId="59B2DD76" w14:textId="61F04DA5" w:rsidR="009B408A" w:rsidRPr="009B408A"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asciiTheme="minorHAnsi" w:hAnsiTheme="minorHAnsi" w:cstheme="minorHAnsi"/>
          <w:b/>
          <w:lang w:val="pt-BR"/>
        </w:rPr>
      </w:pPr>
      <w:r w:rsidRPr="009B408A">
        <w:rPr>
          <w:rFonts w:asciiTheme="minorHAnsi" w:hAnsiTheme="minorHAnsi" w:cstheme="minorHAnsi"/>
          <w:b/>
          <w:lang w:val="pt-BR"/>
        </w:rPr>
        <w:t>3.5 - DO DANO MATERIAL – REPETIÇÃO DO INDÉBITO – ART. 42, PARÁGRAFO ÚNICO DO C</w:t>
      </w:r>
      <w:r w:rsidR="00CA6172">
        <w:rPr>
          <w:rFonts w:asciiTheme="minorHAnsi" w:hAnsiTheme="minorHAnsi" w:cstheme="minorHAnsi"/>
          <w:b/>
          <w:lang w:val="pt-BR"/>
        </w:rPr>
        <w:t>ÓDIGO DE DEFESA DO CONSUMIDOR</w:t>
      </w:r>
    </w:p>
    <w:p w14:paraId="3DE6D5AE" w14:textId="77777777" w:rsidR="009B408A" w:rsidRPr="009B408A" w:rsidRDefault="009B408A" w:rsidP="00017D8A">
      <w:pPr>
        <w:spacing w:line="300" w:lineRule="auto"/>
        <w:ind w:firstLine="2835"/>
        <w:jc w:val="both"/>
        <w:rPr>
          <w:rFonts w:asciiTheme="minorHAnsi" w:hAnsiTheme="minorHAnsi" w:cstheme="minorHAnsi"/>
          <w:lang w:val="pt-BR"/>
        </w:rPr>
      </w:pPr>
    </w:p>
    <w:p w14:paraId="5A14F528" w14:textId="039176EA" w:rsidR="00CA6172" w:rsidRPr="003B7298" w:rsidRDefault="00CA6172" w:rsidP="00017D8A">
      <w:pPr>
        <w:spacing w:line="300" w:lineRule="auto"/>
        <w:ind w:firstLine="1418"/>
        <w:jc w:val="both"/>
        <w:rPr>
          <w:rFonts w:asciiTheme="minorHAnsi" w:hAnsiTheme="minorHAnsi" w:cstheme="minorHAnsi"/>
          <w:lang w:val="pt-BR"/>
        </w:rPr>
      </w:pPr>
      <w:r w:rsidRPr="00CA6172">
        <w:rPr>
          <w:rFonts w:asciiTheme="minorHAnsi" w:hAnsiTheme="minorHAnsi" w:cstheme="minorHAnsi"/>
          <w:lang w:val="pt-BR"/>
        </w:rPr>
        <w:t xml:space="preserve">Conforme demonstrado de forma exaustiva nos tópicos antecedentes, a parte requerente </w:t>
      </w:r>
      <w:r w:rsidRPr="003B7298">
        <w:rPr>
          <w:rFonts w:asciiTheme="minorHAnsi" w:hAnsiTheme="minorHAnsi" w:cstheme="minorHAnsi"/>
          <w:lang w:val="pt-BR"/>
        </w:rPr>
        <w:t>foi indevidamente onerada por cobranças que não guardam qualquer respaldo jurídico ou fático, oriundas tanto da imposição de produtos não livremente contratados (venda casada), quanto da cobrança de tarifas por serviços jamais prestados, circunstâncias que revelam inequívoca violação às normas basilares do Código de Defesa do Consumidor.</w:t>
      </w:r>
    </w:p>
    <w:p w14:paraId="6CE03CFA" w14:textId="77777777" w:rsidR="00CA6172" w:rsidRPr="003B7298" w:rsidRDefault="00CA6172" w:rsidP="00017D8A">
      <w:pPr>
        <w:spacing w:line="300" w:lineRule="auto"/>
        <w:ind w:firstLine="1418"/>
        <w:jc w:val="both"/>
        <w:rPr>
          <w:rFonts w:asciiTheme="minorHAnsi" w:hAnsiTheme="minorHAnsi" w:cstheme="minorHAnsi"/>
          <w:lang w:val="pt-BR"/>
        </w:rPr>
      </w:pPr>
    </w:p>
    <w:p w14:paraId="455F9AD3" w14:textId="76343721" w:rsidR="00CA6172" w:rsidRPr="003B7298" w:rsidRDefault="003B7298" w:rsidP="00017D8A">
      <w:pPr>
        <w:spacing w:line="300" w:lineRule="auto"/>
        <w:ind w:firstLine="1418"/>
        <w:jc w:val="both"/>
        <w:rPr>
          <w:rFonts w:asciiTheme="minorHAnsi" w:hAnsiTheme="minorHAnsi" w:cstheme="minorHAnsi"/>
          <w:lang w:val="pt-BR"/>
        </w:rPr>
      </w:pPr>
      <w:r w:rsidRPr="003B7298">
        <w:rPr>
          <w:rFonts w:asciiTheme="minorHAnsi" w:hAnsiTheme="minorHAnsi" w:cstheme="minorHAnsi"/>
          <w:lang w:val="pt-BR"/>
        </w:rPr>
        <w:t xml:space="preserve">Nessa perspectiva, mostra-se plenamente aplicável o disposto no art. 42, parágrafo único, do CDC, que consagra o direito do consumidor à repetição do indébito em dobro, justamente como forma de desestimular práticas abusivas reiteradas e coibir o enriquecimento ilícito do fornecedor, </w:t>
      </w:r>
      <w:r w:rsidRPr="003B7298">
        <w:rPr>
          <w:rFonts w:asciiTheme="minorHAnsi" w:hAnsiTheme="minorHAnsi" w:cstheme="minorHAnsi"/>
          <w:i/>
          <w:iCs/>
          <w:lang w:val="pt-BR"/>
        </w:rPr>
        <w:t xml:space="preserve">in </w:t>
      </w:r>
      <w:proofErr w:type="spellStart"/>
      <w:r w:rsidRPr="003B7298">
        <w:rPr>
          <w:rFonts w:asciiTheme="minorHAnsi" w:hAnsiTheme="minorHAnsi" w:cstheme="minorHAnsi"/>
          <w:i/>
          <w:iCs/>
          <w:lang w:val="pt-BR"/>
        </w:rPr>
        <w:t>verbis</w:t>
      </w:r>
      <w:proofErr w:type="spellEnd"/>
      <w:r w:rsidRPr="003B7298">
        <w:rPr>
          <w:rFonts w:asciiTheme="minorHAnsi" w:hAnsiTheme="minorHAnsi" w:cstheme="minorHAnsi"/>
          <w:lang w:val="pt-BR"/>
        </w:rPr>
        <w:t>:</w:t>
      </w:r>
    </w:p>
    <w:p w14:paraId="622F101D" w14:textId="77777777" w:rsidR="003B7298" w:rsidRPr="003B7298" w:rsidRDefault="003B7298" w:rsidP="00017D8A">
      <w:pPr>
        <w:spacing w:line="300" w:lineRule="auto"/>
        <w:jc w:val="both"/>
        <w:rPr>
          <w:rFonts w:asciiTheme="minorHAnsi" w:hAnsiTheme="minorHAnsi" w:cstheme="minorHAnsi"/>
          <w:lang w:val="pt-BR"/>
        </w:rPr>
      </w:pPr>
    </w:p>
    <w:p w14:paraId="628056E1"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Art. 42. (...)</w:t>
      </w:r>
    </w:p>
    <w:p w14:paraId="7091ED05"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Parágrafo único. O consumidor cobrado em quantia indevida tem direito à repetição do indébito, por valor igual ao dobro do que pagou em excesso, acrescido de correção monetária e juros legais, salvo hipótese de engano justificável.</w:t>
      </w:r>
    </w:p>
    <w:p w14:paraId="293EDF9D" w14:textId="77777777" w:rsidR="009B408A" w:rsidRPr="009B408A" w:rsidRDefault="009B408A" w:rsidP="00017D8A">
      <w:pPr>
        <w:spacing w:line="300" w:lineRule="auto"/>
        <w:ind w:firstLine="2835"/>
        <w:jc w:val="both"/>
        <w:rPr>
          <w:rFonts w:asciiTheme="minorHAnsi" w:hAnsiTheme="minorHAnsi" w:cstheme="minorHAnsi"/>
          <w:lang w:val="pt-BR"/>
        </w:rPr>
      </w:pPr>
    </w:p>
    <w:p w14:paraId="23A23C1C" w14:textId="77777777" w:rsidR="003B7298" w:rsidRDefault="003B7298" w:rsidP="00017D8A">
      <w:pPr>
        <w:spacing w:line="300" w:lineRule="auto"/>
        <w:ind w:firstLine="1418"/>
        <w:jc w:val="both"/>
        <w:rPr>
          <w:rFonts w:asciiTheme="minorHAnsi" w:hAnsiTheme="minorHAnsi" w:cstheme="minorHAnsi"/>
          <w:lang w:val="pt-BR"/>
        </w:rPr>
      </w:pPr>
      <w:r w:rsidRPr="003B7298">
        <w:rPr>
          <w:rFonts w:asciiTheme="minorHAnsi" w:hAnsiTheme="minorHAnsi" w:cstheme="minorHAnsi"/>
          <w:lang w:val="pt-BR"/>
        </w:rPr>
        <w:t xml:space="preserve">No caso concreto, é </w:t>
      </w:r>
      <w:r w:rsidRPr="003B7298">
        <w:rPr>
          <w:rFonts w:asciiTheme="minorHAnsi" w:hAnsiTheme="minorHAnsi" w:cstheme="minorHAnsi"/>
          <w:b/>
          <w:bCs/>
          <w:lang w:val="pt-BR"/>
        </w:rPr>
        <w:t>absolutamente impossível cogitar-se de engano justificável</w:t>
      </w:r>
      <w:r w:rsidRPr="003B7298">
        <w:rPr>
          <w:rFonts w:asciiTheme="minorHAnsi" w:hAnsiTheme="minorHAnsi" w:cstheme="minorHAnsi"/>
          <w:lang w:val="pt-BR"/>
        </w:rPr>
        <w:t>. As cobranças questionadas não decorrem de erro isolado, equívoco operacional ou falha pontual, mas sim de conduta consciente, reiterada e estruturada, adotada pelo requerido como verdadeiro modelo de negócio, transferindo indevidamente ao consumidor encargos que lhe são próprios ou impondo produtos como condição para a concessão do crédito.</w:t>
      </w:r>
    </w:p>
    <w:p w14:paraId="53BE17DD" w14:textId="77777777" w:rsidR="003B7298" w:rsidRDefault="003B7298" w:rsidP="00017D8A">
      <w:pPr>
        <w:spacing w:line="300" w:lineRule="auto"/>
        <w:ind w:firstLine="1418"/>
        <w:jc w:val="both"/>
        <w:rPr>
          <w:rFonts w:asciiTheme="minorHAnsi" w:hAnsiTheme="minorHAnsi" w:cstheme="minorHAnsi"/>
          <w:lang w:val="pt-BR"/>
        </w:rPr>
      </w:pPr>
    </w:p>
    <w:p w14:paraId="0CB8F0D8" w14:textId="1C930390" w:rsidR="003B7298" w:rsidRPr="003B7298" w:rsidRDefault="003B7298" w:rsidP="00017D8A">
      <w:pPr>
        <w:spacing w:line="300" w:lineRule="auto"/>
        <w:ind w:firstLine="1418"/>
        <w:jc w:val="both"/>
        <w:rPr>
          <w:rFonts w:asciiTheme="minorHAnsi" w:hAnsiTheme="minorHAnsi" w:cstheme="minorHAnsi"/>
          <w:lang w:val="pt-BR"/>
        </w:rPr>
      </w:pPr>
      <w:r w:rsidRPr="003B7298">
        <w:rPr>
          <w:rFonts w:asciiTheme="minorHAnsi" w:hAnsiTheme="minorHAnsi" w:cstheme="minorHAnsi"/>
          <w:lang w:val="pt-BR"/>
        </w:rPr>
        <w:t xml:space="preserve">Trata-se, portanto, de </w:t>
      </w:r>
      <w:r w:rsidRPr="003B7298">
        <w:rPr>
          <w:rFonts w:asciiTheme="minorHAnsi" w:hAnsiTheme="minorHAnsi" w:cstheme="minorHAnsi"/>
          <w:b/>
          <w:bCs/>
          <w:lang w:val="pt-BR"/>
        </w:rPr>
        <w:t>conduta dolosa ou, no mínimo, gravemente culposa</w:t>
      </w:r>
      <w:r w:rsidRPr="003B7298">
        <w:rPr>
          <w:rFonts w:asciiTheme="minorHAnsi" w:hAnsiTheme="minorHAnsi" w:cstheme="minorHAnsi"/>
          <w:lang w:val="pt-BR"/>
        </w:rPr>
        <w:t xml:space="preserve">, caracterizada pela </w:t>
      </w:r>
      <w:r w:rsidRPr="003B7298">
        <w:rPr>
          <w:rFonts w:asciiTheme="minorHAnsi" w:hAnsiTheme="minorHAnsi" w:cstheme="minorHAnsi"/>
          <w:b/>
          <w:bCs/>
          <w:lang w:val="pt-BR"/>
        </w:rPr>
        <w:t>má-fé objetiva</w:t>
      </w:r>
      <w:r w:rsidRPr="003B7298">
        <w:rPr>
          <w:rFonts w:asciiTheme="minorHAnsi" w:hAnsiTheme="minorHAnsi" w:cstheme="minorHAnsi"/>
          <w:lang w:val="pt-BR"/>
        </w:rPr>
        <w:t xml:space="preserve">, suficiente, por si só, para autorizar — e exigir — a aplicação da </w:t>
      </w:r>
      <w:r w:rsidRPr="003B7298">
        <w:rPr>
          <w:rFonts w:asciiTheme="minorHAnsi" w:hAnsiTheme="minorHAnsi" w:cstheme="minorHAnsi"/>
          <w:b/>
          <w:bCs/>
          <w:lang w:val="pt-BR"/>
        </w:rPr>
        <w:t>repetição em dobro</w:t>
      </w:r>
      <w:r w:rsidRPr="003B7298">
        <w:rPr>
          <w:rFonts w:asciiTheme="minorHAnsi" w:hAnsiTheme="minorHAnsi" w:cstheme="minorHAnsi"/>
          <w:lang w:val="pt-BR"/>
        </w:rPr>
        <w:t>, sob pena de chancelar a prática abusiva e legitimar a violação sistemática dos direitos do consumidor.</w:t>
      </w:r>
    </w:p>
    <w:p w14:paraId="7B9A096F" w14:textId="77777777" w:rsidR="003B7298" w:rsidRDefault="003B7298" w:rsidP="00017D8A">
      <w:pPr>
        <w:spacing w:line="300" w:lineRule="auto"/>
        <w:ind w:firstLine="1418"/>
        <w:jc w:val="both"/>
        <w:rPr>
          <w:rFonts w:asciiTheme="minorHAnsi" w:hAnsiTheme="minorHAnsi" w:cstheme="minorHAnsi"/>
          <w:lang w:val="pt-BR"/>
        </w:rPr>
      </w:pPr>
    </w:p>
    <w:p w14:paraId="0A57E90D" w14:textId="12046491" w:rsidR="009B408A" w:rsidRDefault="003B7298" w:rsidP="00017D8A">
      <w:pPr>
        <w:spacing w:line="300" w:lineRule="auto"/>
        <w:ind w:firstLine="1418"/>
        <w:jc w:val="both"/>
        <w:rPr>
          <w:rFonts w:asciiTheme="minorHAnsi" w:hAnsiTheme="minorHAnsi" w:cstheme="minorHAnsi"/>
          <w:lang w:val="pt-BR"/>
        </w:rPr>
      </w:pPr>
      <w:r w:rsidRPr="003B7298">
        <w:rPr>
          <w:rFonts w:asciiTheme="minorHAnsi" w:hAnsiTheme="minorHAnsi" w:cstheme="minorHAnsi"/>
          <w:lang w:val="pt-BR"/>
        </w:rPr>
        <w:t>A restituição do indébito, ademais, encontra respaldo também no Código Civil, que impõe a devolução àquele que recebeu valor indevido, conforme dispõe o art. 876:</w:t>
      </w:r>
    </w:p>
    <w:p w14:paraId="57B39FA4" w14:textId="77777777" w:rsidR="003B7298" w:rsidRDefault="003B7298" w:rsidP="00017D8A">
      <w:pPr>
        <w:spacing w:line="300" w:lineRule="auto"/>
        <w:jc w:val="both"/>
        <w:rPr>
          <w:rFonts w:asciiTheme="minorHAnsi" w:hAnsiTheme="minorHAnsi" w:cstheme="minorHAnsi"/>
          <w:lang w:val="pt-BR"/>
        </w:rPr>
      </w:pPr>
    </w:p>
    <w:p w14:paraId="69945C94" w14:textId="77777777" w:rsidR="009B408A" w:rsidRPr="009B408A" w:rsidRDefault="009B408A" w:rsidP="00017D8A">
      <w:pPr>
        <w:spacing w:line="300" w:lineRule="auto"/>
        <w:ind w:left="2268"/>
        <w:jc w:val="both"/>
        <w:rPr>
          <w:rFonts w:asciiTheme="minorHAnsi" w:hAnsiTheme="minorHAnsi" w:cstheme="minorHAnsi"/>
          <w:lang w:val="pt-BR"/>
        </w:rPr>
      </w:pPr>
      <w:r w:rsidRPr="009B408A">
        <w:rPr>
          <w:rFonts w:asciiTheme="minorHAnsi" w:hAnsiTheme="minorHAnsi" w:cstheme="minorHAnsi"/>
          <w:sz w:val="20"/>
          <w:szCs w:val="20"/>
          <w:lang w:val="pt-BR"/>
        </w:rPr>
        <w:t>Art. 876. Todo aquele que recebeu o que lhe não era devido fica obrigado a restituir; (...)</w:t>
      </w:r>
    </w:p>
    <w:p w14:paraId="7BB09731" w14:textId="77777777" w:rsidR="009B408A" w:rsidRPr="009B408A" w:rsidRDefault="009B408A" w:rsidP="00017D8A">
      <w:pPr>
        <w:tabs>
          <w:tab w:val="left" w:pos="284"/>
        </w:tabs>
        <w:spacing w:line="300" w:lineRule="auto"/>
        <w:jc w:val="both"/>
        <w:rPr>
          <w:rFonts w:asciiTheme="minorHAnsi" w:hAnsiTheme="minorHAnsi" w:cstheme="minorHAnsi"/>
          <w:lang w:val="pt-BR"/>
        </w:rPr>
      </w:pPr>
    </w:p>
    <w:p w14:paraId="2CA8EDD0" w14:textId="77777777" w:rsidR="003B7298" w:rsidRDefault="003B7298" w:rsidP="00017D8A">
      <w:pPr>
        <w:tabs>
          <w:tab w:val="left" w:pos="284"/>
        </w:tabs>
        <w:spacing w:line="300" w:lineRule="auto"/>
        <w:ind w:firstLine="1418"/>
        <w:jc w:val="both"/>
        <w:rPr>
          <w:rFonts w:asciiTheme="minorHAnsi" w:hAnsiTheme="minorHAnsi" w:cstheme="minorHAnsi"/>
          <w:lang w:val="pt-BR"/>
        </w:rPr>
      </w:pPr>
      <w:r w:rsidRPr="003B7298">
        <w:rPr>
          <w:rFonts w:asciiTheme="minorHAnsi" w:hAnsiTheme="minorHAnsi" w:cstheme="minorHAnsi"/>
          <w:lang w:val="pt-BR"/>
        </w:rPr>
        <w:t xml:space="preserve">Desse modo, diante da </w:t>
      </w:r>
      <w:r w:rsidRPr="003B7298">
        <w:rPr>
          <w:rFonts w:asciiTheme="minorHAnsi" w:hAnsiTheme="minorHAnsi" w:cstheme="minorHAnsi"/>
          <w:b/>
          <w:bCs/>
          <w:lang w:val="pt-BR"/>
        </w:rPr>
        <w:t>inegável ilicitude das cobranças</w:t>
      </w:r>
      <w:r w:rsidRPr="003B7298">
        <w:rPr>
          <w:rFonts w:asciiTheme="minorHAnsi" w:hAnsiTheme="minorHAnsi" w:cstheme="minorHAnsi"/>
          <w:lang w:val="pt-BR"/>
        </w:rPr>
        <w:t xml:space="preserve">, deve o requerido ser condenado a restituir, em dobro, os valores </w:t>
      </w:r>
      <w:r w:rsidRPr="003B7298">
        <w:rPr>
          <w:rFonts w:asciiTheme="minorHAnsi" w:hAnsiTheme="minorHAnsi" w:cstheme="minorHAnsi"/>
          <w:b/>
          <w:bCs/>
          <w:lang w:val="pt-BR"/>
        </w:rPr>
        <w:t>indevidamente pagos pela parte requerente</w:t>
      </w:r>
      <w:r w:rsidRPr="003B7298">
        <w:rPr>
          <w:rFonts w:asciiTheme="minorHAnsi" w:hAnsiTheme="minorHAnsi" w:cstheme="minorHAnsi"/>
          <w:lang w:val="pt-BR"/>
        </w:rPr>
        <w:t>, quais sejam:</w:t>
      </w:r>
    </w:p>
    <w:p w14:paraId="353DB51A" w14:textId="77777777" w:rsidR="003B7298" w:rsidRPr="003B7298" w:rsidRDefault="003B7298" w:rsidP="00017D8A">
      <w:pPr>
        <w:tabs>
          <w:tab w:val="left" w:pos="284"/>
        </w:tabs>
        <w:spacing w:line="300" w:lineRule="auto"/>
        <w:ind w:firstLine="1418"/>
        <w:jc w:val="both"/>
        <w:rPr>
          <w:rFonts w:asciiTheme="minorHAnsi" w:hAnsiTheme="minorHAnsi" w:cstheme="minorHAnsi"/>
          <w:lang w:val="pt-BR"/>
        </w:rPr>
      </w:pPr>
    </w:p>
    <w:p w14:paraId="116A32C5" w14:textId="146A8DC4" w:rsidR="003B7298" w:rsidRPr="003B7298" w:rsidRDefault="003B7298" w:rsidP="00017D8A">
      <w:pPr>
        <w:pStyle w:val="PargrafodaLista"/>
        <w:numPr>
          <w:ilvl w:val="0"/>
          <w:numId w:val="24"/>
        </w:numPr>
        <w:tabs>
          <w:tab w:val="left" w:pos="284"/>
        </w:tabs>
        <w:spacing w:after="0" w:line="300" w:lineRule="auto"/>
        <w:ind w:left="2268" w:firstLine="0"/>
        <w:jc w:val="both"/>
        <w:rPr>
          <w:rFonts w:asciiTheme="minorHAnsi" w:hAnsiTheme="minorHAnsi" w:cstheme="minorHAnsi"/>
        </w:rPr>
      </w:pPr>
      <w:r w:rsidRPr="003B7298">
        <w:rPr>
          <w:rFonts w:asciiTheme="minorHAnsi" w:hAnsiTheme="minorHAnsi" w:cstheme="minorHAnsi"/>
          <w:b/>
          <w:bCs/>
        </w:rPr>
        <w:lastRenderedPageBreak/>
        <w:t>Seguro imposto</w:t>
      </w:r>
      <w:r w:rsidRPr="003B7298">
        <w:rPr>
          <w:rFonts w:asciiTheme="minorHAnsi" w:hAnsiTheme="minorHAnsi" w:cstheme="minorHAnsi"/>
        </w:rPr>
        <w:t xml:space="preserve">: R$ </w:t>
      </w:r>
      <w:r>
        <w:rPr>
          <w:rFonts w:asciiTheme="minorHAnsi" w:hAnsiTheme="minorHAnsi" w:cstheme="minorHAnsi"/>
        </w:rPr>
        <w:t>982,44</w:t>
      </w:r>
      <w:r w:rsidRPr="003B7298">
        <w:rPr>
          <w:rFonts w:asciiTheme="minorHAnsi" w:hAnsiTheme="minorHAnsi" w:cstheme="minorHAnsi"/>
        </w:rPr>
        <w:t xml:space="preserve"> (</w:t>
      </w:r>
      <w:r>
        <w:rPr>
          <w:rFonts w:asciiTheme="minorHAnsi" w:hAnsiTheme="minorHAnsi" w:cstheme="minorHAnsi"/>
        </w:rPr>
        <w:t>novecentos e oitenta e dois reais e quarenta e quatro</w:t>
      </w:r>
      <w:r w:rsidRPr="003B7298">
        <w:rPr>
          <w:rFonts w:asciiTheme="minorHAnsi" w:hAnsiTheme="minorHAnsi" w:cstheme="minorHAnsi"/>
        </w:rPr>
        <w:t xml:space="preserve"> centavos);</w:t>
      </w:r>
    </w:p>
    <w:p w14:paraId="5E6D4977" w14:textId="1D05EEEE" w:rsidR="003B7298" w:rsidRPr="003B7298" w:rsidRDefault="003B7298" w:rsidP="00017D8A">
      <w:pPr>
        <w:pStyle w:val="PargrafodaLista"/>
        <w:numPr>
          <w:ilvl w:val="0"/>
          <w:numId w:val="25"/>
        </w:numPr>
        <w:tabs>
          <w:tab w:val="left" w:pos="284"/>
        </w:tabs>
        <w:spacing w:after="0" w:line="300" w:lineRule="auto"/>
        <w:ind w:left="2268" w:firstLine="0"/>
        <w:jc w:val="both"/>
        <w:rPr>
          <w:rFonts w:asciiTheme="minorHAnsi" w:hAnsiTheme="minorHAnsi" w:cstheme="minorHAnsi"/>
        </w:rPr>
      </w:pPr>
      <w:r w:rsidRPr="003B7298">
        <w:rPr>
          <w:rFonts w:asciiTheme="minorHAnsi" w:hAnsiTheme="minorHAnsi" w:cstheme="minorHAnsi"/>
          <w:b/>
          <w:bCs/>
        </w:rPr>
        <w:t>Tarifa de registro de contrato</w:t>
      </w:r>
      <w:r w:rsidRPr="003B7298">
        <w:rPr>
          <w:rFonts w:asciiTheme="minorHAnsi" w:hAnsiTheme="minorHAnsi" w:cstheme="minorHAnsi"/>
        </w:rPr>
        <w:t xml:space="preserve">: R$ </w:t>
      </w:r>
      <w:r>
        <w:rPr>
          <w:rFonts w:asciiTheme="minorHAnsi" w:hAnsiTheme="minorHAnsi" w:cstheme="minorHAnsi"/>
        </w:rPr>
        <w:t>472,96</w:t>
      </w:r>
      <w:r w:rsidRPr="003B7298">
        <w:rPr>
          <w:rFonts w:asciiTheme="minorHAnsi" w:hAnsiTheme="minorHAnsi" w:cstheme="minorHAnsi"/>
        </w:rPr>
        <w:t xml:space="preserve"> (</w:t>
      </w:r>
      <w:r>
        <w:rPr>
          <w:rFonts w:asciiTheme="minorHAnsi" w:hAnsiTheme="minorHAnsi" w:cstheme="minorHAnsi"/>
        </w:rPr>
        <w:t>quatrocentos e setenta e dois reais e noventa e seis</w:t>
      </w:r>
      <w:r w:rsidRPr="003B7298">
        <w:rPr>
          <w:rFonts w:asciiTheme="minorHAnsi" w:hAnsiTheme="minorHAnsi" w:cstheme="minorHAnsi"/>
        </w:rPr>
        <w:t xml:space="preserve"> centavos);</w:t>
      </w:r>
    </w:p>
    <w:p w14:paraId="67B815DC" w14:textId="5F8641F5" w:rsidR="003B7298" w:rsidRPr="003B7298" w:rsidRDefault="003B7298" w:rsidP="00017D8A">
      <w:pPr>
        <w:pStyle w:val="PargrafodaLista"/>
        <w:numPr>
          <w:ilvl w:val="0"/>
          <w:numId w:val="25"/>
        </w:numPr>
        <w:tabs>
          <w:tab w:val="left" w:pos="284"/>
        </w:tabs>
        <w:spacing w:after="0" w:line="300" w:lineRule="auto"/>
        <w:ind w:left="2268" w:firstLine="0"/>
        <w:jc w:val="both"/>
        <w:rPr>
          <w:rFonts w:asciiTheme="minorHAnsi" w:hAnsiTheme="minorHAnsi" w:cstheme="minorHAnsi"/>
        </w:rPr>
      </w:pPr>
      <w:r w:rsidRPr="003B7298">
        <w:rPr>
          <w:rFonts w:asciiTheme="minorHAnsi" w:hAnsiTheme="minorHAnsi" w:cstheme="minorHAnsi"/>
          <w:b/>
          <w:bCs/>
        </w:rPr>
        <w:t>Tarifa de avaliação do bem</w:t>
      </w:r>
      <w:r w:rsidRPr="003B7298">
        <w:rPr>
          <w:rFonts w:asciiTheme="minorHAnsi" w:hAnsiTheme="minorHAnsi" w:cstheme="minorHAnsi"/>
        </w:rPr>
        <w:t xml:space="preserve">: R$ </w:t>
      </w:r>
      <w:r>
        <w:rPr>
          <w:rFonts w:asciiTheme="minorHAnsi" w:hAnsiTheme="minorHAnsi" w:cstheme="minorHAnsi"/>
        </w:rPr>
        <w:t>399,00</w:t>
      </w:r>
      <w:r w:rsidRPr="003B7298">
        <w:rPr>
          <w:rFonts w:asciiTheme="minorHAnsi" w:hAnsiTheme="minorHAnsi" w:cstheme="minorHAnsi"/>
        </w:rPr>
        <w:t xml:space="preserve"> (</w:t>
      </w:r>
      <w:r>
        <w:rPr>
          <w:rFonts w:asciiTheme="minorHAnsi" w:hAnsiTheme="minorHAnsi" w:cstheme="minorHAnsi"/>
        </w:rPr>
        <w:t xml:space="preserve">trezentos e noventa e nove </w:t>
      </w:r>
      <w:r w:rsidRPr="003B7298">
        <w:rPr>
          <w:rFonts w:asciiTheme="minorHAnsi" w:hAnsiTheme="minorHAnsi" w:cstheme="minorHAnsi"/>
        </w:rPr>
        <w:t>reais).</w:t>
      </w:r>
    </w:p>
    <w:p w14:paraId="67AB3B55" w14:textId="77777777" w:rsidR="003B7298" w:rsidRDefault="003B7298" w:rsidP="00017D8A">
      <w:pPr>
        <w:tabs>
          <w:tab w:val="left" w:pos="284"/>
        </w:tabs>
        <w:spacing w:line="300" w:lineRule="auto"/>
        <w:ind w:firstLine="1418"/>
        <w:jc w:val="both"/>
        <w:rPr>
          <w:rFonts w:asciiTheme="minorHAnsi" w:hAnsiTheme="minorHAnsi" w:cstheme="minorHAnsi"/>
          <w:lang w:val="pt-BR"/>
        </w:rPr>
      </w:pPr>
    </w:p>
    <w:p w14:paraId="53BB6B14" w14:textId="500F2B85" w:rsidR="003B7298" w:rsidRPr="003B7298" w:rsidRDefault="003B7298" w:rsidP="00017D8A">
      <w:pPr>
        <w:tabs>
          <w:tab w:val="left" w:pos="284"/>
        </w:tabs>
        <w:spacing w:line="300" w:lineRule="auto"/>
        <w:ind w:firstLine="1418"/>
        <w:jc w:val="both"/>
        <w:rPr>
          <w:rFonts w:asciiTheme="minorHAnsi" w:hAnsiTheme="minorHAnsi" w:cstheme="minorHAnsi"/>
          <w:lang w:val="pt-BR"/>
        </w:rPr>
      </w:pPr>
      <w:r w:rsidRPr="003B7298">
        <w:rPr>
          <w:rFonts w:asciiTheme="minorHAnsi" w:hAnsiTheme="minorHAnsi" w:cstheme="minorHAnsi"/>
          <w:lang w:val="pt-BR"/>
        </w:rPr>
        <w:t xml:space="preserve">Tais valores totalizam </w:t>
      </w:r>
      <w:r w:rsidRPr="003B7298">
        <w:rPr>
          <w:rFonts w:asciiTheme="minorHAnsi" w:hAnsiTheme="minorHAnsi" w:cstheme="minorHAnsi"/>
          <w:b/>
          <w:bCs/>
          <w:lang w:val="pt-BR"/>
        </w:rPr>
        <w:t xml:space="preserve">R$ </w:t>
      </w:r>
      <w:r>
        <w:rPr>
          <w:rFonts w:asciiTheme="minorHAnsi" w:hAnsiTheme="minorHAnsi" w:cstheme="minorHAnsi"/>
          <w:b/>
          <w:bCs/>
          <w:lang w:val="pt-BR"/>
        </w:rPr>
        <w:t>1.854,40</w:t>
      </w:r>
      <w:r w:rsidRPr="003B7298">
        <w:rPr>
          <w:rFonts w:asciiTheme="minorHAnsi" w:hAnsiTheme="minorHAnsi" w:cstheme="minorHAnsi"/>
          <w:lang w:val="pt-BR"/>
        </w:rPr>
        <w:t xml:space="preserve">, cuja restituição em dobro perfaz a quantia de </w:t>
      </w:r>
      <w:r w:rsidRPr="003B7298">
        <w:rPr>
          <w:rFonts w:asciiTheme="minorHAnsi" w:hAnsiTheme="minorHAnsi" w:cstheme="minorHAnsi"/>
          <w:b/>
          <w:bCs/>
          <w:lang w:val="pt-BR"/>
        </w:rPr>
        <w:t xml:space="preserve">R$ </w:t>
      </w:r>
      <w:r>
        <w:rPr>
          <w:rFonts w:asciiTheme="minorHAnsi" w:hAnsiTheme="minorHAnsi" w:cstheme="minorHAnsi"/>
          <w:b/>
          <w:bCs/>
          <w:lang w:val="pt-BR"/>
        </w:rPr>
        <w:t>3.708,</w:t>
      </w:r>
      <w:r w:rsidRPr="003B7298">
        <w:rPr>
          <w:rFonts w:asciiTheme="minorHAnsi" w:hAnsiTheme="minorHAnsi" w:cstheme="minorHAnsi"/>
          <w:b/>
          <w:bCs/>
          <w:lang w:val="pt-BR"/>
        </w:rPr>
        <w:t>40 (três mil, setecentos e oito reais e quarenta centavos)</w:t>
      </w:r>
      <w:r w:rsidRPr="003B7298">
        <w:rPr>
          <w:rFonts w:asciiTheme="minorHAnsi" w:hAnsiTheme="minorHAnsi" w:cstheme="minorHAnsi"/>
          <w:lang w:val="pt-BR"/>
        </w:rPr>
        <w:t>, montante que deverá ser corrigido monetariamente desde a data do efetivo prejuízo, conforme a Súmula 43 do Superior Tribunal de Justiça, e acrescido de juros legais de 1% (um por cento) ao mês, nos termos da Súmula 54 do STJ.</w:t>
      </w:r>
    </w:p>
    <w:p w14:paraId="71E8F693" w14:textId="77777777" w:rsidR="003B7298" w:rsidRDefault="003B7298" w:rsidP="00017D8A">
      <w:pPr>
        <w:tabs>
          <w:tab w:val="left" w:pos="284"/>
        </w:tabs>
        <w:spacing w:line="300" w:lineRule="auto"/>
        <w:ind w:firstLine="1418"/>
        <w:jc w:val="both"/>
        <w:rPr>
          <w:rFonts w:asciiTheme="minorHAnsi" w:hAnsiTheme="minorHAnsi" w:cstheme="minorHAnsi"/>
          <w:lang w:val="pt-BR"/>
        </w:rPr>
      </w:pPr>
    </w:p>
    <w:p w14:paraId="22DC994C" w14:textId="77777777" w:rsidR="003B7298" w:rsidRPr="003B7298" w:rsidRDefault="003B7298" w:rsidP="00017D8A">
      <w:pPr>
        <w:tabs>
          <w:tab w:val="left" w:pos="284"/>
        </w:tabs>
        <w:spacing w:line="300" w:lineRule="auto"/>
        <w:ind w:firstLine="1418"/>
        <w:jc w:val="both"/>
        <w:rPr>
          <w:rFonts w:asciiTheme="minorHAnsi" w:hAnsiTheme="minorHAnsi" w:cstheme="minorHAnsi"/>
          <w:lang w:val="pt-BR"/>
        </w:rPr>
      </w:pPr>
      <w:r w:rsidRPr="003B7298">
        <w:rPr>
          <w:rFonts w:asciiTheme="minorHAnsi" w:hAnsiTheme="minorHAnsi" w:cstheme="minorHAnsi"/>
          <w:lang w:val="pt-BR"/>
        </w:rPr>
        <w:t>Ressalte-se, por oportuno, que a repetição do indébito não possui natureza meramente compensatória, mas também função pedagógica e sancionatória, destinada a inibir a reiteração de práticas abusivas amplamente difundidas no mercado financeiro, especialmente contra consumidores hipossuficientes, razão pela qual sua aplicação, no presente caso, não é faculdade, mas verdadeira imposição legal e jurídica.</w:t>
      </w:r>
    </w:p>
    <w:p w14:paraId="0FD16206" w14:textId="77777777" w:rsidR="003B7298" w:rsidRDefault="003B7298" w:rsidP="00017D8A">
      <w:pPr>
        <w:tabs>
          <w:tab w:val="left" w:pos="284"/>
        </w:tabs>
        <w:spacing w:line="300" w:lineRule="auto"/>
        <w:ind w:firstLine="1418"/>
        <w:jc w:val="both"/>
        <w:rPr>
          <w:rFonts w:asciiTheme="minorHAnsi" w:hAnsiTheme="minorHAnsi" w:cstheme="minorHAnsi"/>
          <w:lang w:val="pt-BR"/>
        </w:rPr>
      </w:pPr>
    </w:p>
    <w:p w14:paraId="03F1C9C3" w14:textId="1996BC48" w:rsidR="003B7298" w:rsidRPr="003B7298" w:rsidRDefault="003B7298" w:rsidP="00017D8A">
      <w:pPr>
        <w:tabs>
          <w:tab w:val="left" w:pos="284"/>
        </w:tabs>
        <w:spacing w:line="300" w:lineRule="auto"/>
        <w:ind w:firstLine="1418"/>
        <w:jc w:val="both"/>
        <w:rPr>
          <w:rFonts w:asciiTheme="minorHAnsi" w:hAnsiTheme="minorHAnsi" w:cstheme="minorHAnsi"/>
          <w:lang w:val="pt-BR"/>
        </w:rPr>
      </w:pPr>
      <w:r w:rsidRPr="003B7298">
        <w:rPr>
          <w:rFonts w:asciiTheme="minorHAnsi" w:hAnsiTheme="minorHAnsi" w:cstheme="minorHAnsi"/>
          <w:lang w:val="pt-BR"/>
        </w:rPr>
        <w:t xml:space="preserve">Diante disso, pugna a parte requerente pela </w:t>
      </w:r>
      <w:r w:rsidRPr="003B7298">
        <w:rPr>
          <w:rFonts w:asciiTheme="minorHAnsi" w:hAnsiTheme="minorHAnsi" w:cstheme="minorHAnsi"/>
          <w:b/>
          <w:bCs/>
          <w:lang w:val="pt-BR"/>
        </w:rPr>
        <w:t>condenação do requerido à restituição em dobro dos valores indevidamente cobrados</w:t>
      </w:r>
      <w:r>
        <w:rPr>
          <w:rFonts w:asciiTheme="minorHAnsi" w:hAnsiTheme="minorHAnsi" w:cstheme="minorHAnsi"/>
          <w:b/>
          <w:bCs/>
          <w:lang w:val="pt-BR"/>
        </w:rPr>
        <w:t xml:space="preserve"> (R$ 3.708,40)</w:t>
      </w:r>
      <w:r w:rsidRPr="003B7298">
        <w:rPr>
          <w:rFonts w:asciiTheme="minorHAnsi" w:hAnsiTheme="minorHAnsi" w:cstheme="minorHAnsi"/>
          <w:lang w:val="pt-BR"/>
        </w:rPr>
        <w:t>, como medida de justiça, efetiva proteção ao consumidor e necessário freio às condutas abusivas reiteradamente praticadas</w:t>
      </w:r>
      <w:r>
        <w:rPr>
          <w:rFonts w:asciiTheme="minorHAnsi" w:hAnsiTheme="minorHAnsi" w:cstheme="minorHAnsi"/>
          <w:lang w:val="pt-BR"/>
        </w:rPr>
        <w:t xml:space="preserve">, com incidência de correção </w:t>
      </w:r>
      <w:proofErr w:type="spellStart"/>
      <w:r w:rsidRPr="003B7298">
        <w:rPr>
          <w:rFonts w:asciiTheme="minorHAnsi" w:hAnsiTheme="minorHAnsi" w:cstheme="minorHAnsi"/>
          <w:lang w:val="pt-BR"/>
        </w:rPr>
        <w:t>monetaria</w:t>
      </w:r>
      <w:proofErr w:type="spellEnd"/>
      <w:r w:rsidRPr="003B7298">
        <w:rPr>
          <w:rFonts w:asciiTheme="minorHAnsi" w:hAnsiTheme="minorHAnsi" w:cstheme="minorHAnsi"/>
          <w:lang w:val="pt-BR"/>
        </w:rPr>
        <w:t xml:space="preserve"> desde a data do efetivo prejuízo, conforme a Súmula 43 do Superior Tribunal de Justiça, e acrescido de juros legais de 1% (um por cento) ao mês, nos termos da Súmula 54 do STJ</w:t>
      </w:r>
    </w:p>
    <w:p w14:paraId="1D043AB7" w14:textId="77777777" w:rsidR="009B408A" w:rsidRPr="009B408A" w:rsidRDefault="009B408A" w:rsidP="00017D8A">
      <w:pPr>
        <w:tabs>
          <w:tab w:val="left" w:pos="284"/>
        </w:tabs>
        <w:spacing w:line="300" w:lineRule="auto"/>
        <w:ind w:firstLine="2835"/>
        <w:jc w:val="both"/>
        <w:rPr>
          <w:rFonts w:asciiTheme="minorHAnsi" w:hAnsiTheme="minorHAnsi" w:cstheme="minorHAnsi"/>
          <w:lang w:val="pt-BR"/>
        </w:rPr>
      </w:pPr>
    </w:p>
    <w:p w14:paraId="464D45D0" w14:textId="3AA18945" w:rsidR="009B408A" w:rsidRPr="009B408A"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tabs>
          <w:tab w:val="left" w:pos="284"/>
        </w:tabs>
        <w:spacing w:line="300" w:lineRule="auto"/>
        <w:jc w:val="both"/>
        <w:rPr>
          <w:rFonts w:asciiTheme="minorHAnsi" w:hAnsiTheme="minorHAnsi" w:cstheme="minorHAnsi"/>
          <w:b/>
          <w:u w:val="single"/>
          <w:lang w:val="pt-BR"/>
        </w:rPr>
      </w:pPr>
      <w:r w:rsidRPr="009B408A">
        <w:rPr>
          <w:rFonts w:asciiTheme="minorHAnsi" w:hAnsiTheme="minorHAnsi" w:cstheme="minorHAnsi"/>
          <w:b/>
          <w:lang w:val="pt-BR"/>
        </w:rPr>
        <w:t xml:space="preserve">3.6 – DO DANO MORAL E DA OBRIGAÇÃO DE REPARAR </w:t>
      </w:r>
      <w:r w:rsidR="003B7298">
        <w:rPr>
          <w:rFonts w:asciiTheme="minorHAnsi" w:hAnsiTheme="minorHAnsi" w:cstheme="minorHAnsi"/>
          <w:b/>
          <w:lang w:val="pt-BR"/>
        </w:rPr>
        <w:t xml:space="preserve">- </w:t>
      </w:r>
      <w:r w:rsidRPr="009B408A">
        <w:rPr>
          <w:rFonts w:asciiTheme="minorHAnsi" w:hAnsiTheme="minorHAnsi" w:cstheme="minorHAnsi"/>
          <w:b/>
          <w:lang w:val="pt-BR"/>
        </w:rPr>
        <w:t xml:space="preserve">DA PRÁTICA ABUSIVA ADOTADA </w:t>
      </w:r>
      <w:r w:rsidR="003B7298">
        <w:rPr>
          <w:rFonts w:asciiTheme="minorHAnsi" w:hAnsiTheme="minorHAnsi" w:cstheme="minorHAnsi"/>
          <w:b/>
          <w:lang w:val="pt-BR"/>
        </w:rPr>
        <w:t xml:space="preserve">PELO REQUERIDO </w:t>
      </w:r>
      <w:r w:rsidRPr="009B408A">
        <w:rPr>
          <w:rFonts w:asciiTheme="minorHAnsi" w:hAnsiTheme="minorHAnsi" w:cstheme="minorHAnsi"/>
          <w:b/>
          <w:lang w:val="pt-BR"/>
        </w:rPr>
        <w:t xml:space="preserve">EM DETRIMENTO DA PARTE REQUERENTE – AFRONTA AOS DIREITOS DA PERSONALIDADE  </w:t>
      </w:r>
    </w:p>
    <w:p w14:paraId="1D7C1368" w14:textId="77777777" w:rsidR="009B408A" w:rsidRPr="009B408A" w:rsidRDefault="009B408A" w:rsidP="00017D8A">
      <w:pPr>
        <w:tabs>
          <w:tab w:val="left" w:pos="284"/>
          <w:tab w:val="left" w:pos="2694"/>
        </w:tabs>
        <w:spacing w:line="300" w:lineRule="auto"/>
        <w:ind w:firstLine="2835"/>
        <w:jc w:val="both"/>
        <w:rPr>
          <w:rFonts w:asciiTheme="minorHAnsi" w:hAnsiTheme="minorHAnsi" w:cstheme="minorHAnsi"/>
          <w:lang w:val="pt-BR"/>
        </w:rPr>
      </w:pPr>
    </w:p>
    <w:p w14:paraId="2A43A795" w14:textId="77777777" w:rsidR="003B7298" w:rsidRPr="003B7298" w:rsidRDefault="003B7298" w:rsidP="00017D8A">
      <w:pPr>
        <w:tabs>
          <w:tab w:val="left" w:pos="2694"/>
        </w:tabs>
        <w:spacing w:line="300" w:lineRule="auto"/>
        <w:ind w:firstLine="1418"/>
        <w:jc w:val="both"/>
        <w:rPr>
          <w:rFonts w:asciiTheme="minorHAnsi" w:hAnsiTheme="minorHAnsi" w:cstheme="minorHAnsi"/>
          <w:lang w:val="pt-BR"/>
        </w:rPr>
      </w:pPr>
      <w:r w:rsidRPr="003B7298">
        <w:rPr>
          <w:rFonts w:asciiTheme="minorHAnsi" w:hAnsiTheme="minorHAnsi" w:cstheme="minorHAnsi"/>
          <w:lang w:val="pt-BR"/>
        </w:rPr>
        <w:t>Inicialmente, cumpre destacar que a parte requerente, na qualidade de consumidora, encontra-se em situação de vulnerabilidade, fazendo jus à proteção integral assegurada pelo art. 6º do Código de Defesa do Consumidor, em especial no que se refere à proteção contra práticas comerciais abusivas.</w:t>
      </w:r>
    </w:p>
    <w:p w14:paraId="2B0F915D" w14:textId="77777777" w:rsidR="003B7298" w:rsidRPr="003B7298" w:rsidRDefault="003B7298" w:rsidP="00017D8A">
      <w:pPr>
        <w:tabs>
          <w:tab w:val="left" w:pos="2694"/>
        </w:tabs>
        <w:spacing w:line="300" w:lineRule="auto"/>
        <w:ind w:firstLine="1418"/>
        <w:jc w:val="both"/>
        <w:rPr>
          <w:rFonts w:asciiTheme="minorHAnsi" w:hAnsiTheme="minorHAnsi" w:cstheme="minorHAnsi"/>
          <w:lang w:val="pt-BR"/>
        </w:rPr>
      </w:pPr>
    </w:p>
    <w:p w14:paraId="0080D4DA" w14:textId="4816BAF8" w:rsidR="003B7298" w:rsidRPr="003B7298" w:rsidRDefault="003B7298" w:rsidP="00017D8A">
      <w:pPr>
        <w:tabs>
          <w:tab w:val="left" w:pos="2694"/>
        </w:tabs>
        <w:spacing w:line="300" w:lineRule="auto"/>
        <w:ind w:firstLine="1418"/>
        <w:jc w:val="both"/>
        <w:rPr>
          <w:rFonts w:asciiTheme="minorHAnsi" w:hAnsiTheme="minorHAnsi" w:cstheme="minorHAnsi"/>
          <w:lang w:val="pt-BR"/>
        </w:rPr>
      </w:pPr>
      <w:r w:rsidRPr="003B7298">
        <w:rPr>
          <w:rFonts w:asciiTheme="minorHAnsi" w:hAnsiTheme="minorHAnsi" w:cstheme="minorHAnsi"/>
          <w:lang w:val="pt-BR"/>
        </w:rPr>
        <w:t xml:space="preserve">No caso em apreço, a conduta do requerido </w:t>
      </w:r>
      <w:r w:rsidRPr="003B7298">
        <w:rPr>
          <w:rFonts w:asciiTheme="minorHAnsi" w:hAnsiTheme="minorHAnsi" w:cstheme="minorHAnsi"/>
          <w:b/>
          <w:bCs/>
          <w:lang w:val="pt-BR"/>
        </w:rPr>
        <w:t>ultrapassa em muito os limites da licitude contratual, revelando-se abusiva, ilícita e atentatória à dignidade da parte requerente, haja vista a imposição de produtos não desejados (venda casada), bem como a cobrança de valores por serviços não efetivamente prestados</w:t>
      </w:r>
      <w:r w:rsidRPr="003B7298">
        <w:rPr>
          <w:rFonts w:asciiTheme="minorHAnsi" w:hAnsiTheme="minorHAnsi" w:cstheme="minorHAnsi"/>
          <w:lang w:val="pt-BR"/>
        </w:rPr>
        <w:t>, tudo em manifesto descompasso com os princípios da boa-fé objetiva, transparência e equilíbrio nas relações de consumo.</w:t>
      </w:r>
    </w:p>
    <w:p w14:paraId="4AAC1E64" w14:textId="77777777" w:rsidR="003B7298" w:rsidRPr="003B7298" w:rsidRDefault="003B7298" w:rsidP="00017D8A">
      <w:pPr>
        <w:tabs>
          <w:tab w:val="left" w:pos="2694"/>
        </w:tabs>
        <w:spacing w:line="300" w:lineRule="auto"/>
        <w:ind w:firstLine="1418"/>
        <w:jc w:val="both"/>
        <w:rPr>
          <w:rFonts w:asciiTheme="minorHAnsi" w:hAnsiTheme="minorHAnsi" w:cstheme="minorHAnsi"/>
          <w:lang w:val="pt-BR"/>
        </w:rPr>
      </w:pPr>
    </w:p>
    <w:p w14:paraId="69725AE0" w14:textId="4EC3DAC2" w:rsidR="003B7298" w:rsidRPr="003B7298" w:rsidRDefault="003B7298" w:rsidP="00017D8A">
      <w:pPr>
        <w:tabs>
          <w:tab w:val="left" w:pos="2694"/>
        </w:tabs>
        <w:spacing w:line="300" w:lineRule="auto"/>
        <w:ind w:firstLine="1418"/>
        <w:jc w:val="both"/>
        <w:rPr>
          <w:rFonts w:asciiTheme="minorHAnsi" w:hAnsiTheme="minorHAnsi" w:cstheme="minorHAnsi"/>
          <w:lang w:val="pt-BR"/>
        </w:rPr>
      </w:pPr>
      <w:r w:rsidRPr="003B7298">
        <w:rPr>
          <w:rFonts w:asciiTheme="minorHAnsi" w:hAnsiTheme="minorHAnsi" w:cstheme="minorHAnsi"/>
          <w:lang w:val="pt-BR"/>
        </w:rPr>
        <w:t>É nítida, portanto, a má-fé do requerido, que se valeu de sua superioridade técnica e econômica para impor encargos ilegítimos à parte requerente, transferindo-lhe custos indevidos e restringindo sua liberdade de escolha, em flagrante violação à ordem jurídica consumerista.</w:t>
      </w:r>
    </w:p>
    <w:p w14:paraId="157F4697" w14:textId="77777777" w:rsidR="003B7298" w:rsidRPr="003B7298" w:rsidRDefault="003B7298" w:rsidP="00017D8A">
      <w:pPr>
        <w:tabs>
          <w:tab w:val="left" w:pos="2694"/>
        </w:tabs>
        <w:spacing w:line="300" w:lineRule="auto"/>
        <w:ind w:firstLine="1418"/>
        <w:jc w:val="both"/>
        <w:rPr>
          <w:rFonts w:asciiTheme="minorHAnsi" w:hAnsiTheme="minorHAnsi" w:cstheme="minorHAnsi"/>
          <w:lang w:val="pt-BR"/>
        </w:rPr>
      </w:pPr>
    </w:p>
    <w:p w14:paraId="63153F9B" w14:textId="38865BDF" w:rsidR="003B7298" w:rsidRPr="003B7298" w:rsidRDefault="003B7298" w:rsidP="00017D8A">
      <w:pPr>
        <w:tabs>
          <w:tab w:val="left" w:pos="2694"/>
        </w:tabs>
        <w:spacing w:line="300" w:lineRule="auto"/>
        <w:ind w:firstLine="1418"/>
        <w:jc w:val="both"/>
        <w:rPr>
          <w:rFonts w:asciiTheme="minorHAnsi" w:hAnsiTheme="minorHAnsi" w:cstheme="minorHAnsi"/>
          <w:lang w:val="pt-BR"/>
        </w:rPr>
      </w:pPr>
      <w:r w:rsidRPr="003B7298">
        <w:rPr>
          <w:rFonts w:asciiTheme="minorHAnsi" w:hAnsiTheme="minorHAnsi" w:cstheme="minorHAnsi"/>
          <w:lang w:val="pt-BR"/>
        </w:rPr>
        <w:lastRenderedPageBreak/>
        <w:t xml:space="preserve">Não se pode admitir, sob qualquer pretexto, a tentativa de reduzir tamanha ilicitude a mero dissabor ou simples aborrecimento cotidiano. </w:t>
      </w:r>
      <w:r w:rsidRPr="003B7298">
        <w:rPr>
          <w:rFonts w:asciiTheme="minorHAnsi" w:hAnsiTheme="minorHAnsi" w:cstheme="minorHAnsi"/>
          <w:b/>
          <w:bCs/>
          <w:lang w:val="pt-BR"/>
        </w:rPr>
        <w:t xml:space="preserve">A conduta perpetrada pelo requerido não é trivial, tampouco inerente à vida em sociedade; trata-se de violação concreta aos direitos da personalidade da parte requerente, que foi injustamente submetida a angústia, frustração, sensação de </w:t>
      </w:r>
      <w:proofErr w:type="gramStart"/>
      <w:r w:rsidRPr="003B7298">
        <w:rPr>
          <w:rFonts w:asciiTheme="minorHAnsi" w:hAnsiTheme="minorHAnsi" w:cstheme="minorHAnsi"/>
          <w:b/>
          <w:bCs/>
          <w:lang w:val="pt-BR"/>
        </w:rPr>
        <w:t>engodo</w:t>
      </w:r>
      <w:proofErr w:type="gramEnd"/>
      <w:r w:rsidRPr="003B7298">
        <w:rPr>
          <w:rFonts w:asciiTheme="minorHAnsi" w:hAnsiTheme="minorHAnsi" w:cstheme="minorHAnsi"/>
          <w:b/>
          <w:bCs/>
          <w:lang w:val="pt-BR"/>
        </w:rPr>
        <w:t xml:space="preserve"> e impotência diante de práticas abusivas reiteradas</w:t>
      </w:r>
      <w:r w:rsidRPr="003B7298">
        <w:rPr>
          <w:rFonts w:asciiTheme="minorHAnsi" w:hAnsiTheme="minorHAnsi" w:cstheme="minorHAnsi"/>
          <w:lang w:val="pt-BR"/>
        </w:rPr>
        <w:t>.</w:t>
      </w:r>
    </w:p>
    <w:p w14:paraId="246E5A2E" w14:textId="77777777" w:rsidR="003B7298" w:rsidRPr="003B7298" w:rsidRDefault="003B7298" w:rsidP="00017D8A">
      <w:pPr>
        <w:tabs>
          <w:tab w:val="left" w:pos="2694"/>
        </w:tabs>
        <w:spacing w:line="300" w:lineRule="auto"/>
        <w:ind w:firstLine="1418"/>
        <w:jc w:val="both"/>
        <w:rPr>
          <w:rFonts w:asciiTheme="minorHAnsi" w:hAnsiTheme="minorHAnsi" w:cstheme="minorHAnsi"/>
          <w:lang w:val="pt-BR"/>
        </w:rPr>
      </w:pPr>
    </w:p>
    <w:p w14:paraId="413608C2" w14:textId="3735C25E" w:rsidR="003B7298" w:rsidRPr="003B7298" w:rsidRDefault="003B7298" w:rsidP="00017D8A">
      <w:pPr>
        <w:tabs>
          <w:tab w:val="left" w:pos="2694"/>
        </w:tabs>
        <w:spacing w:line="300" w:lineRule="auto"/>
        <w:ind w:firstLine="1418"/>
        <w:jc w:val="both"/>
        <w:rPr>
          <w:rFonts w:asciiTheme="minorHAnsi" w:hAnsiTheme="minorHAnsi" w:cstheme="minorHAnsi"/>
          <w:lang w:val="pt-BR"/>
        </w:rPr>
      </w:pPr>
      <w:r w:rsidRPr="003B7298">
        <w:rPr>
          <w:rFonts w:asciiTheme="minorHAnsi" w:hAnsiTheme="minorHAnsi" w:cstheme="minorHAnsi"/>
          <w:lang w:val="pt-BR"/>
        </w:rPr>
        <w:t xml:space="preserve">O dano moral, no presente caso, decorre diretamente do próprio ilícito, sendo prescindível a comprovação de prejuízo concreto, por se tratar de dano moral </w:t>
      </w:r>
      <w:r w:rsidRPr="003B7298">
        <w:rPr>
          <w:rFonts w:asciiTheme="minorHAnsi" w:hAnsiTheme="minorHAnsi" w:cstheme="minorHAnsi"/>
          <w:i/>
          <w:iCs/>
          <w:lang w:val="pt-BR"/>
        </w:rPr>
        <w:t xml:space="preserve">in </w:t>
      </w:r>
      <w:proofErr w:type="spellStart"/>
      <w:r w:rsidRPr="003B7298">
        <w:rPr>
          <w:rFonts w:asciiTheme="minorHAnsi" w:hAnsiTheme="minorHAnsi" w:cstheme="minorHAnsi"/>
          <w:i/>
          <w:iCs/>
          <w:lang w:val="pt-BR"/>
        </w:rPr>
        <w:t>re</w:t>
      </w:r>
      <w:proofErr w:type="spellEnd"/>
      <w:r w:rsidRPr="003B7298">
        <w:rPr>
          <w:rFonts w:asciiTheme="minorHAnsi" w:hAnsiTheme="minorHAnsi" w:cstheme="minorHAnsi"/>
          <w:i/>
          <w:iCs/>
          <w:lang w:val="pt-BR"/>
        </w:rPr>
        <w:t xml:space="preserve"> </w:t>
      </w:r>
      <w:proofErr w:type="spellStart"/>
      <w:r w:rsidRPr="003B7298">
        <w:rPr>
          <w:rFonts w:asciiTheme="minorHAnsi" w:hAnsiTheme="minorHAnsi" w:cstheme="minorHAnsi"/>
          <w:i/>
          <w:iCs/>
          <w:lang w:val="pt-BR"/>
        </w:rPr>
        <w:t>ipsa</w:t>
      </w:r>
      <w:proofErr w:type="spellEnd"/>
      <w:r w:rsidRPr="003B7298">
        <w:rPr>
          <w:rFonts w:asciiTheme="minorHAnsi" w:hAnsiTheme="minorHAnsi" w:cstheme="minorHAnsi"/>
          <w:lang w:val="pt-BR"/>
        </w:rPr>
        <w:t>, amplamente reconhecido pela doutrina e pela jurisprudência pátria.</w:t>
      </w:r>
    </w:p>
    <w:p w14:paraId="64D414FB" w14:textId="77777777" w:rsidR="003B7298" w:rsidRPr="003B7298" w:rsidRDefault="003B7298" w:rsidP="00017D8A">
      <w:pPr>
        <w:tabs>
          <w:tab w:val="left" w:pos="2694"/>
        </w:tabs>
        <w:spacing w:line="300" w:lineRule="auto"/>
        <w:ind w:firstLine="1418"/>
        <w:jc w:val="both"/>
        <w:rPr>
          <w:rFonts w:asciiTheme="minorHAnsi" w:hAnsiTheme="minorHAnsi" w:cstheme="minorHAnsi"/>
          <w:lang w:val="pt-BR"/>
        </w:rPr>
      </w:pPr>
    </w:p>
    <w:p w14:paraId="50FAC016" w14:textId="2F477EB1" w:rsidR="003B7298" w:rsidRPr="003B7298" w:rsidRDefault="003B7298" w:rsidP="00017D8A">
      <w:pPr>
        <w:tabs>
          <w:tab w:val="left" w:pos="2694"/>
        </w:tabs>
        <w:spacing w:line="300" w:lineRule="auto"/>
        <w:ind w:firstLine="1418"/>
        <w:jc w:val="both"/>
        <w:rPr>
          <w:rFonts w:asciiTheme="minorHAnsi" w:hAnsiTheme="minorHAnsi" w:cstheme="minorHAnsi"/>
          <w:lang w:val="pt-BR"/>
        </w:rPr>
      </w:pPr>
      <w:r w:rsidRPr="003B7298">
        <w:rPr>
          <w:rFonts w:asciiTheme="minorHAnsi" w:hAnsiTheme="minorHAnsi" w:cstheme="minorHAnsi"/>
          <w:lang w:val="pt-BR"/>
        </w:rPr>
        <w:t>Resta, assim, plenamente configurado o nexo de causalidade entre a conduta ilícita do requerido e o dano moral experimentado pela parte requerente, o que legitima o dever de indenizar, nos exatos termos dos arts. 5º, incisos V e X, da Constituição Federal, art. 6º, VI, do CDC, e arts. 186 e 927 do Código Civil:</w:t>
      </w:r>
    </w:p>
    <w:p w14:paraId="0BEE57D7" w14:textId="77777777" w:rsidR="009B408A" w:rsidRPr="009B408A" w:rsidRDefault="009B408A" w:rsidP="00017D8A">
      <w:pPr>
        <w:tabs>
          <w:tab w:val="left" w:pos="2694"/>
        </w:tabs>
        <w:spacing w:line="300" w:lineRule="auto"/>
        <w:ind w:firstLine="1418"/>
        <w:jc w:val="both"/>
        <w:rPr>
          <w:rFonts w:asciiTheme="minorHAnsi" w:hAnsiTheme="minorHAnsi" w:cstheme="minorHAnsi"/>
          <w:lang w:val="pt-BR"/>
        </w:rPr>
      </w:pPr>
    </w:p>
    <w:p w14:paraId="51AC908C" w14:textId="77777777" w:rsidR="009B408A" w:rsidRPr="009B408A" w:rsidRDefault="009B408A" w:rsidP="00017D8A">
      <w:pPr>
        <w:adjustRightInd w:val="0"/>
        <w:spacing w:line="240" w:lineRule="auto"/>
        <w:ind w:left="2268"/>
        <w:jc w:val="both"/>
        <w:rPr>
          <w:rFonts w:asciiTheme="minorHAnsi" w:hAnsiTheme="minorHAnsi" w:cstheme="minorHAnsi"/>
          <w:bCs/>
          <w:iCs/>
          <w:sz w:val="20"/>
          <w:szCs w:val="20"/>
          <w:lang w:val="pt-BR"/>
        </w:rPr>
      </w:pPr>
      <w:r w:rsidRPr="009B408A">
        <w:rPr>
          <w:rFonts w:asciiTheme="minorHAnsi" w:hAnsiTheme="minorHAnsi" w:cstheme="minorHAnsi"/>
          <w:bCs/>
          <w:iCs/>
          <w:sz w:val="20"/>
          <w:szCs w:val="20"/>
          <w:lang w:val="pt-BR"/>
        </w:rPr>
        <w:t>Artigo 5º - (...)</w:t>
      </w:r>
    </w:p>
    <w:p w14:paraId="64322299" w14:textId="77777777" w:rsidR="009B408A" w:rsidRPr="009B408A" w:rsidRDefault="009B408A" w:rsidP="00017D8A">
      <w:pPr>
        <w:adjustRightInd w:val="0"/>
        <w:spacing w:line="240" w:lineRule="auto"/>
        <w:ind w:left="2268"/>
        <w:jc w:val="both"/>
        <w:rPr>
          <w:rFonts w:asciiTheme="minorHAnsi" w:hAnsiTheme="minorHAnsi" w:cstheme="minorHAnsi"/>
          <w:bCs/>
          <w:iCs/>
          <w:sz w:val="20"/>
          <w:szCs w:val="20"/>
          <w:lang w:val="pt-BR"/>
        </w:rPr>
      </w:pPr>
      <w:r w:rsidRPr="009B408A">
        <w:rPr>
          <w:rFonts w:asciiTheme="minorHAnsi" w:hAnsiTheme="minorHAnsi" w:cstheme="minorHAnsi"/>
          <w:bCs/>
          <w:iCs/>
          <w:sz w:val="20"/>
          <w:szCs w:val="20"/>
          <w:lang w:val="pt-BR"/>
        </w:rPr>
        <w:t>V – É assegurado o direito de resposta, proporcional ao agravo, além da indenização por dano material, moral ou à imagem;</w:t>
      </w:r>
    </w:p>
    <w:p w14:paraId="72663C51" w14:textId="77777777" w:rsidR="009B408A" w:rsidRPr="009B408A" w:rsidRDefault="009B408A" w:rsidP="00017D8A">
      <w:pPr>
        <w:adjustRightInd w:val="0"/>
        <w:spacing w:line="240" w:lineRule="auto"/>
        <w:ind w:left="2268"/>
        <w:jc w:val="both"/>
        <w:rPr>
          <w:rFonts w:asciiTheme="minorHAnsi" w:hAnsiTheme="minorHAnsi" w:cstheme="minorHAnsi"/>
          <w:bCs/>
          <w:iCs/>
          <w:sz w:val="20"/>
          <w:szCs w:val="20"/>
          <w:lang w:val="pt-BR"/>
        </w:rPr>
      </w:pPr>
      <w:r w:rsidRPr="009B408A">
        <w:rPr>
          <w:rFonts w:asciiTheme="minorHAnsi" w:hAnsiTheme="minorHAnsi" w:cstheme="minorHAnsi"/>
          <w:bCs/>
          <w:iCs/>
          <w:sz w:val="20"/>
          <w:szCs w:val="20"/>
          <w:lang w:val="pt-BR"/>
        </w:rPr>
        <w:t>(...)</w:t>
      </w:r>
    </w:p>
    <w:p w14:paraId="5724EF7A" w14:textId="77777777" w:rsidR="009B408A" w:rsidRPr="009B408A" w:rsidRDefault="009B408A" w:rsidP="00017D8A">
      <w:pPr>
        <w:adjustRightInd w:val="0"/>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bCs/>
          <w:iCs/>
          <w:sz w:val="20"/>
          <w:szCs w:val="20"/>
          <w:lang w:val="pt-BR"/>
        </w:rPr>
        <w:t>X – São invioláveis a intimidade, a vida privada, a honra e a imagem das pessoas, assegurado o direito à indenização pelo dano material ou moral decorrente de sua violação;</w:t>
      </w:r>
    </w:p>
    <w:p w14:paraId="3F04057E" w14:textId="77777777" w:rsidR="009B408A" w:rsidRPr="009B408A" w:rsidRDefault="009B408A" w:rsidP="00017D8A">
      <w:pPr>
        <w:tabs>
          <w:tab w:val="left" w:pos="2694"/>
        </w:tabs>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lang w:val="pt-BR"/>
        </w:rPr>
        <w:t xml:space="preserve"> </w:t>
      </w:r>
    </w:p>
    <w:p w14:paraId="18539B60" w14:textId="77777777" w:rsidR="009B408A" w:rsidRPr="009B408A" w:rsidRDefault="009B408A" w:rsidP="00017D8A">
      <w:pPr>
        <w:tabs>
          <w:tab w:val="left" w:pos="2694"/>
        </w:tabs>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Artigo 6° - (...)</w:t>
      </w:r>
    </w:p>
    <w:p w14:paraId="5A7C7B3A" w14:textId="77777777" w:rsidR="009B408A" w:rsidRPr="009B408A" w:rsidRDefault="009B408A" w:rsidP="00017D8A">
      <w:pPr>
        <w:tabs>
          <w:tab w:val="left" w:pos="2694"/>
        </w:tabs>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 xml:space="preserve">VI – </w:t>
      </w:r>
      <w:proofErr w:type="gramStart"/>
      <w:r w:rsidRPr="009B408A">
        <w:rPr>
          <w:rFonts w:asciiTheme="minorHAnsi" w:hAnsiTheme="minorHAnsi" w:cstheme="minorHAnsi"/>
          <w:sz w:val="20"/>
          <w:szCs w:val="20"/>
          <w:lang w:val="pt-BR"/>
        </w:rPr>
        <w:t>a</w:t>
      </w:r>
      <w:proofErr w:type="gramEnd"/>
      <w:r w:rsidRPr="009B408A">
        <w:rPr>
          <w:rFonts w:asciiTheme="minorHAnsi" w:hAnsiTheme="minorHAnsi" w:cstheme="minorHAnsi"/>
          <w:sz w:val="20"/>
          <w:szCs w:val="20"/>
          <w:lang w:val="pt-BR"/>
        </w:rPr>
        <w:t xml:space="preserve"> efetiva prevenção e reparação de danos patrimoniais e morais, individuais, coletivos e difusos;</w:t>
      </w:r>
    </w:p>
    <w:p w14:paraId="7490599A" w14:textId="77777777" w:rsidR="009B408A" w:rsidRPr="009B408A" w:rsidRDefault="009B408A" w:rsidP="00017D8A">
      <w:pPr>
        <w:tabs>
          <w:tab w:val="left" w:pos="2694"/>
        </w:tabs>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 xml:space="preserve"> </w:t>
      </w:r>
    </w:p>
    <w:p w14:paraId="60CA5A9C" w14:textId="77777777" w:rsidR="009B408A" w:rsidRPr="009B408A" w:rsidRDefault="009B408A" w:rsidP="00017D8A">
      <w:pPr>
        <w:adjustRightInd w:val="0"/>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Artigo 186 – Aquele que, por ação ou omissão voluntária, negligência ou imprudência, violar direito e causar dano a outrem, ainda que exclusivamente moral, comete ato ilícito.”</w:t>
      </w:r>
    </w:p>
    <w:p w14:paraId="4E0301A4" w14:textId="77777777" w:rsidR="009B408A" w:rsidRPr="009B408A" w:rsidRDefault="009B408A" w:rsidP="00017D8A">
      <w:pPr>
        <w:adjustRightInd w:val="0"/>
        <w:spacing w:line="240" w:lineRule="auto"/>
        <w:ind w:left="2268"/>
        <w:jc w:val="both"/>
        <w:rPr>
          <w:rFonts w:asciiTheme="minorHAnsi" w:hAnsiTheme="minorHAnsi" w:cstheme="minorHAnsi"/>
          <w:sz w:val="20"/>
          <w:szCs w:val="20"/>
          <w:lang w:val="pt-BR"/>
        </w:rPr>
      </w:pPr>
    </w:p>
    <w:p w14:paraId="6462CACA" w14:textId="77777777" w:rsidR="009B408A" w:rsidRPr="009B408A" w:rsidRDefault="009B408A" w:rsidP="00017D8A">
      <w:pPr>
        <w:adjustRightInd w:val="0"/>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Artigo 927 – Aquele que, por ato ilícito (arts. 186 e 187), causar dano a outrem, fica obrigado a repará-lo.</w:t>
      </w:r>
    </w:p>
    <w:p w14:paraId="3D0A9BE6" w14:textId="77777777" w:rsidR="009B408A" w:rsidRPr="009B408A" w:rsidRDefault="009B408A" w:rsidP="00017D8A">
      <w:pPr>
        <w:adjustRightInd w:val="0"/>
        <w:spacing w:line="240" w:lineRule="auto"/>
        <w:ind w:left="2268"/>
        <w:jc w:val="both"/>
        <w:rPr>
          <w:rFonts w:asciiTheme="minorHAnsi" w:hAnsiTheme="minorHAnsi" w:cstheme="minorHAnsi"/>
          <w:sz w:val="20"/>
          <w:szCs w:val="20"/>
          <w:lang w:val="pt-BR"/>
        </w:rPr>
      </w:pPr>
    </w:p>
    <w:p w14:paraId="5B0B8B56" w14:textId="77777777" w:rsidR="009B408A" w:rsidRPr="009B408A" w:rsidRDefault="009B408A" w:rsidP="00017D8A">
      <w:pPr>
        <w:adjustRightInd w:val="0"/>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sz w:val="20"/>
          <w:szCs w:val="20"/>
          <w:lang w:val="pt-BR"/>
        </w:rPr>
        <w:t>Parágrafo Único – haverá obrigação de reparar o dano, independentemente de culpa, nos casos especificados em lei, ou quando a atividade normalmente desenvolvida pelo autor do dano implicar, por sua natureza, risco para os direitos de outrem.</w:t>
      </w:r>
    </w:p>
    <w:p w14:paraId="64ED58B4" w14:textId="77777777" w:rsidR="009B408A" w:rsidRPr="009B408A" w:rsidRDefault="009B408A" w:rsidP="00017D8A">
      <w:pPr>
        <w:tabs>
          <w:tab w:val="left" w:pos="2694"/>
        </w:tabs>
        <w:spacing w:line="300" w:lineRule="auto"/>
        <w:ind w:firstLine="2835"/>
        <w:jc w:val="both"/>
        <w:rPr>
          <w:rFonts w:asciiTheme="minorHAnsi" w:hAnsiTheme="minorHAnsi" w:cstheme="minorHAnsi"/>
          <w:lang w:val="pt-BR"/>
        </w:rPr>
      </w:pPr>
    </w:p>
    <w:p w14:paraId="7F74B741" w14:textId="7712E5F2" w:rsidR="009B408A" w:rsidRPr="000F42AC" w:rsidRDefault="000F42AC" w:rsidP="00017D8A">
      <w:pPr>
        <w:spacing w:line="300" w:lineRule="auto"/>
        <w:ind w:firstLine="1418"/>
        <w:jc w:val="both"/>
        <w:rPr>
          <w:rFonts w:asciiTheme="minorHAnsi" w:hAnsiTheme="minorHAnsi" w:cstheme="minorHAnsi"/>
          <w:lang w:val="pt-BR"/>
        </w:rPr>
      </w:pPr>
      <w:r w:rsidRPr="000F42AC">
        <w:rPr>
          <w:rFonts w:asciiTheme="minorHAnsi" w:hAnsiTheme="minorHAnsi" w:cstheme="minorHAnsi"/>
          <w:lang w:val="pt-BR"/>
        </w:rPr>
        <w:t xml:space="preserve">Nesse contexto, embora inexistente meio capaz de restituir o </w:t>
      </w:r>
      <w:r w:rsidRPr="000F42AC">
        <w:rPr>
          <w:rFonts w:asciiTheme="minorHAnsi" w:hAnsiTheme="minorHAnsi" w:cstheme="minorHAnsi"/>
          <w:i/>
          <w:iCs/>
          <w:lang w:val="pt-BR"/>
        </w:rPr>
        <w:t xml:space="preserve">status quo </w:t>
      </w:r>
      <w:proofErr w:type="gramStart"/>
      <w:r w:rsidRPr="000F42AC">
        <w:rPr>
          <w:rFonts w:asciiTheme="minorHAnsi" w:hAnsiTheme="minorHAnsi" w:cstheme="minorHAnsi"/>
          <w:i/>
          <w:iCs/>
          <w:lang w:val="pt-BR"/>
        </w:rPr>
        <w:t>ante</w:t>
      </w:r>
      <w:r w:rsidRPr="000F42AC">
        <w:rPr>
          <w:rFonts w:asciiTheme="minorHAnsi" w:hAnsiTheme="minorHAnsi" w:cstheme="minorHAnsi"/>
          <w:lang w:val="pt-BR"/>
        </w:rPr>
        <w:t>, a</w:t>
      </w:r>
      <w:proofErr w:type="gramEnd"/>
      <w:r w:rsidRPr="000F42AC">
        <w:rPr>
          <w:rFonts w:asciiTheme="minorHAnsi" w:hAnsiTheme="minorHAnsi" w:cstheme="minorHAnsi"/>
          <w:lang w:val="pt-BR"/>
        </w:rPr>
        <w:t xml:space="preserve"> indenização por danos morais cumpre papel essencial de compensar a vítima e reprimir a conduta ilícita do ofensor, mitigando, ainda que parcialmente, o sofrimento injustamente imposto.</w:t>
      </w:r>
    </w:p>
    <w:p w14:paraId="2D1181B6" w14:textId="77777777" w:rsidR="000F42AC" w:rsidRPr="000F42AC" w:rsidRDefault="000F42AC" w:rsidP="00017D8A">
      <w:pPr>
        <w:spacing w:line="300" w:lineRule="auto"/>
        <w:ind w:firstLine="1418"/>
        <w:jc w:val="both"/>
        <w:rPr>
          <w:rFonts w:asciiTheme="minorHAnsi" w:hAnsiTheme="minorHAnsi" w:cstheme="minorHAnsi"/>
          <w:lang w:val="pt-BR"/>
        </w:rPr>
      </w:pPr>
    </w:p>
    <w:p w14:paraId="3BA72962" w14:textId="77777777" w:rsidR="009B408A" w:rsidRPr="009B408A" w:rsidRDefault="009B408A" w:rsidP="00017D8A">
      <w:pPr>
        <w:spacing w:line="300" w:lineRule="auto"/>
        <w:ind w:firstLine="1418"/>
        <w:jc w:val="both"/>
        <w:rPr>
          <w:rFonts w:asciiTheme="minorHAnsi" w:hAnsiTheme="minorHAnsi" w:cstheme="minorHAnsi"/>
          <w:lang w:val="pt-BR"/>
        </w:rPr>
      </w:pPr>
      <w:r w:rsidRPr="009B408A">
        <w:rPr>
          <w:rFonts w:asciiTheme="minorHAnsi" w:hAnsiTheme="minorHAnsi" w:cstheme="minorHAnsi"/>
          <w:lang w:val="pt-BR"/>
        </w:rPr>
        <w:t xml:space="preserve">Vale destacar a lição de </w:t>
      </w:r>
      <w:r w:rsidRPr="009B408A">
        <w:rPr>
          <w:rFonts w:asciiTheme="minorHAnsi" w:hAnsiTheme="minorHAnsi" w:cstheme="minorHAnsi"/>
          <w:b/>
          <w:bCs/>
          <w:lang w:val="pt-BR"/>
        </w:rPr>
        <w:t>WASHINGTON DE BARROS MONTEIRO</w:t>
      </w:r>
      <w:r w:rsidRPr="009B408A">
        <w:rPr>
          <w:rFonts w:asciiTheme="minorHAnsi" w:hAnsiTheme="minorHAnsi" w:cstheme="minorHAnsi"/>
          <w:lang w:val="pt-BR"/>
        </w:rPr>
        <w:t>, que adiante segue:</w:t>
      </w:r>
    </w:p>
    <w:p w14:paraId="16EB5651" w14:textId="77777777" w:rsidR="009B408A" w:rsidRPr="009B408A" w:rsidRDefault="009B408A" w:rsidP="00017D8A">
      <w:pPr>
        <w:spacing w:line="300" w:lineRule="auto"/>
        <w:ind w:firstLine="1418"/>
        <w:jc w:val="both"/>
        <w:rPr>
          <w:rFonts w:asciiTheme="minorHAnsi" w:hAnsiTheme="minorHAnsi" w:cstheme="minorHAnsi"/>
          <w:lang w:val="pt-BR"/>
        </w:rPr>
      </w:pPr>
    </w:p>
    <w:p w14:paraId="5D5B205D" w14:textId="77777777" w:rsidR="009B408A" w:rsidRPr="009B408A" w:rsidRDefault="009B408A" w:rsidP="00017D8A">
      <w:pPr>
        <w:adjustRightInd w:val="0"/>
        <w:spacing w:line="240" w:lineRule="auto"/>
        <w:ind w:left="2268"/>
        <w:jc w:val="both"/>
        <w:rPr>
          <w:rFonts w:asciiTheme="minorHAnsi" w:hAnsiTheme="minorHAnsi" w:cstheme="minorHAnsi"/>
          <w:sz w:val="20"/>
          <w:szCs w:val="20"/>
          <w:lang w:val="pt-BR"/>
        </w:rPr>
      </w:pPr>
      <w:r w:rsidRPr="009B408A">
        <w:rPr>
          <w:rFonts w:asciiTheme="minorHAnsi" w:hAnsiTheme="minorHAnsi" w:cstheme="minorHAnsi"/>
          <w:b/>
          <w:bCs/>
          <w:sz w:val="20"/>
          <w:szCs w:val="20"/>
          <w:lang w:val="pt-BR"/>
        </w:rPr>
        <w:t>“em face, da nossa lei civil, a reparação do dano tem como pressuposto a prática de um ato ilícito. Todo ato ilícito gera para o seu autor a obrigação de ressarcir o prejuízo causado. É de preceito que ninguém deve causar lesão a outrem. A menor falta, a mínima desatenção, desde que danosa, obriga o agente a indenizar os prejuízos consequentes ao seu ato”</w:t>
      </w:r>
      <w:r w:rsidRPr="009B408A">
        <w:rPr>
          <w:rFonts w:asciiTheme="minorHAnsi" w:hAnsiTheme="minorHAnsi" w:cstheme="minorHAnsi"/>
          <w:sz w:val="20"/>
          <w:szCs w:val="20"/>
          <w:lang w:val="pt-BR"/>
        </w:rPr>
        <w:t>. (Direito Civil, II. São Paulo: Saraiva, p 431.);</w:t>
      </w:r>
    </w:p>
    <w:p w14:paraId="0BF57FCE" w14:textId="77777777" w:rsidR="009B408A" w:rsidRPr="009B408A" w:rsidRDefault="009B408A" w:rsidP="00017D8A">
      <w:pPr>
        <w:spacing w:line="300" w:lineRule="auto"/>
        <w:jc w:val="both"/>
        <w:rPr>
          <w:rFonts w:asciiTheme="minorHAnsi" w:hAnsiTheme="minorHAnsi" w:cstheme="minorHAnsi"/>
          <w:lang w:val="pt-BR"/>
        </w:rPr>
      </w:pPr>
    </w:p>
    <w:p w14:paraId="32EE45BA" w14:textId="77426FF5" w:rsidR="000F42AC" w:rsidRPr="000F42AC" w:rsidRDefault="000F42AC" w:rsidP="00017D8A">
      <w:pPr>
        <w:adjustRightInd w:val="0"/>
        <w:spacing w:line="300" w:lineRule="auto"/>
        <w:jc w:val="both"/>
        <w:rPr>
          <w:rFonts w:asciiTheme="minorHAnsi" w:hAnsiTheme="minorHAnsi" w:cstheme="minorHAnsi"/>
          <w:lang w:val="pt-BR"/>
        </w:rPr>
      </w:pPr>
      <w:r w:rsidRPr="000F42AC">
        <w:rPr>
          <w:rFonts w:asciiTheme="minorHAnsi" w:hAnsiTheme="minorHAnsi" w:cstheme="minorHAnsi"/>
          <w:b/>
          <w:bCs/>
          <w:lang w:val="pt-BR"/>
        </w:rPr>
        <w:t>3.6.1 – DO CARÁTER PUNITIVO-PEDAGÓGICO DA INDENIZAÇÃO</w:t>
      </w:r>
      <w:r>
        <w:rPr>
          <w:rFonts w:asciiTheme="minorHAnsi" w:hAnsiTheme="minorHAnsi" w:cstheme="minorHAnsi"/>
          <w:b/>
          <w:bCs/>
          <w:lang w:val="pt-BR"/>
        </w:rPr>
        <w:t xml:space="preserve"> </w:t>
      </w:r>
      <w:r w:rsidRPr="000F42AC">
        <w:rPr>
          <w:rFonts w:asciiTheme="minorHAnsi" w:hAnsiTheme="minorHAnsi" w:cstheme="minorHAnsi"/>
          <w:b/>
          <w:bCs/>
          <w:lang w:val="pt-BR"/>
        </w:rPr>
        <w:t>(</w:t>
      </w:r>
      <w:r w:rsidRPr="000F42AC">
        <w:rPr>
          <w:rFonts w:asciiTheme="minorHAnsi" w:hAnsiTheme="minorHAnsi" w:cstheme="minorHAnsi"/>
          <w:b/>
          <w:bCs/>
          <w:i/>
          <w:iCs/>
          <w:lang w:val="pt-BR"/>
        </w:rPr>
        <w:t>PUNITIVE / EXEMPLARY DAMAGES</w:t>
      </w:r>
      <w:r w:rsidRPr="000F42AC">
        <w:rPr>
          <w:rFonts w:asciiTheme="minorHAnsi" w:hAnsiTheme="minorHAnsi" w:cstheme="minorHAnsi"/>
          <w:b/>
          <w:bCs/>
          <w:lang w:val="pt-BR"/>
        </w:rPr>
        <w:t>)</w:t>
      </w:r>
    </w:p>
    <w:p w14:paraId="5D1428E1" w14:textId="77777777" w:rsidR="000F42AC" w:rsidRDefault="000F42AC" w:rsidP="00017D8A">
      <w:pPr>
        <w:adjustRightInd w:val="0"/>
        <w:spacing w:line="300" w:lineRule="auto"/>
        <w:ind w:left="2835"/>
        <w:jc w:val="both"/>
        <w:rPr>
          <w:rFonts w:asciiTheme="minorHAnsi" w:hAnsiTheme="minorHAnsi" w:cstheme="minorHAnsi"/>
          <w:lang w:val="pt-BR"/>
        </w:rPr>
      </w:pPr>
    </w:p>
    <w:p w14:paraId="79F5B341" w14:textId="4ACE07F5" w:rsidR="000F42AC" w:rsidRPr="000F42AC" w:rsidRDefault="000F42AC" w:rsidP="00017D8A">
      <w:pPr>
        <w:adjustRightInd w:val="0"/>
        <w:spacing w:line="300" w:lineRule="auto"/>
        <w:ind w:firstLine="1418"/>
        <w:jc w:val="both"/>
        <w:rPr>
          <w:rFonts w:asciiTheme="minorHAnsi" w:hAnsiTheme="minorHAnsi" w:cstheme="minorHAnsi"/>
          <w:lang w:val="pt-BR"/>
        </w:rPr>
      </w:pPr>
      <w:r w:rsidRPr="000F42AC">
        <w:rPr>
          <w:rFonts w:asciiTheme="minorHAnsi" w:hAnsiTheme="minorHAnsi" w:cstheme="minorHAnsi"/>
          <w:lang w:val="pt-BR"/>
        </w:rPr>
        <w:t xml:space="preserve">A indenização por dano moral, especialmente nas relações de consumo, </w:t>
      </w:r>
      <w:r w:rsidRPr="000F42AC">
        <w:rPr>
          <w:rFonts w:asciiTheme="minorHAnsi" w:hAnsiTheme="minorHAnsi" w:cstheme="minorHAnsi"/>
          <w:b/>
          <w:bCs/>
          <w:lang w:val="pt-BR"/>
        </w:rPr>
        <w:t>não se limita à função compensatória</w:t>
      </w:r>
      <w:r w:rsidRPr="000F42AC">
        <w:rPr>
          <w:rFonts w:asciiTheme="minorHAnsi" w:hAnsiTheme="minorHAnsi" w:cstheme="minorHAnsi"/>
          <w:lang w:val="pt-BR"/>
        </w:rPr>
        <w:t xml:space="preserve">, devendo igualmente atender ao seu </w:t>
      </w:r>
      <w:r w:rsidRPr="000F42AC">
        <w:rPr>
          <w:rFonts w:asciiTheme="minorHAnsi" w:hAnsiTheme="minorHAnsi" w:cstheme="minorHAnsi"/>
          <w:b/>
          <w:bCs/>
          <w:lang w:val="pt-BR"/>
        </w:rPr>
        <w:t>caráter punitivo e pedagógico</w:t>
      </w:r>
      <w:r w:rsidRPr="000F42AC">
        <w:rPr>
          <w:rFonts w:asciiTheme="minorHAnsi" w:hAnsiTheme="minorHAnsi" w:cstheme="minorHAnsi"/>
          <w:lang w:val="pt-BR"/>
        </w:rPr>
        <w:t xml:space="preserve">, impedindo que o fornecedor </w:t>
      </w:r>
      <w:r w:rsidRPr="000F42AC">
        <w:rPr>
          <w:rFonts w:asciiTheme="minorHAnsi" w:hAnsiTheme="minorHAnsi" w:cstheme="minorHAnsi"/>
          <w:b/>
          <w:bCs/>
          <w:lang w:val="pt-BR"/>
        </w:rPr>
        <w:t>trate a ilicitude como custo ordinário de sua atividade econômica</w:t>
      </w:r>
      <w:r w:rsidRPr="000F42AC">
        <w:rPr>
          <w:rFonts w:asciiTheme="minorHAnsi" w:hAnsiTheme="minorHAnsi" w:cstheme="minorHAnsi"/>
          <w:lang w:val="pt-BR"/>
        </w:rPr>
        <w:t>.</w:t>
      </w:r>
    </w:p>
    <w:p w14:paraId="3530DA72" w14:textId="77777777" w:rsidR="000F42AC" w:rsidRDefault="000F42AC" w:rsidP="00017D8A">
      <w:pPr>
        <w:adjustRightInd w:val="0"/>
        <w:spacing w:line="300" w:lineRule="auto"/>
        <w:ind w:firstLine="1418"/>
        <w:jc w:val="both"/>
        <w:rPr>
          <w:rFonts w:asciiTheme="minorHAnsi" w:hAnsiTheme="minorHAnsi" w:cstheme="minorHAnsi"/>
          <w:lang w:val="pt-BR"/>
        </w:rPr>
      </w:pPr>
    </w:p>
    <w:p w14:paraId="61EAB7C7" w14:textId="697128A3" w:rsidR="000F42AC" w:rsidRPr="000F42AC" w:rsidRDefault="000F42AC" w:rsidP="00017D8A">
      <w:pPr>
        <w:adjustRightInd w:val="0"/>
        <w:spacing w:line="300" w:lineRule="auto"/>
        <w:ind w:firstLine="1418"/>
        <w:jc w:val="both"/>
        <w:rPr>
          <w:rFonts w:asciiTheme="minorHAnsi" w:hAnsiTheme="minorHAnsi" w:cstheme="minorHAnsi"/>
          <w:lang w:val="pt-BR"/>
        </w:rPr>
      </w:pPr>
      <w:r w:rsidRPr="000F42AC">
        <w:rPr>
          <w:rFonts w:asciiTheme="minorHAnsi" w:hAnsiTheme="minorHAnsi" w:cstheme="minorHAnsi"/>
          <w:lang w:val="pt-BR"/>
        </w:rPr>
        <w:t xml:space="preserve">A chamada doutrina do </w:t>
      </w:r>
      <w:proofErr w:type="spellStart"/>
      <w:r w:rsidRPr="000F42AC">
        <w:rPr>
          <w:rFonts w:asciiTheme="minorHAnsi" w:hAnsiTheme="minorHAnsi" w:cstheme="minorHAnsi"/>
          <w:b/>
          <w:bCs/>
          <w:i/>
          <w:iCs/>
          <w:lang w:val="pt-BR"/>
        </w:rPr>
        <w:t>punitive</w:t>
      </w:r>
      <w:proofErr w:type="spellEnd"/>
      <w:r w:rsidRPr="000F42AC">
        <w:rPr>
          <w:rFonts w:asciiTheme="minorHAnsi" w:hAnsiTheme="minorHAnsi" w:cstheme="minorHAnsi"/>
          <w:b/>
          <w:bCs/>
          <w:i/>
          <w:iCs/>
          <w:lang w:val="pt-BR"/>
        </w:rPr>
        <w:t xml:space="preserve"> ou </w:t>
      </w:r>
      <w:proofErr w:type="spellStart"/>
      <w:r w:rsidRPr="000F42AC">
        <w:rPr>
          <w:rFonts w:asciiTheme="minorHAnsi" w:hAnsiTheme="minorHAnsi" w:cstheme="minorHAnsi"/>
          <w:b/>
          <w:bCs/>
          <w:i/>
          <w:iCs/>
          <w:lang w:val="pt-BR"/>
        </w:rPr>
        <w:t>exemplary</w:t>
      </w:r>
      <w:proofErr w:type="spellEnd"/>
      <w:r w:rsidRPr="000F42AC">
        <w:rPr>
          <w:rFonts w:asciiTheme="minorHAnsi" w:hAnsiTheme="minorHAnsi" w:cstheme="minorHAnsi"/>
          <w:b/>
          <w:bCs/>
          <w:i/>
          <w:iCs/>
          <w:lang w:val="pt-BR"/>
        </w:rPr>
        <w:t xml:space="preserve"> </w:t>
      </w:r>
      <w:proofErr w:type="spellStart"/>
      <w:r w:rsidRPr="000F42AC">
        <w:rPr>
          <w:rFonts w:asciiTheme="minorHAnsi" w:hAnsiTheme="minorHAnsi" w:cstheme="minorHAnsi"/>
          <w:b/>
          <w:bCs/>
          <w:i/>
          <w:iCs/>
          <w:lang w:val="pt-BR"/>
        </w:rPr>
        <w:t>damage</w:t>
      </w:r>
      <w:proofErr w:type="spellEnd"/>
      <w:r w:rsidRPr="000F42AC">
        <w:rPr>
          <w:rFonts w:asciiTheme="minorHAnsi" w:hAnsiTheme="minorHAnsi" w:cstheme="minorHAnsi"/>
          <w:lang w:val="pt-BR"/>
        </w:rPr>
        <w:t xml:space="preserve"> encontra guarida no ordenamento jurídico brasileiro, notadamente diante da necessidade de </w:t>
      </w:r>
      <w:r w:rsidRPr="000F42AC">
        <w:rPr>
          <w:rFonts w:asciiTheme="minorHAnsi" w:hAnsiTheme="minorHAnsi" w:cstheme="minorHAnsi"/>
          <w:b/>
          <w:bCs/>
          <w:lang w:val="pt-BR"/>
        </w:rPr>
        <w:t>desestimular práticas abusivas massificadas</w:t>
      </w:r>
      <w:r w:rsidRPr="000F42AC">
        <w:rPr>
          <w:rFonts w:asciiTheme="minorHAnsi" w:hAnsiTheme="minorHAnsi" w:cstheme="minorHAnsi"/>
          <w:lang w:val="pt-BR"/>
        </w:rPr>
        <w:t>, largamente adotadas por instituições financeiras, em detrimento de consumidores hipossuficientes.</w:t>
      </w:r>
    </w:p>
    <w:p w14:paraId="3E69D07D" w14:textId="77777777" w:rsidR="000F42AC" w:rsidRDefault="000F42AC" w:rsidP="00017D8A">
      <w:pPr>
        <w:adjustRightInd w:val="0"/>
        <w:spacing w:line="300" w:lineRule="auto"/>
        <w:ind w:firstLine="1418"/>
        <w:jc w:val="both"/>
        <w:rPr>
          <w:rFonts w:asciiTheme="minorHAnsi" w:hAnsiTheme="minorHAnsi" w:cstheme="minorHAnsi"/>
          <w:lang w:val="pt-BR"/>
        </w:rPr>
      </w:pPr>
    </w:p>
    <w:p w14:paraId="04992E2E" w14:textId="5FA0FF2A" w:rsidR="000F42AC" w:rsidRPr="000F42AC" w:rsidRDefault="000F42AC" w:rsidP="00017D8A">
      <w:pPr>
        <w:adjustRightInd w:val="0"/>
        <w:spacing w:line="300" w:lineRule="auto"/>
        <w:ind w:firstLine="1418"/>
        <w:jc w:val="both"/>
        <w:rPr>
          <w:rFonts w:asciiTheme="minorHAnsi" w:hAnsiTheme="minorHAnsi" w:cstheme="minorHAnsi"/>
          <w:lang w:val="pt-BR"/>
        </w:rPr>
      </w:pPr>
      <w:r w:rsidRPr="000F42AC">
        <w:rPr>
          <w:rFonts w:asciiTheme="minorHAnsi" w:hAnsiTheme="minorHAnsi" w:cstheme="minorHAnsi"/>
          <w:lang w:val="pt-BR"/>
        </w:rPr>
        <w:t xml:space="preserve">Fixar indenização em valor irrisório significaria </w:t>
      </w:r>
      <w:r w:rsidRPr="000F42AC">
        <w:rPr>
          <w:rFonts w:asciiTheme="minorHAnsi" w:hAnsiTheme="minorHAnsi" w:cstheme="minorHAnsi"/>
          <w:b/>
          <w:bCs/>
          <w:lang w:val="pt-BR"/>
        </w:rPr>
        <w:t>estimular a reincidência da conduta</w:t>
      </w:r>
      <w:r w:rsidRPr="000F42AC">
        <w:rPr>
          <w:rFonts w:asciiTheme="minorHAnsi" w:hAnsiTheme="minorHAnsi" w:cstheme="minorHAnsi"/>
          <w:lang w:val="pt-BR"/>
        </w:rPr>
        <w:t xml:space="preserve">, esvaziando a função social da responsabilidade civil. Por isso, a indenização deve ser </w:t>
      </w:r>
      <w:r w:rsidRPr="000F42AC">
        <w:rPr>
          <w:rFonts w:asciiTheme="minorHAnsi" w:hAnsiTheme="minorHAnsi" w:cstheme="minorHAnsi"/>
          <w:b/>
          <w:bCs/>
          <w:lang w:val="pt-BR"/>
        </w:rPr>
        <w:t>suficientemente expressiva</w:t>
      </w:r>
      <w:r w:rsidRPr="000F42AC">
        <w:rPr>
          <w:rFonts w:asciiTheme="minorHAnsi" w:hAnsiTheme="minorHAnsi" w:cstheme="minorHAnsi"/>
          <w:lang w:val="pt-BR"/>
        </w:rPr>
        <w:t xml:space="preserve">, de modo a atingir o patrimônio do ofensor e fazê-lo </w:t>
      </w:r>
      <w:r w:rsidRPr="000F42AC">
        <w:rPr>
          <w:rFonts w:asciiTheme="minorHAnsi" w:hAnsiTheme="minorHAnsi" w:cstheme="minorHAnsi"/>
          <w:b/>
          <w:bCs/>
          <w:lang w:val="pt-BR"/>
        </w:rPr>
        <w:t>sentir concretamente os efeitos da reprovação jurisdicional</w:t>
      </w:r>
      <w:r w:rsidRPr="000F42AC">
        <w:rPr>
          <w:rFonts w:asciiTheme="minorHAnsi" w:hAnsiTheme="minorHAnsi" w:cstheme="minorHAnsi"/>
          <w:lang w:val="pt-BR"/>
        </w:rPr>
        <w:t>.</w:t>
      </w:r>
    </w:p>
    <w:p w14:paraId="5D45543F" w14:textId="77777777" w:rsidR="000F42AC" w:rsidRDefault="000F42AC" w:rsidP="00017D8A">
      <w:pPr>
        <w:adjustRightInd w:val="0"/>
        <w:spacing w:line="300" w:lineRule="auto"/>
        <w:ind w:firstLine="1418"/>
        <w:jc w:val="both"/>
        <w:rPr>
          <w:rFonts w:asciiTheme="minorHAnsi" w:hAnsiTheme="minorHAnsi" w:cstheme="minorHAnsi"/>
          <w:lang w:val="pt-BR"/>
        </w:rPr>
      </w:pPr>
    </w:p>
    <w:p w14:paraId="038D48DF" w14:textId="2E390A1A" w:rsidR="000F42AC" w:rsidRPr="000F42AC" w:rsidRDefault="000F42AC" w:rsidP="00017D8A">
      <w:pPr>
        <w:adjustRightInd w:val="0"/>
        <w:spacing w:line="300" w:lineRule="auto"/>
        <w:ind w:firstLine="1418"/>
        <w:jc w:val="both"/>
        <w:rPr>
          <w:rFonts w:asciiTheme="minorHAnsi" w:hAnsiTheme="minorHAnsi" w:cstheme="minorHAnsi"/>
          <w:lang w:val="pt-BR"/>
        </w:rPr>
      </w:pPr>
      <w:r w:rsidRPr="000F42AC">
        <w:rPr>
          <w:rFonts w:asciiTheme="minorHAnsi" w:hAnsiTheme="minorHAnsi" w:cstheme="minorHAnsi"/>
          <w:lang w:val="pt-BR"/>
        </w:rPr>
        <w:t xml:space="preserve">Não há que se falar em enriquecimento indevido da vítima, pois eventual vantagem financeira constitui </w:t>
      </w:r>
      <w:r w:rsidRPr="000F42AC">
        <w:rPr>
          <w:rFonts w:asciiTheme="minorHAnsi" w:hAnsiTheme="minorHAnsi" w:cstheme="minorHAnsi"/>
          <w:b/>
          <w:bCs/>
          <w:lang w:val="pt-BR"/>
        </w:rPr>
        <w:t>mero reflexo da punição do ofensor</w:t>
      </w:r>
      <w:r w:rsidRPr="000F42AC">
        <w:rPr>
          <w:rFonts w:asciiTheme="minorHAnsi" w:hAnsiTheme="minorHAnsi" w:cstheme="minorHAnsi"/>
          <w:lang w:val="pt-BR"/>
        </w:rPr>
        <w:t>, sendo plenamente legítima e juridicamente justa.</w:t>
      </w:r>
    </w:p>
    <w:p w14:paraId="5E31424A" w14:textId="47BDD5B2" w:rsidR="000F42AC" w:rsidRPr="000F42AC" w:rsidRDefault="000F42AC" w:rsidP="00017D8A">
      <w:pPr>
        <w:adjustRightInd w:val="0"/>
        <w:spacing w:line="300" w:lineRule="auto"/>
        <w:ind w:left="2835"/>
        <w:jc w:val="both"/>
        <w:rPr>
          <w:rFonts w:asciiTheme="minorHAnsi" w:hAnsiTheme="minorHAnsi" w:cstheme="minorHAnsi"/>
          <w:lang w:val="pt-BR"/>
        </w:rPr>
      </w:pPr>
    </w:p>
    <w:p w14:paraId="22C90254" w14:textId="77777777" w:rsidR="000F42AC" w:rsidRPr="000F42AC" w:rsidRDefault="000F42AC" w:rsidP="00017D8A">
      <w:pPr>
        <w:adjustRightInd w:val="0"/>
        <w:spacing w:line="300" w:lineRule="auto"/>
        <w:jc w:val="both"/>
        <w:rPr>
          <w:rFonts w:asciiTheme="minorHAnsi" w:hAnsiTheme="minorHAnsi" w:cstheme="minorHAnsi"/>
          <w:b/>
          <w:bCs/>
          <w:lang w:val="pt-BR"/>
        </w:rPr>
      </w:pPr>
      <w:r w:rsidRPr="000F42AC">
        <w:rPr>
          <w:rFonts w:asciiTheme="minorHAnsi" w:hAnsiTheme="minorHAnsi" w:cstheme="minorHAnsi"/>
          <w:b/>
          <w:bCs/>
          <w:lang w:val="pt-BR"/>
        </w:rPr>
        <w:t>3.6.2 – DO ATO ILÍCITO E DA RESPONSABILIDADE CIVIL DO REQUERIDO</w:t>
      </w:r>
    </w:p>
    <w:p w14:paraId="39D5A6BF" w14:textId="77777777" w:rsidR="000F42AC" w:rsidRDefault="000F42AC" w:rsidP="00017D8A">
      <w:pPr>
        <w:adjustRightInd w:val="0"/>
        <w:spacing w:line="300" w:lineRule="auto"/>
        <w:ind w:left="2835"/>
        <w:jc w:val="both"/>
        <w:rPr>
          <w:rFonts w:asciiTheme="minorHAnsi" w:hAnsiTheme="minorHAnsi" w:cstheme="minorHAnsi"/>
          <w:lang w:val="pt-BR"/>
        </w:rPr>
      </w:pPr>
    </w:p>
    <w:p w14:paraId="146B0425" w14:textId="58BBDB37" w:rsidR="000F42AC" w:rsidRPr="000F42AC" w:rsidRDefault="000F42AC" w:rsidP="00017D8A">
      <w:pPr>
        <w:adjustRightInd w:val="0"/>
        <w:spacing w:line="300" w:lineRule="auto"/>
        <w:ind w:firstLine="1418"/>
        <w:jc w:val="both"/>
        <w:rPr>
          <w:rFonts w:asciiTheme="minorHAnsi" w:hAnsiTheme="minorHAnsi" w:cstheme="minorHAnsi"/>
          <w:lang w:val="pt-BR"/>
        </w:rPr>
      </w:pPr>
      <w:r w:rsidRPr="000F42AC">
        <w:rPr>
          <w:rFonts w:asciiTheme="minorHAnsi" w:hAnsiTheme="minorHAnsi" w:cstheme="minorHAnsi"/>
          <w:lang w:val="pt-BR"/>
        </w:rPr>
        <w:t xml:space="preserve">A conduta do requerido amolda-se com precisão ao conceito legal de </w:t>
      </w:r>
      <w:r w:rsidRPr="000F42AC">
        <w:rPr>
          <w:rFonts w:asciiTheme="minorHAnsi" w:hAnsiTheme="minorHAnsi" w:cstheme="minorHAnsi"/>
          <w:b/>
          <w:bCs/>
          <w:lang w:val="pt-BR"/>
        </w:rPr>
        <w:t>ato ilícito</w:t>
      </w:r>
      <w:r w:rsidRPr="000F42AC">
        <w:rPr>
          <w:rFonts w:asciiTheme="minorHAnsi" w:hAnsiTheme="minorHAnsi" w:cstheme="minorHAnsi"/>
          <w:lang w:val="pt-BR"/>
        </w:rPr>
        <w:t xml:space="preserve">, previsto no </w:t>
      </w:r>
      <w:r w:rsidRPr="000F42AC">
        <w:rPr>
          <w:rFonts w:asciiTheme="minorHAnsi" w:hAnsiTheme="minorHAnsi" w:cstheme="minorHAnsi"/>
          <w:b/>
          <w:bCs/>
          <w:lang w:val="pt-BR"/>
        </w:rPr>
        <w:t>art. 186 do Código Civil</w:t>
      </w:r>
      <w:r w:rsidRPr="000F42AC">
        <w:rPr>
          <w:rFonts w:asciiTheme="minorHAnsi" w:hAnsiTheme="minorHAnsi" w:cstheme="minorHAnsi"/>
          <w:lang w:val="pt-BR"/>
        </w:rPr>
        <w:t>, uma vez que, de forma consciente e voluntária, violou direitos da parte requerente e lhe causou prejuízo moral relevante.</w:t>
      </w:r>
    </w:p>
    <w:p w14:paraId="1D2527DE" w14:textId="77777777" w:rsidR="000F42AC" w:rsidRDefault="000F42AC" w:rsidP="00017D8A">
      <w:pPr>
        <w:adjustRightInd w:val="0"/>
        <w:spacing w:line="300" w:lineRule="auto"/>
        <w:ind w:firstLine="1418"/>
        <w:jc w:val="both"/>
        <w:rPr>
          <w:rFonts w:asciiTheme="minorHAnsi" w:hAnsiTheme="minorHAnsi" w:cstheme="minorHAnsi"/>
          <w:lang w:val="pt-BR"/>
        </w:rPr>
      </w:pPr>
    </w:p>
    <w:p w14:paraId="688AB8AF" w14:textId="546AB817" w:rsidR="000F42AC" w:rsidRPr="000F42AC" w:rsidRDefault="000F42AC" w:rsidP="00017D8A">
      <w:pPr>
        <w:adjustRightInd w:val="0"/>
        <w:spacing w:line="300" w:lineRule="auto"/>
        <w:ind w:firstLine="1418"/>
        <w:jc w:val="both"/>
        <w:rPr>
          <w:rFonts w:asciiTheme="minorHAnsi" w:hAnsiTheme="minorHAnsi" w:cstheme="minorHAnsi"/>
          <w:lang w:val="pt-BR"/>
        </w:rPr>
      </w:pPr>
      <w:r w:rsidRPr="000F42AC">
        <w:rPr>
          <w:rFonts w:asciiTheme="minorHAnsi" w:hAnsiTheme="minorHAnsi" w:cstheme="minorHAnsi"/>
          <w:lang w:val="pt-BR"/>
        </w:rPr>
        <w:t>Comprovados o ato ilícito, o dano e o nexo causal, impõe-se, como consequência lógica e jurídica, o dever de indenizar, nos termos do art. 927 do Código Civil, sendo irrelevante qualquer discussão acerca de culpa, sobretudo em se tratando de relação de consumo, regida pela responsabilidade objetiva.</w:t>
      </w:r>
    </w:p>
    <w:p w14:paraId="2CDC0916" w14:textId="2CC32497" w:rsidR="000F42AC" w:rsidRPr="000F42AC" w:rsidRDefault="000F42AC" w:rsidP="00017D8A">
      <w:pPr>
        <w:adjustRightInd w:val="0"/>
        <w:spacing w:line="300" w:lineRule="auto"/>
        <w:ind w:left="2835"/>
        <w:jc w:val="both"/>
        <w:rPr>
          <w:rFonts w:asciiTheme="minorHAnsi" w:hAnsiTheme="minorHAnsi" w:cstheme="minorHAnsi"/>
          <w:lang w:val="pt-BR"/>
        </w:rPr>
      </w:pPr>
    </w:p>
    <w:p w14:paraId="10555FF8" w14:textId="45EF20F9" w:rsidR="000F42AC" w:rsidRPr="000F42AC" w:rsidRDefault="000F42AC" w:rsidP="00017D8A">
      <w:pPr>
        <w:adjustRightInd w:val="0"/>
        <w:spacing w:line="300" w:lineRule="auto"/>
        <w:jc w:val="both"/>
        <w:rPr>
          <w:rFonts w:asciiTheme="minorHAnsi" w:hAnsiTheme="minorHAnsi" w:cstheme="minorHAnsi"/>
          <w:b/>
          <w:bCs/>
          <w:lang w:val="pt-BR"/>
        </w:rPr>
      </w:pPr>
      <w:r>
        <w:rPr>
          <w:rFonts w:asciiTheme="minorHAnsi" w:hAnsiTheme="minorHAnsi" w:cstheme="minorHAnsi"/>
          <w:b/>
          <w:bCs/>
          <w:lang w:val="pt-BR"/>
        </w:rPr>
        <w:t xml:space="preserve">3.6.3 - </w:t>
      </w:r>
      <w:r w:rsidRPr="000F42AC">
        <w:rPr>
          <w:rFonts w:asciiTheme="minorHAnsi" w:hAnsiTheme="minorHAnsi" w:cstheme="minorHAnsi"/>
          <w:b/>
          <w:bCs/>
          <w:lang w:val="pt-BR"/>
        </w:rPr>
        <w:t xml:space="preserve">DO </w:t>
      </w:r>
      <w:r w:rsidRPr="000F42AC">
        <w:rPr>
          <w:rFonts w:asciiTheme="minorHAnsi" w:hAnsiTheme="minorHAnsi" w:cstheme="minorHAnsi"/>
          <w:b/>
          <w:bCs/>
          <w:i/>
          <w:iCs/>
          <w:lang w:val="pt-BR"/>
        </w:rPr>
        <w:t>QUANTUM</w:t>
      </w:r>
      <w:r w:rsidRPr="000F42AC">
        <w:rPr>
          <w:rFonts w:asciiTheme="minorHAnsi" w:hAnsiTheme="minorHAnsi" w:cstheme="minorHAnsi"/>
          <w:b/>
          <w:bCs/>
          <w:lang w:val="pt-BR"/>
        </w:rPr>
        <w:t xml:space="preserve"> INDENIZATÓRIO</w:t>
      </w:r>
    </w:p>
    <w:p w14:paraId="414C9E86" w14:textId="77777777" w:rsidR="000F42AC" w:rsidRDefault="000F42AC" w:rsidP="00017D8A">
      <w:pPr>
        <w:adjustRightInd w:val="0"/>
        <w:spacing w:line="300" w:lineRule="auto"/>
        <w:jc w:val="both"/>
        <w:rPr>
          <w:rFonts w:asciiTheme="minorHAnsi" w:hAnsiTheme="minorHAnsi" w:cstheme="minorHAnsi"/>
          <w:lang w:val="pt-BR"/>
        </w:rPr>
      </w:pPr>
    </w:p>
    <w:p w14:paraId="50123D16" w14:textId="6489AC4E" w:rsidR="000F42AC" w:rsidRPr="000F42AC" w:rsidRDefault="000F42AC" w:rsidP="00017D8A">
      <w:pPr>
        <w:tabs>
          <w:tab w:val="num" w:pos="720"/>
        </w:tabs>
        <w:adjustRightInd w:val="0"/>
        <w:spacing w:line="300" w:lineRule="auto"/>
        <w:ind w:firstLine="1418"/>
        <w:jc w:val="both"/>
        <w:rPr>
          <w:rFonts w:asciiTheme="minorHAnsi" w:hAnsiTheme="minorHAnsi" w:cstheme="minorHAnsi"/>
          <w:lang w:val="pt-BR"/>
        </w:rPr>
      </w:pPr>
      <w:r w:rsidRPr="000F42AC">
        <w:rPr>
          <w:rFonts w:asciiTheme="minorHAnsi" w:hAnsiTheme="minorHAnsi" w:cstheme="minorHAnsi"/>
          <w:lang w:val="pt-BR"/>
        </w:rPr>
        <w:t xml:space="preserve">Diante de todo o exposto, requer a parte autora que Vossa Excelência </w:t>
      </w:r>
      <w:r w:rsidRPr="000F42AC">
        <w:rPr>
          <w:rFonts w:asciiTheme="minorHAnsi" w:hAnsiTheme="minorHAnsi" w:cstheme="minorHAnsi"/>
          <w:b/>
          <w:bCs/>
          <w:lang w:val="pt-BR"/>
        </w:rPr>
        <w:t>condene o requerido ao pagamento de indenização por danos morais no valor de R$ 10.000,00 (dez mil reais)</w:t>
      </w:r>
      <w:r w:rsidRPr="000F42AC">
        <w:rPr>
          <w:rFonts w:asciiTheme="minorHAnsi" w:hAnsiTheme="minorHAnsi" w:cstheme="minorHAnsi"/>
          <w:lang w:val="pt-BR"/>
        </w:rPr>
        <w:t xml:space="preserve">, ou outro montante que entender adequado, em observância aos princípios da proporcionalidade e razoabilidade, devendo incidir correção monetária a partir da data do arbitramento, nos termos da Súmula 362 do STJ e </w:t>
      </w:r>
      <w:r>
        <w:rPr>
          <w:rFonts w:asciiTheme="minorHAnsi" w:hAnsiTheme="minorHAnsi" w:cstheme="minorHAnsi"/>
          <w:lang w:val="pt-BR"/>
        </w:rPr>
        <w:t>j</w:t>
      </w:r>
      <w:r w:rsidRPr="000F42AC">
        <w:rPr>
          <w:rFonts w:asciiTheme="minorHAnsi" w:hAnsiTheme="minorHAnsi" w:cstheme="minorHAnsi"/>
          <w:lang w:val="pt-BR"/>
        </w:rPr>
        <w:t>uros moratórios de 1% ao mês, desde o evento danoso, conforme a Súmula 54 do STJ. Tudo como medida de justiça, de reparação à vítima e de efetivo freio às práticas abusivas reiteradamente adotadas pelo requerido.</w:t>
      </w:r>
    </w:p>
    <w:p w14:paraId="51E4D5CC" w14:textId="77777777" w:rsidR="009B408A" w:rsidRPr="009B408A" w:rsidRDefault="009B408A" w:rsidP="00017D8A">
      <w:pPr>
        <w:adjustRightInd w:val="0"/>
        <w:spacing w:line="300" w:lineRule="auto"/>
        <w:ind w:left="2835"/>
        <w:jc w:val="both"/>
        <w:rPr>
          <w:rFonts w:asciiTheme="minorHAnsi" w:hAnsiTheme="minorHAnsi" w:cstheme="minorHAnsi"/>
          <w:lang w:val="pt-BR"/>
        </w:rPr>
      </w:pPr>
    </w:p>
    <w:p w14:paraId="52EACFF2" w14:textId="77777777" w:rsidR="009B408A" w:rsidRPr="009B408A" w:rsidRDefault="009B408A" w:rsidP="00017D8A">
      <w:pPr>
        <w:pStyle w:val="PargrafodaLista"/>
        <w:pBdr>
          <w:top w:val="single" w:sz="12" w:space="1" w:color="auto" w:shadow="1"/>
          <w:left w:val="single" w:sz="12" w:space="4" w:color="auto" w:shadow="1"/>
          <w:bottom w:val="single" w:sz="12" w:space="1" w:color="auto" w:shadow="1"/>
          <w:right w:val="single" w:sz="12" w:space="4" w:color="auto" w:shadow="1"/>
        </w:pBdr>
        <w:shd w:val="pct5" w:color="auto" w:fill="auto"/>
        <w:spacing w:after="0" w:line="300" w:lineRule="auto"/>
        <w:ind w:left="0"/>
        <w:jc w:val="center"/>
        <w:rPr>
          <w:rFonts w:asciiTheme="minorHAnsi" w:hAnsiTheme="minorHAnsi" w:cstheme="minorHAnsi"/>
          <w:b/>
        </w:rPr>
      </w:pPr>
      <w:r w:rsidRPr="009B408A">
        <w:rPr>
          <w:rFonts w:asciiTheme="minorHAnsi" w:hAnsiTheme="minorHAnsi" w:cstheme="minorHAnsi"/>
          <w:b/>
        </w:rPr>
        <w:t>4 - DA INVERSÃO DO ÔNUS DA PROVA</w:t>
      </w:r>
    </w:p>
    <w:p w14:paraId="153852C7" w14:textId="77777777" w:rsidR="009B408A" w:rsidRPr="009B408A" w:rsidRDefault="009B408A" w:rsidP="00017D8A">
      <w:pPr>
        <w:spacing w:line="300" w:lineRule="auto"/>
        <w:ind w:firstLine="1416"/>
        <w:jc w:val="both"/>
        <w:textAlignment w:val="top"/>
        <w:rPr>
          <w:rFonts w:asciiTheme="minorHAnsi" w:hAnsiTheme="minorHAnsi" w:cstheme="minorHAnsi"/>
          <w:lang w:val="pt-BR"/>
        </w:rPr>
      </w:pPr>
    </w:p>
    <w:p w14:paraId="0885E810" w14:textId="77777777" w:rsidR="000F42AC" w:rsidRPr="000F42AC" w:rsidRDefault="000F42AC" w:rsidP="00017D8A">
      <w:pPr>
        <w:spacing w:line="300" w:lineRule="auto"/>
        <w:ind w:firstLine="1418"/>
        <w:jc w:val="both"/>
        <w:textAlignment w:val="top"/>
        <w:rPr>
          <w:rFonts w:asciiTheme="minorHAnsi" w:hAnsiTheme="minorHAnsi" w:cstheme="minorHAnsi"/>
          <w:lang w:val="pt-BR"/>
        </w:rPr>
      </w:pPr>
      <w:r w:rsidRPr="000F42AC">
        <w:rPr>
          <w:rFonts w:asciiTheme="minorHAnsi" w:hAnsiTheme="minorHAnsi" w:cstheme="minorHAnsi"/>
          <w:lang w:val="pt-BR"/>
        </w:rPr>
        <w:lastRenderedPageBreak/>
        <w:t>A disciplina do ônus da prova assume especial relevância no presente caso, uma vez que a manutenção da regra ordinária de distribuição probatória implicaria manifesto prejuízo à parte requerente, consumidora hipossuficiente, sobretudo diante da assimetria informacional e técnica que marca a relação jurídica estabelecida com o requerido.</w:t>
      </w:r>
    </w:p>
    <w:p w14:paraId="52B719EC" w14:textId="77777777" w:rsidR="000F42AC" w:rsidRPr="000F42AC" w:rsidRDefault="000F42AC" w:rsidP="00017D8A">
      <w:pPr>
        <w:spacing w:line="300" w:lineRule="auto"/>
        <w:ind w:firstLine="1418"/>
        <w:jc w:val="both"/>
        <w:textAlignment w:val="top"/>
        <w:rPr>
          <w:rFonts w:asciiTheme="minorHAnsi" w:hAnsiTheme="minorHAnsi" w:cstheme="minorHAnsi"/>
          <w:lang w:val="pt-BR"/>
        </w:rPr>
      </w:pPr>
    </w:p>
    <w:p w14:paraId="14246FE7" w14:textId="71292681" w:rsidR="000F42AC" w:rsidRPr="000F42AC" w:rsidRDefault="000F42AC" w:rsidP="00017D8A">
      <w:pPr>
        <w:spacing w:line="300" w:lineRule="auto"/>
        <w:ind w:firstLine="1418"/>
        <w:jc w:val="both"/>
        <w:textAlignment w:val="top"/>
        <w:rPr>
          <w:rFonts w:asciiTheme="minorHAnsi" w:hAnsiTheme="minorHAnsi" w:cstheme="minorHAnsi"/>
          <w:lang w:val="pt-BR"/>
        </w:rPr>
      </w:pPr>
      <w:r w:rsidRPr="000F42AC">
        <w:rPr>
          <w:rFonts w:asciiTheme="minorHAnsi" w:hAnsiTheme="minorHAnsi" w:cstheme="minorHAnsi"/>
          <w:lang w:val="pt-BR"/>
        </w:rPr>
        <w:t>Em regra, o ônus da prova incumbe àquele que alega o fato constitutivo de seu direito ou a quem o nega, fazendo surgir fato impeditivo, modificativo ou extintivo, nos termos do art. 373, incisos I e II, do Código de Processo Civil. Todavia, tal regra não pode ser aplicada de forma automática e cega às relações de consumo, sob pena de esvaziamento da proteção jurídica conferida ao consumidor pela legislação especial.</w:t>
      </w:r>
    </w:p>
    <w:p w14:paraId="616EC284" w14:textId="77777777" w:rsidR="000F42AC" w:rsidRPr="000F42AC" w:rsidRDefault="000F42AC" w:rsidP="00017D8A">
      <w:pPr>
        <w:spacing w:line="300" w:lineRule="auto"/>
        <w:ind w:firstLine="1418"/>
        <w:jc w:val="both"/>
        <w:textAlignment w:val="top"/>
        <w:rPr>
          <w:rFonts w:asciiTheme="minorHAnsi" w:hAnsiTheme="minorHAnsi" w:cstheme="minorHAnsi"/>
          <w:lang w:val="pt-BR"/>
        </w:rPr>
      </w:pPr>
    </w:p>
    <w:p w14:paraId="54E5AC56" w14:textId="15E731D0" w:rsidR="000F42AC" w:rsidRDefault="000F42AC" w:rsidP="00017D8A">
      <w:pPr>
        <w:spacing w:line="300" w:lineRule="auto"/>
        <w:ind w:firstLine="1418"/>
        <w:jc w:val="both"/>
        <w:textAlignment w:val="top"/>
        <w:rPr>
          <w:rFonts w:asciiTheme="minorHAnsi" w:hAnsiTheme="minorHAnsi" w:cstheme="minorHAnsi"/>
          <w:lang w:val="pt-BR"/>
        </w:rPr>
      </w:pPr>
      <w:r w:rsidRPr="000F42AC">
        <w:rPr>
          <w:rFonts w:asciiTheme="minorHAnsi" w:hAnsiTheme="minorHAnsi" w:cstheme="minorHAnsi"/>
          <w:lang w:val="pt-BR"/>
        </w:rPr>
        <w:t>O Código de Defesa do Consumidor, sensível à desigualdade estrutural existente entre os polos da relação de consumo, instituiu mecanismos próprios de equilíbrio processual, dentre os quais se destaca a inversão do ônus da prova, prevista no art. 6º, inciso VIII, como direito básico do consumidor:</w:t>
      </w:r>
    </w:p>
    <w:p w14:paraId="1B1DBC66" w14:textId="77777777" w:rsidR="000F42AC" w:rsidRDefault="000F42AC" w:rsidP="00017D8A">
      <w:pPr>
        <w:spacing w:line="300" w:lineRule="auto"/>
        <w:ind w:firstLine="1418"/>
        <w:jc w:val="both"/>
        <w:textAlignment w:val="top"/>
        <w:rPr>
          <w:rFonts w:asciiTheme="minorHAnsi" w:hAnsiTheme="minorHAnsi" w:cstheme="minorHAnsi"/>
          <w:lang w:val="pt-BR"/>
        </w:rPr>
      </w:pPr>
    </w:p>
    <w:p w14:paraId="6E222B12" w14:textId="77777777" w:rsidR="000F42AC" w:rsidRDefault="000F42AC" w:rsidP="00017D8A">
      <w:pPr>
        <w:spacing w:line="240" w:lineRule="auto"/>
        <w:ind w:left="2268"/>
        <w:jc w:val="both"/>
        <w:rPr>
          <w:rFonts w:asciiTheme="minorHAnsi" w:hAnsiTheme="minorHAnsi" w:cstheme="minorHAnsi"/>
          <w:color w:val="000000" w:themeColor="text1"/>
          <w:sz w:val="20"/>
          <w:szCs w:val="20"/>
          <w:lang w:val="pt-BR"/>
        </w:rPr>
      </w:pPr>
      <w:r w:rsidRPr="00237B75">
        <w:rPr>
          <w:rFonts w:asciiTheme="minorHAnsi" w:hAnsiTheme="minorHAnsi" w:cstheme="minorHAnsi"/>
          <w:color w:val="000000" w:themeColor="text1"/>
          <w:sz w:val="20"/>
          <w:szCs w:val="20"/>
          <w:lang w:val="pt-BR"/>
        </w:rPr>
        <w:t>Art. 6º, VIII – São direitos básicos do consumidor:</w:t>
      </w:r>
    </w:p>
    <w:p w14:paraId="2FDB42AF" w14:textId="77777777" w:rsidR="000F42AC" w:rsidRDefault="000F42AC" w:rsidP="00017D8A">
      <w:pPr>
        <w:spacing w:line="240" w:lineRule="auto"/>
        <w:ind w:left="2268"/>
        <w:jc w:val="both"/>
        <w:rPr>
          <w:rFonts w:asciiTheme="minorHAnsi" w:hAnsiTheme="minorHAnsi" w:cstheme="minorHAnsi"/>
          <w:color w:val="000000" w:themeColor="text1"/>
          <w:sz w:val="20"/>
          <w:szCs w:val="20"/>
          <w:lang w:val="pt-BR"/>
        </w:rPr>
      </w:pPr>
      <w:r>
        <w:rPr>
          <w:rFonts w:asciiTheme="minorHAnsi" w:hAnsiTheme="minorHAnsi" w:cstheme="minorHAnsi"/>
          <w:color w:val="000000" w:themeColor="text1"/>
          <w:sz w:val="20"/>
          <w:szCs w:val="20"/>
          <w:lang w:val="pt-BR"/>
        </w:rPr>
        <w:t>(...)</w:t>
      </w:r>
    </w:p>
    <w:p w14:paraId="0999F1D8" w14:textId="77777777" w:rsidR="000F42AC" w:rsidRPr="00237B75" w:rsidRDefault="000F42AC" w:rsidP="00017D8A">
      <w:pPr>
        <w:spacing w:line="240" w:lineRule="auto"/>
        <w:ind w:left="2268"/>
        <w:jc w:val="both"/>
        <w:rPr>
          <w:rFonts w:asciiTheme="minorHAnsi" w:hAnsiTheme="minorHAnsi" w:cstheme="minorHAnsi"/>
          <w:color w:val="000000" w:themeColor="text1"/>
          <w:sz w:val="20"/>
          <w:szCs w:val="20"/>
          <w:lang w:val="pt-BR"/>
        </w:rPr>
      </w:pPr>
      <w:r>
        <w:rPr>
          <w:rFonts w:asciiTheme="minorHAnsi" w:hAnsiTheme="minorHAnsi" w:cstheme="minorHAnsi"/>
          <w:color w:val="000000" w:themeColor="text1"/>
          <w:sz w:val="20"/>
          <w:szCs w:val="20"/>
          <w:lang w:val="pt-BR"/>
        </w:rPr>
        <w:t xml:space="preserve">VIII - </w:t>
      </w:r>
      <w:r w:rsidRPr="00237B75">
        <w:rPr>
          <w:rFonts w:asciiTheme="minorHAnsi" w:hAnsiTheme="minorHAnsi" w:cstheme="minorHAnsi"/>
          <w:color w:val="000000" w:themeColor="text1"/>
          <w:sz w:val="20"/>
          <w:szCs w:val="20"/>
          <w:lang w:val="pt-BR"/>
        </w:rPr>
        <w:t>a facilitação da defesa de seus direitos, inclusive com a inversão do ônus da prova, a seu favor, no processo civil, quando, a critério do juiz, for verossímil a alegação ou quando for ele hipossuficiente, segundo as regras ordinárias de experiências.</w:t>
      </w:r>
    </w:p>
    <w:p w14:paraId="2130F48B" w14:textId="77777777" w:rsidR="000F42AC" w:rsidRDefault="000F42AC" w:rsidP="00017D8A">
      <w:pPr>
        <w:spacing w:line="300" w:lineRule="auto"/>
        <w:ind w:firstLine="1418"/>
        <w:jc w:val="both"/>
        <w:textAlignment w:val="top"/>
        <w:rPr>
          <w:rFonts w:asciiTheme="minorHAnsi" w:hAnsiTheme="minorHAnsi" w:cstheme="minorHAnsi"/>
          <w:lang w:val="pt-BR"/>
        </w:rPr>
      </w:pPr>
    </w:p>
    <w:p w14:paraId="67708CAB" w14:textId="77777777" w:rsidR="000F42AC" w:rsidRPr="000F42AC" w:rsidRDefault="000F42AC" w:rsidP="00017D8A">
      <w:pPr>
        <w:spacing w:line="300" w:lineRule="auto"/>
        <w:ind w:firstLine="1418"/>
        <w:jc w:val="both"/>
        <w:textAlignment w:val="top"/>
        <w:rPr>
          <w:rFonts w:asciiTheme="minorHAnsi" w:hAnsiTheme="minorHAnsi" w:cstheme="minorHAnsi"/>
          <w:lang w:val="pt-BR"/>
        </w:rPr>
      </w:pPr>
      <w:r w:rsidRPr="000F42AC">
        <w:rPr>
          <w:rFonts w:asciiTheme="minorHAnsi" w:hAnsiTheme="minorHAnsi" w:cstheme="minorHAnsi"/>
          <w:lang w:val="pt-BR"/>
        </w:rPr>
        <w:t>No caso em apreço, ambos os requisitos legais para a inversão do ônus da prova encontram-se plenamente configurados.</w:t>
      </w:r>
    </w:p>
    <w:p w14:paraId="3A4CD3A3" w14:textId="77777777" w:rsidR="000F42AC" w:rsidRPr="000F42AC" w:rsidRDefault="000F42AC" w:rsidP="00017D8A">
      <w:pPr>
        <w:spacing w:line="300" w:lineRule="auto"/>
        <w:ind w:firstLine="1418"/>
        <w:jc w:val="both"/>
        <w:textAlignment w:val="top"/>
        <w:rPr>
          <w:rFonts w:asciiTheme="minorHAnsi" w:hAnsiTheme="minorHAnsi" w:cstheme="minorHAnsi"/>
          <w:lang w:val="pt-BR"/>
        </w:rPr>
      </w:pPr>
    </w:p>
    <w:p w14:paraId="63D15968" w14:textId="0000D089" w:rsidR="000F42AC" w:rsidRPr="000F42AC" w:rsidRDefault="000F42AC" w:rsidP="00017D8A">
      <w:pPr>
        <w:spacing w:line="300" w:lineRule="auto"/>
        <w:ind w:firstLine="1418"/>
        <w:jc w:val="both"/>
        <w:textAlignment w:val="top"/>
        <w:rPr>
          <w:rFonts w:asciiTheme="minorHAnsi" w:hAnsiTheme="minorHAnsi" w:cstheme="minorHAnsi"/>
          <w:lang w:val="pt-BR"/>
        </w:rPr>
      </w:pPr>
      <w:r w:rsidRPr="000F42AC">
        <w:rPr>
          <w:rFonts w:asciiTheme="minorHAnsi" w:hAnsiTheme="minorHAnsi" w:cstheme="minorHAnsi"/>
          <w:lang w:val="pt-BR"/>
        </w:rPr>
        <w:t>Primeiramente, as alegações da parte requerente são verossímeis, porquanto lastreadas em documentos contratuais, demonstrativos de cobrança e na própria lógica da contratação, que evidenciam, de forma clara, a imposição de produtos acessórios, bem como a cobrança de tarifas por serviços não comprovadamente prestados, fatos já extensamente analisados nos tópicos anteriores.</w:t>
      </w:r>
    </w:p>
    <w:p w14:paraId="4937E2B3" w14:textId="77777777" w:rsidR="000F42AC" w:rsidRPr="000F42AC" w:rsidRDefault="000F42AC" w:rsidP="00017D8A">
      <w:pPr>
        <w:spacing w:line="300" w:lineRule="auto"/>
        <w:ind w:firstLine="1418"/>
        <w:jc w:val="both"/>
        <w:textAlignment w:val="top"/>
        <w:rPr>
          <w:rFonts w:asciiTheme="minorHAnsi" w:hAnsiTheme="minorHAnsi" w:cstheme="minorHAnsi"/>
          <w:lang w:val="pt-BR"/>
        </w:rPr>
      </w:pPr>
    </w:p>
    <w:p w14:paraId="715FCA16" w14:textId="242F64B9" w:rsidR="000F42AC" w:rsidRPr="000F42AC" w:rsidRDefault="000F42AC" w:rsidP="00017D8A">
      <w:pPr>
        <w:spacing w:line="300" w:lineRule="auto"/>
        <w:ind w:firstLine="1418"/>
        <w:jc w:val="both"/>
        <w:textAlignment w:val="top"/>
        <w:rPr>
          <w:rFonts w:asciiTheme="minorHAnsi" w:hAnsiTheme="minorHAnsi" w:cstheme="minorHAnsi"/>
          <w:lang w:val="pt-BR"/>
        </w:rPr>
      </w:pPr>
      <w:r w:rsidRPr="000F42AC">
        <w:rPr>
          <w:rFonts w:asciiTheme="minorHAnsi" w:hAnsiTheme="minorHAnsi" w:cstheme="minorHAnsi"/>
          <w:lang w:val="pt-BR"/>
        </w:rPr>
        <w:t>Em segundo lugar, é inconteste a hipossuficiência técnica, informacional e econômica da parte requerente em relação ao requerido, instituição financeira que detém controle absoluto sobre os meios de prova, tais como procedimentos internos de contratação, registros de avaliação do bem, documentos de registro contratual, termos de adesão efetivamente assinados, gravações, fluxos operacionais e eventuais autorizações expressas do consumidor — elementos inacessíveis ao consumidor, mas plenamente disponíveis ao fornecedor.</w:t>
      </w:r>
    </w:p>
    <w:p w14:paraId="67F103E5" w14:textId="77777777" w:rsidR="000F42AC" w:rsidRPr="000F42AC" w:rsidRDefault="000F42AC" w:rsidP="00017D8A">
      <w:pPr>
        <w:spacing w:line="300" w:lineRule="auto"/>
        <w:ind w:firstLine="1418"/>
        <w:jc w:val="both"/>
        <w:textAlignment w:val="top"/>
        <w:rPr>
          <w:rFonts w:asciiTheme="minorHAnsi" w:hAnsiTheme="minorHAnsi" w:cstheme="minorHAnsi"/>
          <w:lang w:val="pt-BR"/>
        </w:rPr>
      </w:pPr>
    </w:p>
    <w:p w14:paraId="02D8AFFF" w14:textId="20AEAB5E" w:rsidR="000F42AC" w:rsidRPr="000F42AC" w:rsidRDefault="000F42AC" w:rsidP="00017D8A">
      <w:pPr>
        <w:spacing w:line="300" w:lineRule="auto"/>
        <w:ind w:firstLine="1418"/>
        <w:jc w:val="both"/>
        <w:textAlignment w:val="top"/>
        <w:rPr>
          <w:rFonts w:asciiTheme="minorHAnsi" w:hAnsiTheme="minorHAnsi" w:cstheme="minorHAnsi"/>
          <w:lang w:val="pt-BR"/>
        </w:rPr>
      </w:pPr>
      <w:r w:rsidRPr="000F42AC">
        <w:rPr>
          <w:rFonts w:asciiTheme="minorHAnsi" w:hAnsiTheme="minorHAnsi" w:cstheme="minorHAnsi"/>
          <w:lang w:val="pt-BR"/>
        </w:rPr>
        <w:t>Com efeito, exigir que a parte requerente produza prova negativa — isto é, demonstre que não houve avaliação do bem, não houve registro do contrato ou que não anuíra de forma livre e consciente à contratação dos produtos acessórios — constituiu ônus probatório excessivo e desproporcional, incompatível com a lógica protetiva do microssistema consumerista.</w:t>
      </w:r>
    </w:p>
    <w:p w14:paraId="27025CCB" w14:textId="77777777" w:rsidR="000F42AC" w:rsidRPr="000F42AC" w:rsidRDefault="000F42AC" w:rsidP="00017D8A">
      <w:pPr>
        <w:spacing w:line="300" w:lineRule="auto"/>
        <w:ind w:firstLine="1418"/>
        <w:jc w:val="both"/>
        <w:textAlignment w:val="top"/>
        <w:rPr>
          <w:rFonts w:asciiTheme="minorHAnsi" w:hAnsiTheme="minorHAnsi" w:cstheme="minorHAnsi"/>
          <w:lang w:val="pt-BR"/>
        </w:rPr>
      </w:pPr>
    </w:p>
    <w:p w14:paraId="4DE482CE" w14:textId="2AB96FCA" w:rsidR="000F42AC" w:rsidRPr="000F42AC" w:rsidRDefault="000F42AC" w:rsidP="00017D8A">
      <w:pPr>
        <w:spacing w:line="300" w:lineRule="auto"/>
        <w:ind w:firstLine="1418"/>
        <w:jc w:val="both"/>
        <w:textAlignment w:val="top"/>
        <w:rPr>
          <w:rFonts w:asciiTheme="minorHAnsi" w:hAnsiTheme="minorHAnsi" w:cstheme="minorHAnsi"/>
          <w:lang w:val="pt-BR"/>
        </w:rPr>
      </w:pPr>
      <w:r w:rsidRPr="000F42AC">
        <w:rPr>
          <w:rFonts w:asciiTheme="minorHAnsi" w:hAnsiTheme="minorHAnsi" w:cstheme="minorHAnsi"/>
          <w:lang w:val="pt-BR"/>
        </w:rPr>
        <w:t xml:space="preserve">A inversão do ônus da prova, portanto, não representa qualquer privilégio, mas sim instrumento de justiça material, destinado a restabelecer o equilíbrio processual e assegurar a efetividade </w:t>
      </w:r>
      <w:r w:rsidRPr="000F42AC">
        <w:rPr>
          <w:rFonts w:asciiTheme="minorHAnsi" w:hAnsiTheme="minorHAnsi" w:cstheme="minorHAnsi"/>
          <w:lang w:val="pt-BR"/>
        </w:rPr>
        <w:lastRenderedPageBreak/>
        <w:t>dos direitos do consumidor, compelindo o fornecedor a comprovar a licitude de sua conduta e a regularidade dos serviços efetivamente prestados.</w:t>
      </w:r>
    </w:p>
    <w:p w14:paraId="4131B354" w14:textId="77777777" w:rsidR="000F42AC" w:rsidRPr="000F42AC" w:rsidRDefault="000F42AC" w:rsidP="00017D8A">
      <w:pPr>
        <w:spacing w:line="300" w:lineRule="auto"/>
        <w:ind w:firstLine="1418"/>
        <w:jc w:val="both"/>
        <w:textAlignment w:val="top"/>
        <w:rPr>
          <w:rFonts w:asciiTheme="minorHAnsi" w:hAnsiTheme="minorHAnsi" w:cstheme="minorHAnsi"/>
          <w:lang w:val="pt-BR"/>
        </w:rPr>
      </w:pPr>
    </w:p>
    <w:p w14:paraId="527B0961" w14:textId="1831951A" w:rsidR="000F42AC" w:rsidRPr="000F42AC" w:rsidRDefault="000F42AC" w:rsidP="00017D8A">
      <w:pPr>
        <w:spacing w:line="300" w:lineRule="auto"/>
        <w:ind w:firstLine="1418"/>
        <w:jc w:val="both"/>
        <w:textAlignment w:val="top"/>
        <w:rPr>
          <w:rFonts w:asciiTheme="minorHAnsi" w:hAnsiTheme="minorHAnsi" w:cstheme="minorHAnsi"/>
          <w:lang w:val="pt-BR"/>
        </w:rPr>
      </w:pPr>
      <w:r w:rsidRPr="000F42AC">
        <w:rPr>
          <w:rFonts w:asciiTheme="minorHAnsi" w:hAnsiTheme="minorHAnsi" w:cstheme="minorHAnsi"/>
          <w:lang w:val="pt-BR"/>
        </w:rPr>
        <w:t>Diante disso, à luz do art. 6º, VIII, do CDC, considerando a verossimilhança das alegações e a evidente hipossuficiência da parte requerente, requer-se, desde já, seja determinada a inversão do ônus da prova, incumbindo ao requerido demonstrar:</w:t>
      </w:r>
    </w:p>
    <w:p w14:paraId="5741F3C4" w14:textId="77777777" w:rsidR="000F42AC" w:rsidRPr="000F42AC" w:rsidRDefault="000F42AC" w:rsidP="00017D8A">
      <w:pPr>
        <w:spacing w:line="300" w:lineRule="auto"/>
        <w:ind w:firstLine="1418"/>
        <w:jc w:val="both"/>
        <w:textAlignment w:val="top"/>
        <w:rPr>
          <w:rFonts w:asciiTheme="minorHAnsi" w:hAnsiTheme="minorHAnsi" w:cstheme="minorHAnsi"/>
          <w:lang w:val="pt-BR"/>
        </w:rPr>
      </w:pPr>
    </w:p>
    <w:p w14:paraId="5523B856" w14:textId="77777777" w:rsidR="000F42AC" w:rsidRPr="000F42AC" w:rsidRDefault="000F42AC" w:rsidP="00017D8A">
      <w:pPr>
        <w:numPr>
          <w:ilvl w:val="0"/>
          <w:numId w:val="27"/>
        </w:numPr>
        <w:tabs>
          <w:tab w:val="clear" w:pos="720"/>
          <w:tab w:val="num" w:pos="2268"/>
        </w:tabs>
        <w:spacing w:line="300" w:lineRule="auto"/>
        <w:ind w:left="2268" w:firstLine="0"/>
        <w:jc w:val="both"/>
        <w:textAlignment w:val="top"/>
        <w:rPr>
          <w:rFonts w:asciiTheme="minorHAnsi" w:hAnsiTheme="minorHAnsi" w:cstheme="minorHAnsi"/>
          <w:lang w:val="pt-BR"/>
        </w:rPr>
      </w:pPr>
      <w:r w:rsidRPr="000F42AC">
        <w:rPr>
          <w:rFonts w:asciiTheme="minorHAnsi" w:hAnsiTheme="minorHAnsi" w:cstheme="minorHAnsi"/>
          <w:lang w:val="pt-BR"/>
        </w:rPr>
        <w:t xml:space="preserve">a efetiva prestação dos serviços de </w:t>
      </w:r>
      <w:r w:rsidRPr="000F42AC">
        <w:rPr>
          <w:rFonts w:asciiTheme="minorHAnsi" w:hAnsiTheme="minorHAnsi" w:cstheme="minorHAnsi"/>
          <w:b/>
          <w:bCs/>
          <w:lang w:val="pt-BR"/>
        </w:rPr>
        <w:t>avaliação do bem</w:t>
      </w:r>
      <w:r w:rsidRPr="000F42AC">
        <w:rPr>
          <w:rFonts w:asciiTheme="minorHAnsi" w:hAnsiTheme="minorHAnsi" w:cstheme="minorHAnsi"/>
          <w:lang w:val="pt-BR"/>
        </w:rPr>
        <w:t xml:space="preserve"> e </w:t>
      </w:r>
      <w:r w:rsidRPr="000F42AC">
        <w:rPr>
          <w:rFonts w:asciiTheme="minorHAnsi" w:hAnsiTheme="minorHAnsi" w:cstheme="minorHAnsi"/>
          <w:b/>
          <w:bCs/>
          <w:lang w:val="pt-BR"/>
        </w:rPr>
        <w:t>registro do contrato</w:t>
      </w:r>
      <w:r w:rsidRPr="000F42AC">
        <w:rPr>
          <w:rFonts w:asciiTheme="minorHAnsi" w:hAnsiTheme="minorHAnsi" w:cstheme="minorHAnsi"/>
          <w:lang w:val="pt-BR"/>
        </w:rPr>
        <w:t>;</w:t>
      </w:r>
    </w:p>
    <w:p w14:paraId="56639CDF" w14:textId="77777777" w:rsidR="000F42AC" w:rsidRPr="000F42AC" w:rsidRDefault="000F42AC" w:rsidP="00017D8A">
      <w:pPr>
        <w:numPr>
          <w:ilvl w:val="0"/>
          <w:numId w:val="27"/>
        </w:numPr>
        <w:tabs>
          <w:tab w:val="clear" w:pos="720"/>
          <w:tab w:val="num" w:pos="2268"/>
        </w:tabs>
        <w:spacing w:line="300" w:lineRule="auto"/>
        <w:ind w:left="2268" w:firstLine="0"/>
        <w:jc w:val="both"/>
        <w:textAlignment w:val="top"/>
        <w:rPr>
          <w:rFonts w:asciiTheme="minorHAnsi" w:hAnsiTheme="minorHAnsi" w:cstheme="minorHAnsi"/>
          <w:lang w:val="pt-BR"/>
        </w:rPr>
      </w:pPr>
      <w:r w:rsidRPr="000F42AC">
        <w:rPr>
          <w:rFonts w:asciiTheme="minorHAnsi" w:hAnsiTheme="minorHAnsi" w:cstheme="minorHAnsi"/>
          <w:lang w:val="pt-BR"/>
        </w:rPr>
        <w:t xml:space="preserve">a existência de </w:t>
      </w:r>
      <w:r w:rsidRPr="000F42AC">
        <w:rPr>
          <w:rFonts w:asciiTheme="minorHAnsi" w:hAnsiTheme="minorHAnsi" w:cstheme="minorHAnsi"/>
          <w:b/>
          <w:bCs/>
          <w:lang w:val="pt-BR"/>
        </w:rPr>
        <w:t>anuência expressa, livre e consciente</w:t>
      </w:r>
      <w:r w:rsidRPr="000F42AC">
        <w:rPr>
          <w:rFonts w:asciiTheme="minorHAnsi" w:hAnsiTheme="minorHAnsi" w:cstheme="minorHAnsi"/>
          <w:lang w:val="pt-BR"/>
        </w:rPr>
        <w:t xml:space="preserve"> da parte requerente quanto à contratação dos produtos acessórios;</w:t>
      </w:r>
    </w:p>
    <w:p w14:paraId="46860ADA" w14:textId="77777777" w:rsidR="000F42AC" w:rsidRPr="000F42AC" w:rsidRDefault="000F42AC" w:rsidP="00017D8A">
      <w:pPr>
        <w:numPr>
          <w:ilvl w:val="0"/>
          <w:numId w:val="27"/>
        </w:numPr>
        <w:tabs>
          <w:tab w:val="clear" w:pos="720"/>
          <w:tab w:val="num" w:pos="2268"/>
        </w:tabs>
        <w:spacing w:line="300" w:lineRule="auto"/>
        <w:ind w:left="2268" w:firstLine="0"/>
        <w:jc w:val="both"/>
        <w:textAlignment w:val="top"/>
        <w:rPr>
          <w:rFonts w:asciiTheme="minorHAnsi" w:hAnsiTheme="minorHAnsi" w:cstheme="minorHAnsi"/>
          <w:lang w:val="pt-BR"/>
        </w:rPr>
      </w:pPr>
      <w:r w:rsidRPr="000F42AC">
        <w:rPr>
          <w:rFonts w:asciiTheme="minorHAnsi" w:hAnsiTheme="minorHAnsi" w:cstheme="minorHAnsi"/>
          <w:lang w:val="pt-BR"/>
        </w:rPr>
        <w:t>a regularidade, transparência e licitude das cobranças realizadas.</w:t>
      </w:r>
    </w:p>
    <w:p w14:paraId="4044BF23" w14:textId="77777777" w:rsidR="000F42AC" w:rsidRDefault="000F42AC" w:rsidP="00017D8A">
      <w:pPr>
        <w:spacing w:line="300" w:lineRule="auto"/>
        <w:ind w:firstLine="1418"/>
        <w:jc w:val="both"/>
        <w:textAlignment w:val="top"/>
        <w:rPr>
          <w:rFonts w:asciiTheme="minorHAnsi" w:hAnsiTheme="minorHAnsi" w:cstheme="minorHAnsi"/>
          <w:lang w:val="pt-BR"/>
        </w:rPr>
      </w:pPr>
    </w:p>
    <w:p w14:paraId="1F5B1FFE" w14:textId="4A83E067" w:rsidR="000F42AC" w:rsidRPr="000F42AC" w:rsidRDefault="000F42AC" w:rsidP="00017D8A">
      <w:pPr>
        <w:spacing w:line="300" w:lineRule="auto"/>
        <w:ind w:firstLine="1418"/>
        <w:jc w:val="both"/>
        <w:textAlignment w:val="top"/>
        <w:rPr>
          <w:rFonts w:asciiTheme="minorHAnsi" w:hAnsiTheme="minorHAnsi" w:cstheme="minorHAnsi"/>
          <w:lang w:val="pt-BR"/>
        </w:rPr>
      </w:pPr>
      <w:r w:rsidRPr="000F42AC">
        <w:rPr>
          <w:rFonts w:asciiTheme="minorHAnsi" w:hAnsiTheme="minorHAnsi" w:cstheme="minorHAnsi"/>
          <w:lang w:val="pt-BR"/>
        </w:rPr>
        <w:t>Tudo como medida indispensável à plena tutela dos direitos da parte consumidora e ao regular exercício do contraditório e da ampla defesa, em estrita observância aos princípios que regem o Código de Defesa do Consumidor.</w:t>
      </w:r>
    </w:p>
    <w:p w14:paraId="2F9993BA" w14:textId="77777777" w:rsidR="009B408A" w:rsidRPr="009B408A" w:rsidRDefault="009B408A" w:rsidP="00017D8A">
      <w:pPr>
        <w:spacing w:line="300" w:lineRule="auto"/>
        <w:ind w:firstLine="1418"/>
        <w:jc w:val="both"/>
        <w:textAlignment w:val="top"/>
        <w:rPr>
          <w:rFonts w:asciiTheme="minorHAnsi" w:hAnsiTheme="minorHAnsi" w:cstheme="minorHAnsi"/>
          <w:color w:val="FF0000"/>
          <w:lang w:val="pt-BR"/>
        </w:rPr>
      </w:pPr>
    </w:p>
    <w:p w14:paraId="31C507D6" w14:textId="77777777" w:rsidR="009B408A" w:rsidRPr="009B408A" w:rsidRDefault="009B408A" w:rsidP="00017D8A">
      <w:pPr>
        <w:pStyle w:val="PargrafodaLista"/>
        <w:pBdr>
          <w:top w:val="single" w:sz="12" w:space="1" w:color="auto" w:shadow="1"/>
          <w:left w:val="single" w:sz="12" w:space="4" w:color="auto" w:shadow="1"/>
          <w:bottom w:val="single" w:sz="12" w:space="1" w:color="auto" w:shadow="1"/>
          <w:right w:val="single" w:sz="12" w:space="4" w:color="auto" w:shadow="1"/>
        </w:pBdr>
        <w:shd w:val="pct5" w:color="auto" w:fill="auto"/>
        <w:spacing w:after="0" w:line="300" w:lineRule="auto"/>
        <w:ind w:left="0"/>
        <w:jc w:val="center"/>
        <w:rPr>
          <w:rFonts w:asciiTheme="minorHAnsi" w:hAnsiTheme="minorHAnsi" w:cstheme="minorHAnsi"/>
          <w:b/>
        </w:rPr>
      </w:pPr>
      <w:r w:rsidRPr="009B408A">
        <w:rPr>
          <w:rFonts w:asciiTheme="minorHAnsi" w:hAnsiTheme="minorHAnsi" w:cstheme="minorHAnsi"/>
          <w:b/>
        </w:rPr>
        <w:t>5 - DOS PEDIDOS</w:t>
      </w:r>
    </w:p>
    <w:p w14:paraId="6ECA583C" w14:textId="77777777" w:rsidR="009B408A" w:rsidRPr="009B408A" w:rsidRDefault="009B408A" w:rsidP="00017D8A">
      <w:pPr>
        <w:spacing w:line="300" w:lineRule="auto"/>
        <w:ind w:firstLine="2835"/>
        <w:jc w:val="both"/>
        <w:rPr>
          <w:rFonts w:asciiTheme="minorHAnsi" w:hAnsiTheme="minorHAnsi" w:cstheme="minorHAnsi"/>
          <w:lang w:val="pt-BR"/>
        </w:rPr>
      </w:pPr>
    </w:p>
    <w:p w14:paraId="391D2338" w14:textId="76DA6DF7" w:rsidR="009B408A" w:rsidRDefault="000F42AC" w:rsidP="00017D8A">
      <w:pPr>
        <w:spacing w:line="300" w:lineRule="auto"/>
        <w:ind w:firstLine="1418"/>
        <w:jc w:val="both"/>
        <w:rPr>
          <w:rFonts w:asciiTheme="minorHAnsi" w:hAnsiTheme="minorHAnsi" w:cstheme="minorHAnsi"/>
          <w:lang w:val="pt-BR"/>
        </w:rPr>
      </w:pPr>
      <w:r w:rsidRPr="000F42AC">
        <w:rPr>
          <w:rFonts w:asciiTheme="minorHAnsi" w:hAnsiTheme="minorHAnsi" w:cstheme="minorHAnsi"/>
          <w:lang w:val="pt-BR"/>
        </w:rPr>
        <w:t>Diante de todo o exposto, considerando a prática abusiva de venda casada, a cobrança indevida de tarifas por serviços não prestados, a violação ao dever de informação, bem como o abalo moral experimentado pela parte requerente, requer-se a Vossa Excelência se digne a:</w:t>
      </w:r>
    </w:p>
    <w:p w14:paraId="088550D2" w14:textId="77777777" w:rsidR="000F42AC" w:rsidRPr="009B408A" w:rsidRDefault="000F42AC" w:rsidP="00017D8A">
      <w:pPr>
        <w:spacing w:line="300" w:lineRule="auto"/>
        <w:ind w:firstLine="1418"/>
        <w:jc w:val="both"/>
        <w:rPr>
          <w:rFonts w:asciiTheme="minorHAnsi" w:hAnsiTheme="minorHAnsi" w:cstheme="minorHAnsi"/>
          <w:lang w:val="pt-BR"/>
        </w:rPr>
      </w:pPr>
    </w:p>
    <w:p w14:paraId="1046C2CB" w14:textId="4EFFEE95" w:rsidR="009B408A" w:rsidRPr="000F42AC" w:rsidRDefault="000F42AC" w:rsidP="00017D8A">
      <w:pPr>
        <w:pStyle w:val="PargrafodaLista"/>
        <w:numPr>
          <w:ilvl w:val="0"/>
          <w:numId w:val="31"/>
        </w:numPr>
        <w:spacing w:after="0" w:line="300" w:lineRule="auto"/>
        <w:ind w:left="0" w:firstLine="1418"/>
        <w:jc w:val="both"/>
        <w:rPr>
          <w:rFonts w:asciiTheme="minorHAnsi" w:hAnsiTheme="minorHAnsi" w:cstheme="minorHAnsi"/>
        </w:rPr>
      </w:pPr>
      <w:r w:rsidRPr="000F42AC">
        <w:rPr>
          <w:rFonts w:asciiTheme="minorHAnsi" w:hAnsiTheme="minorHAnsi" w:cstheme="minorHAnsi"/>
        </w:rPr>
        <w:t>Determinar a citação da empresa requerida, no endereço indicado na exordial, na pessoa de seu representante legal, para que, querendo, apresente contestação no prazo legal, sob pena de revelia e confissão quanto à matéria de fato, nos termos dos arts. 246 e 344 do CPC;</w:t>
      </w:r>
    </w:p>
    <w:p w14:paraId="4D9159E0" w14:textId="77777777" w:rsidR="000F42AC" w:rsidRPr="000F42AC" w:rsidRDefault="000F42AC" w:rsidP="00017D8A">
      <w:pPr>
        <w:spacing w:line="300" w:lineRule="auto"/>
        <w:jc w:val="both"/>
        <w:rPr>
          <w:rFonts w:asciiTheme="minorHAnsi" w:hAnsiTheme="minorHAnsi" w:cstheme="minorHAnsi"/>
          <w:lang w:val="pt-BR"/>
        </w:rPr>
      </w:pPr>
    </w:p>
    <w:p w14:paraId="03FFCF73" w14:textId="0C1EA423" w:rsidR="000F42AC" w:rsidRPr="000F42AC" w:rsidRDefault="000F42AC" w:rsidP="00017D8A">
      <w:pPr>
        <w:pStyle w:val="PargrafodaLista"/>
        <w:numPr>
          <w:ilvl w:val="0"/>
          <w:numId w:val="31"/>
        </w:numPr>
        <w:spacing w:after="0" w:line="300" w:lineRule="auto"/>
        <w:ind w:left="0" w:firstLine="1418"/>
        <w:jc w:val="both"/>
        <w:rPr>
          <w:rFonts w:asciiTheme="minorHAnsi" w:hAnsiTheme="minorHAnsi" w:cstheme="minorHAnsi"/>
        </w:rPr>
      </w:pPr>
      <w:r w:rsidRPr="000F42AC">
        <w:rPr>
          <w:rFonts w:asciiTheme="minorHAnsi" w:hAnsiTheme="minorHAnsi" w:cstheme="minorHAnsi"/>
          <w:b/>
          <w:bCs/>
        </w:rPr>
        <w:t>Reconhecer expressamente a incidência do Código de Defesa do Consumidor</w:t>
      </w:r>
      <w:r w:rsidRPr="000F42AC">
        <w:rPr>
          <w:rFonts w:asciiTheme="minorHAnsi" w:hAnsiTheme="minorHAnsi" w:cstheme="minorHAnsi"/>
        </w:rPr>
        <w:t xml:space="preserve"> à relação jurídica em exame, declarando-se a </w:t>
      </w:r>
      <w:r w:rsidRPr="000F42AC">
        <w:rPr>
          <w:rFonts w:asciiTheme="minorHAnsi" w:hAnsiTheme="minorHAnsi" w:cstheme="minorHAnsi"/>
          <w:b/>
          <w:bCs/>
        </w:rPr>
        <w:t>responsabilidade objetiva</w:t>
      </w:r>
      <w:r w:rsidRPr="000F42AC">
        <w:rPr>
          <w:rFonts w:asciiTheme="minorHAnsi" w:hAnsiTheme="minorHAnsi" w:cstheme="minorHAnsi"/>
        </w:rPr>
        <w:t xml:space="preserve"> da requerida, nos termos do art. </w:t>
      </w:r>
      <w:r w:rsidRPr="000F42AC">
        <w:rPr>
          <w:rFonts w:asciiTheme="minorHAnsi" w:hAnsiTheme="minorHAnsi" w:cstheme="minorHAnsi"/>
          <w:b/>
          <w:bCs/>
        </w:rPr>
        <w:t>14 do CDC</w:t>
      </w:r>
      <w:r w:rsidRPr="000F42AC">
        <w:rPr>
          <w:rFonts w:asciiTheme="minorHAnsi" w:hAnsiTheme="minorHAnsi" w:cstheme="minorHAnsi"/>
        </w:rPr>
        <w:t>, em razão das falhas na prestação do serviço;</w:t>
      </w:r>
    </w:p>
    <w:p w14:paraId="1ED929A0" w14:textId="77777777" w:rsidR="000F42AC" w:rsidRPr="00830601" w:rsidRDefault="000F42AC" w:rsidP="00017D8A">
      <w:pPr>
        <w:spacing w:line="300" w:lineRule="auto"/>
        <w:ind w:firstLine="1418"/>
        <w:jc w:val="both"/>
        <w:rPr>
          <w:rFonts w:asciiTheme="minorHAnsi" w:hAnsiTheme="minorHAnsi" w:cstheme="minorHAnsi"/>
          <w:lang w:val="pt-BR"/>
        </w:rPr>
      </w:pPr>
    </w:p>
    <w:p w14:paraId="07C621F5" w14:textId="48340FC0" w:rsidR="000F42AC" w:rsidRPr="000F42AC" w:rsidRDefault="000F42AC" w:rsidP="00017D8A">
      <w:pPr>
        <w:pStyle w:val="PargrafodaLista"/>
        <w:numPr>
          <w:ilvl w:val="0"/>
          <w:numId w:val="31"/>
        </w:numPr>
        <w:spacing w:after="0" w:line="300" w:lineRule="auto"/>
        <w:ind w:left="0" w:firstLine="1418"/>
        <w:jc w:val="both"/>
        <w:rPr>
          <w:rFonts w:asciiTheme="minorHAnsi" w:hAnsiTheme="minorHAnsi" w:cstheme="minorHAnsi"/>
        </w:rPr>
      </w:pPr>
      <w:r w:rsidRPr="000F42AC">
        <w:rPr>
          <w:rFonts w:asciiTheme="minorHAnsi" w:hAnsiTheme="minorHAnsi" w:cstheme="minorHAnsi"/>
          <w:b/>
          <w:bCs/>
        </w:rPr>
        <w:t>Determinar a inversão do ônus da prova</w:t>
      </w:r>
      <w:r w:rsidRPr="000F42AC">
        <w:rPr>
          <w:rFonts w:asciiTheme="minorHAnsi" w:hAnsiTheme="minorHAnsi" w:cstheme="minorHAnsi"/>
        </w:rPr>
        <w:t xml:space="preserve">, com fundamento no art. </w:t>
      </w:r>
      <w:r w:rsidRPr="00017D8A">
        <w:rPr>
          <w:rFonts w:asciiTheme="minorHAnsi" w:hAnsiTheme="minorHAnsi" w:cstheme="minorHAnsi"/>
        </w:rPr>
        <w:t>6º, inciso VIII, do CDC,</w:t>
      </w:r>
      <w:r w:rsidRPr="000F42AC">
        <w:rPr>
          <w:rFonts w:asciiTheme="minorHAnsi" w:hAnsiTheme="minorHAnsi" w:cstheme="minorHAnsi"/>
        </w:rPr>
        <w:t xml:space="preserve"> diante da verossimilhança das alegações e da hipossuficiência técnica e informacional da parte requerente, incumbindo à requerida comprovar a regularidade da contratação e a efetiva prestação dos serviços cobrados;</w:t>
      </w:r>
    </w:p>
    <w:p w14:paraId="7F4B783D" w14:textId="77777777" w:rsidR="000F42AC" w:rsidRPr="000F42AC" w:rsidRDefault="000F42AC" w:rsidP="00017D8A">
      <w:pPr>
        <w:pStyle w:val="PargrafodaLista"/>
        <w:spacing w:after="0"/>
        <w:ind w:left="0" w:firstLine="1418"/>
        <w:rPr>
          <w:rFonts w:asciiTheme="minorHAnsi" w:hAnsiTheme="minorHAnsi" w:cstheme="minorHAnsi"/>
        </w:rPr>
      </w:pPr>
    </w:p>
    <w:p w14:paraId="153DE984" w14:textId="77777777" w:rsidR="00017D8A" w:rsidRDefault="000F42AC" w:rsidP="00017D8A">
      <w:pPr>
        <w:pStyle w:val="PargrafodaLista"/>
        <w:numPr>
          <w:ilvl w:val="0"/>
          <w:numId w:val="31"/>
        </w:numPr>
        <w:spacing w:after="0" w:line="300" w:lineRule="auto"/>
        <w:ind w:left="0" w:firstLine="1418"/>
        <w:jc w:val="both"/>
        <w:rPr>
          <w:rFonts w:asciiTheme="minorHAnsi" w:hAnsiTheme="minorHAnsi" w:cstheme="minorHAnsi"/>
        </w:rPr>
      </w:pPr>
      <w:r w:rsidRPr="000F42AC">
        <w:rPr>
          <w:rFonts w:asciiTheme="minorHAnsi" w:hAnsiTheme="minorHAnsi" w:cstheme="minorHAnsi"/>
          <w:b/>
          <w:bCs/>
        </w:rPr>
        <w:t>Conceder os benefícios da Justiça Gratuita</w:t>
      </w:r>
      <w:r w:rsidRPr="000F42AC">
        <w:rPr>
          <w:rFonts w:asciiTheme="minorHAnsi" w:hAnsiTheme="minorHAnsi" w:cstheme="minorHAnsi"/>
        </w:rPr>
        <w:t xml:space="preserve"> à parte requerente, nos termos do art. </w:t>
      </w:r>
      <w:r w:rsidRPr="00017D8A">
        <w:rPr>
          <w:rFonts w:asciiTheme="minorHAnsi" w:hAnsiTheme="minorHAnsi" w:cstheme="minorHAnsi"/>
        </w:rPr>
        <w:t>98 do CPC,</w:t>
      </w:r>
      <w:r w:rsidRPr="000F42AC">
        <w:rPr>
          <w:rFonts w:asciiTheme="minorHAnsi" w:hAnsiTheme="minorHAnsi" w:cstheme="minorHAnsi"/>
        </w:rPr>
        <w:t xml:space="preserve"> haja vista sua hipossuficiência econômica;</w:t>
      </w:r>
    </w:p>
    <w:p w14:paraId="658E1E98" w14:textId="77777777" w:rsidR="00017D8A" w:rsidRPr="00830601" w:rsidRDefault="00017D8A" w:rsidP="00017D8A">
      <w:pPr>
        <w:spacing w:line="300" w:lineRule="auto"/>
        <w:jc w:val="both"/>
        <w:rPr>
          <w:rFonts w:asciiTheme="minorHAnsi" w:hAnsiTheme="minorHAnsi" w:cstheme="minorHAnsi"/>
          <w:lang w:val="pt-BR"/>
        </w:rPr>
      </w:pPr>
    </w:p>
    <w:p w14:paraId="5214C758" w14:textId="4F97FFD2" w:rsidR="000F42AC" w:rsidRPr="00017D8A" w:rsidRDefault="000F42AC" w:rsidP="00017D8A">
      <w:pPr>
        <w:pStyle w:val="PargrafodaLista"/>
        <w:numPr>
          <w:ilvl w:val="0"/>
          <w:numId w:val="31"/>
        </w:numPr>
        <w:spacing w:after="0" w:line="300" w:lineRule="auto"/>
        <w:ind w:left="0" w:firstLine="1418"/>
        <w:jc w:val="both"/>
        <w:rPr>
          <w:rFonts w:asciiTheme="minorHAnsi" w:hAnsiTheme="minorHAnsi" w:cstheme="minorHAnsi"/>
        </w:rPr>
      </w:pPr>
      <w:r w:rsidRPr="00017D8A">
        <w:rPr>
          <w:rFonts w:asciiTheme="minorHAnsi" w:hAnsiTheme="minorHAnsi" w:cstheme="minorHAnsi"/>
        </w:rPr>
        <w:t xml:space="preserve">Ao final, </w:t>
      </w:r>
      <w:r w:rsidRPr="00017D8A">
        <w:rPr>
          <w:rFonts w:asciiTheme="minorHAnsi" w:hAnsiTheme="minorHAnsi" w:cstheme="minorHAnsi"/>
          <w:b/>
          <w:bCs/>
        </w:rPr>
        <w:t>JULGAR TOTALMENTE PROCEDENTES os pedidos</w:t>
      </w:r>
      <w:r w:rsidRPr="00017D8A">
        <w:rPr>
          <w:rFonts w:asciiTheme="minorHAnsi" w:hAnsiTheme="minorHAnsi" w:cstheme="minorHAnsi"/>
        </w:rPr>
        <w:t>, para:</w:t>
      </w:r>
    </w:p>
    <w:p w14:paraId="218993C4" w14:textId="77777777" w:rsidR="000F42AC" w:rsidRDefault="000F42AC" w:rsidP="00017D8A">
      <w:pPr>
        <w:spacing w:line="300" w:lineRule="auto"/>
        <w:ind w:firstLine="1418"/>
        <w:jc w:val="both"/>
        <w:rPr>
          <w:rFonts w:asciiTheme="minorHAnsi" w:hAnsiTheme="minorHAnsi" w:cstheme="minorHAnsi"/>
          <w:b/>
          <w:bCs/>
          <w:lang w:val="pt-BR"/>
        </w:rPr>
      </w:pPr>
    </w:p>
    <w:p w14:paraId="02306E10" w14:textId="42F7B8A8" w:rsidR="000F42AC" w:rsidRPr="000F42AC" w:rsidRDefault="000F42AC" w:rsidP="00017D8A">
      <w:pPr>
        <w:spacing w:line="300" w:lineRule="auto"/>
        <w:ind w:firstLine="1418"/>
        <w:jc w:val="both"/>
        <w:rPr>
          <w:rFonts w:asciiTheme="minorHAnsi" w:hAnsiTheme="minorHAnsi" w:cstheme="minorHAnsi"/>
          <w:lang w:val="pt-BR"/>
        </w:rPr>
      </w:pPr>
      <w:r w:rsidRPr="000F42AC">
        <w:rPr>
          <w:rFonts w:asciiTheme="minorHAnsi" w:hAnsiTheme="minorHAnsi" w:cstheme="minorHAnsi"/>
          <w:lang w:val="pt-BR"/>
        </w:rPr>
        <w:lastRenderedPageBreak/>
        <w:t xml:space="preserve">e.1) Reconhecer a </w:t>
      </w:r>
      <w:r w:rsidRPr="000F42AC">
        <w:rPr>
          <w:rFonts w:asciiTheme="minorHAnsi" w:hAnsiTheme="minorHAnsi" w:cstheme="minorHAnsi"/>
          <w:b/>
          <w:bCs/>
          <w:lang w:val="pt-BR"/>
        </w:rPr>
        <w:t>ilicitude e abusividade da conduta da requerida</w:t>
      </w:r>
      <w:r w:rsidRPr="000F42AC">
        <w:rPr>
          <w:rFonts w:asciiTheme="minorHAnsi" w:hAnsiTheme="minorHAnsi" w:cstheme="minorHAnsi"/>
          <w:lang w:val="pt-BR"/>
        </w:rPr>
        <w:t xml:space="preserve">, declarando configurada a </w:t>
      </w:r>
      <w:r w:rsidRPr="000F42AC">
        <w:rPr>
          <w:rFonts w:asciiTheme="minorHAnsi" w:hAnsiTheme="minorHAnsi" w:cstheme="minorHAnsi"/>
          <w:b/>
          <w:bCs/>
          <w:lang w:val="pt-BR"/>
        </w:rPr>
        <w:t>venda casada</w:t>
      </w:r>
      <w:r w:rsidRPr="000F42AC">
        <w:rPr>
          <w:rFonts w:asciiTheme="minorHAnsi" w:hAnsiTheme="minorHAnsi" w:cstheme="minorHAnsi"/>
          <w:lang w:val="pt-BR"/>
        </w:rPr>
        <w:t xml:space="preserve"> consistente na imposição de </w:t>
      </w:r>
      <w:r w:rsidRPr="000F42AC">
        <w:rPr>
          <w:rFonts w:asciiTheme="minorHAnsi" w:hAnsiTheme="minorHAnsi" w:cstheme="minorHAnsi"/>
          <w:b/>
          <w:bCs/>
          <w:lang w:val="pt-BR"/>
        </w:rPr>
        <w:t xml:space="preserve">SEGURO </w:t>
      </w:r>
      <w:r w:rsidRPr="000F42AC">
        <w:rPr>
          <w:rFonts w:asciiTheme="minorHAnsi" w:hAnsiTheme="minorHAnsi" w:cstheme="minorHAnsi"/>
          <w:lang w:val="pt-BR"/>
        </w:rPr>
        <w:t xml:space="preserve">como condição para liberação do financiamento, bem como a </w:t>
      </w:r>
      <w:r w:rsidRPr="000F42AC">
        <w:rPr>
          <w:rFonts w:asciiTheme="minorHAnsi" w:hAnsiTheme="minorHAnsi" w:cstheme="minorHAnsi"/>
          <w:b/>
          <w:bCs/>
          <w:lang w:val="pt-BR"/>
        </w:rPr>
        <w:t>ilegalidade da cobrança das tarifas de AVALIAÇÃO DO BEM e REGISTRO DO CONTRATO</w:t>
      </w:r>
      <w:r w:rsidRPr="000F42AC">
        <w:rPr>
          <w:rFonts w:asciiTheme="minorHAnsi" w:hAnsiTheme="minorHAnsi" w:cstheme="minorHAnsi"/>
          <w:lang w:val="pt-BR"/>
        </w:rPr>
        <w:t>, por ausência de comprovação da efetiva prestação dos serviços;</w:t>
      </w:r>
    </w:p>
    <w:p w14:paraId="5B3A0E31" w14:textId="77777777" w:rsidR="000F42AC" w:rsidRDefault="000F42AC" w:rsidP="00017D8A">
      <w:pPr>
        <w:spacing w:line="300" w:lineRule="auto"/>
        <w:ind w:firstLine="1418"/>
        <w:jc w:val="both"/>
        <w:rPr>
          <w:rFonts w:asciiTheme="minorHAnsi" w:hAnsiTheme="minorHAnsi" w:cstheme="minorHAnsi"/>
          <w:b/>
          <w:bCs/>
          <w:lang w:val="pt-BR"/>
        </w:rPr>
      </w:pPr>
    </w:p>
    <w:p w14:paraId="0B54F90E" w14:textId="2FFA6ABA" w:rsidR="000F42AC" w:rsidRDefault="000F42AC" w:rsidP="00017D8A">
      <w:pPr>
        <w:tabs>
          <w:tab w:val="num" w:pos="720"/>
        </w:tabs>
        <w:spacing w:line="300" w:lineRule="auto"/>
        <w:ind w:firstLine="1418"/>
        <w:jc w:val="both"/>
        <w:rPr>
          <w:rFonts w:asciiTheme="minorHAnsi" w:hAnsiTheme="minorHAnsi" w:cstheme="minorHAnsi"/>
          <w:lang w:val="pt-BR"/>
        </w:rPr>
      </w:pPr>
      <w:r w:rsidRPr="000F42AC">
        <w:rPr>
          <w:rFonts w:asciiTheme="minorHAnsi" w:hAnsiTheme="minorHAnsi" w:cstheme="minorHAnsi"/>
          <w:lang w:val="pt-BR"/>
        </w:rPr>
        <w:t xml:space="preserve">e.2) Condenar a requerida à </w:t>
      </w:r>
      <w:r w:rsidRPr="000F42AC">
        <w:rPr>
          <w:rFonts w:asciiTheme="minorHAnsi" w:hAnsiTheme="minorHAnsi" w:cstheme="minorHAnsi"/>
          <w:b/>
          <w:bCs/>
          <w:lang w:val="pt-BR"/>
        </w:rPr>
        <w:t>restituição em dobro dos valores indevidamente cobrados</w:t>
      </w:r>
      <w:r w:rsidRPr="000F42AC">
        <w:rPr>
          <w:rFonts w:asciiTheme="minorHAnsi" w:hAnsiTheme="minorHAnsi" w:cstheme="minorHAnsi"/>
          <w:lang w:val="pt-BR"/>
        </w:rPr>
        <w:t xml:space="preserve">, nos termos do art. </w:t>
      </w:r>
      <w:r w:rsidRPr="00830601">
        <w:rPr>
          <w:rFonts w:asciiTheme="minorHAnsi" w:hAnsiTheme="minorHAnsi" w:cstheme="minorHAnsi"/>
          <w:lang w:val="pt-BR"/>
        </w:rPr>
        <w:t>42, parágrafo único, do CDC</w:t>
      </w:r>
      <w:r w:rsidRPr="000F42AC">
        <w:rPr>
          <w:rFonts w:asciiTheme="minorHAnsi" w:hAnsiTheme="minorHAnsi" w:cstheme="minorHAnsi"/>
          <w:lang w:val="pt-BR"/>
        </w:rPr>
        <w:t>, referentes a:</w:t>
      </w:r>
      <w:r>
        <w:rPr>
          <w:rFonts w:asciiTheme="minorHAnsi" w:hAnsiTheme="minorHAnsi" w:cstheme="minorHAnsi"/>
          <w:lang w:val="pt-BR"/>
        </w:rPr>
        <w:t xml:space="preserve"> (i) </w:t>
      </w:r>
      <w:r w:rsidRPr="000F42AC">
        <w:rPr>
          <w:rFonts w:asciiTheme="minorHAnsi" w:hAnsiTheme="minorHAnsi" w:cstheme="minorHAnsi"/>
          <w:b/>
          <w:bCs/>
          <w:lang w:val="pt-BR"/>
        </w:rPr>
        <w:t>Seguro</w:t>
      </w:r>
      <w:r w:rsidRPr="000F42AC">
        <w:rPr>
          <w:rFonts w:asciiTheme="minorHAnsi" w:hAnsiTheme="minorHAnsi" w:cstheme="minorHAnsi"/>
          <w:lang w:val="pt-BR"/>
        </w:rPr>
        <w:t>: R$</w:t>
      </w:r>
      <w:r>
        <w:rPr>
          <w:rFonts w:asciiTheme="minorHAnsi" w:hAnsiTheme="minorHAnsi" w:cstheme="minorHAnsi"/>
          <w:lang w:val="pt-BR"/>
        </w:rPr>
        <w:t xml:space="preserve"> 982,44 (novecentos e oitenta e dois reais e quarenta e quatro centavos), (</w:t>
      </w:r>
      <w:proofErr w:type="spellStart"/>
      <w:r>
        <w:rPr>
          <w:rFonts w:asciiTheme="minorHAnsi" w:hAnsiTheme="minorHAnsi" w:cstheme="minorHAnsi"/>
          <w:lang w:val="pt-BR"/>
        </w:rPr>
        <w:t>ii</w:t>
      </w:r>
      <w:proofErr w:type="spellEnd"/>
      <w:r>
        <w:rPr>
          <w:rFonts w:asciiTheme="minorHAnsi" w:hAnsiTheme="minorHAnsi" w:cstheme="minorHAnsi"/>
          <w:lang w:val="pt-BR"/>
        </w:rPr>
        <w:t xml:space="preserve">) </w:t>
      </w:r>
      <w:r w:rsidRPr="000F42AC">
        <w:rPr>
          <w:rFonts w:asciiTheme="minorHAnsi" w:hAnsiTheme="minorHAnsi" w:cstheme="minorHAnsi"/>
          <w:b/>
          <w:bCs/>
          <w:lang w:val="pt-BR"/>
        </w:rPr>
        <w:t>Tarifa de registro de contrato</w:t>
      </w:r>
      <w:r w:rsidRPr="000F42AC">
        <w:rPr>
          <w:rFonts w:asciiTheme="minorHAnsi" w:hAnsiTheme="minorHAnsi" w:cstheme="minorHAnsi"/>
          <w:lang w:val="pt-BR"/>
        </w:rPr>
        <w:t xml:space="preserve">: R$ </w:t>
      </w:r>
      <w:r>
        <w:rPr>
          <w:rFonts w:asciiTheme="minorHAnsi" w:hAnsiTheme="minorHAnsi" w:cstheme="minorHAnsi"/>
          <w:lang w:val="pt-BR"/>
        </w:rPr>
        <w:t>399,00 (trezentos e noventa e nove reais) e (</w:t>
      </w:r>
      <w:proofErr w:type="spellStart"/>
      <w:r>
        <w:rPr>
          <w:rFonts w:asciiTheme="minorHAnsi" w:hAnsiTheme="minorHAnsi" w:cstheme="minorHAnsi"/>
          <w:lang w:val="pt-BR"/>
        </w:rPr>
        <w:t>iii</w:t>
      </w:r>
      <w:proofErr w:type="spellEnd"/>
      <w:r>
        <w:rPr>
          <w:rFonts w:asciiTheme="minorHAnsi" w:hAnsiTheme="minorHAnsi" w:cstheme="minorHAnsi"/>
          <w:lang w:val="pt-BR"/>
        </w:rPr>
        <w:t xml:space="preserve">) </w:t>
      </w:r>
      <w:r w:rsidRPr="000F42AC">
        <w:rPr>
          <w:rFonts w:asciiTheme="minorHAnsi" w:hAnsiTheme="minorHAnsi" w:cstheme="minorHAnsi"/>
          <w:b/>
          <w:bCs/>
          <w:lang w:val="pt-BR"/>
        </w:rPr>
        <w:t>Tarifa de avaliação do bem</w:t>
      </w:r>
      <w:r w:rsidRPr="000F42AC">
        <w:rPr>
          <w:rFonts w:asciiTheme="minorHAnsi" w:hAnsiTheme="minorHAnsi" w:cstheme="minorHAnsi"/>
          <w:lang w:val="pt-BR"/>
        </w:rPr>
        <w:t xml:space="preserve">: R$ </w:t>
      </w:r>
      <w:r>
        <w:rPr>
          <w:rFonts w:asciiTheme="minorHAnsi" w:hAnsiTheme="minorHAnsi" w:cstheme="minorHAnsi"/>
          <w:lang w:val="pt-BR"/>
        </w:rPr>
        <w:t>472,96 (quatrocentos e setenta e dois reais e noventa e seis centavos), t</w:t>
      </w:r>
      <w:r w:rsidRPr="000F42AC">
        <w:rPr>
          <w:rFonts w:asciiTheme="minorHAnsi" w:hAnsiTheme="minorHAnsi" w:cstheme="minorHAnsi"/>
          <w:lang w:val="pt-BR"/>
        </w:rPr>
        <w:t xml:space="preserve">otalizando </w:t>
      </w:r>
      <w:r w:rsidRPr="000F42AC">
        <w:rPr>
          <w:rFonts w:asciiTheme="minorHAnsi" w:hAnsiTheme="minorHAnsi" w:cstheme="minorHAnsi"/>
          <w:b/>
          <w:bCs/>
          <w:lang w:val="pt-BR"/>
        </w:rPr>
        <w:t xml:space="preserve">R$ </w:t>
      </w:r>
      <w:r>
        <w:rPr>
          <w:rFonts w:asciiTheme="minorHAnsi" w:hAnsiTheme="minorHAnsi" w:cstheme="minorHAnsi"/>
          <w:b/>
          <w:bCs/>
          <w:lang w:val="pt-BR"/>
        </w:rPr>
        <w:t>1.854,40</w:t>
      </w:r>
      <w:r w:rsidRPr="000F42AC">
        <w:rPr>
          <w:rFonts w:asciiTheme="minorHAnsi" w:hAnsiTheme="minorHAnsi" w:cstheme="minorHAnsi"/>
          <w:lang w:val="pt-BR"/>
        </w:rPr>
        <w:t xml:space="preserve">, cuja repetição em dobro perfaz o montante de </w:t>
      </w:r>
      <w:r w:rsidRPr="000F42AC">
        <w:rPr>
          <w:rFonts w:asciiTheme="minorHAnsi" w:hAnsiTheme="minorHAnsi" w:cstheme="minorHAnsi"/>
          <w:b/>
          <w:bCs/>
          <w:lang w:val="pt-BR"/>
        </w:rPr>
        <w:t xml:space="preserve">R$ </w:t>
      </w:r>
      <w:r>
        <w:rPr>
          <w:rFonts w:asciiTheme="minorHAnsi" w:hAnsiTheme="minorHAnsi" w:cstheme="minorHAnsi"/>
          <w:b/>
          <w:bCs/>
          <w:lang w:val="pt-BR"/>
        </w:rPr>
        <w:t xml:space="preserve">3.708,80 </w:t>
      </w:r>
      <w:r w:rsidRPr="000F42AC">
        <w:rPr>
          <w:rFonts w:asciiTheme="minorHAnsi" w:hAnsiTheme="minorHAnsi" w:cstheme="minorHAnsi"/>
          <w:b/>
          <w:bCs/>
          <w:lang w:val="pt-BR"/>
        </w:rPr>
        <w:t>(</w:t>
      </w:r>
      <w:r>
        <w:rPr>
          <w:rFonts w:asciiTheme="minorHAnsi" w:hAnsiTheme="minorHAnsi" w:cstheme="minorHAnsi"/>
          <w:b/>
          <w:bCs/>
          <w:lang w:val="pt-BR"/>
        </w:rPr>
        <w:t xml:space="preserve">três mil, setecentos e oito reais e oitenta </w:t>
      </w:r>
      <w:r w:rsidRPr="000F42AC">
        <w:rPr>
          <w:rFonts w:asciiTheme="minorHAnsi" w:hAnsiTheme="minorHAnsi" w:cstheme="minorHAnsi"/>
          <w:b/>
          <w:bCs/>
          <w:lang w:val="pt-BR"/>
        </w:rPr>
        <w:t>centavos)</w:t>
      </w:r>
      <w:r w:rsidRPr="000F42AC">
        <w:rPr>
          <w:rFonts w:asciiTheme="minorHAnsi" w:hAnsiTheme="minorHAnsi" w:cstheme="minorHAnsi"/>
          <w:lang w:val="pt-BR"/>
        </w:rPr>
        <w:t>, acrescido de</w:t>
      </w:r>
      <w:r w:rsidRPr="00017D8A">
        <w:rPr>
          <w:rFonts w:asciiTheme="minorHAnsi" w:hAnsiTheme="minorHAnsi" w:cstheme="minorHAnsi"/>
          <w:lang w:val="pt-BR"/>
        </w:rPr>
        <w:t xml:space="preserve"> c</w:t>
      </w:r>
      <w:r w:rsidRPr="000F42AC">
        <w:rPr>
          <w:rFonts w:asciiTheme="minorHAnsi" w:hAnsiTheme="minorHAnsi" w:cstheme="minorHAnsi"/>
          <w:lang w:val="pt-BR"/>
        </w:rPr>
        <w:t>orreção monetária desde a data do efetivo prejuízo, conforme Súmula 43 do STJ</w:t>
      </w:r>
      <w:r w:rsidRPr="00017D8A">
        <w:rPr>
          <w:rFonts w:asciiTheme="minorHAnsi" w:hAnsiTheme="minorHAnsi" w:cstheme="minorHAnsi"/>
          <w:lang w:val="pt-BR"/>
        </w:rPr>
        <w:t xml:space="preserve"> e j</w:t>
      </w:r>
      <w:r w:rsidRPr="000F42AC">
        <w:rPr>
          <w:rFonts w:asciiTheme="minorHAnsi" w:hAnsiTheme="minorHAnsi" w:cstheme="minorHAnsi"/>
          <w:lang w:val="pt-BR"/>
        </w:rPr>
        <w:t>uros moratórios de 1% ao mês, nos termos da Súmula 54 do STJ;</w:t>
      </w:r>
    </w:p>
    <w:p w14:paraId="20586581" w14:textId="77777777" w:rsidR="00017D8A" w:rsidRPr="000F42AC" w:rsidRDefault="00017D8A" w:rsidP="00017D8A">
      <w:pPr>
        <w:tabs>
          <w:tab w:val="num" w:pos="720"/>
        </w:tabs>
        <w:spacing w:line="300" w:lineRule="auto"/>
        <w:ind w:firstLine="1418"/>
        <w:jc w:val="both"/>
        <w:rPr>
          <w:rFonts w:asciiTheme="minorHAnsi" w:hAnsiTheme="minorHAnsi" w:cstheme="minorHAnsi"/>
          <w:lang w:val="pt-BR"/>
        </w:rPr>
      </w:pPr>
    </w:p>
    <w:p w14:paraId="3D59A867" w14:textId="0410312E" w:rsidR="000F42AC" w:rsidRPr="000F42AC" w:rsidRDefault="000F42AC" w:rsidP="00017D8A">
      <w:pPr>
        <w:tabs>
          <w:tab w:val="num" w:pos="720"/>
        </w:tabs>
        <w:spacing w:line="300" w:lineRule="auto"/>
        <w:ind w:firstLine="1418"/>
        <w:jc w:val="both"/>
        <w:rPr>
          <w:rFonts w:asciiTheme="minorHAnsi" w:hAnsiTheme="minorHAnsi" w:cstheme="minorHAnsi"/>
          <w:lang w:val="pt-BR"/>
        </w:rPr>
      </w:pPr>
      <w:r w:rsidRPr="000F42AC">
        <w:rPr>
          <w:rFonts w:asciiTheme="minorHAnsi" w:hAnsiTheme="minorHAnsi" w:cstheme="minorHAnsi"/>
          <w:lang w:val="pt-BR"/>
        </w:rPr>
        <w:t xml:space="preserve">e.3) Condenar a requerida ao pagamento de </w:t>
      </w:r>
      <w:r w:rsidRPr="000F42AC">
        <w:rPr>
          <w:rFonts w:asciiTheme="minorHAnsi" w:hAnsiTheme="minorHAnsi" w:cstheme="minorHAnsi"/>
          <w:b/>
          <w:bCs/>
          <w:lang w:val="pt-BR"/>
        </w:rPr>
        <w:t>indenização por danos morais</w:t>
      </w:r>
      <w:r w:rsidRPr="000F42AC">
        <w:rPr>
          <w:rFonts w:asciiTheme="minorHAnsi" w:hAnsiTheme="minorHAnsi" w:cstheme="minorHAnsi"/>
          <w:lang w:val="pt-BR"/>
        </w:rPr>
        <w:t xml:space="preserve">, em valor não inferior a </w:t>
      </w:r>
      <w:r w:rsidRPr="000F42AC">
        <w:rPr>
          <w:rFonts w:asciiTheme="minorHAnsi" w:hAnsiTheme="minorHAnsi" w:cstheme="minorHAnsi"/>
          <w:b/>
          <w:bCs/>
          <w:lang w:val="pt-BR"/>
        </w:rPr>
        <w:t>R$ 10.000,00 (dez mil reais)</w:t>
      </w:r>
      <w:r w:rsidRPr="000F42AC">
        <w:rPr>
          <w:rFonts w:asciiTheme="minorHAnsi" w:hAnsiTheme="minorHAnsi" w:cstheme="minorHAnsi"/>
          <w:lang w:val="pt-BR"/>
        </w:rPr>
        <w:t xml:space="preserve"> — ou outro que Vossa Excelência entender adequado —, com fundamento nos arts. 5º, V e X, da Constituição Federal, 6º, VI, do CDC, e 186 e 927 do Código Civil, devendo incidir</w:t>
      </w:r>
      <w:r w:rsidR="00017D8A" w:rsidRPr="00017D8A">
        <w:rPr>
          <w:rFonts w:asciiTheme="minorHAnsi" w:hAnsiTheme="minorHAnsi" w:cstheme="minorHAnsi"/>
          <w:lang w:val="pt-BR"/>
        </w:rPr>
        <w:t xml:space="preserve"> c</w:t>
      </w:r>
      <w:r w:rsidRPr="000F42AC">
        <w:rPr>
          <w:rFonts w:asciiTheme="minorHAnsi" w:hAnsiTheme="minorHAnsi" w:cstheme="minorHAnsi"/>
          <w:lang w:val="pt-BR"/>
        </w:rPr>
        <w:t>orreção monetária a partir do arbitramento, nos termos da Súmula 362 do STJ</w:t>
      </w:r>
      <w:r w:rsidR="00017D8A" w:rsidRPr="00017D8A">
        <w:rPr>
          <w:rFonts w:asciiTheme="minorHAnsi" w:hAnsiTheme="minorHAnsi" w:cstheme="minorHAnsi"/>
          <w:lang w:val="pt-BR"/>
        </w:rPr>
        <w:t xml:space="preserve"> e </w:t>
      </w:r>
      <w:r w:rsidRPr="000F42AC">
        <w:rPr>
          <w:rFonts w:asciiTheme="minorHAnsi" w:hAnsiTheme="minorHAnsi" w:cstheme="minorHAnsi"/>
          <w:lang w:val="pt-BR"/>
        </w:rPr>
        <w:t>Juros moratórios de 1% ao mês desde o evento danoso, conforme Súmula 54 do STJ;</w:t>
      </w:r>
    </w:p>
    <w:p w14:paraId="47288B62" w14:textId="77777777" w:rsidR="00017D8A" w:rsidRDefault="00017D8A" w:rsidP="00017D8A">
      <w:pPr>
        <w:spacing w:line="300" w:lineRule="auto"/>
        <w:ind w:firstLine="1418"/>
        <w:jc w:val="both"/>
        <w:rPr>
          <w:rFonts w:asciiTheme="minorHAnsi" w:hAnsiTheme="minorHAnsi" w:cstheme="minorHAnsi"/>
          <w:b/>
          <w:bCs/>
          <w:lang w:val="pt-BR"/>
        </w:rPr>
      </w:pPr>
    </w:p>
    <w:p w14:paraId="339E5947" w14:textId="0769878E" w:rsidR="000F42AC" w:rsidRPr="000F42AC" w:rsidRDefault="000F42AC" w:rsidP="00017D8A">
      <w:pPr>
        <w:spacing w:line="300" w:lineRule="auto"/>
        <w:ind w:firstLine="1418"/>
        <w:jc w:val="both"/>
        <w:rPr>
          <w:rFonts w:asciiTheme="minorHAnsi" w:hAnsiTheme="minorHAnsi" w:cstheme="minorHAnsi"/>
          <w:lang w:val="pt-BR"/>
        </w:rPr>
      </w:pPr>
      <w:r w:rsidRPr="000F42AC">
        <w:rPr>
          <w:rFonts w:asciiTheme="minorHAnsi" w:hAnsiTheme="minorHAnsi" w:cstheme="minorHAnsi"/>
          <w:lang w:val="pt-BR"/>
        </w:rPr>
        <w:t xml:space="preserve">e.4) Condenar a requerida ao </w:t>
      </w:r>
      <w:r w:rsidRPr="00830601">
        <w:rPr>
          <w:rFonts w:asciiTheme="minorHAnsi" w:hAnsiTheme="minorHAnsi" w:cstheme="minorHAnsi"/>
          <w:lang w:val="pt-BR"/>
        </w:rPr>
        <w:t>pagamento das custas processuais e honorários advocatícios, estes a serem fixados em 20%</w:t>
      </w:r>
      <w:r w:rsidR="00017D8A" w:rsidRPr="00830601">
        <w:rPr>
          <w:rFonts w:asciiTheme="minorHAnsi" w:hAnsiTheme="minorHAnsi" w:cstheme="minorHAnsi"/>
          <w:lang w:val="pt-BR"/>
        </w:rPr>
        <w:t xml:space="preserve"> (vinte por cento)</w:t>
      </w:r>
      <w:r w:rsidRPr="00830601">
        <w:rPr>
          <w:rFonts w:asciiTheme="minorHAnsi" w:hAnsiTheme="minorHAnsi" w:cstheme="minorHAnsi"/>
          <w:lang w:val="pt-BR"/>
        </w:rPr>
        <w:t xml:space="preserve"> sobre o valor da condenação, nos termos do art. 85 do CPC, caso haja sucumbência integral ou in</w:t>
      </w:r>
      <w:r w:rsidRPr="000F42AC">
        <w:rPr>
          <w:rFonts w:asciiTheme="minorHAnsi" w:hAnsiTheme="minorHAnsi" w:cstheme="minorHAnsi"/>
          <w:lang w:val="pt-BR"/>
        </w:rPr>
        <w:t>terposição de recurso;</w:t>
      </w:r>
    </w:p>
    <w:p w14:paraId="057043BC" w14:textId="77777777" w:rsidR="00017D8A" w:rsidRDefault="00017D8A" w:rsidP="00017D8A">
      <w:pPr>
        <w:pStyle w:val="PargrafodaLista"/>
        <w:spacing w:after="0" w:line="300" w:lineRule="auto"/>
        <w:jc w:val="both"/>
        <w:rPr>
          <w:rFonts w:asciiTheme="minorHAnsi" w:hAnsiTheme="minorHAnsi" w:cstheme="minorHAnsi"/>
        </w:rPr>
      </w:pPr>
    </w:p>
    <w:p w14:paraId="4953A854" w14:textId="033438B6" w:rsidR="009B408A" w:rsidRPr="00017D8A" w:rsidRDefault="009B408A" w:rsidP="00017D8A">
      <w:pPr>
        <w:pStyle w:val="PargrafodaLista"/>
        <w:numPr>
          <w:ilvl w:val="0"/>
          <w:numId w:val="31"/>
        </w:numPr>
        <w:spacing w:after="0" w:line="300" w:lineRule="auto"/>
        <w:ind w:left="0" w:firstLine="1418"/>
        <w:jc w:val="both"/>
        <w:rPr>
          <w:rFonts w:asciiTheme="minorHAnsi" w:hAnsiTheme="minorHAnsi" w:cstheme="minorHAnsi"/>
        </w:rPr>
      </w:pPr>
      <w:r w:rsidRPr="00017D8A">
        <w:rPr>
          <w:rFonts w:asciiTheme="minorHAnsi" w:hAnsiTheme="minorHAnsi" w:cstheme="minorHAnsi"/>
        </w:rPr>
        <w:t xml:space="preserve">A parte requerente requer desde já que todas as publicações, intimações e notificações pertinentes ao presente processo, a si dirigidas, sejam realizadas </w:t>
      </w:r>
      <w:r w:rsidRPr="00017D8A">
        <w:rPr>
          <w:rFonts w:asciiTheme="minorHAnsi" w:hAnsiTheme="minorHAnsi" w:cstheme="minorHAnsi"/>
          <w:b/>
        </w:rPr>
        <w:t>CONJUNTAMENTE</w:t>
      </w:r>
      <w:r w:rsidRPr="00017D8A">
        <w:rPr>
          <w:rFonts w:asciiTheme="minorHAnsi" w:hAnsiTheme="minorHAnsi" w:cstheme="minorHAnsi"/>
        </w:rPr>
        <w:t xml:space="preserve"> em nome dos advogados</w:t>
      </w:r>
      <w:r w:rsidRPr="00017D8A">
        <w:rPr>
          <w:rFonts w:asciiTheme="minorHAnsi" w:hAnsiTheme="minorHAnsi" w:cstheme="minorHAnsi"/>
          <w:b/>
        </w:rPr>
        <w:t xml:space="preserve"> ANDREY AUGUSTO BENTES RAMOS – OAB/AM 7.526 e GUSTAVO DA SILVA GRILLO – OAB/AM 7.883, sob pena de nulidade, conforme §5˚, do art. 272 do CPC</w:t>
      </w:r>
      <w:r w:rsidRPr="00017D8A">
        <w:rPr>
          <w:rFonts w:asciiTheme="minorHAnsi" w:hAnsiTheme="minorHAnsi" w:cstheme="minorHAnsi"/>
        </w:rPr>
        <w:t>.</w:t>
      </w:r>
    </w:p>
    <w:p w14:paraId="296D7BE1" w14:textId="77777777" w:rsidR="009B408A" w:rsidRPr="009B408A" w:rsidRDefault="009B408A" w:rsidP="00017D8A">
      <w:pPr>
        <w:spacing w:line="300" w:lineRule="auto"/>
        <w:ind w:firstLine="1418"/>
        <w:jc w:val="both"/>
        <w:rPr>
          <w:rFonts w:asciiTheme="minorHAnsi" w:hAnsiTheme="minorHAnsi" w:cstheme="minorHAnsi"/>
          <w:lang w:val="pt-BR"/>
        </w:rPr>
      </w:pPr>
    </w:p>
    <w:p w14:paraId="683626A6" w14:textId="77777777" w:rsidR="009B408A" w:rsidRPr="009B408A" w:rsidRDefault="009B408A" w:rsidP="00017D8A">
      <w:pPr>
        <w:spacing w:line="300" w:lineRule="auto"/>
        <w:ind w:firstLine="1418"/>
        <w:jc w:val="both"/>
        <w:rPr>
          <w:rFonts w:asciiTheme="minorHAnsi" w:hAnsiTheme="minorHAnsi" w:cstheme="minorHAnsi"/>
          <w:lang w:val="pt-BR"/>
        </w:rPr>
      </w:pPr>
      <w:r w:rsidRPr="009B408A">
        <w:rPr>
          <w:rFonts w:asciiTheme="minorHAnsi" w:hAnsiTheme="minorHAnsi" w:cstheme="minorHAnsi"/>
          <w:lang w:val="pt-BR"/>
        </w:rPr>
        <w:t>Por oportuno, requer, ainda, a produção de todas as provas em direito admitidas, em especial o depoimento pessoal do representante legal da requerida, bem como, prova testemunhal, documental, e de todas outras que façam necessárias ao curso da instrução processual.</w:t>
      </w:r>
    </w:p>
    <w:p w14:paraId="0075AC30" w14:textId="77777777" w:rsidR="009B408A" w:rsidRPr="009B408A" w:rsidRDefault="009B408A" w:rsidP="00017D8A">
      <w:pPr>
        <w:spacing w:line="300" w:lineRule="auto"/>
        <w:ind w:firstLine="1418"/>
        <w:jc w:val="both"/>
        <w:rPr>
          <w:rFonts w:asciiTheme="minorHAnsi" w:hAnsiTheme="minorHAnsi" w:cstheme="minorHAnsi"/>
          <w:lang w:val="pt-BR"/>
        </w:rPr>
      </w:pPr>
    </w:p>
    <w:p w14:paraId="3D5B66E8" w14:textId="592ED55A" w:rsidR="009B408A" w:rsidRPr="009B408A" w:rsidRDefault="009B408A" w:rsidP="00017D8A">
      <w:pPr>
        <w:spacing w:line="300" w:lineRule="auto"/>
        <w:ind w:firstLine="1418"/>
        <w:jc w:val="both"/>
        <w:rPr>
          <w:rFonts w:asciiTheme="minorHAnsi" w:hAnsiTheme="minorHAnsi" w:cstheme="minorHAnsi"/>
          <w:lang w:val="pt-BR"/>
        </w:rPr>
      </w:pPr>
      <w:r w:rsidRPr="009B408A">
        <w:rPr>
          <w:rFonts w:asciiTheme="minorHAnsi" w:hAnsiTheme="minorHAnsi" w:cstheme="minorHAnsi"/>
          <w:lang w:val="pt-BR"/>
        </w:rPr>
        <w:t xml:space="preserve">Dá-se a causa o valor de </w:t>
      </w:r>
      <w:r w:rsidRPr="009B408A">
        <w:rPr>
          <w:rFonts w:asciiTheme="minorHAnsi" w:hAnsiTheme="minorHAnsi" w:cstheme="minorHAnsi"/>
          <w:b/>
          <w:lang w:val="pt-BR"/>
        </w:rPr>
        <w:t>R$ 1</w:t>
      </w:r>
      <w:r w:rsidR="00830601">
        <w:rPr>
          <w:rFonts w:asciiTheme="minorHAnsi" w:hAnsiTheme="minorHAnsi" w:cstheme="minorHAnsi"/>
          <w:b/>
          <w:lang w:val="pt-BR"/>
        </w:rPr>
        <w:t xml:space="preserve">3.708,80 </w:t>
      </w:r>
      <w:r w:rsidRPr="009B408A">
        <w:rPr>
          <w:rFonts w:asciiTheme="minorHAnsi" w:hAnsiTheme="minorHAnsi" w:cstheme="minorHAnsi"/>
          <w:b/>
          <w:lang w:val="pt-BR"/>
        </w:rPr>
        <w:t>(</w:t>
      </w:r>
      <w:r w:rsidR="00830601">
        <w:rPr>
          <w:rFonts w:asciiTheme="minorHAnsi" w:hAnsiTheme="minorHAnsi" w:cstheme="minorHAnsi"/>
          <w:b/>
          <w:lang w:val="pt-BR"/>
        </w:rPr>
        <w:t xml:space="preserve">treze mil, setecentos e oito reais e oitenta </w:t>
      </w:r>
      <w:proofErr w:type="gramStart"/>
      <w:r w:rsidR="00830601">
        <w:rPr>
          <w:rFonts w:asciiTheme="minorHAnsi" w:hAnsiTheme="minorHAnsi" w:cstheme="minorHAnsi"/>
          <w:b/>
          <w:lang w:val="pt-BR"/>
        </w:rPr>
        <w:t>centavos</w:t>
      </w:r>
      <w:proofErr w:type="gramEnd"/>
      <w:r w:rsidRPr="009B408A">
        <w:rPr>
          <w:rFonts w:asciiTheme="minorHAnsi" w:hAnsiTheme="minorHAnsi" w:cstheme="minorHAnsi"/>
          <w:b/>
          <w:lang w:val="pt-BR"/>
        </w:rPr>
        <w:t xml:space="preserve"> centavos).</w:t>
      </w:r>
    </w:p>
    <w:p w14:paraId="7687B855" w14:textId="77777777" w:rsidR="009B408A" w:rsidRPr="009B408A" w:rsidRDefault="009B408A" w:rsidP="00017D8A">
      <w:pPr>
        <w:spacing w:line="300" w:lineRule="auto"/>
        <w:ind w:firstLine="1418"/>
        <w:jc w:val="both"/>
        <w:rPr>
          <w:rFonts w:asciiTheme="minorHAnsi" w:hAnsiTheme="minorHAnsi" w:cstheme="minorHAnsi"/>
          <w:lang w:val="pt-BR"/>
        </w:rPr>
      </w:pPr>
    </w:p>
    <w:p w14:paraId="4FB78951" w14:textId="77777777" w:rsidR="009B408A" w:rsidRPr="009B408A" w:rsidRDefault="009B408A" w:rsidP="00017D8A">
      <w:pPr>
        <w:spacing w:line="300" w:lineRule="auto"/>
        <w:ind w:firstLine="1418"/>
        <w:jc w:val="both"/>
        <w:rPr>
          <w:rFonts w:asciiTheme="minorHAnsi" w:hAnsiTheme="minorHAnsi" w:cstheme="minorHAnsi"/>
          <w:lang w:val="pt-BR"/>
        </w:rPr>
      </w:pPr>
      <w:r w:rsidRPr="009B408A">
        <w:rPr>
          <w:rFonts w:asciiTheme="minorHAnsi" w:hAnsiTheme="minorHAnsi" w:cstheme="minorHAnsi"/>
          <w:lang w:val="pt-BR"/>
        </w:rPr>
        <w:t>Nestes termos,</w:t>
      </w:r>
    </w:p>
    <w:p w14:paraId="4F1BCCC1" w14:textId="2CD32078" w:rsidR="009B408A" w:rsidRPr="009B408A" w:rsidRDefault="009B408A" w:rsidP="00017D8A">
      <w:pPr>
        <w:spacing w:line="300" w:lineRule="auto"/>
        <w:ind w:firstLine="1418"/>
        <w:jc w:val="both"/>
        <w:rPr>
          <w:rFonts w:asciiTheme="minorHAnsi" w:hAnsiTheme="minorHAnsi" w:cstheme="minorHAnsi"/>
          <w:lang w:val="pt-BR"/>
        </w:rPr>
      </w:pPr>
      <w:r w:rsidRPr="009B408A">
        <w:rPr>
          <w:rFonts w:asciiTheme="minorHAnsi" w:hAnsiTheme="minorHAnsi" w:cstheme="minorHAnsi"/>
          <w:lang w:val="pt-BR"/>
        </w:rPr>
        <w:t>pede deferimento.</w:t>
      </w:r>
    </w:p>
    <w:p w14:paraId="788AEA44" w14:textId="77777777" w:rsidR="009B408A" w:rsidRPr="009B408A" w:rsidRDefault="009B408A" w:rsidP="00017D8A">
      <w:pPr>
        <w:spacing w:line="300" w:lineRule="auto"/>
        <w:ind w:firstLine="1418"/>
        <w:jc w:val="both"/>
        <w:rPr>
          <w:rFonts w:asciiTheme="minorHAnsi" w:hAnsiTheme="minorHAnsi" w:cstheme="minorHAnsi"/>
          <w:lang w:val="pt-BR"/>
        </w:rPr>
      </w:pPr>
    </w:p>
    <w:p w14:paraId="044A30F6" w14:textId="4C9B003F" w:rsidR="009B408A" w:rsidRPr="009B408A" w:rsidRDefault="009B408A" w:rsidP="00017D8A">
      <w:pPr>
        <w:spacing w:line="300" w:lineRule="auto"/>
        <w:ind w:firstLine="1418"/>
        <w:jc w:val="both"/>
        <w:rPr>
          <w:rFonts w:asciiTheme="minorHAnsi" w:hAnsiTheme="minorHAnsi" w:cstheme="minorHAnsi"/>
          <w:lang w:val="pt-BR"/>
        </w:rPr>
      </w:pPr>
      <w:r w:rsidRPr="009B408A">
        <w:rPr>
          <w:rFonts w:asciiTheme="minorHAnsi" w:hAnsiTheme="minorHAnsi" w:cstheme="minorHAnsi"/>
          <w:lang w:val="pt-BR"/>
        </w:rPr>
        <w:t xml:space="preserve">Manaus/AM, </w:t>
      </w:r>
      <w:r w:rsidR="00830601">
        <w:rPr>
          <w:rFonts w:asciiTheme="minorHAnsi" w:hAnsiTheme="minorHAnsi" w:cstheme="minorHAnsi"/>
          <w:lang w:val="pt-BR"/>
        </w:rPr>
        <w:t>09</w:t>
      </w:r>
      <w:r w:rsidRPr="009B408A">
        <w:rPr>
          <w:rFonts w:asciiTheme="minorHAnsi" w:hAnsiTheme="minorHAnsi" w:cstheme="minorHAnsi"/>
          <w:lang w:val="pt-BR"/>
        </w:rPr>
        <w:t xml:space="preserve"> de </w:t>
      </w:r>
      <w:r w:rsidR="00830601">
        <w:rPr>
          <w:rFonts w:asciiTheme="minorHAnsi" w:hAnsiTheme="minorHAnsi" w:cstheme="minorHAnsi"/>
          <w:lang w:val="pt-BR"/>
        </w:rPr>
        <w:t>dezembro</w:t>
      </w:r>
      <w:r w:rsidRPr="009B408A">
        <w:rPr>
          <w:rFonts w:asciiTheme="minorHAnsi" w:hAnsiTheme="minorHAnsi" w:cstheme="minorHAnsi"/>
          <w:lang w:val="pt-BR"/>
        </w:rPr>
        <w:t xml:space="preserve"> de 202</w:t>
      </w:r>
      <w:r w:rsidR="00830601">
        <w:rPr>
          <w:rFonts w:asciiTheme="minorHAnsi" w:hAnsiTheme="minorHAnsi" w:cstheme="minorHAnsi"/>
          <w:lang w:val="pt-BR"/>
        </w:rPr>
        <w:t>5</w:t>
      </w:r>
      <w:r w:rsidRPr="009B408A">
        <w:rPr>
          <w:rFonts w:asciiTheme="minorHAnsi" w:hAnsiTheme="minorHAnsi" w:cstheme="minorHAnsi"/>
          <w:lang w:val="pt-BR"/>
        </w:rPr>
        <w:t>.</w:t>
      </w:r>
    </w:p>
    <w:p w14:paraId="2D450364" w14:textId="77777777" w:rsidR="009B408A" w:rsidRPr="009B408A" w:rsidRDefault="009B408A" w:rsidP="00017D8A">
      <w:pPr>
        <w:spacing w:line="300" w:lineRule="auto"/>
        <w:jc w:val="both"/>
        <w:rPr>
          <w:rFonts w:asciiTheme="minorHAnsi" w:hAnsiTheme="minorHAnsi" w:cstheme="minorHAnsi"/>
          <w:color w:val="FF0000"/>
          <w:lang w:val="pt-BR"/>
        </w:rPr>
      </w:pPr>
    </w:p>
    <w:p w14:paraId="4B9FEBBE" w14:textId="77777777" w:rsidR="009B408A" w:rsidRPr="009B408A" w:rsidRDefault="009B408A" w:rsidP="00017D8A">
      <w:pPr>
        <w:spacing w:line="300" w:lineRule="auto"/>
        <w:jc w:val="both"/>
        <w:rPr>
          <w:rFonts w:asciiTheme="minorHAnsi" w:hAnsiTheme="minorHAnsi" w:cstheme="minorHAnsi"/>
          <w:color w:val="FF0000"/>
          <w:lang w:val="pt-BR"/>
        </w:rPr>
      </w:pPr>
    </w:p>
    <w:p w14:paraId="5123BEC0" w14:textId="77777777" w:rsidR="009B408A" w:rsidRPr="009B408A" w:rsidRDefault="009B408A" w:rsidP="00017D8A">
      <w:pPr>
        <w:spacing w:line="300" w:lineRule="auto"/>
        <w:rPr>
          <w:rFonts w:asciiTheme="minorHAnsi" w:hAnsiTheme="minorHAnsi" w:cstheme="minorHAnsi"/>
          <w:b/>
          <w:lang w:val="pt-BR"/>
        </w:rPr>
      </w:pPr>
      <w:bookmarkStart w:id="0" w:name="_Hlk49872811"/>
      <w:r w:rsidRPr="009B408A">
        <w:rPr>
          <w:rFonts w:asciiTheme="minorHAnsi" w:hAnsiTheme="minorHAnsi" w:cstheme="minorHAnsi"/>
          <w:b/>
          <w:lang w:val="pt-BR"/>
        </w:rPr>
        <w:lastRenderedPageBreak/>
        <w:t xml:space="preserve">                           -ASSINADO ELETRONICAMENTE-</w:t>
      </w:r>
    </w:p>
    <w:p w14:paraId="6359A6B6" w14:textId="77777777" w:rsidR="009B408A" w:rsidRPr="009B408A" w:rsidRDefault="009B408A" w:rsidP="00017D8A">
      <w:pPr>
        <w:spacing w:line="300" w:lineRule="auto"/>
        <w:rPr>
          <w:rFonts w:asciiTheme="minorHAnsi" w:hAnsiTheme="minorHAnsi" w:cstheme="minorHAnsi"/>
          <w:b/>
          <w:lang w:val="pt-BR"/>
        </w:rPr>
      </w:pPr>
      <w:r w:rsidRPr="009B408A">
        <w:rPr>
          <w:rFonts w:asciiTheme="minorHAnsi" w:hAnsiTheme="minorHAnsi" w:cstheme="minorHAnsi"/>
          <w:b/>
          <w:lang w:val="pt-BR"/>
        </w:rPr>
        <w:t xml:space="preserve">                         ANDREY AUGUSTO BENTES RAMOS                                        GUSTAVO DA SILVA GRILLO</w:t>
      </w:r>
    </w:p>
    <w:p w14:paraId="015D8197" w14:textId="77777777" w:rsidR="009B408A" w:rsidRPr="00A26836" w:rsidRDefault="009B408A" w:rsidP="00017D8A">
      <w:pPr>
        <w:spacing w:line="300" w:lineRule="auto"/>
        <w:rPr>
          <w:rFonts w:asciiTheme="minorHAnsi" w:hAnsiTheme="minorHAnsi" w:cstheme="minorHAnsi"/>
          <w:b/>
        </w:rPr>
      </w:pPr>
      <w:r w:rsidRPr="009B408A">
        <w:rPr>
          <w:rFonts w:asciiTheme="minorHAnsi" w:hAnsiTheme="minorHAnsi" w:cstheme="minorHAnsi"/>
          <w:b/>
          <w:lang w:val="pt-BR"/>
        </w:rPr>
        <w:t xml:space="preserve">                                            </w:t>
      </w:r>
      <w:r w:rsidRPr="00A26836">
        <w:rPr>
          <w:rFonts w:asciiTheme="minorHAnsi" w:hAnsiTheme="minorHAnsi" w:cstheme="minorHAnsi"/>
          <w:b/>
        </w:rPr>
        <w:t xml:space="preserve">OAB/AM 7.526 </w:t>
      </w:r>
      <w:r>
        <w:rPr>
          <w:rFonts w:asciiTheme="minorHAnsi" w:hAnsiTheme="minorHAnsi" w:cstheme="minorHAnsi"/>
          <w:b/>
        </w:rPr>
        <w:t xml:space="preserve">            </w:t>
      </w:r>
      <w:r w:rsidRPr="00A26836">
        <w:rPr>
          <w:rFonts w:asciiTheme="minorHAnsi" w:hAnsiTheme="minorHAnsi" w:cstheme="minorHAnsi"/>
          <w:b/>
        </w:rPr>
        <w:t xml:space="preserve">                                                         OAB/AM 7.883</w:t>
      </w:r>
    </w:p>
    <w:bookmarkEnd w:id="0"/>
    <w:p w14:paraId="7B413FCA" w14:textId="77777777" w:rsidR="009B408A" w:rsidRPr="00A26836" w:rsidRDefault="009B408A" w:rsidP="00017D8A">
      <w:pPr>
        <w:spacing w:line="300" w:lineRule="auto"/>
        <w:jc w:val="both"/>
        <w:rPr>
          <w:rFonts w:asciiTheme="minorHAnsi" w:hAnsiTheme="minorHAnsi" w:cstheme="minorHAnsi"/>
        </w:rPr>
      </w:pPr>
    </w:p>
    <w:p w14:paraId="11392298" w14:textId="77777777" w:rsidR="009B408A" w:rsidRPr="00A26836" w:rsidRDefault="009B408A" w:rsidP="00017D8A">
      <w:pPr>
        <w:spacing w:line="300" w:lineRule="auto"/>
        <w:rPr>
          <w:rFonts w:asciiTheme="minorHAnsi" w:hAnsiTheme="minorHAnsi" w:cstheme="minorHAnsi"/>
        </w:rPr>
      </w:pPr>
    </w:p>
    <w:p w14:paraId="14959969" w14:textId="24992CE4" w:rsidR="00805115" w:rsidRPr="009B408A" w:rsidRDefault="00805115" w:rsidP="00017D8A">
      <w:pPr>
        <w:spacing w:line="300" w:lineRule="auto"/>
      </w:pPr>
    </w:p>
    <w:sectPr w:rsidR="00805115" w:rsidRPr="009B408A" w:rsidSect="002703D7">
      <w:headerReference w:type="default" r:id="rId10"/>
      <w:footerReference w:type="default" r:id="rId11"/>
      <w:pgSz w:w="11907" w:h="16839" w:code="9"/>
      <w:pgMar w:top="1440" w:right="992" w:bottom="993" w:left="1440" w:header="720"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BE7BE" w14:textId="77777777" w:rsidR="004715F8" w:rsidRDefault="004715F8" w:rsidP="001736FB">
      <w:pPr>
        <w:spacing w:line="240" w:lineRule="auto"/>
      </w:pPr>
      <w:r>
        <w:separator/>
      </w:r>
    </w:p>
  </w:endnote>
  <w:endnote w:type="continuationSeparator" w:id="0">
    <w:p w14:paraId="2EF349B3" w14:textId="77777777" w:rsidR="004715F8" w:rsidRDefault="004715F8" w:rsidP="001736F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ntique Olive">
    <w:panose1 w:val="00000000000000000000"/>
    <w:charset w:val="00"/>
    <w:family w:val="swiss"/>
    <w:notTrueType/>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rial MT">
    <w:altName w:val="Arial"/>
    <w:charset w:val="01"/>
    <w:family w:val="swiss"/>
    <w:pitch w:val="variable"/>
  </w:font>
  <w:font w:name="Bookman Old Style">
    <w:panose1 w:val="020506040505050202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D697A" w14:textId="77777777" w:rsidR="0016287D" w:rsidRPr="003F68B0" w:rsidRDefault="0016287D" w:rsidP="0016287D">
    <w:pPr>
      <w:spacing w:line="240" w:lineRule="auto"/>
      <w:jc w:val="both"/>
      <w:rPr>
        <w:sz w:val="14"/>
        <w:szCs w:val="14"/>
        <w:lang w:val="pt-BR"/>
      </w:rPr>
    </w:pPr>
    <w:r w:rsidRPr="003F68B0">
      <w:rPr>
        <w:rFonts w:ascii="Segoe UI Emoji" w:hAnsi="Segoe UI Emoji" w:cs="Segoe UI Emoji"/>
        <w:sz w:val="14"/>
        <w:szCs w:val="14"/>
      </w:rPr>
      <w:t>🏛️</w:t>
    </w:r>
    <w:r w:rsidRPr="003F68B0">
      <w:rPr>
        <w:sz w:val="14"/>
        <w:szCs w:val="14"/>
        <w:lang w:val="pt-BR"/>
      </w:rPr>
      <w:t xml:space="preserve"> BENTES RAMOS ADVOCACIA E CONSULTORIA JURÍDICA</w:t>
    </w:r>
  </w:p>
  <w:p w14:paraId="0264357B" w14:textId="77777777" w:rsidR="0016287D" w:rsidRPr="003F68B0" w:rsidRDefault="0016287D" w:rsidP="0016287D">
    <w:pPr>
      <w:spacing w:line="240" w:lineRule="auto"/>
      <w:jc w:val="both"/>
      <w:rPr>
        <w:sz w:val="14"/>
        <w:szCs w:val="14"/>
        <w:lang w:val="pt-BR"/>
      </w:rPr>
    </w:pPr>
    <w:r w:rsidRPr="003F68B0">
      <w:rPr>
        <w:rFonts w:ascii="Segoe UI Emoji" w:hAnsi="Segoe UI Emoji" w:cs="Segoe UI Emoji"/>
        <w:sz w:val="14"/>
        <w:szCs w:val="14"/>
      </w:rPr>
      <w:t>📍</w:t>
    </w:r>
    <w:r w:rsidRPr="003F68B0">
      <w:rPr>
        <w:sz w:val="14"/>
        <w:szCs w:val="14"/>
        <w:lang w:val="pt-BR"/>
      </w:rPr>
      <w:t xml:space="preserve"> Rua Salvador, 120, Sala 708 – Vieiralves Business Center – Adrianópolis, Manaus/AM – CEP 69057-040</w:t>
    </w:r>
  </w:p>
  <w:p w14:paraId="59646016" w14:textId="77777777" w:rsidR="0016287D" w:rsidRPr="003F68B0" w:rsidRDefault="0016287D" w:rsidP="0016287D">
    <w:pPr>
      <w:spacing w:line="240" w:lineRule="auto"/>
      <w:jc w:val="both"/>
      <w:rPr>
        <w:sz w:val="14"/>
        <w:szCs w:val="14"/>
        <w:lang w:val="pt-BR"/>
      </w:rPr>
    </w:pPr>
    <w:r w:rsidRPr="003F68B0">
      <w:rPr>
        <w:rFonts w:ascii="Segoe UI Emoji" w:hAnsi="Segoe UI Emoji" w:cs="Segoe UI Emoji"/>
        <w:sz w:val="14"/>
        <w:szCs w:val="14"/>
      </w:rPr>
      <w:t>📞</w:t>
    </w:r>
    <w:r w:rsidRPr="003F68B0">
      <w:rPr>
        <w:sz w:val="14"/>
        <w:szCs w:val="14"/>
        <w:lang w:val="pt-BR"/>
      </w:rPr>
      <w:t xml:space="preserve"> (92) 3343-6173   |   </w:t>
    </w:r>
    <w:r w:rsidRPr="003F68B0">
      <w:rPr>
        <w:rFonts w:ascii="Segoe UI Emoji" w:hAnsi="Segoe UI Emoji" w:cs="Segoe UI Emoji"/>
        <w:sz w:val="14"/>
        <w:szCs w:val="14"/>
      </w:rPr>
      <w:t>📱</w:t>
    </w:r>
    <w:r w:rsidRPr="003F68B0">
      <w:rPr>
        <w:sz w:val="14"/>
        <w:szCs w:val="14"/>
        <w:lang w:val="pt-BR"/>
      </w:rPr>
      <w:t xml:space="preserve"> (92) 98223-7330 / (92) 99160-4348</w:t>
    </w:r>
  </w:p>
  <w:p w14:paraId="7AC712DE" w14:textId="77777777" w:rsidR="0016287D" w:rsidRPr="00BA7250" w:rsidRDefault="0016287D" w:rsidP="0016287D">
    <w:pPr>
      <w:pStyle w:val="Rodap"/>
      <w:jc w:val="both"/>
      <w:rPr>
        <w:b/>
        <w:bCs/>
        <w:lang w:val="pt-BR"/>
      </w:rPr>
    </w:pPr>
    <w:r w:rsidRPr="003F68B0">
      <w:rPr>
        <w:rFonts w:ascii="Segoe UI Emoji" w:hAnsi="Segoe UI Emoji" w:cs="Segoe UI Emoji"/>
        <w:sz w:val="14"/>
        <w:szCs w:val="14"/>
        <w:lang w:val="pt-BR"/>
      </w:rPr>
      <w:t>✉</w:t>
    </w:r>
    <w:r w:rsidRPr="003F68B0">
      <w:rPr>
        <w:rFonts w:ascii="Segoe UI Emoji" w:hAnsi="Segoe UI Emoji" w:cs="Segoe UI Emoji"/>
        <w:sz w:val="14"/>
        <w:szCs w:val="14"/>
      </w:rPr>
      <w:t>️</w:t>
    </w:r>
    <w:r w:rsidRPr="003F68B0">
      <w:rPr>
        <w:sz w:val="14"/>
        <w:szCs w:val="14"/>
        <w:lang w:val="pt-BR"/>
      </w:rPr>
      <w:t xml:space="preserve"> juridico@bentesramos.adv.br   |   </w:t>
    </w:r>
    <w:r w:rsidRPr="003F68B0">
      <w:rPr>
        <w:rFonts w:ascii="Segoe UI Emoji" w:hAnsi="Segoe UI Emoji" w:cs="Segoe UI Emoji"/>
        <w:sz w:val="14"/>
        <w:szCs w:val="14"/>
      </w:rPr>
      <w:t>🌐</w:t>
    </w:r>
    <w:r w:rsidRPr="003F68B0">
      <w:rPr>
        <w:sz w:val="14"/>
        <w:szCs w:val="14"/>
        <w:lang w:val="pt-BR"/>
      </w:rPr>
      <w:t xml:space="preserve"> www.bentesramos.com.br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2B3CA8" w14:textId="77777777" w:rsidR="004715F8" w:rsidRDefault="004715F8" w:rsidP="001736FB">
      <w:pPr>
        <w:spacing w:line="240" w:lineRule="auto"/>
      </w:pPr>
      <w:r>
        <w:separator/>
      </w:r>
    </w:p>
  </w:footnote>
  <w:footnote w:type="continuationSeparator" w:id="0">
    <w:p w14:paraId="43047604" w14:textId="77777777" w:rsidR="004715F8" w:rsidRDefault="004715F8" w:rsidP="001736F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0D385" w14:textId="77777777" w:rsidR="006C13D5" w:rsidRDefault="006C13D5">
    <w:pPr>
      <w:pStyle w:val="Cabealho"/>
    </w:pPr>
    <w:r>
      <w:rPr>
        <w:noProof/>
        <w:lang w:val="pt-BR" w:eastAsia="pt-BR"/>
      </w:rPr>
      <w:drawing>
        <wp:anchor distT="0" distB="0" distL="114300" distR="114300" simplePos="0" relativeHeight="251659776" behindDoc="1" locked="0" layoutInCell="1" allowOverlap="1" wp14:anchorId="55536B82" wp14:editId="7C503171">
          <wp:simplePos x="0" y="0"/>
          <wp:positionH relativeFrom="margin">
            <wp:align>center</wp:align>
          </wp:positionH>
          <wp:positionV relativeFrom="paragraph">
            <wp:posOffset>-281940</wp:posOffset>
          </wp:positionV>
          <wp:extent cx="1868805" cy="882650"/>
          <wp:effectExtent l="19050" t="0" r="0" b="0"/>
          <wp:wrapNone/>
          <wp:docPr id="1626705674" name="Imagem 1626705674" descr="Top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opo2"/>
                  <pic:cNvPicPr>
                    <a:picLocks noChangeAspect="1" noChangeArrowheads="1"/>
                  </pic:cNvPicPr>
                </pic:nvPicPr>
                <pic:blipFill>
                  <a:blip r:embed="rId1"/>
                  <a:srcRect/>
                  <a:stretch>
                    <a:fillRect/>
                  </a:stretch>
                </pic:blipFill>
                <pic:spPr bwMode="auto">
                  <a:xfrm>
                    <a:off x="0" y="0"/>
                    <a:ext cx="1868805" cy="882650"/>
                  </a:xfrm>
                  <a:prstGeom prst="rect">
                    <a:avLst/>
                  </a:prstGeom>
                  <a:noFill/>
                  <a:ln w="9525">
                    <a:noFill/>
                    <a:miter lim="800000"/>
                    <a:headEnd/>
                    <a:tailEnd/>
                  </a:ln>
                </pic:spPr>
              </pic:pic>
            </a:graphicData>
          </a:graphic>
        </wp:anchor>
      </w:drawing>
    </w:r>
  </w:p>
  <w:p w14:paraId="76CF6569" w14:textId="77777777" w:rsidR="006C13D5" w:rsidRDefault="006C13D5">
    <w:pPr>
      <w:pStyle w:val="Cabealho"/>
    </w:pPr>
  </w:p>
  <w:p w14:paraId="0D727405" w14:textId="77777777" w:rsidR="006C13D5" w:rsidRDefault="006C13D5">
    <w:pPr>
      <w:pStyle w:val="Cabealho"/>
    </w:pPr>
  </w:p>
  <w:p w14:paraId="7AD9957E" w14:textId="77777777" w:rsidR="006C13D5" w:rsidRDefault="006C13D5">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2"/>
    <w:lvl w:ilvl="0">
      <w:start w:val="1"/>
      <w:numFmt w:val="lowerLetter"/>
      <w:lvlText w:val="%1."/>
      <w:lvlJc w:val="left"/>
      <w:pPr>
        <w:tabs>
          <w:tab w:val="num" w:pos="1440"/>
        </w:tabs>
        <w:ind w:left="1440" w:hanging="360"/>
      </w:pPr>
    </w:lvl>
  </w:abstractNum>
  <w:abstractNum w:abstractNumId="1" w15:restartNumberingAfterBreak="0">
    <w:nsid w:val="0081115C"/>
    <w:multiLevelType w:val="hybridMultilevel"/>
    <w:tmpl w:val="E1343F42"/>
    <w:lvl w:ilvl="0" w:tplc="E94496D4">
      <w:start w:val="1"/>
      <w:numFmt w:val="lowerLetter"/>
      <w:lvlText w:val="%1)"/>
      <w:lvlJc w:val="left"/>
      <w:pPr>
        <w:ind w:left="2061" w:hanging="360"/>
      </w:pPr>
      <w:rPr>
        <w:rFonts w:hint="default"/>
      </w:rPr>
    </w:lvl>
    <w:lvl w:ilvl="1" w:tplc="04160019" w:tentative="1">
      <w:start w:val="1"/>
      <w:numFmt w:val="lowerLetter"/>
      <w:lvlText w:val="%2."/>
      <w:lvlJc w:val="left"/>
      <w:pPr>
        <w:ind w:left="2781" w:hanging="360"/>
      </w:pPr>
    </w:lvl>
    <w:lvl w:ilvl="2" w:tplc="0416001B" w:tentative="1">
      <w:start w:val="1"/>
      <w:numFmt w:val="lowerRoman"/>
      <w:lvlText w:val="%3."/>
      <w:lvlJc w:val="right"/>
      <w:pPr>
        <w:ind w:left="3501" w:hanging="180"/>
      </w:pPr>
    </w:lvl>
    <w:lvl w:ilvl="3" w:tplc="0416000F" w:tentative="1">
      <w:start w:val="1"/>
      <w:numFmt w:val="decimal"/>
      <w:lvlText w:val="%4."/>
      <w:lvlJc w:val="left"/>
      <w:pPr>
        <w:ind w:left="4221" w:hanging="360"/>
      </w:pPr>
    </w:lvl>
    <w:lvl w:ilvl="4" w:tplc="04160019" w:tentative="1">
      <w:start w:val="1"/>
      <w:numFmt w:val="lowerLetter"/>
      <w:lvlText w:val="%5."/>
      <w:lvlJc w:val="left"/>
      <w:pPr>
        <w:ind w:left="4941" w:hanging="360"/>
      </w:pPr>
    </w:lvl>
    <w:lvl w:ilvl="5" w:tplc="0416001B" w:tentative="1">
      <w:start w:val="1"/>
      <w:numFmt w:val="lowerRoman"/>
      <w:lvlText w:val="%6."/>
      <w:lvlJc w:val="right"/>
      <w:pPr>
        <w:ind w:left="5661" w:hanging="180"/>
      </w:pPr>
    </w:lvl>
    <w:lvl w:ilvl="6" w:tplc="0416000F" w:tentative="1">
      <w:start w:val="1"/>
      <w:numFmt w:val="decimal"/>
      <w:lvlText w:val="%7."/>
      <w:lvlJc w:val="left"/>
      <w:pPr>
        <w:ind w:left="6381" w:hanging="360"/>
      </w:pPr>
    </w:lvl>
    <w:lvl w:ilvl="7" w:tplc="04160019" w:tentative="1">
      <w:start w:val="1"/>
      <w:numFmt w:val="lowerLetter"/>
      <w:lvlText w:val="%8."/>
      <w:lvlJc w:val="left"/>
      <w:pPr>
        <w:ind w:left="7101" w:hanging="360"/>
      </w:pPr>
    </w:lvl>
    <w:lvl w:ilvl="8" w:tplc="0416001B" w:tentative="1">
      <w:start w:val="1"/>
      <w:numFmt w:val="lowerRoman"/>
      <w:lvlText w:val="%9."/>
      <w:lvlJc w:val="right"/>
      <w:pPr>
        <w:ind w:left="7821" w:hanging="180"/>
      </w:pPr>
    </w:lvl>
  </w:abstractNum>
  <w:abstractNum w:abstractNumId="2" w15:restartNumberingAfterBreak="0">
    <w:nsid w:val="00EB63A0"/>
    <w:multiLevelType w:val="hybridMultilevel"/>
    <w:tmpl w:val="CB4E0524"/>
    <w:lvl w:ilvl="0" w:tplc="99F85640">
      <w:start w:val="3"/>
      <w:numFmt w:val="lowerLetter"/>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0F5551E"/>
    <w:multiLevelType w:val="hybridMultilevel"/>
    <w:tmpl w:val="8D9E49D6"/>
    <w:lvl w:ilvl="0" w:tplc="6100C94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4AA11D9"/>
    <w:multiLevelType w:val="multilevel"/>
    <w:tmpl w:val="B5BA2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033370"/>
    <w:multiLevelType w:val="hybridMultilevel"/>
    <w:tmpl w:val="8D28D81C"/>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F973AEE"/>
    <w:multiLevelType w:val="multilevel"/>
    <w:tmpl w:val="DEB08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3F7563"/>
    <w:multiLevelType w:val="multilevel"/>
    <w:tmpl w:val="531E2782"/>
    <w:lvl w:ilvl="0">
      <w:start w:val="1"/>
      <w:numFmt w:val="decimal"/>
      <w:lvlText w:val="%1"/>
      <w:lvlJc w:val="left"/>
      <w:pPr>
        <w:ind w:left="720" w:hanging="360"/>
      </w:pPr>
      <w:rPr>
        <w:rFonts w:hint="default"/>
      </w:rPr>
    </w:lvl>
    <w:lvl w:ilvl="1">
      <w:start w:val="1"/>
      <w:numFmt w:val="decimal"/>
      <w:isLgl/>
      <w:lvlText w:val="%1.%2"/>
      <w:lvlJc w:val="left"/>
      <w:pPr>
        <w:ind w:left="2204"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13472CB2"/>
    <w:multiLevelType w:val="hybridMultilevel"/>
    <w:tmpl w:val="C3B0D33C"/>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13C77A66"/>
    <w:multiLevelType w:val="multilevel"/>
    <w:tmpl w:val="DA54840C"/>
    <w:lvl w:ilvl="0">
      <w:start w:val="1"/>
      <w:numFmt w:val="decimal"/>
      <w:lvlText w:val="%1"/>
      <w:lvlJc w:val="left"/>
      <w:pPr>
        <w:ind w:left="360" w:hanging="360"/>
      </w:pPr>
      <w:rPr>
        <w:rFonts w:hint="default"/>
      </w:rPr>
    </w:lvl>
    <w:lvl w:ilvl="1">
      <w:start w:val="1"/>
      <w:numFmt w:val="decimal"/>
      <w:lvlText w:val="%1.%2"/>
      <w:lvlJc w:val="left"/>
      <w:pPr>
        <w:ind w:left="2345"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1D823783"/>
    <w:multiLevelType w:val="hybridMultilevel"/>
    <w:tmpl w:val="52EA5B4A"/>
    <w:lvl w:ilvl="0" w:tplc="A24CC69A">
      <w:start w:val="1"/>
      <w:numFmt w:val="lowerLetter"/>
      <w:lvlText w:val="%1)"/>
      <w:lvlJc w:val="left"/>
      <w:pPr>
        <w:ind w:left="502" w:hanging="360"/>
      </w:pPr>
      <w:rPr>
        <w:rFonts w:hint="default"/>
        <w:b w:val="0"/>
        <w:bCs/>
      </w:rPr>
    </w:lvl>
    <w:lvl w:ilvl="1" w:tplc="04160019" w:tentative="1">
      <w:start w:val="1"/>
      <w:numFmt w:val="lowerLetter"/>
      <w:lvlText w:val="%2."/>
      <w:lvlJc w:val="left"/>
      <w:pPr>
        <w:ind w:left="2781" w:hanging="360"/>
      </w:pPr>
    </w:lvl>
    <w:lvl w:ilvl="2" w:tplc="0416001B" w:tentative="1">
      <w:start w:val="1"/>
      <w:numFmt w:val="lowerRoman"/>
      <w:lvlText w:val="%3."/>
      <w:lvlJc w:val="right"/>
      <w:pPr>
        <w:ind w:left="3501" w:hanging="180"/>
      </w:pPr>
    </w:lvl>
    <w:lvl w:ilvl="3" w:tplc="0416000F" w:tentative="1">
      <w:start w:val="1"/>
      <w:numFmt w:val="decimal"/>
      <w:lvlText w:val="%4."/>
      <w:lvlJc w:val="left"/>
      <w:pPr>
        <w:ind w:left="4221" w:hanging="360"/>
      </w:pPr>
    </w:lvl>
    <w:lvl w:ilvl="4" w:tplc="04160019" w:tentative="1">
      <w:start w:val="1"/>
      <w:numFmt w:val="lowerLetter"/>
      <w:lvlText w:val="%5."/>
      <w:lvlJc w:val="left"/>
      <w:pPr>
        <w:ind w:left="4941" w:hanging="360"/>
      </w:pPr>
    </w:lvl>
    <w:lvl w:ilvl="5" w:tplc="0416001B" w:tentative="1">
      <w:start w:val="1"/>
      <w:numFmt w:val="lowerRoman"/>
      <w:lvlText w:val="%6."/>
      <w:lvlJc w:val="right"/>
      <w:pPr>
        <w:ind w:left="5661" w:hanging="180"/>
      </w:pPr>
    </w:lvl>
    <w:lvl w:ilvl="6" w:tplc="0416000F" w:tentative="1">
      <w:start w:val="1"/>
      <w:numFmt w:val="decimal"/>
      <w:lvlText w:val="%7."/>
      <w:lvlJc w:val="left"/>
      <w:pPr>
        <w:ind w:left="6381" w:hanging="360"/>
      </w:pPr>
    </w:lvl>
    <w:lvl w:ilvl="7" w:tplc="04160019" w:tentative="1">
      <w:start w:val="1"/>
      <w:numFmt w:val="lowerLetter"/>
      <w:lvlText w:val="%8."/>
      <w:lvlJc w:val="left"/>
      <w:pPr>
        <w:ind w:left="7101" w:hanging="360"/>
      </w:pPr>
    </w:lvl>
    <w:lvl w:ilvl="8" w:tplc="0416001B" w:tentative="1">
      <w:start w:val="1"/>
      <w:numFmt w:val="lowerRoman"/>
      <w:lvlText w:val="%9."/>
      <w:lvlJc w:val="right"/>
      <w:pPr>
        <w:ind w:left="7821" w:hanging="180"/>
      </w:pPr>
    </w:lvl>
  </w:abstractNum>
  <w:abstractNum w:abstractNumId="11" w15:restartNumberingAfterBreak="0">
    <w:nsid w:val="22276293"/>
    <w:multiLevelType w:val="hybridMultilevel"/>
    <w:tmpl w:val="B78866C8"/>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246310C6"/>
    <w:multiLevelType w:val="hybridMultilevel"/>
    <w:tmpl w:val="C2A4BC20"/>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24A633E1"/>
    <w:multiLevelType w:val="multilevel"/>
    <w:tmpl w:val="F34AEA28"/>
    <w:lvl w:ilvl="0">
      <w:start w:val="1"/>
      <w:numFmt w:val="decimal"/>
      <w:lvlText w:val="%1"/>
      <w:lvlJc w:val="left"/>
      <w:pPr>
        <w:ind w:left="360" w:hanging="360"/>
      </w:pPr>
      <w:rPr>
        <w:rFonts w:hint="default"/>
      </w:rPr>
    </w:lvl>
    <w:lvl w:ilvl="1">
      <w:start w:val="1"/>
      <w:numFmt w:val="decimal"/>
      <w:lvlText w:val="%1.%2"/>
      <w:lvlJc w:val="left"/>
      <w:pPr>
        <w:ind w:left="5039"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272B4D06"/>
    <w:multiLevelType w:val="multilevel"/>
    <w:tmpl w:val="CB7AAFB8"/>
    <w:lvl w:ilvl="0">
      <w:start w:val="1"/>
      <w:numFmt w:val="decimal"/>
      <w:lvlText w:val="%1."/>
      <w:lvlJc w:val="left"/>
      <w:pPr>
        <w:ind w:left="3195" w:hanging="360"/>
      </w:pPr>
      <w:rPr>
        <w:rFonts w:hint="default"/>
        <w:b/>
      </w:rPr>
    </w:lvl>
    <w:lvl w:ilvl="1">
      <w:start w:val="3"/>
      <w:numFmt w:val="decimal"/>
      <w:isLgl/>
      <w:lvlText w:val="%1.%2"/>
      <w:lvlJc w:val="left"/>
      <w:pPr>
        <w:ind w:left="3195" w:hanging="360"/>
      </w:pPr>
      <w:rPr>
        <w:rFonts w:hint="default"/>
      </w:rPr>
    </w:lvl>
    <w:lvl w:ilvl="2">
      <w:start w:val="1"/>
      <w:numFmt w:val="decimal"/>
      <w:isLgl/>
      <w:lvlText w:val="%1.%2.%3"/>
      <w:lvlJc w:val="left"/>
      <w:pPr>
        <w:ind w:left="3195" w:hanging="360"/>
      </w:pPr>
      <w:rPr>
        <w:rFonts w:hint="default"/>
      </w:rPr>
    </w:lvl>
    <w:lvl w:ilvl="3">
      <w:start w:val="1"/>
      <w:numFmt w:val="decimal"/>
      <w:isLgl/>
      <w:lvlText w:val="%1.%2.%3.%4"/>
      <w:lvlJc w:val="left"/>
      <w:pPr>
        <w:ind w:left="3555" w:hanging="720"/>
      </w:pPr>
      <w:rPr>
        <w:rFonts w:hint="default"/>
      </w:rPr>
    </w:lvl>
    <w:lvl w:ilvl="4">
      <w:start w:val="1"/>
      <w:numFmt w:val="decimal"/>
      <w:isLgl/>
      <w:lvlText w:val="%1.%2.%3.%4.%5"/>
      <w:lvlJc w:val="left"/>
      <w:pPr>
        <w:ind w:left="3555" w:hanging="720"/>
      </w:pPr>
      <w:rPr>
        <w:rFonts w:hint="default"/>
      </w:rPr>
    </w:lvl>
    <w:lvl w:ilvl="5">
      <w:start w:val="1"/>
      <w:numFmt w:val="decimal"/>
      <w:isLgl/>
      <w:lvlText w:val="%1.%2.%3.%4.%5.%6"/>
      <w:lvlJc w:val="left"/>
      <w:pPr>
        <w:ind w:left="3915" w:hanging="1080"/>
      </w:pPr>
      <w:rPr>
        <w:rFonts w:hint="default"/>
      </w:rPr>
    </w:lvl>
    <w:lvl w:ilvl="6">
      <w:start w:val="1"/>
      <w:numFmt w:val="decimal"/>
      <w:isLgl/>
      <w:lvlText w:val="%1.%2.%3.%4.%5.%6.%7"/>
      <w:lvlJc w:val="left"/>
      <w:pPr>
        <w:ind w:left="3915" w:hanging="1080"/>
      </w:pPr>
      <w:rPr>
        <w:rFonts w:hint="default"/>
      </w:rPr>
    </w:lvl>
    <w:lvl w:ilvl="7">
      <w:start w:val="1"/>
      <w:numFmt w:val="decimal"/>
      <w:isLgl/>
      <w:lvlText w:val="%1.%2.%3.%4.%5.%6.%7.%8"/>
      <w:lvlJc w:val="left"/>
      <w:pPr>
        <w:ind w:left="3915" w:hanging="1080"/>
      </w:pPr>
      <w:rPr>
        <w:rFonts w:hint="default"/>
      </w:rPr>
    </w:lvl>
    <w:lvl w:ilvl="8">
      <w:start w:val="1"/>
      <w:numFmt w:val="decimal"/>
      <w:isLgl/>
      <w:lvlText w:val="%1.%2.%3.%4.%5.%6.%7.%8.%9"/>
      <w:lvlJc w:val="left"/>
      <w:pPr>
        <w:ind w:left="4275" w:hanging="1440"/>
      </w:pPr>
      <w:rPr>
        <w:rFonts w:hint="default"/>
      </w:rPr>
    </w:lvl>
  </w:abstractNum>
  <w:abstractNum w:abstractNumId="15" w15:restartNumberingAfterBreak="0">
    <w:nsid w:val="282F429A"/>
    <w:multiLevelType w:val="hybridMultilevel"/>
    <w:tmpl w:val="A9DA870A"/>
    <w:lvl w:ilvl="0" w:tplc="0416000B">
      <w:start w:val="1"/>
      <w:numFmt w:val="bullet"/>
      <w:lvlText w:val=""/>
      <w:lvlJc w:val="left"/>
      <w:pPr>
        <w:ind w:left="3555" w:hanging="360"/>
      </w:pPr>
      <w:rPr>
        <w:rFonts w:ascii="Wingdings" w:hAnsi="Wingdings" w:hint="default"/>
      </w:rPr>
    </w:lvl>
    <w:lvl w:ilvl="1" w:tplc="04160003" w:tentative="1">
      <w:start w:val="1"/>
      <w:numFmt w:val="bullet"/>
      <w:lvlText w:val="o"/>
      <w:lvlJc w:val="left"/>
      <w:pPr>
        <w:ind w:left="4275" w:hanging="360"/>
      </w:pPr>
      <w:rPr>
        <w:rFonts w:ascii="Courier New" w:hAnsi="Courier New" w:cs="Courier New" w:hint="default"/>
      </w:rPr>
    </w:lvl>
    <w:lvl w:ilvl="2" w:tplc="04160005" w:tentative="1">
      <w:start w:val="1"/>
      <w:numFmt w:val="bullet"/>
      <w:lvlText w:val=""/>
      <w:lvlJc w:val="left"/>
      <w:pPr>
        <w:ind w:left="4995" w:hanging="360"/>
      </w:pPr>
      <w:rPr>
        <w:rFonts w:ascii="Wingdings" w:hAnsi="Wingdings" w:hint="default"/>
      </w:rPr>
    </w:lvl>
    <w:lvl w:ilvl="3" w:tplc="04160001" w:tentative="1">
      <w:start w:val="1"/>
      <w:numFmt w:val="bullet"/>
      <w:lvlText w:val=""/>
      <w:lvlJc w:val="left"/>
      <w:pPr>
        <w:ind w:left="5715" w:hanging="360"/>
      </w:pPr>
      <w:rPr>
        <w:rFonts w:ascii="Symbol" w:hAnsi="Symbol" w:hint="default"/>
      </w:rPr>
    </w:lvl>
    <w:lvl w:ilvl="4" w:tplc="04160003" w:tentative="1">
      <w:start w:val="1"/>
      <w:numFmt w:val="bullet"/>
      <w:lvlText w:val="o"/>
      <w:lvlJc w:val="left"/>
      <w:pPr>
        <w:ind w:left="6435" w:hanging="360"/>
      </w:pPr>
      <w:rPr>
        <w:rFonts w:ascii="Courier New" w:hAnsi="Courier New" w:cs="Courier New" w:hint="default"/>
      </w:rPr>
    </w:lvl>
    <w:lvl w:ilvl="5" w:tplc="04160005" w:tentative="1">
      <w:start w:val="1"/>
      <w:numFmt w:val="bullet"/>
      <w:lvlText w:val=""/>
      <w:lvlJc w:val="left"/>
      <w:pPr>
        <w:ind w:left="7155" w:hanging="360"/>
      </w:pPr>
      <w:rPr>
        <w:rFonts w:ascii="Wingdings" w:hAnsi="Wingdings" w:hint="default"/>
      </w:rPr>
    </w:lvl>
    <w:lvl w:ilvl="6" w:tplc="04160001" w:tentative="1">
      <w:start w:val="1"/>
      <w:numFmt w:val="bullet"/>
      <w:lvlText w:val=""/>
      <w:lvlJc w:val="left"/>
      <w:pPr>
        <w:ind w:left="7875" w:hanging="360"/>
      </w:pPr>
      <w:rPr>
        <w:rFonts w:ascii="Symbol" w:hAnsi="Symbol" w:hint="default"/>
      </w:rPr>
    </w:lvl>
    <w:lvl w:ilvl="7" w:tplc="04160003" w:tentative="1">
      <w:start w:val="1"/>
      <w:numFmt w:val="bullet"/>
      <w:lvlText w:val="o"/>
      <w:lvlJc w:val="left"/>
      <w:pPr>
        <w:ind w:left="8595" w:hanging="360"/>
      </w:pPr>
      <w:rPr>
        <w:rFonts w:ascii="Courier New" w:hAnsi="Courier New" w:cs="Courier New" w:hint="default"/>
      </w:rPr>
    </w:lvl>
    <w:lvl w:ilvl="8" w:tplc="04160005" w:tentative="1">
      <w:start w:val="1"/>
      <w:numFmt w:val="bullet"/>
      <w:lvlText w:val=""/>
      <w:lvlJc w:val="left"/>
      <w:pPr>
        <w:ind w:left="9315" w:hanging="360"/>
      </w:pPr>
      <w:rPr>
        <w:rFonts w:ascii="Wingdings" w:hAnsi="Wingdings" w:hint="default"/>
      </w:rPr>
    </w:lvl>
  </w:abstractNum>
  <w:abstractNum w:abstractNumId="16" w15:restartNumberingAfterBreak="0">
    <w:nsid w:val="3A242DE6"/>
    <w:multiLevelType w:val="multilevel"/>
    <w:tmpl w:val="45065DCA"/>
    <w:lvl w:ilvl="0">
      <w:start w:val="1"/>
      <w:numFmt w:val="decimal"/>
      <w:lvlText w:val="%1"/>
      <w:lvlJc w:val="left"/>
      <w:pPr>
        <w:ind w:left="720" w:hanging="360"/>
      </w:pPr>
      <w:rPr>
        <w:rFonts w:hint="default"/>
      </w:rPr>
    </w:lvl>
    <w:lvl w:ilvl="1">
      <w:start w:val="1"/>
      <w:numFmt w:val="decimal"/>
      <w:isLgl/>
      <w:lvlText w:val="%1.%2"/>
      <w:lvlJc w:val="left"/>
      <w:pPr>
        <w:ind w:left="1920" w:hanging="360"/>
      </w:pPr>
      <w:rPr>
        <w:rFonts w:hint="default"/>
      </w:rPr>
    </w:lvl>
    <w:lvl w:ilvl="2">
      <w:start w:val="1"/>
      <w:numFmt w:val="decimal"/>
      <w:isLgl/>
      <w:lvlText w:val="%1.%2.%3"/>
      <w:lvlJc w:val="left"/>
      <w:pPr>
        <w:ind w:left="720" w:hanging="36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440" w:hanging="1080"/>
      </w:pPr>
      <w:rPr>
        <w:rFonts w:hint="default"/>
      </w:rPr>
    </w:lvl>
    <w:lvl w:ilvl="8">
      <w:start w:val="1"/>
      <w:numFmt w:val="decimal"/>
      <w:isLgl/>
      <w:lvlText w:val="%1.%2.%3.%4.%5.%6.%7.%8.%9"/>
      <w:lvlJc w:val="left"/>
      <w:pPr>
        <w:ind w:left="1800" w:hanging="1440"/>
      </w:pPr>
      <w:rPr>
        <w:rFonts w:hint="default"/>
      </w:rPr>
    </w:lvl>
  </w:abstractNum>
  <w:abstractNum w:abstractNumId="17" w15:restartNumberingAfterBreak="0">
    <w:nsid w:val="48BB033E"/>
    <w:multiLevelType w:val="hybridMultilevel"/>
    <w:tmpl w:val="D3C23696"/>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530D618E"/>
    <w:multiLevelType w:val="hybridMultilevel"/>
    <w:tmpl w:val="39107BC8"/>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532C0702"/>
    <w:multiLevelType w:val="multilevel"/>
    <w:tmpl w:val="148CB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713471"/>
    <w:multiLevelType w:val="hybridMultilevel"/>
    <w:tmpl w:val="4EAECA90"/>
    <w:lvl w:ilvl="0" w:tplc="722A1638">
      <w:start w:val="1"/>
      <w:numFmt w:val="lowerLetter"/>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5B9A7E51"/>
    <w:multiLevelType w:val="multilevel"/>
    <w:tmpl w:val="6882C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F15D63"/>
    <w:multiLevelType w:val="hybridMultilevel"/>
    <w:tmpl w:val="DBE8F3A0"/>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64F4308C"/>
    <w:multiLevelType w:val="multilevel"/>
    <w:tmpl w:val="38823624"/>
    <w:lvl w:ilvl="0">
      <w:start w:val="3"/>
      <w:numFmt w:val="decimal"/>
      <w:lvlText w:val="%1"/>
      <w:lvlJc w:val="left"/>
      <w:pPr>
        <w:ind w:left="360" w:hanging="360"/>
      </w:pPr>
      <w:rPr>
        <w:rFonts w:hint="default"/>
        <w:b/>
      </w:rPr>
    </w:lvl>
    <w:lvl w:ilvl="1">
      <w:start w:val="3"/>
      <w:numFmt w:val="decimal"/>
      <w:lvlText w:val="%1.%2"/>
      <w:lvlJc w:val="left"/>
      <w:pPr>
        <w:ind w:left="450" w:hanging="360"/>
      </w:pPr>
      <w:rPr>
        <w:rFonts w:hint="default"/>
        <w:b/>
      </w:rPr>
    </w:lvl>
    <w:lvl w:ilvl="2">
      <w:start w:val="1"/>
      <w:numFmt w:val="decimal"/>
      <w:lvlText w:val="%1.%2.%3"/>
      <w:lvlJc w:val="left"/>
      <w:pPr>
        <w:ind w:left="900" w:hanging="720"/>
      </w:pPr>
      <w:rPr>
        <w:rFonts w:hint="default"/>
        <w:b/>
      </w:rPr>
    </w:lvl>
    <w:lvl w:ilvl="3">
      <w:start w:val="1"/>
      <w:numFmt w:val="decimal"/>
      <w:lvlText w:val="%1.%2.%3.%4"/>
      <w:lvlJc w:val="left"/>
      <w:pPr>
        <w:ind w:left="990" w:hanging="720"/>
      </w:pPr>
      <w:rPr>
        <w:rFonts w:hint="default"/>
        <w:b/>
      </w:rPr>
    </w:lvl>
    <w:lvl w:ilvl="4">
      <w:start w:val="1"/>
      <w:numFmt w:val="decimal"/>
      <w:lvlText w:val="%1.%2.%3.%4.%5"/>
      <w:lvlJc w:val="left"/>
      <w:pPr>
        <w:ind w:left="1440" w:hanging="1080"/>
      </w:pPr>
      <w:rPr>
        <w:rFonts w:hint="default"/>
        <w:b/>
      </w:rPr>
    </w:lvl>
    <w:lvl w:ilvl="5">
      <w:start w:val="1"/>
      <w:numFmt w:val="decimal"/>
      <w:lvlText w:val="%1.%2.%3.%4.%5.%6"/>
      <w:lvlJc w:val="left"/>
      <w:pPr>
        <w:ind w:left="1530" w:hanging="1080"/>
      </w:pPr>
      <w:rPr>
        <w:rFonts w:hint="default"/>
        <w:b/>
      </w:rPr>
    </w:lvl>
    <w:lvl w:ilvl="6">
      <w:start w:val="1"/>
      <w:numFmt w:val="decimal"/>
      <w:lvlText w:val="%1.%2.%3.%4.%5.%6.%7"/>
      <w:lvlJc w:val="left"/>
      <w:pPr>
        <w:ind w:left="1980" w:hanging="1440"/>
      </w:pPr>
      <w:rPr>
        <w:rFonts w:hint="default"/>
        <w:b/>
      </w:rPr>
    </w:lvl>
    <w:lvl w:ilvl="7">
      <w:start w:val="1"/>
      <w:numFmt w:val="decimal"/>
      <w:lvlText w:val="%1.%2.%3.%4.%5.%6.%7.%8"/>
      <w:lvlJc w:val="left"/>
      <w:pPr>
        <w:ind w:left="2070" w:hanging="1440"/>
      </w:pPr>
      <w:rPr>
        <w:rFonts w:hint="default"/>
        <w:b/>
      </w:rPr>
    </w:lvl>
    <w:lvl w:ilvl="8">
      <w:start w:val="1"/>
      <w:numFmt w:val="decimal"/>
      <w:lvlText w:val="%1.%2.%3.%4.%5.%6.%7.%8.%9"/>
      <w:lvlJc w:val="left"/>
      <w:pPr>
        <w:ind w:left="2160" w:hanging="1440"/>
      </w:pPr>
      <w:rPr>
        <w:rFonts w:hint="default"/>
        <w:b/>
      </w:rPr>
    </w:lvl>
  </w:abstractNum>
  <w:abstractNum w:abstractNumId="24" w15:restartNumberingAfterBreak="0">
    <w:nsid w:val="66A21D9D"/>
    <w:multiLevelType w:val="hybridMultilevel"/>
    <w:tmpl w:val="3572E468"/>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69B10C13"/>
    <w:multiLevelType w:val="hybridMultilevel"/>
    <w:tmpl w:val="A52869C8"/>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6A020A29"/>
    <w:multiLevelType w:val="hybridMultilevel"/>
    <w:tmpl w:val="075E047C"/>
    <w:lvl w:ilvl="0" w:tplc="4EC41B26">
      <w:start w:val="1"/>
      <w:numFmt w:val="lowerLetter"/>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6E7B312B"/>
    <w:multiLevelType w:val="hybridMultilevel"/>
    <w:tmpl w:val="EF82E07A"/>
    <w:lvl w:ilvl="0" w:tplc="F0220666">
      <w:start w:val="1"/>
      <w:numFmt w:val="decimal"/>
      <w:lvlText w:val="%1"/>
      <w:lvlJc w:val="left"/>
      <w:pPr>
        <w:ind w:left="644"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78692797"/>
    <w:multiLevelType w:val="hybridMultilevel"/>
    <w:tmpl w:val="83EC9052"/>
    <w:lvl w:ilvl="0" w:tplc="DF80C718">
      <w:start w:val="1"/>
      <w:numFmt w:val="lowerLetter"/>
      <w:lvlText w:val="%1)"/>
      <w:lvlJc w:val="left"/>
      <w:pPr>
        <w:ind w:left="2061" w:hanging="360"/>
      </w:pPr>
      <w:rPr>
        <w:rFonts w:hint="default"/>
      </w:rPr>
    </w:lvl>
    <w:lvl w:ilvl="1" w:tplc="04160019" w:tentative="1">
      <w:start w:val="1"/>
      <w:numFmt w:val="lowerLetter"/>
      <w:lvlText w:val="%2."/>
      <w:lvlJc w:val="left"/>
      <w:pPr>
        <w:ind w:left="2781" w:hanging="360"/>
      </w:pPr>
    </w:lvl>
    <w:lvl w:ilvl="2" w:tplc="0416001B" w:tentative="1">
      <w:start w:val="1"/>
      <w:numFmt w:val="lowerRoman"/>
      <w:lvlText w:val="%3."/>
      <w:lvlJc w:val="right"/>
      <w:pPr>
        <w:ind w:left="3501" w:hanging="180"/>
      </w:pPr>
    </w:lvl>
    <w:lvl w:ilvl="3" w:tplc="0416000F" w:tentative="1">
      <w:start w:val="1"/>
      <w:numFmt w:val="decimal"/>
      <w:lvlText w:val="%4."/>
      <w:lvlJc w:val="left"/>
      <w:pPr>
        <w:ind w:left="4221" w:hanging="360"/>
      </w:pPr>
    </w:lvl>
    <w:lvl w:ilvl="4" w:tplc="04160019" w:tentative="1">
      <w:start w:val="1"/>
      <w:numFmt w:val="lowerLetter"/>
      <w:lvlText w:val="%5."/>
      <w:lvlJc w:val="left"/>
      <w:pPr>
        <w:ind w:left="4941" w:hanging="360"/>
      </w:pPr>
    </w:lvl>
    <w:lvl w:ilvl="5" w:tplc="0416001B" w:tentative="1">
      <w:start w:val="1"/>
      <w:numFmt w:val="lowerRoman"/>
      <w:lvlText w:val="%6."/>
      <w:lvlJc w:val="right"/>
      <w:pPr>
        <w:ind w:left="5661" w:hanging="180"/>
      </w:pPr>
    </w:lvl>
    <w:lvl w:ilvl="6" w:tplc="0416000F" w:tentative="1">
      <w:start w:val="1"/>
      <w:numFmt w:val="decimal"/>
      <w:lvlText w:val="%7."/>
      <w:lvlJc w:val="left"/>
      <w:pPr>
        <w:ind w:left="6381" w:hanging="360"/>
      </w:pPr>
    </w:lvl>
    <w:lvl w:ilvl="7" w:tplc="04160019" w:tentative="1">
      <w:start w:val="1"/>
      <w:numFmt w:val="lowerLetter"/>
      <w:lvlText w:val="%8."/>
      <w:lvlJc w:val="left"/>
      <w:pPr>
        <w:ind w:left="7101" w:hanging="360"/>
      </w:pPr>
    </w:lvl>
    <w:lvl w:ilvl="8" w:tplc="0416001B" w:tentative="1">
      <w:start w:val="1"/>
      <w:numFmt w:val="lowerRoman"/>
      <w:lvlText w:val="%9."/>
      <w:lvlJc w:val="right"/>
      <w:pPr>
        <w:ind w:left="7821" w:hanging="180"/>
      </w:pPr>
    </w:lvl>
  </w:abstractNum>
  <w:abstractNum w:abstractNumId="29" w15:restartNumberingAfterBreak="0">
    <w:nsid w:val="7B111722"/>
    <w:multiLevelType w:val="hybridMultilevel"/>
    <w:tmpl w:val="45A09C7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0" w15:restartNumberingAfterBreak="0">
    <w:nsid w:val="7C675604"/>
    <w:multiLevelType w:val="multilevel"/>
    <w:tmpl w:val="3BA6A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726A8C"/>
    <w:multiLevelType w:val="hybridMultilevel"/>
    <w:tmpl w:val="AB3A4C44"/>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761755496">
    <w:abstractNumId w:val="10"/>
  </w:num>
  <w:num w:numId="2" w16cid:durableId="1169366658">
    <w:abstractNumId w:val="16"/>
  </w:num>
  <w:num w:numId="3" w16cid:durableId="683361563">
    <w:abstractNumId w:val="23"/>
  </w:num>
  <w:num w:numId="4" w16cid:durableId="198586746">
    <w:abstractNumId w:val="20"/>
  </w:num>
  <w:num w:numId="5" w16cid:durableId="353307467">
    <w:abstractNumId w:val="27"/>
  </w:num>
  <w:num w:numId="6" w16cid:durableId="798305574">
    <w:abstractNumId w:val="13"/>
  </w:num>
  <w:num w:numId="7" w16cid:durableId="1334262180">
    <w:abstractNumId w:val="31"/>
  </w:num>
  <w:num w:numId="8" w16cid:durableId="1708529218">
    <w:abstractNumId w:val="15"/>
  </w:num>
  <w:num w:numId="9" w16cid:durableId="114327110">
    <w:abstractNumId w:val="11"/>
  </w:num>
  <w:num w:numId="10" w16cid:durableId="52318109">
    <w:abstractNumId w:val="5"/>
  </w:num>
  <w:num w:numId="11" w16cid:durableId="294719372">
    <w:abstractNumId w:val="9"/>
  </w:num>
  <w:num w:numId="12" w16cid:durableId="46148675">
    <w:abstractNumId w:val="17"/>
  </w:num>
  <w:num w:numId="13" w16cid:durableId="687410620">
    <w:abstractNumId w:val="8"/>
  </w:num>
  <w:num w:numId="14" w16cid:durableId="508566609">
    <w:abstractNumId w:val="3"/>
  </w:num>
  <w:num w:numId="15" w16cid:durableId="1390886218">
    <w:abstractNumId w:val="7"/>
  </w:num>
  <w:num w:numId="16" w16cid:durableId="1523395769">
    <w:abstractNumId w:val="14"/>
  </w:num>
  <w:num w:numId="17" w16cid:durableId="1368722771">
    <w:abstractNumId w:val="24"/>
  </w:num>
  <w:num w:numId="18" w16cid:durableId="1815641158">
    <w:abstractNumId w:val="25"/>
  </w:num>
  <w:num w:numId="19" w16cid:durableId="85880037">
    <w:abstractNumId w:val="22"/>
  </w:num>
  <w:num w:numId="20" w16cid:durableId="950892145">
    <w:abstractNumId w:val="12"/>
  </w:num>
  <w:num w:numId="21" w16cid:durableId="696738598">
    <w:abstractNumId w:val="1"/>
  </w:num>
  <w:num w:numId="22" w16cid:durableId="219947799">
    <w:abstractNumId w:val="28"/>
  </w:num>
  <w:num w:numId="23" w16cid:durableId="816846063">
    <w:abstractNumId w:val="18"/>
  </w:num>
  <w:num w:numId="24" w16cid:durableId="1231768771">
    <w:abstractNumId w:val="29"/>
  </w:num>
  <w:num w:numId="25" w16cid:durableId="893926312">
    <w:abstractNumId w:val="2"/>
  </w:num>
  <w:num w:numId="26" w16cid:durableId="1677221852">
    <w:abstractNumId w:val="19"/>
  </w:num>
  <w:num w:numId="27" w16cid:durableId="1927373998">
    <w:abstractNumId w:val="6"/>
  </w:num>
  <w:num w:numId="28" w16cid:durableId="1307079026">
    <w:abstractNumId w:val="21"/>
  </w:num>
  <w:num w:numId="29" w16cid:durableId="347946824">
    <w:abstractNumId w:val="4"/>
  </w:num>
  <w:num w:numId="30" w16cid:durableId="272443804">
    <w:abstractNumId w:val="30"/>
  </w:num>
  <w:num w:numId="31" w16cid:durableId="278996599">
    <w:abstractNumId w:val="26"/>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6FB"/>
    <w:rsid w:val="0000041C"/>
    <w:rsid w:val="0000484E"/>
    <w:rsid w:val="00012809"/>
    <w:rsid w:val="000135CC"/>
    <w:rsid w:val="00017D8A"/>
    <w:rsid w:val="000220F6"/>
    <w:rsid w:val="00022295"/>
    <w:rsid w:val="00022DC3"/>
    <w:rsid w:val="000239B8"/>
    <w:rsid w:val="00023CE1"/>
    <w:rsid w:val="0003082B"/>
    <w:rsid w:val="0003252F"/>
    <w:rsid w:val="0003279A"/>
    <w:rsid w:val="0003404B"/>
    <w:rsid w:val="00037591"/>
    <w:rsid w:val="00040D19"/>
    <w:rsid w:val="000441A9"/>
    <w:rsid w:val="000453B3"/>
    <w:rsid w:val="00056BC0"/>
    <w:rsid w:val="00057E32"/>
    <w:rsid w:val="00064F90"/>
    <w:rsid w:val="0006764E"/>
    <w:rsid w:val="00070BBC"/>
    <w:rsid w:val="00072D35"/>
    <w:rsid w:val="00073078"/>
    <w:rsid w:val="00073F8C"/>
    <w:rsid w:val="00076937"/>
    <w:rsid w:val="00076966"/>
    <w:rsid w:val="00082F46"/>
    <w:rsid w:val="00085828"/>
    <w:rsid w:val="00090CB6"/>
    <w:rsid w:val="000A00C4"/>
    <w:rsid w:val="000A482C"/>
    <w:rsid w:val="000A5281"/>
    <w:rsid w:val="000C045B"/>
    <w:rsid w:val="000C1FB5"/>
    <w:rsid w:val="000C3A8C"/>
    <w:rsid w:val="000C671A"/>
    <w:rsid w:val="000D5618"/>
    <w:rsid w:val="000E1D63"/>
    <w:rsid w:val="000E3612"/>
    <w:rsid w:val="000F42AC"/>
    <w:rsid w:val="00110E0D"/>
    <w:rsid w:val="00111B7B"/>
    <w:rsid w:val="001212B3"/>
    <w:rsid w:val="0012281D"/>
    <w:rsid w:val="0012722F"/>
    <w:rsid w:val="0013730A"/>
    <w:rsid w:val="0013756D"/>
    <w:rsid w:val="0014572C"/>
    <w:rsid w:val="00152F28"/>
    <w:rsid w:val="00156D4A"/>
    <w:rsid w:val="0016287D"/>
    <w:rsid w:val="0017061E"/>
    <w:rsid w:val="001736FB"/>
    <w:rsid w:val="001755E7"/>
    <w:rsid w:val="0018076E"/>
    <w:rsid w:val="00187EED"/>
    <w:rsid w:val="00193468"/>
    <w:rsid w:val="00195AD1"/>
    <w:rsid w:val="001A3BB1"/>
    <w:rsid w:val="001A74A7"/>
    <w:rsid w:val="001B20C8"/>
    <w:rsid w:val="001C2AFD"/>
    <w:rsid w:val="001C5A72"/>
    <w:rsid w:val="001D184B"/>
    <w:rsid w:val="001D6228"/>
    <w:rsid w:val="001E07E2"/>
    <w:rsid w:val="001E2583"/>
    <w:rsid w:val="001E37BE"/>
    <w:rsid w:val="001E4EBC"/>
    <w:rsid w:val="001F10E4"/>
    <w:rsid w:val="001F1D30"/>
    <w:rsid w:val="001F30B4"/>
    <w:rsid w:val="001F45D1"/>
    <w:rsid w:val="001F5B57"/>
    <w:rsid w:val="001F5E08"/>
    <w:rsid w:val="00204D20"/>
    <w:rsid w:val="00207270"/>
    <w:rsid w:val="00211B8E"/>
    <w:rsid w:val="002161A1"/>
    <w:rsid w:val="00222A94"/>
    <w:rsid w:val="00222DD9"/>
    <w:rsid w:val="00223E9B"/>
    <w:rsid w:val="00224323"/>
    <w:rsid w:val="002260EC"/>
    <w:rsid w:val="00227B37"/>
    <w:rsid w:val="0023209C"/>
    <w:rsid w:val="00232556"/>
    <w:rsid w:val="00232F4C"/>
    <w:rsid w:val="0023678B"/>
    <w:rsid w:val="002372B9"/>
    <w:rsid w:val="0024531E"/>
    <w:rsid w:val="00246106"/>
    <w:rsid w:val="002523CA"/>
    <w:rsid w:val="00260A9F"/>
    <w:rsid w:val="00261062"/>
    <w:rsid w:val="002632CF"/>
    <w:rsid w:val="00264033"/>
    <w:rsid w:val="00265B8E"/>
    <w:rsid w:val="002703D7"/>
    <w:rsid w:val="00272FBD"/>
    <w:rsid w:val="002801A5"/>
    <w:rsid w:val="00282C11"/>
    <w:rsid w:val="002839E2"/>
    <w:rsid w:val="00284552"/>
    <w:rsid w:val="00292398"/>
    <w:rsid w:val="002A34C1"/>
    <w:rsid w:val="002A4A9B"/>
    <w:rsid w:val="002B04E5"/>
    <w:rsid w:val="002B2F2E"/>
    <w:rsid w:val="002B45E9"/>
    <w:rsid w:val="002B5581"/>
    <w:rsid w:val="002B5ED5"/>
    <w:rsid w:val="002C08D7"/>
    <w:rsid w:val="002C092A"/>
    <w:rsid w:val="002C2F2F"/>
    <w:rsid w:val="002D0405"/>
    <w:rsid w:val="002D1701"/>
    <w:rsid w:val="002D2FD6"/>
    <w:rsid w:val="002D473B"/>
    <w:rsid w:val="002D5672"/>
    <w:rsid w:val="002D7BCF"/>
    <w:rsid w:val="002D7D41"/>
    <w:rsid w:val="002E33FA"/>
    <w:rsid w:val="002E6287"/>
    <w:rsid w:val="002E64B9"/>
    <w:rsid w:val="002F48D1"/>
    <w:rsid w:val="002F51F3"/>
    <w:rsid w:val="00301BE8"/>
    <w:rsid w:val="00303670"/>
    <w:rsid w:val="0030378F"/>
    <w:rsid w:val="00305375"/>
    <w:rsid w:val="003111FB"/>
    <w:rsid w:val="00323016"/>
    <w:rsid w:val="003234F0"/>
    <w:rsid w:val="00325741"/>
    <w:rsid w:val="00331EB2"/>
    <w:rsid w:val="00333E97"/>
    <w:rsid w:val="00335455"/>
    <w:rsid w:val="00336EB5"/>
    <w:rsid w:val="00337745"/>
    <w:rsid w:val="00345317"/>
    <w:rsid w:val="00350FDE"/>
    <w:rsid w:val="003529F8"/>
    <w:rsid w:val="00355D28"/>
    <w:rsid w:val="00356149"/>
    <w:rsid w:val="003565ED"/>
    <w:rsid w:val="00362C40"/>
    <w:rsid w:val="0037586D"/>
    <w:rsid w:val="0038773C"/>
    <w:rsid w:val="003877EF"/>
    <w:rsid w:val="00394323"/>
    <w:rsid w:val="003954A4"/>
    <w:rsid w:val="003966FA"/>
    <w:rsid w:val="0039779F"/>
    <w:rsid w:val="003A0A78"/>
    <w:rsid w:val="003A357F"/>
    <w:rsid w:val="003B5940"/>
    <w:rsid w:val="003B7298"/>
    <w:rsid w:val="003C216A"/>
    <w:rsid w:val="003D0D18"/>
    <w:rsid w:val="003D16B7"/>
    <w:rsid w:val="003D1E27"/>
    <w:rsid w:val="003E3F89"/>
    <w:rsid w:val="003E656A"/>
    <w:rsid w:val="003F0085"/>
    <w:rsid w:val="003F7F56"/>
    <w:rsid w:val="00403D36"/>
    <w:rsid w:val="00407912"/>
    <w:rsid w:val="004150FD"/>
    <w:rsid w:val="00415603"/>
    <w:rsid w:val="004214D1"/>
    <w:rsid w:val="00422836"/>
    <w:rsid w:val="004255AE"/>
    <w:rsid w:val="00435FAC"/>
    <w:rsid w:val="004368EE"/>
    <w:rsid w:val="00436E48"/>
    <w:rsid w:val="00445BC3"/>
    <w:rsid w:val="0045441D"/>
    <w:rsid w:val="0045508E"/>
    <w:rsid w:val="00465BBD"/>
    <w:rsid w:val="004715F8"/>
    <w:rsid w:val="00474380"/>
    <w:rsid w:val="00475FDB"/>
    <w:rsid w:val="00476D45"/>
    <w:rsid w:val="004835E9"/>
    <w:rsid w:val="00491FF5"/>
    <w:rsid w:val="00492D8D"/>
    <w:rsid w:val="004A069C"/>
    <w:rsid w:val="004A3456"/>
    <w:rsid w:val="004A54DC"/>
    <w:rsid w:val="004A5B5F"/>
    <w:rsid w:val="004A63DB"/>
    <w:rsid w:val="004A6D61"/>
    <w:rsid w:val="004B3FDC"/>
    <w:rsid w:val="004B44A2"/>
    <w:rsid w:val="004C1255"/>
    <w:rsid w:val="004C3326"/>
    <w:rsid w:val="004D0CEA"/>
    <w:rsid w:val="004D1DDD"/>
    <w:rsid w:val="004D2F3A"/>
    <w:rsid w:val="004D326D"/>
    <w:rsid w:val="004D3688"/>
    <w:rsid w:val="004D3BD1"/>
    <w:rsid w:val="004D54BC"/>
    <w:rsid w:val="004D6845"/>
    <w:rsid w:val="004E098F"/>
    <w:rsid w:val="004E2D8A"/>
    <w:rsid w:val="004E388B"/>
    <w:rsid w:val="004E4AF8"/>
    <w:rsid w:val="004E522F"/>
    <w:rsid w:val="004E7396"/>
    <w:rsid w:val="004F5612"/>
    <w:rsid w:val="005007AF"/>
    <w:rsid w:val="00501771"/>
    <w:rsid w:val="0050275E"/>
    <w:rsid w:val="005049C0"/>
    <w:rsid w:val="00505275"/>
    <w:rsid w:val="005201C5"/>
    <w:rsid w:val="005211E7"/>
    <w:rsid w:val="00522142"/>
    <w:rsid w:val="00523560"/>
    <w:rsid w:val="0052423F"/>
    <w:rsid w:val="005360E8"/>
    <w:rsid w:val="005410EF"/>
    <w:rsid w:val="00541554"/>
    <w:rsid w:val="00541850"/>
    <w:rsid w:val="005420A6"/>
    <w:rsid w:val="00550237"/>
    <w:rsid w:val="00552B0C"/>
    <w:rsid w:val="00553139"/>
    <w:rsid w:val="005621BE"/>
    <w:rsid w:val="00565DF3"/>
    <w:rsid w:val="005728FE"/>
    <w:rsid w:val="0057338A"/>
    <w:rsid w:val="005746D4"/>
    <w:rsid w:val="00577F09"/>
    <w:rsid w:val="0059007E"/>
    <w:rsid w:val="00593C71"/>
    <w:rsid w:val="00597BA6"/>
    <w:rsid w:val="005A06D0"/>
    <w:rsid w:val="005A4E1F"/>
    <w:rsid w:val="005A648D"/>
    <w:rsid w:val="005B7626"/>
    <w:rsid w:val="005C2C04"/>
    <w:rsid w:val="005C2FE6"/>
    <w:rsid w:val="005C5EC6"/>
    <w:rsid w:val="005C7712"/>
    <w:rsid w:val="005D63D4"/>
    <w:rsid w:val="005E0ABB"/>
    <w:rsid w:val="005E676B"/>
    <w:rsid w:val="005E7BD8"/>
    <w:rsid w:val="005F7FF3"/>
    <w:rsid w:val="00603C01"/>
    <w:rsid w:val="00605A80"/>
    <w:rsid w:val="00607F4F"/>
    <w:rsid w:val="00610634"/>
    <w:rsid w:val="00614343"/>
    <w:rsid w:val="00617959"/>
    <w:rsid w:val="0063463C"/>
    <w:rsid w:val="006421E7"/>
    <w:rsid w:val="00647C11"/>
    <w:rsid w:val="00651D85"/>
    <w:rsid w:val="00653D67"/>
    <w:rsid w:val="0065434C"/>
    <w:rsid w:val="00656AA9"/>
    <w:rsid w:val="00657F83"/>
    <w:rsid w:val="00660353"/>
    <w:rsid w:val="0066190B"/>
    <w:rsid w:val="00672115"/>
    <w:rsid w:val="00677958"/>
    <w:rsid w:val="00685F9F"/>
    <w:rsid w:val="0069688F"/>
    <w:rsid w:val="006A1DBB"/>
    <w:rsid w:val="006A52B3"/>
    <w:rsid w:val="006A5423"/>
    <w:rsid w:val="006B34CA"/>
    <w:rsid w:val="006B7E6E"/>
    <w:rsid w:val="006C13D5"/>
    <w:rsid w:val="006C46ED"/>
    <w:rsid w:val="006C503B"/>
    <w:rsid w:val="006C670C"/>
    <w:rsid w:val="006C74F2"/>
    <w:rsid w:val="006D342A"/>
    <w:rsid w:val="006D4CE8"/>
    <w:rsid w:val="006E2272"/>
    <w:rsid w:val="006E3426"/>
    <w:rsid w:val="006E3E4C"/>
    <w:rsid w:val="006E5677"/>
    <w:rsid w:val="006F1B12"/>
    <w:rsid w:val="006F4FA8"/>
    <w:rsid w:val="007144A7"/>
    <w:rsid w:val="00716B35"/>
    <w:rsid w:val="007229DB"/>
    <w:rsid w:val="007315FA"/>
    <w:rsid w:val="00733A66"/>
    <w:rsid w:val="0073515A"/>
    <w:rsid w:val="0073741E"/>
    <w:rsid w:val="00737FBC"/>
    <w:rsid w:val="007539ED"/>
    <w:rsid w:val="00755E97"/>
    <w:rsid w:val="00756734"/>
    <w:rsid w:val="00757B50"/>
    <w:rsid w:val="00757E3D"/>
    <w:rsid w:val="0078370C"/>
    <w:rsid w:val="00784350"/>
    <w:rsid w:val="0079108D"/>
    <w:rsid w:val="007A7A04"/>
    <w:rsid w:val="007B0181"/>
    <w:rsid w:val="007B11FF"/>
    <w:rsid w:val="007B6A06"/>
    <w:rsid w:val="007B7565"/>
    <w:rsid w:val="007C1883"/>
    <w:rsid w:val="007D091C"/>
    <w:rsid w:val="007D10EA"/>
    <w:rsid w:val="007E154F"/>
    <w:rsid w:val="007E2DF3"/>
    <w:rsid w:val="007E6294"/>
    <w:rsid w:val="00805115"/>
    <w:rsid w:val="008123E5"/>
    <w:rsid w:val="00813DE2"/>
    <w:rsid w:val="00816144"/>
    <w:rsid w:val="00820B33"/>
    <w:rsid w:val="0082726C"/>
    <w:rsid w:val="00830601"/>
    <w:rsid w:val="00831264"/>
    <w:rsid w:val="008340DC"/>
    <w:rsid w:val="008402C4"/>
    <w:rsid w:val="00841771"/>
    <w:rsid w:val="00841F54"/>
    <w:rsid w:val="00844F34"/>
    <w:rsid w:val="00847573"/>
    <w:rsid w:val="00847FD7"/>
    <w:rsid w:val="00861056"/>
    <w:rsid w:val="00862CD4"/>
    <w:rsid w:val="00865DCB"/>
    <w:rsid w:val="0087003D"/>
    <w:rsid w:val="008704FD"/>
    <w:rsid w:val="00874A15"/>
    <w:rsid w:val="008753D7"/>
    <w:rsid w:val="0087622E"/>
    <w:rsid w:val="00877A4F"/>
    <w:rsid w:val="00883B3E"/>
    <w:rsid w:val="00883D5B"/>
    <w:rsid w:val="008908A7"/>
    <w:rsid w:val="008908E8"/>
    <w:rsid w:val="008965D5"/>
    <w:rsid w:val="00896DBC"/>
    <w:rsid w:val="008A030D"/>
    <w:rsid w:val="008A23E3"/>
    <w:rsid w:val="008A59AB"/>
    <w:rsid w:val="008B6D80"/>
    <w:rsid w:val="008C0606"/>
    <w:rsid w:val="008C3362"/>
    <w:rsid w:val="008C4E65"/>
    <w:rsid w:val="008D4E24"/>
    <w:rsid w:val="008D4EF6"/>
    <w:rsid w:val="008E0319"/>
    <w:rsid w:val="008E15D3"/>
    <w:rsid w:val="008E216A"/>
    <w:rsid w:val="008E67D0"/>
    <w:rsid w:val="008F1F44"/>
    <w:rsid w:val="0090046B"/>
    <w:rsid w:val="0090080C"/>
    <w:rsid w:val="00900902"/>
    <w:rsid w:val="0090156D"/>
    <w:rsid w:val="00901A57"/>
    <w:rsid w:val="009036CF"/>
    <w:rsid w:val="00910A95"/>
    <w:rsid w:val="00914D8A"/>
    <w:rsid w:val="00921BFD"/>
    <w:rsid w:val="009243C7"/>
    <w:rsid w:val="0092475D"/>
    <w:rsid w:val="00924DF5"/>
    <w:rsid w:val="00926C30"/>
    <w:rsid w:val="009319CD"/>
    <w:rsid w:val="009352D0"/>
    <w:rsid w:val="009375C6"/>
    <w:rsid w:val="009422BF"/>
    <w:rsid w:val="00942EAB"/>
    <w:rsid w:val="00954D94"/>
    <w:rsid w:val="00957232"/>
    <w:rsid w:val="009621FA"/>
    <w:rsid w:val="0096481F"/>
    <w:rsid w:val="0097044A"/>
    <w:rsid w:val="00974CCF"/>
    <w:rsid w:val="009800C4"/>
    <w:rsid w:val="0099163E"/>
    <w:rsid w:val="00992C6E"/>
    <w:rsid w:val="00994F83"/>
    <w:rsid w:val="0099531A"/>
    <w:rsid w:val="009B408A"/>
    <w:rsid w:val="009B4586"/>
    <w:rsid w:val="009B6CB7"/>
    <w:rsid w:val="009C1E82"/>
    <w:rsid w:val="009C23DB"/>
    <w:rsid w:val="009C5E60"/>
    <w:rsid w:val="009C6BC3"/>
    <w:rsid w:val="009C76F2"/>
    <w:rsid w:val="009D3326"/>
    <w:rsid w:val="009D68C5"/>
    <w:rsid w:val="009E1425"/>
    <w:rsid w:val="009E6553"/>
    <w:rsid w:val="009E67BD"/>
    <w:rsid w:val="009F4D24"/>
    <w:rsid w:val="009F7482"/>
    <w:rsid w:val="00A07C22"/>
    <w:rsid w:val="00A11124"/>
    <w:rsid w:val="00A126AB"/>
    <w:rsid w:val="00A14383"/>
    <w:rsid w:val="00A24777"/>
    <w:rsid w:val="00A30B37"/>
    <w:rsid w:val="00A37C7E"/>
    <w:rsid w:val="00A43A92"/>
    <w:rsid w:val="00A476F3"/>
    <w:rsid w:val="00A50CBE"/>
    <w:rsid w:val="00A511CA"/>
    <w:rsid w:val="00A61B6E"/>
    <w:rsid w:val="00A649F6"/>
    <w:rsid w:val="00A64B15"/>
    <w:rsid w:val="00A64E18"/>
    <w:rsid w:val="00A65C82"/>
    <w:rsid w:val="00A67169"/>
    <w:rsid w:val="00A70F8C"/>
    <w:rsid w:val="00A717D4"/>
    <w:rsid w:val="00A721B3"/>
    <w:rsid w:val="00A729D9"/>
    <w:rsid w:val="00A7398A"/>
    <w:rsid w:val="00A80285"/>
    <w:rsid w:val="00A86F96"/>
    <w:rsid w:val="00A87232"/>
    <w:rsid w:val="00A919A1"/>
    <w:rsid w:val="00A9217F"/>
    <w:rsid w:val="00A94485"/>
    <w:rsid w:val="00A97E02"/>
    <w:rsid w:val="00AA11F2"/>
    <w:rsid w:val="00AA201E"/>
    <w:rsid w:val="00AB37D8"/>
    <w:rsid w:val="00AB3CB0"/>
    <w:rsid w:val="00AB5D39"/>
    <w:rsid w:val="00AB7C98"/>
    <w:rsid w:val="00AC0C3F"/>
    <w:rsid w:val="00AC0E4E"/>
    <w:rsid w:val="00AC277C"/>
    <w:rsid w:val="00AC5612"/>
    <w:rsid w:val="00AD3E72"/>
    <w:rsid w:val="00AE6D6D"/>
    <w:rsid w:val="00AF4607"/>
    <w:rsid w:val="00AF4630"/>
    <w:rsid w:val="00B0214B"/>
    <w:rsid w:val="00B0484C"/>
    <w:rsid w:val="00B04F73"/>
    <w:rsid w:val="00B056E5"/>
    <w:rsid w:val="00B12F34"/>
    <w:rsid w:val="00B1303E"/>
    <w:rsid w:val="00B24112"/>
    <w:rsid w:val="00B24A56"/>
    <w:rsid w:val="00B2739E"/>
    <w:rsid w:val="00B33CDF"/>
    <w:rsid w:val="00B40312"/>
    <w:rsid w:val="00B464AA"/>
    <w:rsid w:val="00B476F1"/>
    <w:rsid w:val="00B51FDD"/>
    <w:rsid w:val="00B53870"/>
    <w:rsid w:val="00B57017"/>
    <w:rsid w:val="00B60C82"/>
    <w:rsid w:val="00B631B6"/>
    <w:rsid w:val="00B6346D"/>
    <w:rsid w:val="00B672A8"/>
    <w:rsid w:val="00B73F62"/>
    <w:rsid w:val="00B81FFD"/>
    <w:rsid w:val="00B82D19"/>
    <w:rsid w:val="00B8605D"/>
    <w:rsid w:val="00B87184"/>
    <w:rsid w:val="00B930E1"/>
    <w:rsid w:val="00BA022D"/>
    <w:rsid w:val="00BA200C"/>
    <w:rsid w:val="00BA7250"/>
    <w:rsid w:val="00BB2CD7"/>
    <w:rsid w:val="00BB39C5"/>
    <w:rsid w:val="00BB4FB4"/>
    <w:rsid w:val="00BB5D7D"/>
    <w:rsid w:val="00BB7870"/>
    <w:rsid w:val="00BC42E7"/>
    <w:rsid w:val="00BC4BEE"/>
    <w:rsid w:val="00BD4A6D"/>
    <w:rsid w:val="00BE5B19"/>
    <w:rsid w:val="00BE5CD6"/>
    <w:rsid w:val="00BF02BA"/>
    <w:rsid w:val="00BF5271"/>
    <w:rsid w:val="00BF575E"/>
    <w:rsid w:val="00BF7DFD"/>
    <w:rsid w:val="00C04CCB"/>
    <w:rsid w:val="00C05612"/>
    <w:rsid w:val="00C076C6"/>
    <w:rsid w:val="00C108A4"/>
    <w:rsid w:val="00C11713"/>
    <w:rsid w:val="00C1773E"/>
    <w:rsid w:val="00C217EC"/>
    <w:rsid w:val="00C22C2F"/>
    <w:rsid w:val="00C240AD"/>
    <w:rsid w:val="00C24627"/>
    <w:rsid w:val="00C25C52"/>
    <w:rsid w:val="00C30040"/>
    <w:rsid w:val="00C30573"/>
    <w:rsid w:val="00C30E26"/>
    <w:rsid w:val="00C35885"/>
    <w:rsid w:val="00C36BD6"/>
    <w:rsid w:val="00C4007C"/>
    <w:rsid w:val="00C43462"/>
    <w:rsid w:val="00C44C00"/>
    <w:rsid w:val="00C45928"/>
    <w:rsid w:val="00C475EE"/>
    <w:rsid w:val="00C53DC0"/>
    <w:rsid w:val="00C5414F"/>
    <w:rsid w:val="00C5523D"/>
    <w:rsid w:val="00C55B7A"/>
    <w:rsid w:val="00C5693B"/>
    <w:rsid w:val="00C60997"/>
    <w:rsid w:val="00C62486"/>
    <w:rsid w:val="00C654AE"/>
    <w:rsid w:val="00C67763"/>
    <w:rsid w:val="00C70515"/>
    <w:rsid w:val="00C72EBB"/>
    <w:rsid w:val="00C743C0"/>
    <w:rsid w:val="00C75165"/>
    <w:rsid w:val="00C81F6B"/>
    <w:rsid w:val="00C84569"/>
    <w:rsid w:val="00C93C10"/>
    <w:rsid w:val="00C96341"/>
    <w:rsid w:val="00C9704F"/>
    <w:rsid w:val="00CA6172"/>
    <w:rsid w:val="00CA78CF"/>
    <w:rsid w:val="00CB22BE"/>
    <w:rsid w:val="00CB264F"/>
    <w:rsid w:val="00CB3AB7"/>
    <w:rsid w:val="00CC098F"/>
    <w:rsid w:val="00CC1700"/>
    <w:rsid w:val="00CD1414"/>
    <w:rsid w:val="00CD15A3"/>
    <w:rsid w:val="00CD1DDC"/>
    <w:rsid w:val="00CD1EAD"/>
    <w:rsid w:val="00CD3466"/>
    <w:rsid w:val="00CD7997"/>
    <w:rsid w:val="00CE5CC1"/>
    <w:rsid w:val="00CE7658"/>
    <w:rsid w:val="00D002CE"/>
    <w:rsid w:val="00D01127"/>
    <w:rsid w:val="00D060A4"/>
    <w:rsid w:val="00D11733"/>
    <w:rsid w:val="00D21E15"/>
    <w:rsid w:val="00D33799"/>
    <w:rsid w:val="00D347A7"/>
    <w:rsid w:val="00D41A43"/>
    <w:rsid w:val="00D4560B"/>
    <w:rsid w:val="00D517C9"/>
    <w:rsid w:val="00D52CFF"/>
    <w:rsid w:val="00D646AF"/>
    <w:rsid w:val="00D656C6"/>
    <w:rsid w:val="00D660BA"/>
    <w:rsid w:val="00D72C75"/>
    <w:rsid w:val="00D91649"/>
    <w:rsid w:val="00D967CE"/>
    <w:rsid w:val="00DA5172"/>
    <w:rsid w:val="00DB3D1F"/>
    <w:rsid w:val="00DC16AB"/>
    <w:rsid w:val="00DC74CD"/>
    <w:rsid w:val="00DC78AA"/>
    <w:rsid w:val="00DD5ABA"/>
    <w:rsid w:val="00DE6923"/>
    <w:rsid w:val="00DE6AC2"/>
    <w:rsid w:val="00DF1DAC"/>
    <w:rsid w:val="00DF3418"/>
    <w:rsid w:val="00DF4632"/>
    <w:rsid w:val="00DF61E8"/>
    <w:rsid w:val="00DF69A7"/>
    <w:rsid w:val="00E02FEC"/>
    <w:rsid w:val="00E0503F"/>
    <w:rsid w:val="00E1028B"/>
    <w:rsid w:val="00E11970"/>
    <w:rsid w:val="00E13148"/>
    <w:rsid w:val="00E13AD8"/>
    <w:rsid w:val="00E147BC"/>
    <w:rsid w:val="00E15EEC"/>
    <w:rsid w:val="00E17998"/>
    <w:rsid w:val="00E226E2"/>
    <w:rsid w:val="00E267D8"/>
    <w:rsid w:val="00E32303"/>
    <w:rsid w:val="00E34FF4"/>
    <w:rsid w:val="00E55357"/>
    <w:rsid w:val="00E55A41"/>
    <w:rsid w:val="00E55D61"/>
    <w:rsid w:val="00E568CC"/>
    <w:rsid w:val="00E65561"/>
    <w:rsid w:val="00E660A0"/>
    <w:rsid w:val="00E70228"/>
    <w:rsid w:val="00E74175"/>
    <w:rsid w:val="00E75663"/>
    <w:rsid w:val="00E76609"/>
    <w:rsid w:val="00E769F8"/>
    <w:rsid w:val="00E779CF"/>
    <w:rsid w:val="00E86D4A"/>
    <w:rsid w:val="00E8725E"/>
    <w:rsid w:val="00E94E16"/>
    <w:rsid w:val="00E967D0"/>
    <w:rsid w:val="00EA0DFF"/>
    <w:rsid w:val="00EA5883"/>
    <w:rsid w:val="00EA797C"/>
    <w:rsid w:val="00EA7B95"/>
    <w:rsid w:val="00EB134F"/>
    <w:rsid w:val="00EB1A3C"/>
    <w:rsid w:val="00EB1A3F"/>
    <w:rsid w:val="00EB1BB7"/>
    <w:rsid w:val="00EB288C"/>
    <w:rsid w:val="00EC0C99"/>
    <w:rsid w:val="00EC390F"/>
    <w:rsid w:val="00EC47BB"/>
    <w:rsid w:val="00ED16C7"/>
    <w:rsid w:val="00ED2386"/>
    <w:rsid w:val="00ED69B6"/>
    <w:rsid w:val="00EE0805"/>
    <w:rsid w:val="00EF1510"/>
    <w:rsid w:val="00EF3271"/>
    <w:rsid w:val="00F0116D"/>
    <w:rsid w:val="00F0770C"/>
    <w:rsid w:val="00F17069"/>
    <w:rsid w:val="00F3059D"/>
    <w:rsid w:val="00F31FB6"/>
    <w:rsid w:val="00F350E4"/>
    <w:rsid w:val="00F3632D"/>
    <w:rsid w:val="00F37B91"/>
    <w:rsid w:val="00F505CB"/>
    <w:rsid w:val="00F551F4"/>
    <w:rsid w:val="00F55882"/>
    <w:rsid w:val="00F5703D"/>
    <w:rsid w:val="00F66AC0"/>
    <w:rsid w:val="00F70736"/>
    <w:rsid w:val="00F71DFF"/>
    <w:rsid w:val="00F77BEB"/>
    <w:rsid w:val="00F80B10"/>
    <w:rsid w:val="00F85FE1"/>
    <w:rsid w:val="00F869DC"/>
    <w:rsid w:val="00F86E29"/>
    <w:rsid w:val="00F927B5"/>
    <w:rsid w:val="00F927F8"/>
    <w:rsid w:val="00F94A4E"/>
    <w:rsid w:val="00F94DB2"/>
    <w:rsid w:val="00FB1FCB"/>
    <w:rsid w:val="00FB3289"/>
    <w:rsid w:val="00FB56C2"/>
    <w:rsid w:val="00FB639F"/>
    <w:rsid w:val="00FC0849"/>
    <w:rsid w:val="00FC6781"/>
    <w:rsid w:val="00FD1E45"/>
    <w:rsid w:val="00FD20B3"/>
    <w:rsid w:val="00FD21B1"/>
    <w:rsid w:val="00FD2FE8"/>
    <w:rsid w:val="00FD3FD0"/>
    <w:rsid w:val="00FD580F"/>
    <w:rsid w:val="00FE21B9"/>
    <w:rsid w:val="00FE268F"/>
    <w:rsid w:val="00FF4152"/>
    <w:rsid w:val="151AFF66"/>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AA9F8E"/>
  <w15:docId w15:val="{595323BF-63A3-4CB5-B90D-0CD4E232D3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7482"/>
    <w:pPr>
      <w:spacing w:line="276" w:lineRule="auto"/>
    </w:pPr>
    <w:rPr>
      <w:sz w:val="22"/>
      <w:szCs w:val="22"/>
      <w:lang w:val="en-US" w:eastAsia="en-US"/>
    </w:rPr>
  </w:style>
  <w:style w:type="paragraph" w:styleId="Ttulo1">
    <w:name w:val="heading 1"/>
    <w:basedOn w:val="Normal"/>
    <w:next w:val="Normal"/>
    <w:link w:val="Ttulo1Char"/>
    <w:uiPriority w:val="9"/>
    <w:qFormat/>
    <w:rsid w:val="003D16B7"/>
    <w:pPr>
      <w:keepNext/>
      <w:keepLines/>
      <w:spacing w:before="480" w:line="240" w:lineRule="auto"/>
      <w:outlineLvl w:val="0"/>
    </w:pPr>
    <w:rPr>
      <w:rFonts w:ascii="Calibri Light" w:eastAsia="Times New Roman" w:hAnsi="Calibri Light"/>
      <w:b/>
      <w:bCs/>
      <w:color w:val="2E74B5"/>
      <w:sz w:val="28"/>
      <w:szCs w:val="28"/>
    </w:rPr>
  </w:style>
  <w:style w:type="paragraph" w:styleId="Ttulo2">
    <w:name w:val="heading 2"/>
    <w:basedOn w:val="Normal"/>
    <w:link w:val="Ttulo2Char"/>
    <w:uiPriority w:val="9"/>
    <w:qFormat/>
    <w:rsid w:val="003D16B7"/>
    <w:pPr>
      <w:spacing w:before="100" w:beforeAutospacing="1" w:after="100" w:afterAutospacing="1" w:line="240" w:lineRule="auto"/>
      <w:outlineLvl w:val="1"/>
    </w:pPr>
    <w:rPr>
      <w:rFonts w:ascii="Times New Roman" w:eastAsia="Times New Roman" w:hAnsi="Times New Roman"/>
      <w:b/>
      <w:bCs/>
      <w:sz w:val="36"/>
      <w:szCs w:val="36"/>
    </w:rPr>
  </w:style>
  <w:style w:type="paragraph" w:styleId="Ttulo3">
    <w:name w:val="heading 3"/>
    <w:basedOn w:val="Normal"/>
    <w:link w:val="Ttulo3Char"/>
    <w:uiPriority w:val="9"/>
    <w:qFormat/>
    <w:rsid w:val="004A3456"/>
    <w:pPr>
      <w:spacing w:before="100" w:beforeAutospacing="1" w:after="100" w:afterAutospacing="1" w:line="240" w:lineRule="auto"/>
      <w:outlineLvl w:val="2"/>
    </w:pPr>
    <w:rPr>
      <w:rFonts w:ascii="Times New Roman" w:eastAsia="Times New Roman" w:hAnsi="Times New Roman"/>
      <w:b/>
      <w:bCs/>
      <w:sz w:val="27"/>
      <w:szCs w:val="27"/>
    </w:rPr>
  </w:style>
  <w:style w:type="paragraph" w:styleId="Ttulo4">
    <w:name w:val="heading 4"/>
    <w:basedOn w:val="Normal"/>
    <w:next w:val="Normal"/>
    <w:link w:val="Ttulo4Char"/>
    <w:uiPriority w:val="9"/>
    <w:unhideWhenUsed/>
    <w:qFormat/>
    <w:rsid w:val="002C092A"/>
    <w:pPr>
      <w:keepNext/>
      <w:spacing w:before="240" w:after="60"/>
      <w:outlineLvl w:val="3"/>
    </w:pPr>
    <w:rPr>
      <w:rFonts w:eastAsia="Times New Roman"/>
      <w:b/>
      <w:bCs/>
      <w:sz w:val="28"/>
      <w:szCs w:val="2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003D16B7"/>
    <w:rPr>
      <w:rFonts w:ascii="Calibri Light" w:eastAsia="Times New Roman" w:hAnsi="Calibri Light"/>
      <w:b/>
      <w:bCs/>
      <w:color w:val="2E74B5"/>
      <w:sz w:val="28"/>
      <w:szCs w:val="28"/>
    </w:rPr>
  </w:style>
  <w:style w:type="character" w:customStyle="1" w:styleId="Ttulo2Char">
    <w:name w:val="Título 2 Char"/>
    <w:link w:val="Ttulo2"/>
    <w:uiPriority w:val="9"/>
    <w:rsid w:val="003D16B7"/>
    <w:rPr>
      <w:rFonts w:ascii="Times New Roman" w:eastAsia="Times New Roman" w:hAnsi="Times New Roman"/>
      <w:b/>
      <w:bCs/>
      <w:sz w:val="36"/>
      <w:szCs w:val="36"/>
    </w:rPr>
  </w:style>
  <w:style w:type="paragraph" w:styleId="Cabealho">
    <w:name w:val="header"/>
    <w:basedOn w:val="Normal"/>
    <w:link w:val="CabealhoChar"/>
    <w:uiPriority w:val="99"/>
    <w:unhideWhenUsed/>
    <w:rsid w:val="001736FB"/>
    <w:pPr>
      <w:tabs>
        <w:tab w:val="center" w:pos="4680"/>
        <w:tab w:val="right" w:pos="9360"/>
      </w:tabs>
      <w:spacing w:line="240" w:lineRule="auto"/>
    </w:pPr>
  </w:style>
  <w:style w:type="character" w:customStyle="1" w:styleId="CabealhoChar">
    <w:name w:val="Cabeçalho Char"/>
    <w:basedOn w:val="Fontepargpadro"/>
    <w:link w:val="Cabealho"/>
    <w:uiPriority w:val="99"/>
    <w:rsid w:val="001736FB"/>
  </w:style>
  <w:style w:type="paragraph" w:styleId="Rodap">
    <w:name w:val="footer"/>
    <w:basedOn w:val="Normal"/>
    <w:link w:val="RodapChar"/>
    <w:uiPriority w:val="99"/>
    <w:unhideWhenUsed/>
    <w:rsid w:val="001736FB"/>
    <w:pPr>
      <w:tabs>
        <w:tab w:val="center" w:pos="4680"/>
        <w:tab w:val="right" w:pos="9360"/>
      </w:tabs>
      <w:spacing w:line="240" w:lineRule="auto"/>
    </w:pPr>
  </w:style>
  <w:style w:type="character" w:customStyle="1" w:styleId="RodapChar">
    <w:name w:val="Rodapé Char"/>
    <w:basedOn w:val="Fontepargpadro"/>
    <w:link w:val="Rodap"/>
    <w:uiPriority w:val="99"/>
    <w:rsid w:val="001736FB"/>
  </w:style>
  <w:style w:type="paragraph" w:styleId="Textodebalo">
    <w:name w:val="Balloon Text"/>
    <w:basedOn w:val="Normal"/>
    <w:link w:val="TextodebaloChar"/>
    <w:uiPriority w:val="99"/>
    <w:semiHidden/>
    <w:unhideWhenUsed/>
    <w:rsid w:val="001736FB"/>
    <w:pPr>
      <w:spacing w:line="240" w:lineRule="auto"/>
    </w:pPr>
    <w:rPr>
      <w:rFonts w:ascii="Tahoma" w:hAnsi="Tahoma"/>
      <w:sz w:val="16"/>
      <w:szCs w:val="16"/>
    </w:rPr>
  </w:style>
  <w:style w:type="character" w:customStyle="1" w:styleId="TextodebaloChar">
    <w:name w:val="Texto de balão Char"/>
    <w:link w:val="Textodebalo"/>
    <w:uiPriority w:val="99"/>
    <w:semiHidden/>
    <w:rsid w:val="001736FB"/>
    <w:rPr>
      <w:rFonts w:ascii="Tahoma" w:hAnsi="Tahoma" w:cs="Tahoma"/>
      <w:sz w:val="16"/>
      <w:szCs w:val="16"/>
    </w:rPr>
  </w:style>
  <w:style w:type="paragraph" w:customStyle="1" w:styleId="PARAGRAFO">
    <w:name w:val="PARAGRAFO"/>
    <w:rsid w:val="00A37C7E"/>
    <w:pPr>
      <w:widowControl w:val="0"/>
      <w:overflowPunct w:val="0"/>
      <w:autoSpaceDE w:val="0"/>
      <w:autoSpaceDN w:val="0"/>
      <w:adjustRightInd w:val="0"/>
      <w:ind w:right="288" w:firstLine="3600"/>
      <w:jc w:val="both"/>
    </w:pPr>
    <w:rPr>
      <w:rFonts w:ascii="Arial" w:eastAsia="Times New Roman" w:hAnsi="Arial"/>
      <w:color w:val="000000"/>
      <w:sz w:val="24"/>
    </w:rPr>
  </w:style>
  <w:style w:type="paragraph" w:customStyle="1" w:styleId="FREE">
    <w:name w:val="FREE"/>
    <w:rsid w:val="00A37C7E"/>
    <w:pPr>
      <w:widowControl w:val="0"/>
      <w:jc w:val="both"/>
    </w:pPr>
    <w:rPr>
      <w:rFonts w:ascii="Arial" w:eastAsia="Times New Roman" w:hAnsi="Arial"/>
      <w:color w:val="000000"/>
      <w:sz w:val="24"/>
    </w:rPr>
  </w:style>
  <w:style w:type="paragraph" w:styleId="Corpodetexto3">
    <w:name w:val="Body Text 3"/>
    <w:basedOn w:val="Normal"/>
    <w:link w:val="Corpodetexto3Char"/>
    <w:rsid w:val="00A37C7E"/>
    <w:pPr>
      <w:spacing w:line="360" w:lineRule="auto"/>
      <w:jc w:val="both"/>
    </w:pPr>
    <w:rPr>
      <w:rFonts w:ascii="Antique Olive" w:eastAsia="Times New Roman" w:hAnsi="Antique Olive"/>
      <w:b/>
      <w:szCs w:val="20"/>
    </w:rPr>
  </w:style>
  <w:style w:type="character" w:customStyle="1" w:styleId="Corpodetexto3Char">
    <w:name w:val="Corpo de texto 3 Char"/>
    <w:link w:val="Corpodetexto3"/>
    <w:rsid w:val="00A37C7E"/>
    <w:rPr>
      <w:rFonts w:ascii="Antique Olive" w:eastAsia="Times New Roman" w:hAnsi="Antique Olive"/>
      <w:b/>
      <w:sz w:val="22"/>
    </w:rPr>
  </w:style>
  <w:style w:type="paragraph" w:styleId="Recuodecorpodetexto">
    <w:name w:val="Body Text Indent"/>
    <w:basedOn w:val="Normal"/>
    <w:link w:val="RecuodecorpodetextoChar"/>
    <w:unhideWhenUsed/>
    <w:rsid w:val="003D16B7"/>
    <w:pPr>
      <w:spacing w:after="120"/>
      <w:ind w:left="283"/>
    </w:pPr>
  </w:style>
  <w:style w:type="character" w:customStyle="1" w:styleId="RecuodecorpodetextoChar">
    <w:name w:val="Recuo de corpo de texto Char"/>
    <w:link w:val="Recuodecorpodetexto"/>
    <w:rsid w:val="003D16B7"/>
    <w:rPr>
      <w:sz w:val="22"/>
      <w:szCs w:val="22"/>
      <w:lang w:val="en-US" w:eastAsia="en-US"/>
    </w:rPr>
  </w:style>
  <w:style w:type="paragraph" w:styleId="Corpodetexto">
    <w:name w:val="Body Text"/>
    <w:basedOn w:val="Normal"/>
    <w:link w:val="CorpodetextoChar"/>
    <w:uiPriority w:val="99"/>
    <w:unhideWhenUsed/>
    <w:qFormat/>
    <w:rsid w:val="003D16B7"/>
    <w:pPr>
      <w:spacing w:after="120"/>
    </w:pPr>
  </w:style>
  <w:style w:type="character" w:customStyle="1" w:styleId="CorpodetextoChar">
    <w:name w:val="Corpo de texto Char"/>
    <w:link w:val="Corpodetexto"/>
    <w:uiPriority w:val="99"/>
    <w:rsid w:val="003D16B7"/>
    <w:rPr>
      <w:sz w:val="22"/>
      <w:szCs w:val="22"/>
      <w:lang w:val="en-US" w:eastAsia="en-US"/>
    </w:rPr>
  </w:style>
  <w:style w:type="paragraph" w:customStyle="1" w:styleId="Corpodetexto21">
    <w:name w:val="Corpo de texto 21"/>
    <w:basedOn w:val="Normal"/>
    <w:rsid w:val="003D16B7"/>
    <w:pPr>
      <w:suppressAutoHyphens/>
      <w:spacing w:line="240" w:lineRule="auto"/>
      <w:ind w:firstLine="1418"/>
      <w:jc w:val="both"/>
    </w:pPr>
    <w:rPr>
      <w:rFonts w:ascii="Times New Roman" w:eastAsia="Times New Roman" w:hAnsi="Times New Roman"/>
      <w:sz w:val="28"/>
      <w:szCs w:val="20"/>
      <w:lang w:val="pt-BR" w:eastAsia="ar-SA"/>
    </w:rPr>
  </w:style>
  <w:style w:type="paragraph" w:customStyle="1" w:styleId="PADRAO">
    <w:name w:val="PADRAO"/>
    <w:rsid w:val="003D16B7"/>
    <w:pPr>
      <w:widowControl w:val="0"/>
      <w:jc w:val="both"/>
    </w:pPr>
    <w:rPr>
      <w:rFonts w:ascii="Arial" w:eastAsia="Times New Roman" w:hAnsi="Arial"/>
      <w:color w:val="000000"/>
      <w:sz w:val="24"/>
    </w:rPr>
  </w:style>
  <w:style w:type="character" w:customStyle="1" w:styleId="Recuodecorpodetexto2Char">
    <w:name w:val="Recuo de corpo de texto 2 Char"/>
    <w:link w:val="Recuodecorpodetexto2"/>
    <w:uiPriority w:val="99"/>
    <w:semiHidden/>
    <w:rsid w:val="003D16B7"/>
    <w:rPr>
      <w:rFonts w:ascii="Times New Roman" w:eastAsia="Times New Roman" w:hAnsi="Times New Roman"/>
    </w:rPr>
  </w:style>
  <w:style w:type="paragraph" w:styleId="Recuodecorpodetexto2">
    <w:name w:val="Body Text Indent 2"/>
    <w:basedOn w:val="Normal"/>
    <w:link w:val="Recuodecorpodetexto2Char"/>
    <w:uiPriority w:val="99"/>
    <w:semiHidden/>
    <w:unhideWhenUsed/>
    <w:rsid w:val="003D16B7"/>
    <w:pPr>
      <w:spacing w:after="120" w:line="480" w:lineRule="auto"/>
      <w:ind w:left="283"/>
    </w:pPr>
    <w:rPr>
      <w:rFonts w:ascii="Times New Roman" w:eastAsia="Times New Roman" w:hAnsi="Times New Roman"/>
      <w:sz w:val="20"/>
      <w:szCs w:val="20"/>
    </w:rPr>
  </w:style>
  <w:style w:type="paragraph" w:styleId="Recuodecorpodetexto3">
    <w:name w:val="Body Text Indent 3"/>
    <w:basedOn w:val="Normal"/>
    <w:link w:val="Recuodecorpodetexto3Char"/>
    <w:uiPriority w:val="99"/>
    <w:unhideWhenUsed/>
    <w:rsid w:val="003D16B7"/>
    <w:pPr>
      <w:spacing w:after="120" w:line="240" w:lineRule="auto"/>
      <w:ind w:left="283"/>
    </w:pPr>
    <w:rPr>
      <w:rFonts w:ascii="Times New Roman" w:eastAsia="Times New Roman" w:hAnsi="Times New Roman"/>
      <w:sz w:val="16"/>
      <w:szCs w:val="16"/>
    </w:rPr>
  </w:style>
  <w:style w:type="character" w:customStyle="1" w:styleId="Recuodecorpodetexto3Char">
    <w:name w:val="Recuo de corpo de texto 3 Char"/>
    <w:link w:val="Recuodecorpodetexto3"/>
    <w:uiPriority w:val="99"/>
    <w:rsid w:val="003D16B7"/>
    <w:rPr>
      <w:rFonts w:ascii="Times New Roman" w:eastAsia="Times New Roman" w:hAnsi="Times New Roman"/>
      <w:sz w:val="16"/>
      <w:szCs w:val="16"/>
    </w:rPr>
  </w:style>
  <w:style w:type="paragraph" w:styleId="Corpodetexto2">
    <w:name w:val="Body Text 2"/>
    <w:basedOn w:val="Normal"/>
    <w:link w:val="Corpodetexto2Char"/>
    <w:uiPriority w:val="99"/>
    <w:unhideWhenUsed/>
    <w:rsid w:val="003D16B7"/>
    <w:pPr>
      <w:spacing w:after="120" w:line="480" w:lineRule="auto"/>
    </w:pPr>
    <w:rPr>
      <w:rFonts w:ascii="Times New Roman" w:eastAsia="Times New Roman" w:hAnsi="Times New Roman"/>
      <w:sz w:val="20"/>
      <w:szCs w:val="20"/>
    </w:rPr>
  </w:style>
  <w:style w:type="character" w:customStyle="1" w:styleId="Corpodetexto2Char">
    <w:name w:val="Corpo de texto 2 Char"/>
    <w:link w:val="Corpodetexto2"/>
    <w:uiPriority w:val="99"/>
    <w:rsid w:val="003D16B7"/>
    <w:rPr>
      <w:rFonts w:ascii="Times New Roman" w:eastAsia="Times New Roman" w:hAnsi="Times New Roman"/>
    </w:rPr>
  </w:style>
  <w:style w:type="paragraph" w:styleId="NormalWeb">
    <w:name w:val="Normal (Web)"/>
    <w:basedOn w:val="Normal"/>
    <w:uiPriority w:val="99"/>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styleId="Textodenotaderodap">
    <w:name w:val="footnote text"/>
    <w:basedOn w:val="Normal"/>
    <w:link w:val="TextodenotaderodapChar"/>
    <w:semiHidden/>
    <w:rsid w:val="003D16B7"/>
    <w:pPr>
      <w:spacing w:line="240" w:lineRule="auto"/>
    </w:pPr>
    <w:rPr>
      <w:rFonts w:ascii="Times New Roman" w:eastAsia="Times New Roman" w:hAnsi="Times New Roman"/>
      <w:sz w:val="20"/>
      <w:szCs w:val="20"/>
    </w:rPr>
  </w:style>
  <w:style w:type="character" w:customStyle="1" w:styleId="TextodenotaderodapChar">
    <w:name w:val="Texto de nota de rodapé Char"/>
    <w:link w:val="Textodenotaderodap"/>
    <w:semiHidden/>
    <w:rsid w:val="003D16B7"/>
    <w:rPr>
      <w:rFonts w:ascii="Times New Roman" w:eastAsia="Times New Roman" w:hAnsi="Times New Roman"/>
    </w:rPr>
  </w:style>
  <w:style w:type="character" w:styleId="Refdenotaderodap">
    <w:name w:val="footnote reference"/>
    <w:semiHidden/>
    <w:rsid w:val="003D16B7"/>
    <w:rPr>
      <w:vertAlign w:val="superscript"/>
    </w:rPr>
  </w:style>
  <w:style w:type="paragraph" w:customStyle="1" w:styleId="Recuodecorpodetexto22">
    <w:name w:val="Recuo de corpo de texto 22"/>
    <w:basedOn w:val="Normal"/>
    <w:rsid w:val="003D16B7"/>
    <w:pPr>
      <w:suppressAutoHyphens/>
      <w:spacing w:after="120" w:line="480" w:lineRule="auto"/>
      <w:ind w:left="283"/>
    </w:pPr>
    <w:rPr>
      <w:rFonts w:ascii="Times New Roman" w:eastAsia="Times New Roman" w:hAnsi="Times New Roman"/>
      <w:sz w:val="24"/>
      <w:szCs w:val="24"/>
      <w:lang w:val="pt-BR" w:eastAsia="ar-SA"/>
    </w:rPr>
  </w:style>
  <w:style w:type="character" w:styleId="Hyperlink">
    <w:name w:val="Hyperlink"/>
    <w:rsid w:val="003D16B7"/>
    <w:rPr>
      <w:color w:val="0000FF"/>
      <w:u w:val="single"/>
    </w:rPr>
  </w:style>
  <w:style w:type="character" w:customStyle="1" w:styleId="grame">
    <w:name w:val="grame"/>
    <w:rsid w:val="003D16B7"/>
  </w:style>
  <w:style w:type="paragraph" w:customStyle="1" w:styleId="corpo">
    <w:name w:val="corpo"/>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styleId="PargrafodaLista">
    <w:name w:val="List Paragraph"/>
    <w:basedOn w:val="Normal"/>
    <w:link w:val="PargrafodaListaChar"/>
    <w:uiPriority w:val="34"/>
    <w:qFormat/>
    <w:rsid w:val="003D16B7"/>
    <w:pPr>
      <w:spacing w:after="160" w:line="259" w:lineRule="auto"/>
      <w:ind w:left="720"/>
      <w:contextualSpacing/>
    </w:pPr>
    <w:rPr>
      <w:lang w:val="pt-BR"/>
    </w:rPr>
  </w:style>
  <w:style w:type="character" w:styleId="Forte">
    <w:name w:val="Strong"/>
    <w:uiPriority w:val="22"/>
    <w:qFormat/>
    <w:rsid w:val="003D16B7"/>
    <w:rPr>
      <w:b/>
      <w:bCs/>
    </w:rPr>
  </w:style>
  <w:style w:type="character" w:styleId="nfase">
    <w:name w:val="Emphasis"/>
    <w:uiPriority w:val="20"/>
    <w:qFormat/>
    <w:rsid w:val="003D16B7"/>
    <w:rPr>
      <w:i/>
      <w:iCs/>
    </w:rPr>
  </w:style>
  <w:style w:type="character" w:customStyle="1" w:styleId="apple-converted-space">
    <w:name w:val="apple-converted-space"/>
    <w:basedOn w:val="Fontepargpadro"/>
    <w:rsid w:val="003D16B7"/>
  </w:style>
  <w:style w:type="paragraph" w:customStyle="1" w:styleId="spip">
    <w:name w:val="spip"/>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adtext">
    <w:name w:val="adtext"/>
    <w:basedOn w:val="Fontepargpadro"/>
    <w:rsid w:val="003D16B7"/>
  </w:style>
  <w:style w:type="character" w:customStyle="1" w:styleId="titulopaginas">
    <w:name w:val="titulo_paginas"/>
    <w:basedOn w:val="Fontepargpadro"/>
    <w:rsid w:val="003D16B7"/>
  </w:style>
  <w:style w:type="paragraph" w:customStyle="1" w:styleId="temapn">
    <w:name w:val="temapn"/>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textoenun">
    <w:name w:val="textoenun"/>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Style1">
    <w:name w:val="Style 1"/>
    <w:rsid w:val="003D16B7"/>
    <w:pPr>
      <w:widowControl w:val="0"/>
      <w:autoSpaceDE w:val="0"/>
      <w:autoSpaceDN w:val="0"/>
      <w:adjustRightInd w:val="0"/>
    </w:pPr>
    <w:rPr>
      <w:rFonts w:ascii="Times New Roman" w:eastAsia="Times New Roman" w:hAnsi="Times New Roman"/>
    </w:rPr>
  </w:style>
  <w:style w:type="paragraph" w:customStyle="1" w:styleId="p2">
    <w:name w:val="p2"/>
    <w:basedOn w:val="Normal"/>
    <w:rsid w:val="003D16B7"/>
    <w:pPr>
      <w:widowControl w:val="0"/>
      <w:tabs>
        <w:tab w:val="left" w:pos="204"/>
      </w:tabs>
      <w:autoSpaceDE w:val="0"/>
      <w:autoSpaceDN w:val="0"/>
      <w:adjustRightInd w:val="0"/>
      <w:spacing w:line="272" w:lineRule="atLeast"/>
    </w:pPr>
    <w:rPr>
      <w:rFonts w:ascii="Times New Roman" w:eastAsia="Times New Roman" w:hAnsi="Times New Roman"/>
      <w:sz w:val="24"/>
      <w:szCs w:val="24"/>
      <w:lang w:eastAsia="pt-BR"/>
    </w:rPr>
  </w:style>
  <w:style w:type="paragraph" w:customStyle="1" w:styleId="Pa3">
    <w:name w:val="Pa3"/>
    <w:basedOn w:val="Normal"/>
    <w:next w:val="Normal"/>
    <w:rsid w:val="003D16B7"/>
    <w:pPr>
      <w:autoSpaceDE w:val="0"/>
      <w:autoSpaceDN w:val="0"/>
      <w:adjustRightInd w:val="0"/>
      <w:spacing w:line="241" w:lineRule="atLeast"/>
    </w:pPr>
    <w:rPr>
      <w:rFonts w:ascii="Helvetica" w:eastAsia="Times New Roman" w:hAnsi="Helvetica"/>
      <w:sz w:val="20"/>
      <w:szCs w:val="24"/>
      <w:lang w:val="pt-BR" w:eastAsia="pt-BR"/>
    </w:rPr>
  </w:style>
  <w:style w:type="paragraph" w:customStyle="1" w:styleId="Padro">
    <w:name w:val="Padrão"/>
    <w:rsid w:val="003D0D18"/>
    <w:pPr>
      <w:widowControl w:val="0"/>
      <w:tabs>
        <w:tab w:val="left" w:pos="708"/>
      </w:tabs>
      <w:suppressAutoHyphens/>
      <w:spacing w:after="200" w:line="276" w:lineRule="auto"/>
    </w:pPr>
    <w:rPr>
      <w:rFonts w:ascii="Times New Roman" w:eastAsia="Lucida Sans Unicode" w:hAnsi="Times New Roman" w:cs="Tahoma"/>
      <w:color w:val="00000A"/>
      <w:sz w:val="24"/>
      <w:szCs w:val="24"/>
      <w:lang w:eastAsia="zh-CN" w:bidi="hi-IN"/>
    </w:rPr>
  </w:style>
  <w:style w:type="paragraph" w:customStyle="1" w:styleId="cab">
    <w:name w:val="cab"/>
    <w:basedOn w:val="Normal"/>
    <w:rsid w:val="00685F9F"/>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par">
    <w:name w:val="par"/>
    <w:basedOn w:val="Normal"/>
    <w:rsid w:val="00685F9F"/>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cite">
    <w:name w:val="cite"/>
    <w:basedOn w:val="Fontepargpadro"/>
    <w:rsid w:val="00685F9F"/>
  </w:style>
  <w:style w:type="table" w:styleId="Tabelacomgrade">
    <w:name w:val="Table Grid"/>
    <w:basedOn w:val="Tabelanormal"/>
    <w:uiPriority w:val="59"/>
    <w:rsid w:val="001375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basedOn w:val="Fontepargpadro"/>
    <w:uiPriority w:val="99"/>
    <w:semiHidden/>
    <w:unhideWhenUsed/>
    <w:rsid w:val="00A86F96"/>
    <w:rPr>
      <w:color w:val="605E5C"/>
      <w:shd w:val="clear" w:color="auto" w:fill="E1DFDD"/>
    </w:rPr>
  </w:style>
  <w:style w:type="paragraph" w:customStyle="1" w:styleId="Default">
    <w:name w:val="Default"/>
    <w:rsid w:val="00362C40"/>
    <w:pPr>
      <w:autoSpaceDE w:val="0"/>
      <w:autoSpaceDN w:val="0"/>
      <w:adjustRightInd w:val="0"/>
    </w:pPr>
    <w:rPr>
      <w:rFonts w:cs="Calibri"/>
      <w:color w:val="000000"/>
      <w:sz w:val="24"/>
      <w:szCs w:val="24"/>
    </w:rPr>
  </w:style>
  <w:style w:type="character" w:customStyle="1" w:styleId="PargrafodaListaChar">
    <w:name w:val="Parágrafo da Lista Char"/>
    <w:link w:val="PargrafodaLista"/>
    <w:uiPriority w:val="34"/>
    <w:rsid w:val="00550237"/>
    <w:rPr>
      <w:sz w:val="22"/>
      <w:szCs w:val="22"/>
      <w:lang w:eastAsia="en-US"/>
    </w:rPr>
  </w:style>
  <w:style w:type="paragraph" w:customStyle="1" w:styleId="TextBody">
    <w:name w:val="Text Body"/>
    <w:basedOn w:val="Normal"/>
    <w:rsid w:val="00550237"/>
    <w:pPr>
      <w:widowControl w:val="0"/>
      <w:suppressAutoHyphens/>
      <w:spacing w:before="397" w:after="397" w:line="360" w:lineRule="auto"/>
      <w:jc w:val="both"/>
    </w:pPr>
    <w:rPr>
      <w:rFonts w:ascii="Times New Roman" w:eastAsia="Times New Roman" w:hAnsi="Times New Roman"/>
      <w:sz w:val="24"/>
      <w:szCs w:val="24"/>
      <w:lang w:val="pt-BR" w:eastAsia="zh-CN" w:bidi="hi-IN"/>
    </w:rPr>
  </w:style>
  <w:style w:type="paragraph" w:customStyle="1" w:styleId="EDMILSON">
    <w:name w:val="EDMILSON"/>
    <w:rsid w:val="0099531A"/>
    <w:pPr>
      <w:widowControl w:val="0"/>
      <w:overflowPunct w:val="0"/>
      <w:autoSpaceDE w:val="0"/>
      <w:autoSpaceDN w:val="0"/>
      <w:adjustRightInd w:val="0"/>
      <w:ind w:left="4320"/>
      <w:jc w:val="both"/>
      <w:textAlignment w:val="baseline"/>
    </w:pPr>
    <w:rPr>
      <w:rFonts w:ascii="Arial" w:eastAsia="Times New Roman" w:hAnsi="Arial"/>
      <w:color w:val="000000"/>
      <w:sz w:val="24"/>
    </w:rPr>
  </w:style>
  <w:style w:type="character" w:customStyle="1" w:styleId="Link">
    <w:name w:val="Link"/>
    <w:rsid w:val="0099531A"/>
    <w:rPr>
      <w:color w:val="4F81BD"/>
    </w:rPr>
  </w:style>
  <w:style w:type="character" w:customStyle="1" w:styleId="Ttulo3Char">
    <w:name w:val="Título 3 Char"/>
    <w:basedOn w:val="Fontepargpadro"/>
    <w:link w:val="Ttulo3"/>
    <w:uiPriority w:val="9"/>
    <w:rsid w:val="004A3456"/>
    <w:rPr>
      <w:rFonts w:ascii="Times New Roman" w:eastAsia="Times New Roman" w:hAnsi="Times New Roman"/>
      <w:b/>
      <w:bCs/>
      <w:sz w:val="27"/>
      <w:szCs w:val="27"/>
      <w:lang w:val="en-US" w:eastAsia="en-US"/>
    </w:rPr>
  </w:style>
  <w:style w:type="paragraph" w:styleId="Ttulo">
    <w:name w:val="Title"/>
    <w:basedOn w:val="Normal"/>
    <w:link w:val="TtuloChar"/>
    <w:qFormat/>
    <w:rsid w:val="004A3456"/>
    <w:pPr>
      <w:spacing w:before="120" w:after="120" w:line="360" w:lineRule="auto"/>
      <w:jc w:val="center"/>
    </w:pPr>
    <w:rPr>
      <w:rFonts w:ascii="Tahoma" w:eastAsia="Times New Roman" w:hAnsi="Tahoma"/>
      <w:b/>
      <w:sz w:val="38"/>
      <w:szCs w:val="20"/>
      <w:u w:val="single"/>
      <w:lang w:val="pt-BR" w:eastAsia="pt-BR"/>
    </w:rPr>
  </w:style>
  <w:style w:type="character" w:customStyle="1" w:styleId="TtuloChar">
    <w:name w:val="Título Char"/>
    <w:basedOn w:val="Fontepargpadro"/>
    <w:link w:val="Ttulo"/>
    <w:rsid w:val="004A3456"/>
    <w:rPr>
      <w:rFonts w:ascii="Tahoma" w:eastAsia="Times New Roman" w:hAnsi="Tahoma"/>
      <w:b/>
      <w:sz w:val="38"/>
      <w:u w:val="single"/>
    </w:rPr>
  </w:style>
  <w:style w:type="paragraph" w:styleId="Subttulo">
    <w:name w:val="Subtitle"/>
    <w:basedOn w:val="Normal"/>
    <w:link w:val="SubttuloChar"/>
    <w:qFormat/>
    <w:rsid w:val="004A3456"/>
    <w:pPr>
      <w:spacing w:before="120" w:after="120" w:line="360" w:lineRule="auto"/>
      <w:ind w:firstLine="2835"/>
      <w:jc w:val="right"/>
    </w:pPr>
    <w:rPr>
      <w:rFonts w:ascii="Tahoma" w:eastAsia="Times New Roman" w:hAnsi="Tahoma"/>
      <w:b/>
      <w:sz w:val="28"/>
      <w:szCs w:val="20"/>
      <w:lang w:val="pt-BR" w:eastAsia="pt-BR"/>
    </w:rPr>
  </w:style>
  <w:style w:type="character" w:customStyle="1" w:styleId="SubttuloChar">
    <w:name w:val="Subtítulo Char"/>
    <w:basedOn w:val="Fontepargpadro"/>
    <w:link w:val="Subttulo"/>
    <w:rsid w:val="004A3456"/>
    <w:rPr>
      <w:rFonts w:ascii="Tahoma" w:eastAsia="Times New Roman" w:hAnsi="Tahoma"/>
      <w:b/>
      <w:sz w:val="28"/>
    </w:rPr>
  </w:style>
  <w:style w:type="character" w:customStyle="1" w:styleId="Recuodecorpodetexto2Char1">
    <w:name w:val="Recuo de corpo de texto 2 Char1"/>
    <w:uiPriority w:val="99"/>
    <w:semiHidden/>
    <w:rsid w:val="004A3456"/>
    <w:rPr>
      <w:rFonts w:ascii="Arial MT" w:eastAsia="Arial MT" w:hAnsi="Arial MT" w:cs="Arial MT"/>
      <w:lang w:val="pt-PT"/>
    </w:rPr>
  </w:style>
  <w:style w:type="paragraph" w:styleId="Textodenotadefim">
    <w:name w:val="endnote text"/>
    <w:basedOn w:val="Normal"/>
    <w:link w:val="TextodenotadefimChar"/>
    <w:uiPriority w:val="99"/>
    <w:semiHidden/>
    <w:unhideWhenUsed/>
    <w:rsid w:val="004A3456"/>
    <w:rPr>
      <w:sz w:val="20"/>
      <w:szCs w:val="20"/>
    </w:rPr>
  </w:style>
  <w:style w:type="character" w:customStyle="1" w:styleId="TextodenotadefimChar">
    <w:name w:val="Texto de nota de fim Char"/>
    <w:basedOn w:val="Fontepargpadro"/>
    <w:link w:val="Textodenotadefim"/>
    <w:uiPriority w:val="99"/>
    <w:semiHidden/>
    <w:rsid w:val="004A3456"/>
    <w:rPr>
      <w:lang w:val="en-US" w:eastAsia="en-US"/>
    </w:rPr>
  </w:style>
  <w:style w:type="character" w:styleId="Refdenotadefim">
    <w:name w:val="endnote reference"/>
    <w:uiPriority w:val="99"/>
    <w:semiHidden/>
    <w:unhideWhenUsed/>
    <w:rsid w:val="004A3456"/>
    <w:rPr>
      <w:vertAlign w:val="superscript"/>
    </w:rPr>
  </w:style>
  <w:style w:type="paragraph" w:styleId="Partesuperior-zdoformulrio">
    <w:name w:val="HTML Top of Form"/>
    <w:basedOn w:val="Normal"/>
    <w:next w:val="Normal"/>
    <w:link w:val="Partesuperior-zdoformulrioChar"/>
    <w:hidden/>
    <w:uiPriority w:val="99"/>
    <w:semiHidden/>
    <w:unhideWhenUsed/>
    <w:rsid w:val="004A3456"/>
    <w:pPr>
      <w:pBdr>
        <w:bottom w:val="single" w:sz="6" w:space="1" w:color="auto"/>
      </w:pBdr>
      <w:spacing w:line="240" w:lineRule="auto"/>
      <w:jc w:val="center"/>
    </w:pPr>
    <w:rPr>
      <w:rFonts w:ascii="Arial" w:eastAsia="Times New Roman" w:hAnsi="Arial"/>
      <w:vanish/>
      <w:sz w:val="16"/>
      <w:szCs w:val="16"/>
      <w:lang w:val="x-none" w:eastAsia="x-none"/>
    </w:rPr>
  </w:style>
  <w:style w:type="character" w:customStyle="1" w:styleId="Partesuperior-zdoformulrioChar">
    <w:name w:val="Parte superior-z do formulário Char"/>
    <w:basedOn w:val="Fontepargpadro"/>
    <w:link w:val="Partesuperior-zdoformulrio"/>
    <w:uiPriority w:val="99"/>
    <w:semiHidden/>
    <w:rsid w:val="004A3456"/>
    <w:rPr>
      <w:rFonts w:ascii="Arial" w:eastAsia="Times New Roman" w:hAnsi="Arial"/>
      <w:vanish/>
      <w:sz w:val="16"/>
      <w:szCs w:val="16"/>
      <w:lang w:val="x-none" w:eastAsia="x-none"/>
    </w:rPr>
  </w:style>
  <w:style w:type="character" w:customStyle="1" w:styleId="obs">
    <w:name w:val="obs"/>
    <w:rsid w:val="004A3456"/>
  </w:style>
  <w:style w:type="paragraph" w:styleId="Parteinferiordoformulrio">
    <w:name w:val="HTML Bottom of Form"/>
    <w:basedOn w:val="Normal"/>
    <w:next w:val="Normal"/>
    <w:link w:val="ParteinferiordoformulrioChar"/>
    <w:hidden/>
    <w:uiPriority w:val="99"/>
    <w:semiHidden/>
    <w:unhideWhenUsed/>
    <w:rsid w:val="004A3456"/>
    <w:pPr>
      <w:pBdr>
        <w:top w:val="single" w:sz="6" w:space="1" w:color="auto"/>
      </w:pBdr>
      <w:spacing w:line="240" w:lineRule="auto"/>
      <w:jc w:val="center"/>
    </w:pPr>
    <w:rPr>
      <w:rFonts w:ascii="Arial" w:eastAsia="Times New Roman" w:hAnsi="Arial"/>
      <w:vanish/>
      <w:sz w:val="16"/>
      <w:szCs w:val="16"/>
      <w:lang w:val="x-none" w:eastAsia="x-none"/>
    </w:rPr>
  </w:style>
  <w:style w:type="character" w:customStyle="1" w:styleId="ParteinferiordoformulrioChar">
    <w:name w:val="Parte inferior do formulário Char"/>
    <w:basedOn w:val="Fontepargpadro"/>
    <w:link w:val="Parteinferiordoformulrio"/>
    <w:uiPriority w:val="99"/>
    <w:semiHidden/>
    <w:rsid w:val="004A3456"/>
    <w:rPr>
      <w:rFonts w:ascii="Arial" w:eastAsia="Times New Roman" w:hAnsi="Arial"/>
      <w:vanish/>
      <w:sz w:val="16"/>
      <w:szCs w:val="16"/>
      <w:lang w:val="x-none" w:eastAsia="x-none"/>
    </w:rPr>
  </w:style>
  <w:style w:type="paragraph" w:customStyle="1" w:styleId="Standard">
    <w:name w:val="Standard"/>
    <w:rsid w:val="004A3456"/>
    <w:pPr>
      <w:suppressAutoHyphens/>
      <w:autoSpaceDN w:val="0"/>
      <w:textAlignment w:val="baseline"/>
    </w:pPr>
    <w:rPr>
      <w:rFonts w:ascii="Arial" w:eastAsia="Times New Roman" w:hAnsi="Arial" w:cs="Arial"/>
      <w:kern w:val="3"/>
      <w:sz w:val="24"/>
      <w:lang w:eastAsia="zh-CN"/>
    </w:rPr>
  </w:style>
  <w:style w:type="paragraph" w:customStyle="1" w:styleId="Pargrafo">
    <w:name w:val="Parágrafo"/>
    <w:basedOn w:val="Normal"/>
    <w:rsid w:val="004A3456"/>
    <w:pPr>
      <w:widowControl w:val="0"/>
      <w:spacing w:line="240" w:lineRule="auto"/>
      <w:ind w:firstLine="3515"/>
      <w:jc w:val="both"/>
    </w:pPr>
    <w:rPr>
      <w:rFonts w:ascii="Bookman Old Style" w:eastAsia="Times New Roman" w:hAnsi="Bookman Old Style"/>
      <w:sz w:val="24"/>
      <w:szCs w:val="20"/>
      <w:lang w:val="pt-BR" w:eastAsia="pt-BR"/>
    </w:rPr>
  </w:style>
  <w:style w:type="paragraph" w:styleId="Pr-formataoHTML">
    <w:name w:val="HTML Preformatted"/>
    <w:basedOn w:val="Normal"/>
    <w:link w:val="Pr-formataoHTMLChar"/>
    <w:uiPriority w:val="99"/>
    <w:semiHidden/>
    <w:unhideWhenUsed/>
    <w:rsid w:val="004A34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sz w:val="20"/>
      <w:szCs w:val="20"/>
    </w:rPr>
  </w:style>
  <w:style w:type="character" w:customStyle="1" w:styleId="Pr-formataoHTMLChar">
    <w:name w:val="Pré-formatação HTML Char"/>
    <w:basedOn w:val="Fontepargpadro"/>
    <w:link w:val="Pr-formataoHTML"/>
    <w:uiPriority w:val="99"/>
    <w:semiHidden/>
    <w:rsid w:val="004A3456"/>
    <w:rPr>
      <w:rFonts w:ascii="Courier New" w:eastAsia="Times New Roman" w:hAnsi="Courier New"/>
      <w:lang w:val="en-US" w:eastAsia="en-US"/>
    </w:rPr>
  </w:style>
  <w:style w:type="character" w:customStyle="1" w:styleId="MenoPendente1">
    <w:name w:val="Menção Pendente1"/>
    <w:uiPriority w:val="99"/>
    <w:semiHidden/>
    <w:unhideWhenUsed/>
    <w:rsid w:val="004A3456"/>
    <w:rPr>
      <w:color w:val="808080"/>
      <w:shd w:val="clear" w:color="auto" w:fill="E6E6E6"/>
    </w:rPr>
  </w:style>
  <w:style w:type="paragraph" w:customStyle="1" w:styleId="paragrafo0">
    <w:name w:val="paragrafo"/>
    <w:basedOn w:val="Normal"/>
    <w:rsid w:val="004A3456"/>
    <w:pPr>
      <w:spacing w:line="240" w:lineRule="auto"/>
      <w:ind w:firstLine="3402"/>
      <w:jc w:val="both"/>
    </w:pPr>
    <w:rPr>
      <w:rFonts w:ascii="Book Antiqua" w:eastAsia="Times New Roman" w:hAnsi="Book Antiqua"/>
      <w:sz w:val="28"/>
      <w:szCs w:val="20"/>
      <w:lang w:val="pt-BR" w:eastAsia="pt-BR"/>
    </w:rPr>
  </w:style>
  <w:style w:type="character" w:styleId="HiperlinkVisitado">
    <w:name w:val="FollowedHyperlink"/>
    <w:uiPriority w:val="99"/>
    <w:semiHidden/>
    <w:unhideWhenUsed/>
    <w:rsid w:val="004A3456"/>
    <w:rPr>
      <w:color w:val="954F72"/>
      <w:u w:val="single"/>
    </w:rPr>
  </w:style>
  <w:style w:type="character" w:customStyle="1" w:styleId="Ttulo4Char">
    <w:name w:val="Título 4 Char"/>
    <w:basedOn w:val="Fontepargpadro"/>
    <w:link w:val="Ttulo4"/>
    <w:uiPriority w:val="9"/>
    <w:rsid w:val="002C092A"/>
    <w:rPr>
      <w:rFonts w:eastAsia="Times New Roman"/>
      <w:b/>
      <w:bCs/>
      <w:sz w:val="28"/>
      <w:szCs w:val="28"/>
      <w:lang w:val="en-US" w:eastAsia="en-US"/>
    </w:rPr>
  </w:style>
  <w:style w:type="paragraph" w:customStyle="1" w:styleId="BlockQuote">
    <w:name w:val="Block Quote"/>
    <w:basedOn w:val="Normal"/>
    <w:next w:val="Normal"/>
    <w:uiPriority w:val="9"/>
    <w:unhideWhenUsed/>
    <w:qFormat/>
    <w:rsid w:val="002C092A"/>
    <w:pPr>
      <w:spacing w:before="100" w:after="100" w:line="240" w:lineRule="auto"/>
    </w:pPr>
    <w:rPr>
      <w:rFonts w:eastAsia="Times New Roman"/>
      <w:bCs/>
      <w:sz w:val="20"/>
      <w:szCs w:val="20"/>
    </w:rPr>
  </w:style>
  <w:style w:type="character" w:customStyle="1" w:styleId="TextodecomentrioChar">
    <w:name w:val="Texto de comentário Char"/>
    <w:link w:val="Textodecomentrio"/>
    <w:uiPriority w:val="99"/>
    <w:semiHidden/>
    <w:rsid w:val="002C092A"/>
    <w:rPr>
      <w:lang w:val="en-US" w:eastAsia="en-US"/>
    </w:rPr>
  </w:style>
  <w:style w:type="paragraph" w:styleId="Textodecomentrio">
    <w:name w:val="annotation text"/>
    <w:basedOn w:val="Normal"/>
    <w:link w:val="TextodecomentrioChar"/>
    <w:uiPriority w:val="99"/>
    <w:semiHidden/>
    <w:unhideWhenUsed/>
    <w:rsid w:val="002C092A"/>
    <w:pPr>
      <w:spacing w:line="240" w:lineRule="auto"/>
    </w:pPr>
    <w:rPr>
      <w:sz w:val="20"/>
      <w:szCs w:val="20"/>
    </w:rPr>
  </w:style>
  <w:style w:type="character" w:customStyle="1" w:styleId="TextodecomentrioChar1">
    <w:name w:val="Texto de comentário Char1"/>
    <w:basedOn w:val="Fontepargpadro"/>
    <w:uiPriority w:val="99"/>
    <w:semiHidden/>
    <w:rsid w:val="002C092A"/>
    <w:rPr>
      <w:lang w:val="en-US" w:eastAsia="en-US"/>
    </w:rPr>
  </w:style>
  <w:style w:type="character" w:customStyle="1" w:styleId="AssuntodocomentrioChar">
    <w:name w:val="Assunto do comentário Char"/>
    <w:link w:val="Assuntodocomentrio"/>
    <w:uiPriority w:val="99"/>
    <w:semiHidden/>
    <w:rsid w:val="002C092A"/>
    <w:rPr>
      <w:b/>
      <w:bCs/>
      <w:lang w:val="en-US" w:eastAsia="en-US"/>
    </w:rPr>
  </w:style>
  <w:style w:type="paragraph" w:styleId="Assuntodocomentrio">
    <w:name w:val="annotation subject"/>
    <w:basedOn w:val="Textodecomentrio"/>
    <w:next w:val="Textodecomentrio"/>
    <w:link w:val="AssuntodocomentrioChar"/>
    <w:uiPriority w:val="99"/>
    <w:semiHidden/>
    <w:unhideWhenUsed/>
    <w:rsid w:val="002C092A"/>
    <w:rPr>
      <w:b/>
      <w:bCs/>
    </w:rPr>
  </w:style>
  <w:style w:type="character" w:customStyle="1" w:styleId="AssuntodocomentrioChar1">
    <w:name w:val="Assunto do comentário Char1"/>
    <w:basedOn w:val="TextodecomentrioChar1"/>
    <w:uiPriority w:val="99"/>
    <w:semiHidden/>
    <w:rsid w:val="002C092A"/>
    <w:rPr>
      <w:b/>
      <w:bCs/>
      <w:lang w:val="en-US" w:eastAsia="en-US"/>
    </w:rPr>
  </w:style>
  <w:style w:type="character" w:customStyle="1" w:styleId="hidden-text">
    <w:name w:val="hidden-text"/>
    <w:basedOn w:val="Fontepargpadro"/>
    <w:rsid w:val="002C092A"/>
  </w:style>
  <w:style w:type="table" w:styleId="SimplesTabela1">
    <w:name w:val="Plain Table 1"/>
    <w:basedOn w:val="Tabelanormal"/>
    <w:uiPriority w:val="41"/>
    <w:rsid w:val="0050527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137709">
      <w:bodyDiv w:val="1"/>
      <w:marLeft w:val="0"/>
      <w:marRight w:val="0"/>
      <w:marTop w:val="0"/>
      <w:marBottom w:val="0"/>
      <w:divBdr>
        <w:top w:val="none" w:sz="0" w:space="0" w:color="auto"/>
        <w:left w:val="none" w:sz="0" w:space="0" w:color="auto"/>
        <w:bottom w:val="none" w:sz="0" w:space="0" w:color="auto"/>
        <w:right w:val="none" w:sz="0" w:space="0" w:color="auto"/>
      </w:divBdr>
    </w:div>
    <w:div w:id="684864095">
      <w:bodyDiv w:val="1"/>
      <w:marLeft w:val="0"/>
      <w:marRight w:val="0"/>
      <w:marTop w:val="0"/>
      <w:marBottom w:val="0"/>
      <w:divBdr>
        <w:top w:val="none" w:sz="0" w:space="0" w:color="auto"/>
        <w:left w:val="none" w:sz="0" w:space="0" w:color="auto"/>
        <w:bottom w:val="none" w:sz="0" w:space="0" w:color="auto"/>
        <w:right w:val="none" w:sz="0" w:space="0" w:color="auto"/>
      </w:divBdr>
    </w:div>
    <w:div w:id="1889761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juridico@bentesramos.adv.b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logo_dourado_bentesramos.jpe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F6300DD-5CB2-49B0-B605-8D680D1A6F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22</Pages>
  <Words>9597</Words>
  <Characters>51830</Characters>
  <Application>Microsoft Office Word</Application>
  <DocSecurity>0</DocSecurity>
  <Lines>431</Lines>
  <Paragraphs>122</Paragraphs>
  <ScaleCrop>false</ScaleCrop>
  <HeadingPairs>
    <vt:vector size="2" baseType="variant">
      <vt:variant>
        <vt:lpstr>Título</vt:lpstr>
      </vt:variant>
      <vt:variant>
        <vt:i4>1</vt:i4>
      </vt:variant>
    </vt:vector>
  </HeadingPairs>
  <TitlesOfParts>
    <vt:vector size="1" baseType="lpstr">
      <vt:lpstr/>
    </vt:vector>
  </TitlesOfParts>
  <Company>Grizli777</Company>
  <LinksUpToDate>false</LinksUpToDate>
  <CharactersWithSpaces>61305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arte-02</dc:creator>
  <cp:lastModifiedBy>Andrey Ramos</cp:lastModifiedBy>
  <cp:revision>3</cp:revision>
  <cp:lastPrinted>2025-12-10T00:38:00Z</cp:lastPrinted>
  <dcterms:created xsi:type="dcterms:W3CDTF">2025-12-09T20:24:00Z</dcterms:created>
  <dcterms:modified xsi:type="dcterms:W3CDTF">2025-12-10T00:52:00Z</dcterms:modified>
</cp:coreProperties>
</file>