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○1週目(7/24～)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・平日（休み）：ベースライン、バリデーション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・土日：チューニング、アンサンブル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○2週目(7/31～)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・平日：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・土日：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○3週目(8/7～)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・平日：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・土日：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○4週目(8/14～)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・平日：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・土日：チューニング、アンサンブル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○5週目(8/21～24)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・平日：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・土日：なし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