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13426">
      <w:pPr>
        <w:pStyle w:val="5"/>
        <w:spacing w:line="259" w:lineRule="auto"/>
      </w:pPr>
      <w:r>
        <w:t>Ideation Phase Empathize</w:t>
      </w:r>
      <w:r>
        <w:rPr>
          <w:spacing w:val="-16"/>
        </w:rPr>
        <w:t xml:space="preserve"> </w:t>
      </w:r>
      <w:r>
        <w:t>&amp;</w:t>
      </w:r>
      <w:r>
        <w:rPr>
          <w:spacing w:val="-16"/>
        </w:rPr>
        <w:t xml:space="preserve"> </w:t>
      </w:r>
      <w:r>
        <w:t>Discover</w:t>
      </w:r>
    </w:p>
    <w:p w14:paraId="635F0B1A">
      <w:pPr>
        <w:pStyle w:val="4"/>
        <w:spacing w:before="128" w:after="1"/>
        <w:rPr>
          <w:b/>
          <w:sz w:val="20"/>
        </w:rPr>
      </w:pPr>
    </w:p>
    <w:tbl>
      <w:tblPr>
        <w:tblStyle w:val="3"/>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9"/>
        <w:gridCol w:w="4508"/>
      </w:tblGrid>
      <w:tr w14:paraId="6F78E8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699DA53F">
            <w:pPr>
              <w:pStyle w:val="8"/>
              <w:rPr>
                <w:sz w:val="22"/>
              </w:rPr>
            </w:pPr>
            <w:r>
              <w:rPr>
                <w:spacing w:val="-4"/>
                <w:sz w:val="22"/>
              </w:rPr>
              <w:t>Date</w:t>
            </w:r>
          </w:p>
        </w:tc>
        <w:tc>
          <w:tcPr>
            <w:tcW w:w="4508" w:type="dxa"/>
          </w:tcPr>
          <w:p w14:paraId="2420DA14">
            <w:pPr>
              <w:pStyle w:val="8"/>
              <w:rPr>
                <w:sz w:val="22"/>
              </w:rPr>
            </w:pPr>
            <w:r>
              <w:rPr>
                <w:sz w:val="22"/>
              </w:rPr>
              <w:t>1</w:t>
            </w:r>
            <w:r>
              <w:rPr>
                <w:spacing w:val="-5"/>
                <w:sz w:val="22"/>
              </w:rPr>
              <w:t xml:space="preserve"> </w:t>
            </w:r>
            <w:r>
              <w:rPr>
                <w:sz w:val="22"/>
              </w:rPr>
              <w:t>November</w:t>
            </w:r>
            <w:r>
              <w:rPr>
                <w:spacing w:val="-2"/>
                <w:sz w:val="22"/>
              </w:rPr>
              <w:t xml:space="preserve"> </w:t>
            </w:r>
            <w:r>
              <w:rPr>
                <w:spacing w:val="-4"/>
                <w:sz w:val="22"/>
              </w:rPr>
              <w:t>2025</w:t>
            </w:r>
          </w:p>
        </w:tc>
      </w:tr>
      <w:tr w14:paraId="7E5F6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4509" w:type="dxa"/>
          </w:tcPr>
          <w:p w14:paraId="2F137325">
            <w:pPr>
              <w:pStyle w:val="8"/>
              <w:rPr>
                <w:sz w:val="22"/>
              </w:rPr>
            </w:pPr>
            <w:r>
              <w:rPr>
                <w:sz w:val="22"/>
              </w:rPr>
              <w:t>Team</w:t>
            </w:r>
            <w:r>
              <w:rPr>
                <w:spacing w:val="-4"/>
                <w:sz w:val="22"/>
              </w:rPr>
              <w:t xml:space="preserve"> </w:t>
            </w:r>
            <w:r>
              <w:rPr>
                <w:spacing w:val="-5"/>
                <w:sz w:val="22"/>
              </w:rPr>
              <w:t>ID</w:t>
            </w:r>
          </w:p>
        </w:tc>
        <w:tc>
          <w:tcPr>
            <w:tcW w:w="4508" w:type="dxa"/>
          </w:tcPr>
          <w:p w14:paraId="7A66D1F6">
            <w:pPr>
              <w:pStyle w:val="8"/>
              <w:rPr>
                <w:sz w:val="22"/>
              </w:rPr>
            </w:pPr>
            <w:r>
              <w:rPr>
                <w:rFonts w:hint="default"/>
              </w:rPr>
              <w:t>69c0be5ec71a9ebd6a51912e</w:t>
            </w:r>
          </w:p>
        </w:tc>
      </w:tr>
      <w:tr w14:paraId="3F0DD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4509" w:type="dxa"/>
          </w:tcPr>
          <w:p w14:paraId="22911791">
            <w:pPr>
              <w:pStyle w:val="8"/>
              <w:spacing w:line="240" w:lineRule="auto"/>
              <w:rPr>
                <w:sz w:val="22"/>
              </w:rPr>
            </w:pPr>
            <w:r>
              <w:rPr>
                <w:sz w:val="22"/>
              </w:rPr>
              <w:t>Project</w:t>
            </w:r>
            <w:r>
              <w:rPr>
                <w:spacing w:val="-9"/>
                <w:sz w:val="22"/>
              </w:rPr>
              <w:t xml:space="preserve"> </w:t>
            </w:r>
            <w:r>
              <w:rPr>
                <w:spacing w:val="-4"/>
                <w:sz w:val="22"/>
              </w:rPr>
              <w:t>Name</w:t>
            </w:r>
          </w:p>
        </w:tc>
        <w:tc>
          <w:tcPr>
            <w:tcW w:w="4508" w:type="dxa"/>
          </w:tcPr>
          <w:p w14:paraId="389FB96D">
            <w:pPr>
              <w:pStyle w:val="8"/>
              <w:spacing w:before="0" w:line="270" w:lineRule="atLeast"/>
              <w:rPr>
                <w:sz w:val="22"/>
              </w:rPr>
            </w:pPr>
            <w:r>
              <w:rPr>
                <w:sz w:val="22"/>
              </w:rPr>
              <w:t>Streamlining</w:t>
            </w:r>
            <w:r>
              <w:rPr>
                <w:spacing w:val="-9"/>
                <w:sz w:val="22"/>
              </w:rPr>
              <w:t xml:space="preserve"> </w:t>
            </w:r>
            <w:r>
              <w:rPr>
                <w:sz w:val="22"/>
              </w:rPr>
              <w:t>Ticket</w:t>
            </w:r>
            <w:r>
              <w:rPr>
                <w:spacing w:val="-11"/>
                <w:sz w:val="22"/>
              </w:rPr>
              <w:t xml:space="preserve"> </w:t>
            </w:r>
            <w:r>
              <w:rPr>
                <w:sz w:val="22"/>
              </w:rPr>
              <w:t>Assignment</w:t>
            </w:r>
            <w:r>
              <w:rPr>
                <w:spacing w:val="-12"/>
                <w:sz w:val="22"/>
              </w:rPr>
              <w:t xml:space="preserve"> </w:t>
            </w:r>
            <w:r>
              <w:rPr>
                <w:sz w:val="22"/>
              </w:rPr>
              <w:t>for</w:t>
            </w:r>
            <w:r>
              <w:rPr>
                <w:spacing w:val="-9"/>
                <w:sz w:val="22"/>
              </w:rPr>
              <w:t xml:space="preserve"> </w:t>
            </w:r>
            <w:r>
              <w:rPr>
                <w:sz w:val="22"/>
              </w:rPr>
              <w:t>Efficient Support</w:t>
            </w:r>
            <w:r>
              <w:rPr>
                <w:spacing w:val="-1"/>
                <w:sz w:val="22"/>
              </w:rPr>
              <w:t xml:space="preserve"> </w:t>
            </w:r>
            <w:r>
              <w:rPr>
                <w:sz w:val="22"/>
              </w:rPr>
              <w:t>Operations</w:t>
            </w:r>
          </w:p>
        </w:tc>
      </w:tr>
      <w:tr w14:paraId="28B4E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4509" w:type="dxa"/>
          </w:tcPr>
          <w:p w14:paraId="38AEAD2B">
            <w:pPr>
              <w:pStyle w:val="8"/>
              <w:spacing w:before="0" w:line="246" w:lineRule="exact"/>
              <w:rPr>
                <w:sz w:val="22"/>
              </w:rPr>
            </w:pPr>
            <w:r>
              <w:rPr>
                <w:sz w:val="22"/>
              </w:rPr>
              <w:t>Maximum</w:t>
            </w:r>
            <w:r>
              <w:rPr>
                <w:spacing w:val="-2"/>
                <w:sz w:val="22"/>
              </w:rPr>
              <w:t xml:space="preserve"> Marks</w:t>
            </w:r>
          </w:p>
        </w:tc>
        <w:tc>
          <w:tcPr>
            <w:tcW w:w="4508" w:type="dxa"/>
          </w:tcPr>
          <w:p w14:paraId="1C3F3703">
            <w:pPr>
              <w:pStyle w:val="8"/>
              <w:spacing w:before="0" w:line="246" w:lineRule="exact"/>
              <w:rPr>
                <w:sz w:val="22"/>
              </w:rPr>
            </w:pPr>
            <w:bookmarkStart w:id="0" w:name="_GoBack"/>
            <w:bookmarkEnd w:id="0"/>
          </w:p>
        </w:tc>
      </w:tr>
    </w:tbl>
    <w:p w14:paraId="4F058AB4">
      <w:pPr>
        <w:pStyle w:val="4"/>
        <w:spacing w:before="184"/>
        <w:rPr>
          <w:b/>
        </w:rPr>
      </w:pPr>
    </w:p>
    <w:p w14:paraId="49E14D12">
      <w:pPr>
        <w:spacing w:before="0"/>
        <w:ind w:left="23" w:right="0" w:firstLine="0"/>
        <w:jc w:val="left"/>
        <w:rPr>
          <w:b/>
          <w:sz w:val="24"/>
        </w:rPr>
      </w:pPr>
      <w:r>
        <w:rPr>
          <w:b/>
          <w:sz w:val="24"/>
        </w:rPr>
        <w:t>Empathy</w:t>
      </w:r>
      <w:r>
        <w:rPr>
          <w:b/>
          <w:spacing w:val="-1"/>
          <w:sz w:val="24"/>
        </w:rPr>
        <w:t xml:space="preserve"> </w:t>
      </w:r>
      <w:r>
        <w:rPr>
          <w:b/>
          <w:sz w:val="24"/>
        </w:rPr>
        <w:t>Map</w:t>
      </w:r>
      <w:r>
        <w:rPr>
          <w:b/>
          <w:spacing w:val="-1"/>
          <w:sz w:val="24"/>
        </w:rPr>
        <w:t xml:space="preserve"> </w:t>
      </w:r>
      <w:r>
        <w:rPr>
          <w:b/>
          <w:spacing w:val="-2"/>
          <w:sz w:val="24"/>
        </w:rPr>
        <w:t>Canvas:</w:t>
      </w:r>
    </w:p>
    <w:p w14:paraId="19E843C7">
      <w:pPr>
        <w:pStyle w:val="4"/>
        <w:spacing w:before="183" w:line="259" w:lineRule="auto"/>
        <w:ind w:left="23" w:right="405" w:firstLine="917"/>
      </w:pPr>
      <w:r>
        <w:t>An empathy map is a simple, easy-to-understand visual that captures what the support agents and customers at ABC Corporation think, feel, say, and do regarding their ticket management experience. It helps the team deeply understand the pain points, motivations, and behaviors of the users involved in the support process. By viewing the situation</w:t>
      </w:r>
      <w:r>
        <w:rPr>
          <w:spacing w:val="-5"/>
        </w:rPr>
        <w:t xml:space="preserve"> </w:t>
      </w:r>
      <w:r>
        <w:t>from</w:t>
      </w:r>
      <w:r>
        <w:rPr>
          <w:spacing w:val="-5"/>
        </w:rPr>
        <w:t xml:space="preserve"> </w:t>
      </w:r>
      <w:r>
        <w:t>their</w:t>
      </w:r>
      <w:r>
        <w:rPr>
          <w:spacing w:val="-2"/>
        </w:rPr>
        <w:t xml:space="preserve"> </w:t>
      </w:r>
      <w:r>
        <w:t>perspective,</w:t>
      </w:r>
      <w:r>
        <w:rPr>
          <w:spacing w:val="-6"/>
        </w:rPr>
        <w:t xml:space="preserve"> </w:t>
      </w:r>
      <w:r>
        <w:t>the team</w:t>
      </w:r>
      <w:r>
        <w:rPr>
          <w:spacing w:val="-5"/>
        </w:rPr>
        <w:t xml:space="preserve"> </w:t>
      </w:r>
      <w:r>
        <w:t>can</w:t>
      </w:r>
      <w:r>
        <w:rPr>
          <w:spacing w:val="-5"/>
        </w:rPr>
        <w:t xml:space="preserve"> </w:t>
      </w:r>
      <w:r>
        <w:t>design</w:t>
      </w:r>
      <w:r>
        <w:rPr>
          <w:spacing w:val="-5"/>
        </w:rPr>
        <w:t xml:space="preserve"> </w:t>
      </w:r>
      <w:r>
        <w:t>an</w:t>
      </w:r>
      <w:r>
        <w:rPr>
          <w:spacing w:val="-5"/>
        </w:rPr>
        <w:t xml:space="preserve"> </w:t>
      </w:r>
      <w:r>
        <w:t>automated</w:t>
      </w:r>
      <w:r>
        <w:rPr>
          <w:spacing w:val="-5"/>
        </w:rPr>
        <w:t xml:space="preserve"> </w:t>
      </w:r>
      <w:r>
        <w:t>ticket</w:t>
      </w:r>
      <w:r>
        <w:rPr>
          <w:spacing w:val="-3"/>
        </w:rPr>
        <w:t xml:space="preserve"> </w:t>
      </w:r>
      <w:r>
        <w:t>routing</w:t>
      </w:r>
      <w:r>
        <w:rPr>
          <w:spacing w:val="-3"/>
        </w:rPr>
        <w:t xml:space="preserve"> </w:t>
      </w:r>
      <w:r>
        <w:t>solution in</w:t>
      </w:r>
      <w:r>
        <w:rPr>
          <w:spacing w:val="-3"/>
        </w:rPr>
        <w:t xml:space="preserve"> </w:t>
      </w:r>
      <w:r>
        <w:t>ServiceNow</w:t>
      </w:r>
      <w:r>
        <w:rPr>
          <w:spacing w:val="-1"/>
        </w:rPr>
        <w:t xml:space="preserve"> </w:t>
      </w:r>
      <w:r>
        <w:t>that</w:t>
      </w:r>
      <w:r>
        <w:rPr>
          <w:spacing w:val="-1"/>
        </w:rPr>
        <w:t xml:space="preserve"> </w:t>
      </w:r>
      <w:r>
        <w:t>genuinely addresses their</w:t>
      </w:r>
      <w:r>
        <w:rPr>
          <w:spacing w:val="-4"/>
        </w:rPr>
        <w:t xml:space="preserve"> </w:t>
      </w:r>
      <w:r>
        <w:t>needs and</w:t>
      </w:r>
      <w:r>
        <w:rPr>
          <w:spacing w:val="-3"/>
        </w:rPr>
        <w:t xml:space="preserve"> </w:t>
      </w:r>
      <w:r>
        <w:t>frustrations. Creating an effective automated routing system requires understanding not just the process inefficiencies but also the people affected by them — the support agents who handle the tickets and the customers waiting for resolution.</w:t>
      </w:r>
    </w:p>
    <w:p w14:paraId="788AB99F">
      <w:pPr>
        <w:spacing w:before="163"/>
        <w:ind w:left="23" w:right="0" w:firstLine="0"/>
        <w:jc w:val="left"/>
        <w:rPr>
          <w:sz w:val="22"/>
        </w:rPr>
      </w:pPr>
      <w:r>
        <w:rPr>
          <w:b/>
          <w:sz w:val="24"/>
        </w:rPr>
        <w:t>Empathy</w:t>
      </w:r>
      <w:r>
        <w:rPr>
          <w:b/>
          <w:spacing w:val="-4"/>
          <w:sz w:val="24"/>
        </w:rPr>
        <w:t xml:space="preserve"> </w:t>
      </w:r>
      <w:r>
        <w:rPr>
          <w:b/>
          <w:sz w:val="24"/>
        </w:rPr>
        <w:t>Map</w:t>
      </w:r>
      <w:r>
        <w:rPr>
          <w:b/>
          <w:spacing w:val="45"/>
          <w:sz w:val="24"/>
        </w:rPr>
        <w:t xml:space="preserve"> </w:t>
      </w:r>
      <w:r>
        <w:rPr>
          <w:b/>
          <w:sz w:val="24"/>
        </w:rPr>
        <w:t>:</w:t>
      </w:r>
      <w:r>
        <w:rPr>
          <w:b/>
          <w:spacing w:val="49"/>
          <w:sz w:val="24"/>
        </w:rPr>
        <w:t xml:space="preserve"> </w:t>
      </w:r>
      <w:r>
        <w:rPr>
          <w:sz w:val="22"/>
        </w:rPr>
        <w:t>Streamlining</w:t>
      </w:r>
      <w:r>
        <w:rPr>
          <w:spacing w:val="-2"/>
          <w:sz w:val="22"/>
        </w:rPr>
        <w:t xml:space="preserve"> </w:t>
      </w:r>
      <w:r>
        <w:rPr>
          <w:sz w:val="22"/>
        </w:rPr>
        <w:t>Ticket</w:t>
      </w:r>
      <w:r>
        <w:rPr>
          <w:spacing w:val="-7"/>
          <w:sz w:val="22"/>
        </w:rPr>
        <w:t xml:space="preserve"> </w:t>
      </w:r>
      <w:r>
        <w:rPr>
          <w:sz w:val="22"/>
        </w:rPr>
        <w:t>Assignment</w:t>
      </w:r>
      <w:r>
        <w:rPr>
          <w:spacing w:val="-7"/>
          <w:sz w:val="22"/>
        </w:rPr>
        <w:t xml:space="preserve"> </w:t>
      </w:r>
      <w:r>
        <w:rPr>
          <w:sz w:val="22"/>
        </w:rPr>
        <w:t>for</w:t>
      </w:r>
      <w:r>
        <w:rPr>
          <w:spacing w:val="-4"/>
          <w:sz w:val="22"/>
        </w:rPr>
        <w:t xml:space="preserve"> </w:t>
      </w:r>
      <w:r>
        <w:rPr>
          <w:sz w:val="22"/>
        </w:rPr>
        <w:t>Efficient</w:t>
      </w:r>
      <w:r>
        <w:rPr>
          <w:spacing w:val="-8"/>
          <w:sz w:val="22"/>
        </w:rPr>
        <w:t xml:space="preserve"> </w:t>
      </w:r>
      <w:r>
        <w:rPr>
          <w:sz w:val="22"/>
        </w:rPr>
        <w:t>Support</w:t>
      </w:r>
      <w:r>
        <w:rPr>
          <w:spacing w:val="1"/>
          <w:sz w:val="22"/>
        </w:rPr>
        <w:t xml:space="preserve"> </w:t>
      </w:r>
      <w:r>
        <w:rPr>
          <w:spacing w:val="-2"/>
          <w:sz w:val="22"/>
        </w:rPr>
        <w:t>Operations</w:t>
      </w:r>
    </w:p>
    <w:p w14:paraId="7EBAF4CE">
      <w:pPr>
        <w:pStyle w:val="4"/>
        <w:rPr>
          <w:sz w:val="12"/>
        </w:rPr>
      </w:pPr>
      <w:r>
        <w:rPr>
          <w:sz w:val="12"/>
        </w:rPr>
        <w:drawing>
          <wp:anchor distT="0" distB="0" distL="0" distR="0" simplePos="0" relativeHeight="251659264" behindDoc="1" locked="0" layoutInCell="1" allowOverlap="1">
            <wp:simplePos x="0" y="0"/>
            <wp:positionH relativeFrom="page">
              <wp:posOffset>914400</wp:posOffset>
            </wp:positionH>
            <wp:positionV relativeFrom="paragraph">
              <wp:posOffset>113030</wp:posOffset>
            </wp:positionV>
            <wp:extent cx="5754370" cy="464629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54683" cy="4646104"/>
                    </a:xfrm>
                    <a:prstGeom prst="rect">
                      <a:avLst/>
                    </a:prstGeom>
                  </pic:spPr>
                </pic:pic>
              </a:graphicData>
            </a:graphic>
          </wp:anchor>
        </w:drawing>
      </w:r>
    </w:p>
    <w:sectPr>
      <w:type w:val="continuous"/>
      <w:pgSz w:w="11910" w:h="16840"/>
      <w:pgMar w:top="800" w:right="1133"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8A54D4C"/>
    <w:rsid w:val="300A10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spacing w:before="7"/>
    </w:pPr>
    <w:rPr>
      <w:rFonts w:ascii="Calibri" w:hAnsi="Calibri" w:eastAsia="Calibri" w:cs="Calibri"/>
      <w:sz w:val="24"/>
      <w:szCs w:val="24"/>
      <w:lang w:val="en-US" w:eastAsia="en-US" w:bidi="ar-SA"/>
    </w:rPr>
  </w:style>
  <w:style w:type="paragraph" w:styleId="5">
    <w:name w:val="Title"/>
    <w:basedOn w:val="1"/>
    <w:qFormat/>
    <w:uiPriority w:val="1"/>
    <w:pPr>
      <w:spacing w:before="29"/>
      <w:ind w:left="3265" w:right="3550" w:hanging="3"/>
      <w:jc w:val="center"/>
    </w:pPr>
    <w:rPr>
      <w:rFonts w:ascii="Calibri" w:hAnsi="Calibri" w:eastAsia="Calibri" w:cs="Calibri"/>
      <w:b/>
      <w:bCs/>
      <w:sz w:val="28"/>
      <w:szCs w:val="28"/>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en-US" w:bidi="ar-SA"/>
    </w:rPr>
  </w:style>
  <w:style w:type="paragraph" w:customStyle="1" w:styleId="8">
    <w:name w:val="Table Paragraph"/>
    <w:basedOn w:val="1"/>
    <w:qFormat/>
    <w:uiPriority w:val="1"/>
    <w:pPr>
      <w:spacing w:before="1" w:line="247" w:lineRule="exact"/>
      <w:ind w:left="11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2026-04-13T04:24:00Z</dcterms:created>
  <dc:creator>Amarender Katkam</dc:creator>
  <cp:lastModifiedBy>Kabaddi Vel</cp:lastModifiedBy>
  <dcterms:modified xsi:type="dcterms:W3CDTF">2026-04-13T04:25:58Z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2016</vt:lpwstr>
  </property>
  <property fmtid="{D5CDD505-2E9C-101B-9397-08002B2CF9AE}" pid="4" name="LastSaved">
    <vt:filetime>2026-04-13T00:00:00Z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35A7DDBA42834804AADBF70E525E24A0_13</vt:lpwstr>
  </property>
</Properties>
</file>