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BigQuery Dataset Sync — corp_sec_sem ➜ rto</w:t>
      </w:r>
    </w:p>
    <w:p>
      <w:pPr>
        <w:pStyle w:val="Heading1"/>
      </w:pPr>
      <w:r>
        <w:t>📘 Project Overview</w:t>
      </w:r>
    </w:p>
    <w:p>
      <w:r>
        <w:br/>
        <w:t>Document Title: BigQuery Dataset Sync — corp_sec_sem.table ➜ rto.table</w:t>
        <w:br/>
        <w:t>Prepared By: [Your Name]</w:t>
        <w:br/>
        <w:t>Date: 2025-06-26</w:t>
        <w:br/>
        <w:t>Environment: GCP BigQuery – Internal Data Sync</w:t>
        <w:br/>
        <w:t>Purpose: To maintain a consistent, up-to-date copy of historical or semantic-layer data from corp_sec_sem to rto for downstream consumption and reporting.</w:t>
        <w:br/>
      </w:r>
    </w:p>
    <w:p>
      <w:pPr>
        <w:pStyle w:val="Heading1"/>
      </w:pPr>
      <w:r>
        <w:t>1. 🔍 Objective</w:t>
      </w:r>
    </w:p>
    <w:p>
      <w:r>
        <w:br/>
        <w:t>To regularly sync data from:</w:t>
        <w:br/>
        <w:br/>
        <w:t>- Source: project_id.corp_sec_sem.source_table</w:t>
        <w:br/>
        <w:t>- Target: project_id.rto.target_table</w:t>
        <w:br/>
        <w:br/>
        <w:t>Both tables share identical schema and are used for analysis, reporting, and backups.</w:t>
        <w:br/>
      </w:r>
    </w:p>
    <w:p>
      <w:pPr>
        <w:pStyle w:val="Heading1"/>
      </w:pPr>
      <w:r>
        <w:t>2. 🎯 Use Case and Business Need</w:t>
      </w:r>
    </w:p>
    <w:p>
      <w:r>
        <w:br/>
        <w:t>This sync supports:</w:t>
        <w:br/>
        <w:br/>
        <w:t>- Consistent analytics across environments</w:t>
        <w:br/>
        <w:t>- Isolated access for reporting teams</w:t>
        <w:br/>
        <w:t>- Ability to run transformations without impacting raw data</w:t>
        <w:br/>
      </w:r>
    </w:p>
    <w:p>
      <w:pPr>
        <w:pStyle w:val="Heading1"/>
      </w:pPr>
      <w:r>
        <w:t>3. ✅ Selected Sync Strategy</w:t>
      </w:r>
    </w:p>
    <w:p>
      <w:r>
        <w:br/>
        <w:t>Strategy Chosen: MERGE (Upsert)</w:t>
        <w:br/>
        <w:t>Reason: Ensures that updated rows are refreshed and new rows are inserted without duplicating or overwriting the entire table.</w:t>
        <w:br/>
      </w:r>
    </w:p>
    <w:p>
      <w:pPr>
        <w:pStyle w:val="Heading1"/>
      </w:pPr>
      <w:r>
        <w:t>4. 🧠 SQL Logic</w:t>
      </w:r>
    </w:p>
    <w:p>
      <w:r>
        <w:br/>
        <w:t>MERGE `project_id.rto.target_table` T</w:t>
        <w:br/>
        <w:t>USING `project_id.corp_sec_sem.source_table` S</w:t>
        <w:br/>
        <w:t>ON T.primary_key = S.primary_key</w:t>
        <w:br/>
        <w:t>WHEN MATCHED THEN</w:t>
        <w:br/>
        <w:t xml:space="preserve">  UPDATE SET T.col1 = S.col1, T.col2 = S.col2, T.last_updated = S.last_updated</w:t>
        <w:br/>
        <w:t>WHEN NOT MATCHED THEN</w:t>
        <w:br/>
        <w:t xml:space="preserve">  INSERT (primary_key, col1, col2, last_updated)</w:t>
        <w:br/>
        <w:t xml:space="preserve">  VALUES (S.primary_key, S.col1, S.col2, S.last_updated);</w:t>
        <w:br/>
      </w:r>
    </w:p>
    <w:p>
      <w:pPr>
        <w:pStyle w:val="Heading1"/>
      </w:pPr>
      <w:r>
        <w:t>5. ⏱ Automation &amp; Scheduling</w:t>
      </w:r>
    </w:p>
    <w:p>
      <w:r>
        <w:br/>
        <w:t>- Tool: Cloud Composer (Airflow)</w:t>
        <w:br/>
        <w:t>- Schedule: Daily at 1:00 AM IST</w:t>
        <w:br/>
        <w:t>- DAG Name: sync_corp_to_rto_table</w:t>
        <w:br/>
        <w:t>- Task: BigQueryInsertJobOperator</w:t>
        <w:br/>
        <w:t>- Retries: 2 retries on failure (5 min delay)</w:t>
        <w:br/>
      </w:r>
    </w:p>
    <w:p>
      <w:pPr>
        <w:pStyle w:val="Heading1"/>
      </w:pPr>
      <w:r>
        <w:t>6. 🔍 Data Validation Logic</w:t>
      </w:r>
    </w:p>
    <w:p>
      <w:r>
        <w:br/>
        <w:t>Row Count Match:</w:t>
        <w:br/>
        <w:t>SELECT COUNT(*) FROM `project_id.corp_sec_sem.source_table`;</w:t>
        <w:br/>
        <w:t>SELECT COUNT(*) FROM `project_id.rto.target_table`;</w:t>
        <w:br/>
        <w:br/>
        <w:t>Mismatch Check:</w:t>
        <w:br/>
        <w:t>SELECT * FROM `project_id.corp_sec_sem.source_table`</w:t>
        <w:br/>
        <w:t>EXCEPT DISTINCT</w:t>
        <w:br/>
        <w:t>SELECT * FROM `project_id.rto.target_table`;</w:t>
        <w:br/>
      </w:r>
    </w:p>
    <w:p>
      <w:pPr>
        <w:pStyle w:val="Heading1"/>
      </w:pPr>
      <w:r>
        <w:t>7. 📈 Monitoring</w:t>
      </w:r>
    </w:p>
    <w:p>
      <w:r>
        <w:br/>
        <w:t>- Logging via Stackdriver</w:t>
        <w:br/>
        <w:t>- Email alerts to: dataops@example.com</w:t>
        <w:br/>
        <w:t>- Auto-alert on: DAG failure, row count mismatch</w:t>
        <w:br/>
      </w:r>
    </w:p>
    <w:p>
      <w:pPr>
        <w:pStyle w:val="Heading1"/>
      </w:pPr>
      <w:r>
        <w:t>8. 📂 Version Control</w:t>
      </w:r>
    </w:p>
    <w:p>
      <w:r>
        <w:br/>
        <w:t>- SQL and DAGs stored in GitHub repo: github.com/org/data-engineering-bq-sync</w:t>
        <w:br/>
        <w:t>- Changes tracked using PRs with mandatory peer review</w:t>
        <w:br/>
      </w:r>
    </w:p>
    <w:p>
      <w:pPr>
        <w:pStyle w:val="Heading1"/>
      </w:pPr>
      <w:r>
        <w:t>9. 💬 Notes</w:t>
      </w:r>
    </w:p>
    <w:p>
      <w:r>
        <w:br/>
        <w:t>- Table is partitioned by event_date for efficiency</w:t>
        <w:br/>
        <w:t>- Only the last 60 days of data are updated during each sync</w:t>
        <w:br/>
        <w:t>- MERGE chosen over INSERT to avoid duplication</w:t>
        <w:br/>
      </w:r>
    </w:p>
    <w:p>
      <w:pPr>
        <w:pStyle w:val="Heading1"/>
      </w:pPr>
      <w:r>
        <w:t>✅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Sync Type</w:t>
            </w:r>
          </w:p>
        </w:tc>
        <w:tc>
          <w:tcPr>
            <w:tcW w:type="dxa" w:w="4320"/>
          </w:tcPr>
          <w:p>
            <w:r>
              <w:t>Incremental (Upsert via MERGE)</w:t>
            </w:r>
          </w:p>
        </w:tc>
      </w:tr>
      <w:tr>
        <w:tc>
          <w:tcPr>
            <w:tcW w:type="dxa" w:w="4320"/>
          </w:tcPr>
          <w:p>
            <w:r>
              <w:t>Tool Used</w:t>
            </w:r>
          </w:p>
        </w:tc>
        <w:tc>
          <w:tcPr>
            <w:tcW w:type="dxa" w:w="4320"/>
          </w:tcPr>
          <w:p>
            <w:r>
              <w:t>Cloud Composer</w:t>
            </w:r>
          </w:p>
        </w:tc>
      </w:tr>
      <w:tr>
        <w:tc>
          <w:tcPr>
            <w:tcW w:type="dxa" w:w="4320"/>
          </w:tcPr>
          <w:p>
            <w:r>
              <w:t>Schedule</w:t>
            </w:r>
          </w:p>
        </w:tc>
        <w:tc>
          <w:tcPr>
            <w:tcW w:type="dxa" w:w="4320"/>
          </w:tcPr>
          <w:p>
            <w:r>
              <w:t>Daily at 1 AM IST</w:t>
            </w:r>
          </w:p>
        </w:tc>
      </w:tr>
      <w:tr>
        <w:tc>
          <w:tcPr>
            <w:tcW w:type="dxa" w:w="4320"/>
          </w:tcPr>
          <w:p>
            <w:r>
              <w:t>Source Table</w:t>
            </w:r>
          </w:p>
        </w:tc>
        <w:tc>
          <w:tcPr>
            <w:tcW w:type="dxa" w:w="4320"/>
          </w:tcPr>
          <w:p>
            <w:r>
              <w:t>corp_sec_sem.source_table</w:t>
            </w:r>
          </w:p>
        </w:tc>
      </w:tr>
      <w:tr>
        <w:tc>
          <w:tcPr>
            <w:tcW w:type="dxa" w:w="4320"/>
          </w:tcPr>
          <w:p>
            <w:r>
              <w:t>Target Table</w:t>
            </w:r>
          </w:p>
        </w:tc>
        <w:tc>
          <w:tcPr>
            <w:tcW w:type="dxa" w:w="4320"/>
          </w:tcPr>
          <w:p>
            <w:r>
              <w:t>rto.target_table</w:t>
            </w:r>
          </w:p>
        </w:tc>
      </w:tr>
      <w:tr>
        <w:tc>
          <w:tcPr>
            <w:tcW w:type="dxa" w:w="4320"/>
          </w:tcPr>
          <w:p>
            <w:r>
              <w:t>Schema Match</w:t>
            </w:r>
          </w:p>
        </w:tc>
        <w:tc>
          <w:tcPr>
            <w:tcW w:type="dxa" w:w="4320"/>
          </w:tcPr>
          <w:p>
            <w:r>
              <w:t>✅ Yes</w:t>
            </w:r>
          </w:p>
        </w:tc>
      </w:tr>
      <w:tr>
        <w:tc>
          <w:tcPr>
            <w:tcW w:type="dxa" w:w="4320"/>
          </w:tcPr>
          <w:p>
            <w:r>
              <w:t>Partitioned?</w:t>
            </w:r>
          </w:p>
        </w:tc>
        <w:tc>
          <w:tcPr>
            <w:tcW w:type="dxa" w:w="4320"/>
          </w:tcPr>
          <w:p>
            <w:r>
              <w:t>✅ Yes (event_date)</w:t>
            </w:r>
          </w:p>
        </w:tc>
      </w:tr>
      <w:tr>
        <w:tc>
          <w:tcPr>
            <w:tcW w:type="dxa" w:w="4320"/>
          </w:tcPr>
          <w:p>
            <w:r>
              <w:t>Monitoring &amp; Alerts</w:t>
            </w:r>
          </w:p>
        </w:tc>
        <w:tc>
          <w:tcPr>
            <w:tcW w:type="dxa" w:w="4320"/>
          </w:tcPr>
          <w:p>
            <w:r>
              <w:t>Stackdriver + Email on Failures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