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C56F" w14:textId="26BEFF4B" w:rsidR="0091271A" w:rsidRDefault="0091271A">
      <w:pPr>
        <w:rPr>
          <w:rFonts w:ascii="Shonar Bangla" w:hAnsi="Shonar Bangla" w:cs="Shonar Bangla"/>
          <w:lang w:val="en-US"/>
        </w:rPr>
      </w:pPr>
    </w:p>
    <w:p w14:paraId="27C1044D" w14:textId="77777777" w:rsidR="00BF7287" w:rsidRDefault="00BF7287">
      <w:pPr>
        <w:rPr>
          <w:rFonts w:ascii="Shonar Bangla" w:hAnsi="Shonar Bangla" w:cs="Shonar Bangla"/>
          <w:lang w:val="en-US"/>
        </w:rPr>
      </w:pPr>
    </w:p>
    <w:p w14:paraId="20B9B0D8" w14:textId="77777777" w:rsidR="00BF7287" w:rsidRDefault="00BF7287">
      <w:pPr>
        <w:rPr>
          <w:rFonts w:ascii="Shonar Bangla" w:hAnsi="Shonar Bangla" w:cs="Shonar Bangla"/>
          <w:lang w:val="en-US"/>
        </w:rPr>
      </w:pPr>
    </w:p>
    <w:p w14:paraId="268C681D" w14:textId="77777777" w:rsidR="00BA446A" w:rsidRDefault="00BA446A">
      <w:pPr>
        <w:rPr>
          <w:rFonts w:ascii="Shonar Bangla" w:hAnsi="Shonar Bangla" w:cs="Shonar Bangla"/>
          <w:lang w:val="en-US"/>
        </w:rPr>
      </w:pPr>
    </w:p>
    <w:p w14:paraId="5D012056" w14:textId="77777777" w:rsidR="00BA446A" w:rsidRDefault="00BA446A" w:rsidP="00BA446A">
      <w:pPr>
        <w:rPr>
          <w:rFonts w:ascii="Kalpurush" w:hAnsi="Kalpurush" w:cs="Kalpurush"/>
          <w:b/>
          <w:bCs/>
          <w:sz w:val="40"/>
          <w:szCs w:val="40"/>
          <w:lang w:val="en-US"/>
        </w:rPr>
      </w:pPr>
    </w:p>
    <w:p w14:paraId="02AF3C8A" w14:textId="77777777" w:rsidR="00C41167" w:rsidRDefault="00C41167" w:rsidP="00BA446A">
      <w:pPr>
        <w:rPr>
          <w:rFonts w:ascii="Kalpurush" w:hAnsi="Kalpurush" w:cs="Kalpurush"/>
          <w:b/>
          <w:bCs/>
          <w:sz w:val="36"/>
          <w:szCs w:val="36"/>
          <w:lang w:val="en-US"/>
        </w:rPr>
      </w:pPr>
    </w:p>
    <w:p w14:paraId="00E575B3" w14:textId="77777777" w:rsidR="00BA446A" w:rsidRPr="00CC65DD" w:rsidRDefault="00BA446A" w:rsidP="00BA446A">
      <w:pPr>
        <w:rPr>
          <w:rFonts w:cstheme="minorHAnsi"/>
          <w:sz w:val="26"/>
          <w:szCs w:val="26"/>
          <w:lang w:val="en-US"/>
        </w:rPr>
      </w:pPr>
    </w:p>
    <w:p w14:paraId="7DE10E65" w14:textId="77777777" w:rsidR="00BA446A" w:rsidRDefault="00BA446A" w:rsidP="00BA446A">
      <w:pPr>
        <w:jc w:val="center"/>
        <w:rPr>
          <w:rFonts w:cstheme="minorHAnsi"/>
          <w:b/>
          <w:bCs/>
          <w:sz w:val="36"/>
          <w:szCs w:val="36"/>
        </w:rPr>
      </w:pPr>
      <w:r w:rsidRPr="00B83472">
        <w:rPr>
          <w:rFonts w:cstheme="minorHAnsi"/>
          <w:b/>
          <w:bCs/>
          <w:sz w:val="36"/>
          <w:szCs w:val="36"/>
        </w:rPr>
        <w:t>A Reflection on Cancer, Ageing, and Helplessness in the Face of Science</w:t>
      </w:r>
    </w:p>
    <w:p w14:paraId="3DF225A4" w14:textId="77777777" w:rsidR="00BA446A" w:rsidRPr="003C73BD" w:rsidRDefault="00BA446A" w:rsidP="00BA446A">
      <w:pPr>
        <w:spacing w:after="0"/>
        <w:jc w:val="center"/>
        <w:rPr>
          <w:rFonts w:ascii="Kalpurush" w:hAnsi="Kalpurush" w:cs="Kalpurush"/>
          <w:b/>
          <w:bCs/>
          <w:sz w:val="32"/>
          <w:szCs w:val="32"/>
        </w:rPr>
      </w:pPr>
      <w:r>
        <w:rPr>
          <w:rFonts w:ascii="Kalpurush" w:hAnsi="Kalpurush" w:cs="Kalpurush"/>
          <w:b/>
          <w:bCs/>
          <w:sz w:val="32"/>
          <w:szCs w:val="32"/>
        </w:rPr>
        <w:t>#</w:t>
      </w:r>
    </w:p>
    <w:p w14:paraId="0D9AC7A4" w14:textId="77777777" w:rsidR="00BA446A" w:rsidRDefault="00BA446A" w:rsidP="00BA446A">
      <w:pPr>
        <w:spacing w:after="0"/>
        <w:jc w:val="center"/>
        <w:rPr>
          <w:rFonts w:ascii="Kalpurush" w:hAnsi="Kalpurush" w:cs="Kalpurush"/>
          <w:b/>
          <w:bCs/>
          <w:sz w:val="28"/>
          <w:szCs w:val="28"/>
        </w:rPr>
      </w:pPr>
      <w:proofErr w:type="spellStart"/>
      <w:r w:rsidRPr="003C73BD">
        <w:rPr>
          <w:rFonts w:ascii="Kalpurush" w:hAnsi="Kalpurush" w:cs="Kalpurush"/>
          <w:b/>
          <w:bCs/>
          <w:sz w:val="28"/>
          <w:szCs w:val="28"/>
        </w:rPr>
        <w:t>বিশ্বজি</w:t>
      </w:r>
      <w:proofErr w:type="spellEnd"/>
      <w:r w:rsidRPr="003C73BD">
        <w:rPr>
          <w:rFonts w:ascii="Kalpurush" w:hAnsi="Kalpurush" w:cs="Kalpurush"/>
          <w:b/>
          <w:bCs/>
          <w:sz w:val="28"/>
          <w:szCs w:val="28"/>
        </w:rPr>
        <w:t xml:space="preserve">ৎ </w:t>
      </w:r>
      <w:proofErr w:type="spellStart"/>
      <w:r w:rsidRPr="003C73BD">
        <w:rPr>
          <w:rFonts w:ascii="Kalpurush" w:hAnsi="Kalpurush" w:cs="Kalpurush"/>
          <w:b/>
          <w:bCs/>
          <w:sz w:val="28"/>
          <w:szCs w:val="28"/>
        </w:rPr>
        <w:t>সেনগুপ্ত</w:t>
      </w:r>
      <w:proofErr w:type="spellEnd"/>
    </w:p>
    <w:p w14:paraId="05E9A7DD" w14:textId="77777777" w:rsidR="00BA446A" w:rsidRPr="00B83472" w:rsidRDefault="00BA446A" w:rsidP="00BA446A">
      <w:pPr>
        <w:jc w:val="center"/>
        <w:rPr>
          <w:rFonts w:cstheme="minorHAnsi"/>
          <w:b/>
          <w:bCs/>
          <w:sz w:val="36"/>
          <w:szCs w:val="36"/>
        </w:rPr>
      </w:pPr>
    </w:p>
    <w:p w14:paraId="6FD96F1F" w14:textId="77777777" w:rsidR="00BA446A" w:rsidRPr="00B83472" w:rsidRDefault="00BA446A" w:rsidP="00BA446A">
      <w:pPr>
        <w:jc w:val="center"/>
        <w:rPr>
          <w:rFonts w:cstheme="minorHAnsi"/>
          <w:sz w:val="36"/>
          <w:szCs w:val="36"/>
        </w:rPr>
      </w:pPr>
    </w:p>
    <w:p w14:paraId="0388EE0E" w14:textId="77777777" w:rsidR="00BA446A" w:rsidRDefault="00BA446A" w:rsidP="00BA446A">
      <w:pPr>
        <w:ind w:firstLine="720"/>
        <w:jc w:val="both"/>
        <w:rPr>
          <w:rFonts w:cstheme="minorHAnsi"/>
          <w:sz w:val="26"/>
          <w:szCs w:val="26"/>
        </w:rPr>
      </w:pPr>
      <w:r w:rsidRPr="008315DB">
        <w:rPr>
          <w:rFonts w:cstheme="minorHAnsi"/>
          <w:sz w:val="26"/>
          <w:szCs w:val="26"/>
        </w:rPr>
        <w:t>Compared to earlier times, human beings today are living significantly longer. Although the human body’s mechanisms and metabolism have the potential to sustain life for 140 to 150 years, in ancient times—when we lived as hunter-gatherers—most people survived only 30 to 40 years. The primary cause of early death was not ageing itself, but the inability to survive illnesses caused by infections, as there was no medical technology to aid recovery. Today, the average human lifespan is around 65 to 70 years. However, with this extended longevity, certain age-related conditions have become more prominent—one of the most notable being the development of cancer cells in the human body.</w:t>
      </w:r>
    </w:p>
    <w:p w14:paraId="372130E1" w14:textId="77777777" w:rsidR="00BA446A" w:rsidRPr="00CC65DD" w:rsidRDefault="00BA446A" w:rsidP="00BA446A">
      <w:pPr>
        <w:ind w:firstLine="720"/>
        <w:jc w:val="both"/>
        <w:rPr>
          <w:rFonts w:cstheme="minorHAnsi"/>
          <w:sz w:val="26"/>
          <w:szCs w:val="26"/>
        </w:rPr>
      </w:pPr>
      <w:r w:rsidRPr="00CC65DD">
        <w:rPr>
          <w:rFonts w:cstheme="minorHAnsi"/>
          <w:sz w:val="26"/>
          <w:szCs w:val="26"/>
        </w:rPr>
        <w:t>Even though I understand, at least to some extent, the science behind ageing and the development of cancer, the emotional impact of a news of developing cancer to a close relative or friend is no less painful. Knowing the biological reasons for disease doesn’t make it any easier to accept emotionally. Scientific knowledge may reduce confusion or fear, but it does little to ease the grief, helplessness, and love that flood your heart when someone close falls seriously ill. That is the emotional reality—raw and unfiltered.</w:t>
      </w:r>
    </w:p>
    <w:p w14:paraId="0F5CFE82" w14:textId="77777777" w:rsidR="00BA446A" w:rsidRDefault="00BA446A" w:rsidP="00BA446A">
      <w:pPr>
        <w:ind w:firstLine="720"/>
        <w:jc w:val="both"/>
        <w:rPr>
          <w:rFonts w:cstheme="minorHAnsi"/>
          <w:sz w:val="26"/>
          <w:szCs w:val="26"/>
        </w:rPr>
      </w:pPr>
      <w:r w:rsidRPr="00785DD6">
        <w:rPr>
          <w:rFonts w:cstheme="minorHAnsi"/>
          <w:sz w:val="26"/>
          <w:szCs w:val="26"/>
        </w:rPr>
        <w:t xml:space="preserve">Interestingly, the development of cancer cells in the human body follows a principle similar to how Homo sapiens evolved over billions of years—from tiny, </w:t>
      </w:r>
      <w:r w:rsidRPr="00785DD6">
        <w:rPr>
          <w:rFonts w:cstheme="minorHAnsi"/>
          <w:sz w:val="26"/>
          <w:szCs w:val="26"/>
        </w:rPr>
        <w:lastRenderedPageBreak/>
        <w:t xml:space="preserve">single-celled prokaryotes to the most complex multicellular organisms. In both cases, the underlying factor is the imperfect or defective copying of cells and DNA, followed by natural selection. Both evolution and cancer development can be seen as processes driven by changes in cell division and genetic mutations. In evolution, these changes contribute to the diversity of life; in cancer, they can result in uncontrolled cell growth and </w:t>
      </w:r>
      <w:proofErr w:type="spellStart"/>
      <w:r w:rsidRPr="00785DD6">
        <w:rPr>
          <w:rFonts w:cstheme="minorHAnsi"/>
          <w:sz w:val="26"/>
          <w:szCs w:val="26"/>
        </w:rPr>
        <w:t>tumor</w:t>
      </w:r>
      <w:proofErr w:type="spellEnd"/>
      <w:r w:rsidRPr="00785DD6">
        <w:rPr>
          <w:rFonts w:cstheme="minorHAnsi"/>
          <w:sz w:val="26"/>
          <w:szCs w:val="26"/>
        </w:rPr>
        <w:t xml:space="preserve"> formation.</w:t>
      </w:r>
      <w:r>
        <w:rPr>
          <w:rFonts w:cstheme="minorHAnsi"/>
          <w:sz w:val="26"/>
          <w:szCs w:val="26"/>
        </w:rPr>
        <w:t xml:space="preserve"> </w:t>
      </w:r>
      <w:r w:rsidRPr="00B83472">
        <w:rPr>
          <w:rFonts w:cstheme="minorHAnsi"/>
          <w:sz w:val="26"/>
          <w:szCs w:val="26"/>
        </w:rPr>
        <w:t>Evolution is generally beneficial for species survival, while cancer is destructive to the individual</w:t>
      </w:r>
      <w:r>
        <w:rPr>
          <w:rFonts w:cstheme="minorHAnsi"/>
          <w:sz w:val="26"/>
          <w:szCs w:val="26"/>
        </w:rPr>
        <w:t>.</w:t>
      </w:r>
    </w:p>
    <w:p w14:paraId="7D9C81BD" w14:textId="77777777" w:rsidR="00BA446A" w:rsidRPr="00CC65DD" w:rsidRDefault="00BA446A" w:rsidP="00BA446A">
      <w:pPr>
        <w:ind w:firstLine="720"/>
        <w:jc w:val="both"/>
        <w:rPr>
          <w:rFonts w:cstheme="minorHAnsi"/>
          <w:sz w:val="26"/>
          <w:szCs w:val="26"/>
        </w:rPr>
      </w:pPr>
      <w:r w:rsidRPr="00CC65DD">
        <w:rPr>
          <w:rFonts w:cstheme="minorHAnsi"/>
          <w:sz w:val="26"/>
          <w:szCs w:val="26"/>
        </w:rPr>
        <w:t xml:space="preserve">Back in January this year, I had the opportunity to meet </w:t>
      </w:r>
      <w:r w:rsidRPr="00CC65DD">
        <w:rPr>
          <w:rFonts w:cstheme="minorHAnsi"/>
          <w:b/>
          <w:bCs/>
          <w:sz w:val="26"/>
          <w:szCs w:val="26"/>
        </w:rPr>
        <w:t>Dr. Venkatraman (Venki) Ramakrishnan</w:t>
      </w:r>
      <w:r w:rsidRPr="00CC65DD">
        <w:rPr>
          <w:rFonts w:cstheme="minorHAnsi"/>
          <w:sz w:val="26"/>
          <w:szCs w:val="26"/>
        </w:rPr>
        <w:t xml:space="preserve">, Nobel Laureate in Chemistry (2009), an India-born British-American structural and molecular biologist. He was speaking at the </w:t>
      </w:r>
      <w:r w:rsidRPr="00CC65DD">
        <w:rPr>
          <w:rFonts w:cstheme="minorHAnsi"/>
          <w:b/>
          <w:bCs/>
          <w:sz w:val="26"/>
          <w:szCs w:val="26"/>
        </w:rPr>
        <w:t>Kolkata Literary Meet 2025</w:t>
      </w:r>
      <w:r w:rsidRPr="00CC65DD">
        <w:rPr>
          <w:rFonts w:cstheme="minorHAnsi"/>
          <w:sz w:val="26"/>
          <w:szCs w:val="26"/>
        </w:rPr>
        <w:t xml:space="preserve"> held at the Horticulture Garden in Alipore, on the occasion of the launch of his new book, </w:t>
      </w:r>
      <w:r w:rsidRPr="006155D1">
        <w:rPr>
          <w:rFonts w:cstheme="minorHAnsi"/>
          <w:b/>
          <w:bCs/>
          <w:i/>
          <w:iCs/>
          <w:sz w:val="26"/>
          <w:szCs w:val="26"/>
        </w:rPr>
        <w:t>“Why We Die.”</w:t>
      </w:r>
      <w:r w:rsidRPr="00CC65DD">
        <w:rPr>
          <w:rFonts w:cstheme="minorHAnsi"/>
          <w:sz w:val="26"/>
          <w:szCs w:val="26"/>
        </w:rPr>
        <w:t xml:space="preserve"> I had seen him once before, at the 2019 edition of the same literary festival at Victoria Memorial Garden, where he had inaugurated the event.</w:t>
      </w:r>
    </w:p>
    <w:p w14:paraId="782A188F" w14:textId="77777777" w:rsidR="00BA446A" w:rsidRPr="00CC65DD" w:rsidRDefault="00BA446A" w:rsidP="00BA446A">
      <w:pPr>
        <w:ind w:firstLine="720"/>
        <w:jc w:val="both"/>
        <w:rPr>
          <w:rFonts w:cstheme="minorHAnsi"/>
          <w:sz w:val="26"/>
          <w:szCs w:val="26"/>
        </w:rPr>
      </w:pPr>
      <w:r w:rsidRPr="00CC65DD">
        <w:rPr>
          <w:rFonts w:cstheme="minorHAnsi"/>
          <w:sz w:val="26"/>
          <w:szCs w:val="26"/>
        </w:rPr>
        <w:t xml:space="preserve">I was deeply impressed by Dr. Ramakrishnan’s talk. His ability to explain complex subjects like ageing and death in such a lucid, step-by-step manner reminded me of our own </w:t>
      </w:r>
      <w:r w:rsidRPr="00CC65DD">
        <w:rPr>
          <w:rFonts w:cstheme="minorHAnsi"/>
          <w:b/>
          <w:bCs/>
          <w:sz w:val="26"/>
          <w:szCs w:val="26"/>
        </w:rPr>
        <w:t>Professor Bhattacharya (fondly called ‘</w:t>
      </w:r>
      <w:proofErr w:type="spellStart"/>
      <w:r w:rsidRPr="00CC65DD">
        <w:rPr>
          <w:rFonts w:cstheme="minorHAnsi"/>
          <w:b/>
          <w:bCs/>
          <w:sz w:val="26"/>
          <w:szCs w:val="26"/>
        </w:rPr>
        <w:t>Bhotu</w:t>
      </w:r>
      <w:proofErr w:type="spellEnd"/>
      <w:r w:rsidRPr="00CC65DD">
        <w:rPr>
          <w:rFonts w:cstheme="minorHAnsi"/>
          <w:b/>
          <w:bCs/>
          <w:sz w:val="26"/>
          <w:szCs w:val="26"/>
        </w:rPr>
        <w:t>’)</w:t>
      </w:r>
      <w:r w:rsidRPr="00CC65DD">
        <w:rPr>
          <w:rFonts w:cstheme="minorHAnsi"/>
          <w:sz w:val="26"/>
          <w:szCs w:val="26"/>
        </w:rPr>
        <w:t xml:space="preserve"> who taught us Geodesy at Bengal Engineering College. Professor Bhattacharya had a gift for making difficult topics seem easy. Similarly, Dr. Ramakrishnan's lecture made the biological processes of ageing and cancer remarkably clear to me.</w:t>
      </w:r>
    </w:p>
    <w:p w14:paraId="01FD0B2E" w14:textId="77777777" w:rsidR="00BA446A" w:rsidRPr="00CC65DD" w:rsidRDefault="00BA446A" w:rsidP="00BA446A">
      <w:pPr>
        <w:ind w:firstLine="720"/>
        <w:jc w:val="both"/>
        <w:rPr>
          <w:rFonts w:cstheme="minorHAnsi"/>
          <w:sz w:val="26"/>
          <w:szCs w:val="26"/>
        </w:rPr>
      </w:pPr>
      <w:r w:rsidRPr="00CC65DD">
        <w:rPr>
          <w:rFonts w:cstheme="minorHAnsi"/>
          <w:sz w:val="26"/>
          <w:szCs w:val="26"/>
        </w:rPr>
        <w:t xml:space="preserve">I purchased </w:t>
      </w:r>
      <w:r w:rsidRPr="00CC65DD">
        <w:rPr>
          <w:rFonts w:cstheme="minorHAnsi"/>
          <w:i/>
          <w:iCs/>
          <w:sz w:val="26"/>
          <w:szCs w:val="26"/>
        </w:rPr>
        <w:t>“Why We Die”</w:t>
      </w:r>
      <w:r w:rsidRPr="00CC65DD">
        <w:rPr>
          <w:rFonts w:cstheme="minorHAnsi"/>
          <w:sz w:val="26"/>
          <w:szCs w:val="26"/>
        </w:rPr>
        <w:t xml:space="preserve"> and read it thoroughly. My prior knowledge of DNA, RNA, genes, chromosomes, mitochondria, and cell biology—acquired through earlier studies—helped me follow the book’s content in depth.</w:t>
      </w:r>
    </w:p>
    <w:p w14:paraId="63A2A678" w14:textId="77777777" w:rsidR="00BA446A" w:rsidRPr="00CC65DD" w:rsidRDefault="00BA446A" w:rsidP="00BA446A">
      <w:pPr>
        <w:ind w:firstLine="360"/>
        <w:jc w:val="both"/>
        <w:rPr>
          <w:rFonts w:cstheme="minorHAnsi"/>
          <w:b/>
          <w:bCs/>
          <w:sz w:val="26"/>
          <w:szCs w:val="26"/>
          <w:u w:val="single"/>
        </w:rPr>
      </w:pPr>
      <w:r w:rsidRPr="00CC65DD">
        <w:rPr>
          <w:rFonts w:cstheme="minorHAnsi"/>
          <w:sz w:val="26"/>
          <w:szCs w:val="26"/>
        </w:rPr>
        <w:t xml:space="preserve">In his book, Dr. Ramakrishnan explores the science of ageing and cancer—not just biologically, but also in terms of future treatment possibilities and ethical questions. He argues that </w:t>
      </w:r>
      <w:r w:rsidRPr="00CC65DD">
        <w:rPr>
          <w:rFonts w:cstheme="minorHAnsi"/>
          <w:b/>
          <w:bCs/>
          <w:sz w:val="26"/>
          <w:szCs w:val="26"/>
        </w:rPr>
        <w:t>cancer is essentially a disease of ageing</w:t>
      </w:r>
      <w:r w:rsidRPr="00CC65DD">
        <w:rPr>
          <w:rFonts w:cstheme="minorHAnsi"/>
          <w:sz w:val="26"/>
          <w:szCs w:val="26"/>
        </w:rPr>
        <w:t xml:space="preserve">. As we grow older, our cellular systems deteriorate, making way for cancer to take hold. </w:t>
      </w:r>
      <w:r w:rsidRPr="00CC65DD">
        <w:rPr>
          <w:rFonts w:cstheme="minorHAnsi"/>
          <w:b/>
          <w:bCs/>
          <w:sz w:val="26"/>
          <w:szCs w:val="26"/>
          <w:u w:val="single"/>
        </w:rPr>
        <w:t>Cancer, especially in old age, is not a punishment or failure—it is a natural part of our biology.</w:t>
      </w:r>
    </w:p>
    <w:p w14:paraId="71D943BA" w14:textId="77777777" w:rsidR="00BA446A" w:rsidRPr="00CC65DD" w:rsidRDefault="00BA446A" w:rsidP="00BA446A">
      <w:pPr>
        <w:jc w:val="both"/>
        <w:rPr>
          <w:rFonts w:cstheme="minorHAnsi"/>
          <w:sz w:val="26"/>
          <w:szCs w:val="26"/>
        </w:rPr>
      </w:pPr>
    </w:p>
    <w:p w14:paraId="37082A43" w14:textId="77777777" w:rsidR="00BA446A" w:rsidRPr="00CC65DD" w:rsidRDefault="00BA446A" w:rsidP="00BA446A">
      <w:pPr>
        <w:ind w:firstLine="360"/>
        <w:jc w:val="both"/>
        <w:rPr>
          <w:rFonts w:cstheme="minorHAnsi"/>
          <w:b/>
          <w:bCs/>
          <w:sz w:val="26"/>
          <w:szCs w:val="26"/>
        </w:rPr>
      </w:pPr>
      <w:r w:rsidRPr="00CC65DD">
        <w:rPr>
          <w:rFonts w:cstheme="minorHAnsi"/>
          <w:b/>
          <w:bCs/>
          <w:sz w:val="26"/>
          <w:szCs w:val="26"/>
        </w:rPr>
        <w:t xml:space="preserve"> Understanding the Life Cycle of Cells:</w:t>
      </w:r>
    </w:p>
    <w:p w14:paraId="4F4A1133" w14:textId="77777777" w:rsidR="00BA446A" w:rsidRPr="00CC65DD" w:rsidRDefault="00BA446A" w:rsidP="00BA446A">
      <w:pPr>
        <w:numPr>
          <w:ilvl w:val="0"/>
          <w:numId w:val="1"/>
        </w:numPr>
        <w:jc w:val="both"/>
        <w:rPr>
          <w:rFonts w:cstheme="minorHAnsi"/>
          <w:sz w:val="26"/>
          <w:szCs w:val="26"/>
        </w:rPr>
      </w:pPr>
      <w:r w:rsidRPr="00CC65DD">
        <w:rPr>
          <w:rFonts w:cstheme="minorHAnsi"/>
          <w:b/>
          <w:bCs/>
          <w:sz w:val="26"/>
          <w:szCs w:val="26"/>
        </w:rPr>
        <w:t>At birth</w:t>
      </w:r>
      <w:r w:rsidRPr="00CC65DD">
        <w:rPr>
          <w:rFonts w:cstheme="minorHAnsi"/>
          <w:sz w:val="26"/>
          <w:szCs w:val="26"/>
        </w:rPr>
        <w:t>: A baby already has trillions of cells; all developed from one fertilized egg (zygote) through rapid cell division.</w:t>
      </w:r>
    </w:p>
    <w:p w14:paraId="6782A898" w14:textId="77777777" w:rsidR="00BA446A" w:rsidRPr="00CC65DD" w:rsidRDefault="00BA446A" w:rsidP="00BA446A">
      <w:pPr>
        <w:numPr>
          <w:ilvl w:val="0"/>
          <w:numId w:val="1"/>
        </w:numPr>
        <w:jc w:val="both"/>
        <w:rPr>
          <w:rFonts w:cstheme="minorHAnsi"/>
          <w:sz w:val="26"/>
          <w:szCs w:val="26"/>
        </w:rPr>
      </w:pPr>
      <w:r w:rsidRPr="00CC65DD">
        <w:rPr>
          <w:rFonts w:cstheme="minorHAnsi"/>
          <w:b/>
          <w:bCs/>
          <w:sz w:val="26"/>
          <w:szCs w:val="26"/>
        </w:rPr>
        <w:t>Childhood and adolescence</w:t>
      </w:r>
      <w:r w:rsidRPr="00CC65DD">
        <w:rPr>
          <w:rFonts w:cstheme="minorHAnsi"/>
          <w:sz w:val="26"/>
          <w:szCs w:val="26"/>
        </w:rPr>
        <w:t>: Fast cell division continues to support growth of organs, bones, muscles, and the brain. Hormones play a key role.</w:t>
      </w:r>
    </w:p>
    <w:p w14:paraId="1A8AAB9C" w14:textId="77777777" w:rsidR="00BA446A" w:rsidRPr="00CC65DD" w:rsidRDefault="00BA446A" w:rsidP="00BA446A">
      <w:pPr>
        <w:numPr>
          <w:ilvl w:val="0"/>
          <w:numId w:val="1"/>
        </w:numPr>
        <w:jc w:val="both"/>
        <w:rPr>
          <w:rFonts w:cstheme="minorHAnsi"/>
          <w:sz w:val="26"/>
          <w:szCs w:val="26"/>
        </w:rPr>
      </w:pPr>
      <w:r w:rsidRPr="00CC65DD">
        <w:rPr>
          <w:rFonts w:cstheme="minorHAnsi"/>
          <w:b/>
          <w:bCs/>
          <w:sz w:val="26"/>
          <w:szCs w:val="26"/>
        </w:rPr>
        <w:lastRenderedPageBreak/>
        <w:t>Adulthood</w:t>
      </w:r>
      <w:r w:rsidRPr="00CC65DD">
        <w:rPr>
          <w:rFonts w:cstheme="minorHAnsi"/>
          <w:sz w:val="26"/>
          <w:szCs w:val="26"/>
        </w:rPr>
        <w:t>: Cell division slows but continues for maintenance and repair—skin, blood, gut lining, and hair cells keep dividing. Nerve and heart cells mostly stop dividing and persist for life.</w:t>
      </w:r>
    </w:p>
    <w:p w14:paraId="54E631B9" w14:textId="77777777" w:rsidR="00BA446A" w:rsidRPr="00CC65DD" w:rsidRDefault="00BA446A" w:rsidP="00BA446A">
      <w:pPr>
        <w:numPr>
          <w:ilvl w:val="0"/>
          <w:numId w:val="1"/>
        </w:numPr>
        <w:jc w:val="both"/>
        <w:rPr>
          <w:rFonts w:cstheme="minorHAnsi"/>
          <w:sz w:val="26"/>
          <w:szCs w:val="26"/>
        </w:rPr>
      </w:pPr>
      <w:r w:rsidRPr="00CC65DD">
        <w:rPr>
          <w:rFonts w:cstheme="minorHAnsi"/>
          <w:b/>
          <w:bCs/>
          <w:sz w:val="26"/>
          <w:szCs w:val="26"/>
        </w:rPr>
        <w:t>Old age</w:t>
      </w:r>
      <w:r w:rsidRPr="00CC65DD">
        <w:rPr>
          <w:rFonts w:cstheme="minorHAnsi"/>
          <w:sz w:val="26"/>
          <w:szCs w:val="26"/>
        </w:rPr>
        <w:t>: Cell division becomes inefficient. DNA damage increases, and repair mechanisms weaken. Some cells become senescent (stop dividing) or die, leading to ageing and diseases like cancer.</w:t>
      </w:r>
    </w:p>
    <w:p w14:paraId="1E0E6CF0" w14:textId="0A6B73EA" w:rsidR="00BA446A" w:rsidRPr="00CC65DD" w:rsidRDefault="00BA446A" w:rsidP="00BA446A">
      <w:pPr>
        <w:jc w:val="both"/>
        <w:rPr>
          <w:rFonts w:cstheme="minorHAnsi"/>
          <w:sz w:val="26"/>
          <w:szCs w:val="26"/>
        </w:rPr>
      </w:pPr>
      <w:r w:rsidRPr="00CC65DD">
        <w:rPr>
          <w:rFonts w:cstheme="minorHAnsi"/>
          <w:sz w:val="26"/>
          <w:szCs w:val="26"/>
        </w:rPr>
        <w:t xml:space="preserve">Ageing, as Dr. Ramakrishnan explains, is not just wear and tear—it is a </w:t>
      </w:r>
      <w:r w:rsidRPr="00CC65DD">
        <w:rPr>
          <w:rFonts w:cstheme="minorHAnsi"/>
          <w:b/>
          <w:bCs/>
          <w:sz w:val="26"/>
          <w:szCs w:val="26"/>
        </w:rPr>
        <w:t>genetically programmed process</w:t>
      </w:r>
      <w:r w:rsidRPr="00CC65DD">
        <w:rPr>
          <w:rFonts w:cstheme="minorHAnsi"/>
          <w:sz w:val="26"/>
          <w:szCs w:val="26"/>
        </w:rPr>
        <w:t xml:space="preserve">. Evolution does not </w:t>
      </w:r>
      <w:proofErr w:type="spellStart"/>
      <w:r w:rsidRPr="00CC65DD">
        <w:rPr>
          <w:rFonts w:cstheme="minorHAnsi"/>
          <w:sz w:val="26"/>
          <w:szCs w:val="26"/>
        </w:rPr>
        <w:t>favor</w:t>
      </w:r>
      <w:proofErr w:type="spellEnd"/>
      <w:r w:rsidRPr="00CC65DD">
        <w:rPr>
          <w:rFonts w:cstheme="minorHAnsi"/>
          <w:sz w:val="26"/>
          <w:szCs w:val="26"/>
        </w:rPr>
        <w:t xml:space="preserve"> longevity beyond reproductive age, so natural selection becomes weaker as we grow older. Damage accumulates: mutations, cell cycle errors, and declining repair mechanisms all play a role.</w:t>
      </w:r>
      <w:r w:rsidR="009F504D">
        <w:rPr>
          <w:rFonts w:cstheme="minorHAnsi"/>
          <w:sz w:val="26"/>
          <w:szCs w:val="26"/>
        </w:rPr>
        <w:t xml:space="preserve"> There are many cells in our body who acts like mechanics – their </w:t>
      </w:r>
      <w:r w:rsidR="0078214F">
        <w:rPr>
          <w:rFonts w:cstheme="minorHAnsi"/>
          <w:sz w:val="26"/>
          <w:szCs w:val="26"/>
        </w:rPr>
        <w:t>function is to repair cells which are damaged during replication</w:t>
      </w:r>
      <w:r w:rsidR="00EA3AE2">
        <w:rPr>
          <w:rFonts w:cstheme="minorHAnsi"/>
          <w:sz w:val="26"/>
          <w:szCs w:val="26"/>
        </w:rPr>
        <w:t xml:space="preserve">; </w:t>
      </w:r>
      <w:r w:rsidR="00254E84">
        <w:rPr>
          <w:rFonts w:cstheme="minorHAnsi"/>
          <w:sz w:val="26"/>
          <w:szCs w:val="26"/>
        </w:rPr>
        <w:t>also,</w:t>
      </w:r>
      <w:r w:rsidR="00EA3AE2">
        <w:rPr>
          <w:rFonts w:cstheme="minorHAnsi"/>
          <w:sz w:val="26"/>
          <w:szCs w:val="26"/>
        </w:rPr>
        <w:t xml:space="preserve"> there</w:t>
      </w:r>
      <w:r w:rsidR="00254E84">
        <w:rPr>
          <w:rFonts w:cstheme="minorHAnsi"/>
          <w:sz w:val="26"/>
          <w:szCs w:val="26"/>
        </w:rPr>
        <w:t xml:space="preserve"> are</w:t>
      </w:r>
      <w:r w:rsidR="00EA3AE2">
        <w:rPr>
          <w:rFonts w:cstheme="minorHAnsi"/>
          <w:sz w:val="26"/>
          <w:szCs w:val="26"/>
        </w:rPr>
        <w:t xml:space="preserve"> many cells who controls many other cells like a boss. Now, when those types of cells are </w:t>
      </w:r>
      <w:r w:rsidR="00F50D96">
        <w:rPr>
          <w:rFonts w:cstheme="minorHAnsi"/>
          <w:sz w:val="26"/>
          <w:szCs w:val="26"/>
        </w:rPr>
        <w:t>themselves</w:t>
      </w:r>
      <w:r w:rsidR="001E7B29">
        <w:rPr>
          <w:rFonts w:cstheme="minorHAnsi"/>
          <w:sz w:val="26"/>
          <w:szCs w:val="26"/>
        </w:rPr>
        <w:t xml:space="preserve"> get</w:t>
      </w:r>
      <w:r w:rsidR="00F50D96">
        <w:rPr>
          <w:rFonts w:cstheme="minorHAnsi"/>
          <w:sz w:val="26"/>
          <w:szCs w:val="26"/>
        </w:rPr>
        <w:t xml:space="preserve"> damaged uncontrolled growth of cell </w:t>
      </w:r>
      <w:r w:rsidR="00254E84">
        <w:rPr>
          <w:rFonts w:cstheme="minorHAnsi"/>
          <w:sz w:val="26"/>
          <w:szCs w:val="26"/>
        </w:rPr>
        <w:t xml:space="preserve">and also death of cells become inevitable. </w:t>
      </w:r>
      <w:r w:rsidR="00F50D96">
        <w:rPr>
          <w:rFonts w:cstheme="minorHAnsi"/>
          <w:sz w:val="26"/>
          <w:szCs w:val="26"/>
        </w:rPr>
        <w:t xml:space="preserve"> </w:t>
      </w:r>
    </w:p>
    <w:p w14:paraId="2A75E7CA" w14:textId="77777777" w:rsidR="00BA446A" w:rsidRPr="00CC65DD" w:rsidRDefault="00BA446A" w:rsidP="00BA446A">
      <w:pPr>
        <w:jc w:val="both"/>
        <w:rPr>
          <w:rFonts w:cstheme="minorHAnsi"/>
          <w:sz w:val="26"/>
          <w:szCs w:val="26"/>
        </w:rPr>
      </w:pPr>
    </w:p>
    <w:p w14:paraId="0849F77E" w14:textId="77777777" w:rsidR="00BA446A" w:rsidRPr="00CC65DD" w:rsidRDefault="00BA446A" w:rsidP="00BA446A">
      <w:pPr>
        <w:ind w:firstLine="360"/>
        <w:jc w:val="both"/>
        <w:rPr>
          <w:rFonts w:cstheme="minorHAnsi"/>
          <w:b/>
          <w:bCs/>
          <w:sz w:val="26"/>
          <w:szCs w:val="26"/>
        </w:rPr>
      </w:pPr>
      <w:r w:rsidRPr="00CC65DD">
        <w:rPr>
          <w:rFonts w:cstheme="minorHAnsi"/>
          <w:b/>
          <w:bCs/>
          <w:sz w:val="26"/>
          <w:szCs w:val="26"/>
        </w:rPr>
        <w:t xml:space="preserve"> Main Causes of Cancer as Explained in </w:t>
      </w:r>
      <w:r w:rsidRPr="00CC65DD">
        <w:rPr>
          <w:rFonts w:cstheme="minorHAnsi"/>
          <w:b/>
          <w:bCs/>
          <w:i/>
          <w:iCs/>
          <w:sz w:val="26"/>
          <w:szCs w:val="26"/>
        </w:rPr>
        <w:t>Why We Die</w:t>
      </w:r>
      <w:r w:rsidRPr="00CC65DD">
        <w:rPr>
          <w:rFonts w:cstheme="minorHAnsi"/>
          <w:b/>
          <w:bCs/>
          <w:sz w:val="26"/>
          <w:szCs w:val="26"/>
        </w:rPr>
        <w:t>:</w:t>
      </w:r>
    </w:p>
    <w:p w14:paraId="18A85EB7"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Accumulation of DNA mutations with age</w:t>
      </w:r>
    </w:p>
    <w:p w14:paraId="0E463FF7"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 xml:space="preserve">Errors in cell division activating oncogenes or disabling </w:t>
      </w:r>
      <w:proofErr w:type="spellStart"/>
      <w:r w:rsidRPr="00CC65DD">
        <w:rPr>
          <w:rFonts w:cstheme="minorHAnsi"/>
          <w:b/>
          <w:bCs/>
          <w:sz w:val="26"/>
          <w:szCs w:val="26"/>
        </w:rPr>
        <w:t>tumor</w:t>
      </w:r>
      <w:proofErr w:type="spellEnd"/>
      <w:r w:rsidRPr="00CC65DD">
        <w:rPr>
          <w:rFonts w:cstheme="minorHAnsi"/>
          <w:b/>
          <w:bCs/>
          <w:sz w:val="26"/>
          <w:szCs w:val="26"/>
        </w:rPr>
        <w:t xml:space="preserve"> suppressors</w:t>
      </w:r>
    </w:p>
    <w:p w14:paraId="3810A406"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Weakened immune system unable to destroy abnormal cells</w:t>
      </w:r>
    </w:p>
    <w:p w14:paraId="717143FB"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Chronic inflammation from infections or lifestyle disorders</w:t>
      </w:r>
    </w:p>
    <w:p w14:paraId="2149F12B"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Exposure to environmental carcinogens (e.g., tobacco, chemicals, asbestos)</w:t>
      </w:r>
    </w:p>
    <w:p w14:paraId="2CB5B133"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Radiation exposure (e.g., UV rays, X-rays)</w:t>
      </w:r>
    </w:p>
    <w:p w14:paraId="515BBC4E"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Viral infections (e.g., HPV, Hepatitis B/C) disrupting cell control</w:t>
      </w:r>
    </w:p>
    <w:p w14:paraId="4753E0D1"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Hormonal imbalances triggering excessive cell division</w:t>
      </w:r>
    </w:p>
    <w:p w14:paraId="77E47BA7"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Obesity and poor diet causing systemic inflammation</w:t>
      </w:r>
    </w:p>
    <w:p w14:paraId="1368ABAF"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Genetic predispositions (e.g., BRCA1/2 mutations)</w:t>
      </w:r>
    </w:p>
    <w:p w14:paraId="318F0F59"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Loss of telomere control allowing endless cell division</w:t>
      </w:r>
    </w:p>
    <w:p w14:paraId="584C9AB4"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Senescent cells not dying and damaging nearby tissues</w:t>
      </w:r>
    </w:p>
    <w:p w14:paraId="0DD7CF46" w14:textId="77777777" w:rsidR="00BA446A" w:rsidRPr="00CC65DD" w:rsidRDefault="00BA446A" w:rsidP="00BA446A">
      <w:pPr>
        <w:numPr>
          <w:ilvl w:val="0"/>
          <w:numId w:val="2"/>
        </w:numPr>
        <w:jc w:val="both"/>
        <w:rPr>
          <w:rFonts w:cstheme="minorHAnsi"/>
          <w:sz w:val="26"/>
          <w:szCs w:val="26"/>
        </w:rPr>
      </w:pPr>
      <w:r w:rsidRPr="00CC65DD">
        <w:rPr>
          <w:rFonts w:cstheme="minorHAnsi"/>
          <w:b/>
          <w:bCs/>
          <w:sz w:val="26"/>
          <w:szCs w:val="26"/>
        </w:rPr>
        <w:t>Evolutionary trade-offs—mechanisms of survival going unchecked</w:t>
      </w:r>
    </w:p>
    <w:p w14:paraId="2B3768C7" w14:textId="77777777" w:rsidR="00BA446A" w:rsidRPr="00CC65DD" w:rsidRDefault="00BA446A" w:rsidP="00BA446A">
      <w:pPr>
        <w:jc w:val="both"/>
        <w:rPr>
          <w:rFonts w:cstheme="minorHAnsi"/>
          <w:sz w:val="26"/>
          <w:szCs w:val="26"/>
        </w:rPr>
      </w:pPr>
    </w:p>
    <w:p w14:paraId="07BB648D" w14:textId="77777777" w:rsidR="00BA446A" w:rsidRPr="00CC65DD" w:rsidRDefault="00BA446A" w:rsidP="00BA446A">
      <w:pPr>
        <w:jc w:val="both"/>
        <w:rPr>
          <w:rFonts w:cstheme="minorHAnsi"/>
          <w:sz w:val="26"/>
          <w:szCs w:val="26"/>
        </w:rPr>
      </w:pPr>
      <w:r w:rsidRPr="00CC65DD">
        <w:rPr>
          <w:rFonts w:cstheme="minorHAnsi"/>
          <w:sz w:val="26"/>
          <w:szCs w:val="26"/>
        </w:rPr>
        <w:t xml:space="preserve">All of this scientific understanding is valuable. It brings clarity. But when a loved one is diagnosed with cancer, this knowledge often feels </w:t>
      </w:r>
      <w:r w:rsidRPr="00CC65DD">
        <w:rPr>
          <w:rFonts w:cstheme="minorHAnsi"/>
          <w:b/>
          <w:bCs/>
          <w:sz w:val="26"/>
          <w:szCs w:val="26"/>
        </w:rPr>
        <w:t>inadequate</w:t>
      </w:r>
      <w:r w:rsidRPr="00CC65DD">
        <w:rPr>
          <w:rFonts w:cstheme="minorHAnsi"/>
          <w:sz w:val="26"/>
          <w:szCs w:val="26"/>
        </w:rPr>
        <w:t>. It doesn’t dull the sharp edge of emotion, nor does it soothe the heart. Understanding the “why” doesn’t take away the pain—it only gives the mind something to hold on to, while the heart continues to ache.</w:t>
      </w:r>
    </w:p>
    <w:p w14:paraId="3B0D28EC" w14:textId="77777777" w:rsidR="00BA446A" w:rsidRPr="00CC65DD" w:rsidRDefault="00BA446A" w:rsidP="00BA446A">
      <w:pPr>
        <w:jc w:val="both"/>
        <w:rPr>
          <w:rFonts w:cstheme="minorHAnsi"/>
          <w:sz w:val="26"/>
          <w:szCs w:val="26"/>
        </w:rPr>
      </w:pPr>
    </w:p>
    <w:p w14:paraId="02E7CC51" w14:textId="77777777" w:rsidR="00BA446A" w:rsidRPr="00CC65DD" w:rsidRDefault="00BA446A" w:rsidP="00BA446A">
      <w:pPr>
        <w:rPr>
          <w:rFonts w:cstheme="minorHAnsi"/>
          <w:sz w:val="26"/>
          <w:szCs w:val="26"/>
          <w:lang w:val="en-US"/>
        </w:rPr>
      </w:pPr>
    </w:p>
    <w:p w14:paraId="6C54D414" w14:textId="77777777" w:rsidR="00BA446A" w:rsidRDefault="00BA446A">
      <w:pPr>
        <w:rPr>
          <w:rFonts w:ascii="Shonar Bangla" w:hAnsi="Shonar Bangla" w:cs="Shonar Bangla"/>
          <w:lang w:val="en-US"/>
        </w:rPr>
      </w:pPr>
    </w:p>
    <w:p w14:paraId="46B9F117" w14:textId="77777777" w:rsidR="00BF7287" w:rsidRDefault="00BF7287">
      <w:pPr>
        <w:rPr>
          <w:rFonts w:ascii="Shonar Bangla" w:hAnsi="Shonar Bangla" w:cs="Shonar Bangla"/>
          <w:lang w:val="en-US"/>
        </w:rPr>
      </w:pPr>
    </w:p>
    <w:p w14:paraId="7A2779D7" w14:textId="77777777" w:rsidR="00BF7287" w:rsidRDefault="00BF7287">
      <w:pPr>
        <w:rPr>
          <w:rFonts w:ascii="Shonar Bangla" w:hAnsi="Shonar Bangla" w:cs="Shonar Bangla"/>
          <w:lang w:val="en-US"/>
        </w:rPr>
      </w:pPr>
    </w:p>
    <w:p w14:paraId="04572AF7" w14:textId="77777777" w:rsidR="00BF7287" w:rsidRDefault="00BF7287">
      <w:pPr>
        <w:rPr>
          <w:rFonts w:ascii="Shonar Bangla" w:hAnsi="Shonar Bangla" w:cs="Shonar Bangla"/>
          <w:lang w:val="en-US"/>
        </w:rPr>
      </w:pPr>
    </w:p>
    <w:p w14:paraId="76DCCB1F" w14:textId="77777777" w:rsidR="00BF7287" w:rsidRDefault="00BF7287">
      <w:pPr>
        <w:rPr>
          <w:rFonts w:ascii="Shonar Bangla" w:hAnsi="Shonar Bangla" w:cs="Shonar Bangla"/>
          <w:lang w:val="en-US"/>
        </w:rPr>
      </w:pPr>
    </w:p>
    <w:p w14:paraId="558885B5" w14:textId="77777777" w:rsidR="00BF7287" w:rsidRDefault="00BF7287">
      <w:pPr>
        <w:rPr>
          <w:rFonts w:ascii="Shonar Bangla" w:hAnsi="Shonar Bangla" w:cs="Shonar Bangla"/>
          <w:lang w:val="en-US"/>
        </w:rPr>
      </w:pPr>
    </w:p>
    <w:p w14:paraId="182276D0" w14:textId="77777777" w:rsidR="00BF7287" w:rsidRDefault="00BF7287">
      <w:pPr>
        <w:rPr>
          <w:rFonts w:ascii="Shonar Bangla" w:hAnsi="Shonar Bangla" w:cs="Shonar Bangla"/>
          <w:lang w:val="en-US"/>
        </w:rPr>
      </w:pPr>
    </w:p>
    <w:p w14:paraId="6B61B902" w14:textId="77777777" w:rsidR="00BF7287" w:rsidRDefault="00BF7287">
      <w:pPr>
        <w:rPr>
          <w:rFonts w:ascii="Shonar Bangla" w:hAnsi="Shonar Bangla" w:cs="Shonar Bangla"/>
          <w:lang w:val="en-US"/>
        </w:rPr>
      </w:pPr>
    </w:p>
    <w:p w14:paraId="641DDEE5" w14:textId="77777777" w:rsidR="00BF7287" w:rsidRDefault="00BF7287">
      <w:pPr>
        <w:rPr>
          <w:rFonts w:ascii="Shonar Bangla" w:hAnsi="Shonar Bangla" w:cs="Shonar Bangla"/>
          <w:lang w:val="en-US"/>
        </w:rPr>
      </w:pPr>
    </w:p>
    <w:p w14:paraId="4B135638" w14:textId="77777777" w:rsidR="00BF7287" w:rsidRDefault="00BF7287">
      <w:pPr>
        <w:rPr>
          <w:rFonts w:ascii="Shonar Bangla" w:hAnsi="Shonar Bangla" w:cs="Shonar Bangla"/>
          <w:lang w:val="en-US"/>
        </w:rPr>
      </w:pPr>
    </w:p>
    <w:p w14:paraId="469B5A5A" w14:textId="77777777" w:rsidR="00BF7287" w:rsidRPr="00BF7287" w:rsidRDefault="00BF7287">
      <w:pPr>
        <w:rPr>
          <w:rFonts w:ascii="Shonar Bangla" w:hAnsi="Shonar Bangla" w:cs="Shonar Bangla"/>
          <w:lang w:val="en-US"/>
        </w:rPr>
      </w:pPr>
    </w:p>
    <w:sectPr w:rsidR="00BF7287" w:rsidRPr="00BF7287" w:rsidSect="007D5E63">
      <w:footerReference w:type="default" r:id="rId7"/>
      <w:pgSz w:w="11906" w:h="16838"/>
      <w:pgMar w:top="1440" w:right="1440" w:bottom="1440" w:left="1440" w:header="708" w:footer="708" w:gutter="0"/>
      <w:pgNumType w:start="9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3947" w14:textId="77777777" w:rsidR="00621813" w:rsidRDefault="00621813" w:rsidP="00581125">
      <w:pPr>
        <w:spacing w:after="0" w:line="240" w:lineRule="auto"/>
      </w:pPr>
      <w:r>
        <w:separator/>
      </w:r>
    </w:p>
  </w:endnote>
  <w:endnote w:type="continuationSeparator" w:id="0">
    <w:p w14:paraId="0CDE5755" w14:textId="77777777" w:rsidR="00621813" w:rsidRDefault="00621813" w:rsidP="00581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honar Bangla">
    <w:charset w:val="00"/>
    <w:family w:val="roman"/>
    <w:pitch w:val="variable"/>
    <w:sig w:usb0="00010003" w:usb1="00000000" w:usb2="00000000" w:usb3="00000000" w:csb0="00000001" w:csb1="00000000"/>
  </w:font>
  <w:font w:name="Kalpurush">
    <w:panose1 w:val="02000600000000000000"/>
    <w:charset w:val="00"/>
    <w:family w:val="auto"/>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ED14" w14:textId="33CA455B" w:rsidR="00581125" w:rsidRDefault="00581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C9721" w14:textId="77777777" w:rsidR="00621813" w:rsidRDefault="00621813" w:rsidP="00581125">
      <w:pPr>
        <w:spacing w:after="0" w:line="240" w:lineRule="auto"/>
      </w:pPr>
      <w:r>
        <w:separator/>
      </w:r>
    </w:p>
  </w:footnote>
  <w:footnote w:type="continuationSeparator" w:id="0">
    <w:p w14:paraId="5303A788" w14:textId="77777777" w:rsidR="00621813" w:rsidRDefault="00621813" w:rsidP="00581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17D16"/>
    <w:multiLevelType w:val="multilevel"/>
    <w:tmpl w:val="15F84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3230F7"/>
    <w:multiLevelType w:val="multilevel"/>
    <w:tmpl w:val="82A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94034">
    <w:abstractNumId w:val="1"/>
  </w:num>
  <w:num w:numId="2" w16cid:durableId="29557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371"/>
    <w:rsid w:val="00074A06"/>
    <w:rsid w:val="000C7991"/>
    <w:rsid w:val="001301FA"/>
    <w:rsid w:val="00142AE0"/>
    <w:rsid w:val="001E7B29"/>
    <w:rsid w:val="00254E84"/>
    <w:rsid w:val="00404921"/>
    <w:rsid w:val="00436850"/>
    <w:rsid w:val="00581125"/>
    <w:rsid w:val="00581512"/>
    <w:rsid w:val="005A3C72"/>
    <w:rsid w:val="005D63B2"/>
    <w:rsid w:val="00621813"/>
    <w:rsid w:val="00706A3A"/>
    <w:rsid w:val="0078214F"/>
    <w:rsid w:val="007D5E63"/>
    <w:rsid w:val="007F6888"/>
    <w:rsid w:val="0091271A"/>
    <w:rsid w:val="009454D3"/>
    <w:rsid w:val="009A516F"/>
    <w:rsid w:val="009A7BA1"/>
    <w:rsid w:val="009F504D"/>
    <w:rsid w:val="00A37991"/>
    <w:rsid w:val="00A767E5"/>
    <w:rsid w:val="00B14D70"/>
    <w:rsid w:val="00B53B12"/>
    <w:rsid w:val="00BA446A"/>
    <w:rsid w:val="00BA65E9"/>
    <w:rsid w:val="00BC1800"/>
    <w:rsid w:val="00BF7287"/>
    <w:rsid w:val="00C41167"/>
    <w:rsid w:val="00D05DDA"/>
    <w:rsid w:val="00D8315F"/>
    <w:rsid w:val="00DB5FEB"/>
    <w:rsid w:val="00DD7902"/>
    <w:rsid w:val="00E332A5"/>
    <w:rsid w:val="00E93371"/>
    <w:rsid w:val="00EA3AE2"/>
    <w:rsid w:val="00F50D96"/>
    <w:rsid w:val="00F94DB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27607"/>
  <w15:chartTrackingRefBased/>
  <w15:docId w15:val="{CD2BC74C-2113-4B79-B7DB-4EDA3F87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46A"/>
  </w:style>
  <w:style w:type="paragraph" w:styleId="Heading1">
    <w:name w:val="heading 1"/>
    <w:basedOn w:val="Normal"/>
    <w:next w:val="Normal"/>
    <w:link w:val="Heading1Char"/>
    <w:uiPriority w:val="9"/>
    <w:qFormat/>
    <w:rsid w:val="00E93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371"/>
    <w:rPr>
      <w:rFonts w:eastAsiaTheme="majorEastAsia" w:cstheme="majorBidi"/>
      <w:color w:val="272727" w:themeColor="text1" w:themeTint="D8"/>
    </w:rPr>
  </w:style>
  <w:style w:type="paragraph" w:styleId="Title">
    <w:name w:val="Title"/>
    <w:basedOn w:val="Normal"/>
    <w:next w:val="Normal"/>
    <w:link w:val="TitleChar"/>
    <w:uiPriority w:val="10"/>
    <w:qFormat/>
    <w:rsid w:val="00E93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371"/>
    <w:pPr>
      <w:spacing w:before="160"/>
      <w:jc w:val="center"/>
    </w:pPr>
    <w:rPr>
      <w:i/>
      <w:iCs/>
      <w:color w:val="404040" w:themeColor="text1" w:themeTint="BF"/>
    </w:rPr>
  </w:style>
  <w:style w:type="character" w:customStyle="1" w:styleId="QuoteChar">
    <w:name w:val="Quote Char"/>
    <w:basedOn w:val="DefaultParagraphFont"/>
    <w:link w:val="Quote"/>
    <w:uiPriority w:val="29"/>
    <w:rsid w:val="00E93371"/>
    <w:rPr>
      <w:i/>
      <w:iCs/>
      <w:color w:val="404040" w:themeColor="text1" w:themeTint="BF"/>
    </w:rPr>
  </w:style>
  <w:style w:type="paragraph" w:styleId="ListParagraph">
    <w:name w:val="List Paragraph"/>
    <w:basedOn w:val="Normal"/>
    <w:uiPriority w:val="34"/>
    <w:qFormat/>
    <w:rsid w:val="00E93371"/>
    <w:pPr>
      <w:ind w:left="720"/>
      <w:contextualSpacing/>
    </w:pPr>
  </w:style>
  <w:style w:type="character" w:styleId="IntenseEmphasis">
    <w:name w:val="Intense Emphasis"/>
    <w:basedOn w:val="DefaultParagraphFont"/>
    <w:uiPriority w:val="21"/>
    <w:qFormat/>
    <w:rsid w:val="00E93371"/>
    <w:rPr>
      <w:i/>
      <w:iCs/>
      <w:color w:val="0F4761" w:themeColor="accent1" w:themeShade="BF"/>
    </w:rPr>
  </w:style>
  <w:style w:type="paragraph" w:styleId="IntenseQuote">
    <w:name w:val="Intense Quote"/>
    <w:basedOn w:val="Normal"/>
    <w:next w:val="Normal"/>
    <w:link w:val="IntenseQuoteChar"/>
    <w:uiPriority w:val="30"/>
    <w:qFormat/>
    <w:rsid w:val="00E93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371"/>
    <w:rPr>
      <w:i/>
      <w:iCs/>
      <w:color w:val="0F4761" w:themeColor="accent1" w:themeShade="BF"/>
    </w:rPr>
  </w:style>
  <w:style w:type="character" w:styleId="IntenseReference">
    <w:name w:val="Intense Reference"/>
    <w:basedOn w:val="DefaultParagraphFont"/>
    <w:uiPriority w:val="32"/>
    <w:qFormat/>
    <w:rsid w:val="00E93371"/>
    <w:rPr>
      <w:b/>
      <w:bCs/>
      <w:smallCaps/>
      <w:color w:val="0F4761" w:themeColor="accent1" w:themeShade="BF"/>
      <w:spacing w:val="5"/>
    </w:rPr>
  </w:style>
  <w:style w:type="paragraph" w:styleId="Header">
    <w:name w:val="header"/>
    <w:basedOn w:val="Normal"/>
    <w:link w:val="HeaderChar"/>
    <w:uiPriority w:val="99"/>
    <w:unhideWhenUsed/>
    <w:rsid w:val="005811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125"/>
  </w:style>
  <w:style w:type="paragraph" w:styleId="Footer">
    <w:name w:val="footer"/>
    <w:basedOn w:val="Normal"/>
    <w:link w:val="FooterChar"/>
    <w:uiPriority w:val="99"/>
    <w:unhideWhenUsed/>
    <w:rsid w:val="005811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 Sengupta</dc:creator>
  <cp:keywords/>
  <dc:description/>
  <cp:lastModifiedBy>Poulomi Sengupta</cp:lastModifiedBy>
  <cp:revision>23</cp:revision>
  <cp:lastPrinted>2025-06-18T10:04:00Z</cp:lastPrinted>
  <dcterms:created xsi:type="dcterms:W3CDTF">2025-06-18T10:00:00Z</dcterms:created>
  <dcterms:modified xsi:type="dcterms:W3CDTF">2026-06-08T05:42:00Z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ea3cc988-d7e6-4fc4-a4e1-f2289e4373c3</vt:lpwstr>
  </property>
</Properties>
</file>