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D7ED6" w14:textId="77777777" w:rsidR="00F34D94" w:rsidRPr="00F34D94" w:rsidRDefault="00F34D94" w:rsidP="00F34D94">
      <w:pPr>
        <w:rPr>
          <w:b/>
          <w:bCs/>
        </w:rPr>
      </w:pPr>
      <w:r w:rsidRPr="00F34D94">
        <w:rPr>
          <w:b/>
          <w:bCs/>
        </w:rPr>
        <w:t>Secretary’s Desk</w:t>
      </w:r>
    </w:p>
    <w:p w14:paraId="2167BD46" w14:textId="77777777" w:rsidR="00F34D94" w:rsidRPr="00F34D94" w:rsidRDefault="00F34D94" w:rsidP="00F34D94">
      <w:r w:rsidRPr="00F34D94">
        <w:t>It is a privilege and a great responsibility to serve as Secretary of BECAA Maharashtra. For all of us, Bengal Engineering College is much more than an institution where we studied. It is where lifelong friendships were formed, ideas took shape, and many of the values that continue to guide us were nurtured.</w:t>
      </w:r>
    </w:p>
    <w:p w14:paraId="23D4DEA1" w14:textId="77777777" w:rsidR="00F34D94" w:rsidRPr="00F34D94" w:rsidRDefault="00F34D94" w:rsidP="00F34D94">
      <w:r w:rsidRPr="00F34D94">
        <w:t>Even after so many years, memories of the campus remain fresh. The mention of Sengupta Hall brings back the warmth of hostel life, the companionship of friends and the simple moments that made our college days unforgettable. Although our careers and responsibilities have taken us to different places, our shared connection with our alma mater continues to bring us together.</w:t>
      </w:r>
    </w:p>
    <w:p w14:paraId="386D82CE" w14:textId="77777777" w:rsidR="00F34D94" w:rsidRPr="00F34D94" w:rsidRDefault="00F34D94" w:rsidP="00F34D94">
      <w:r w:rsidRPr="00F34D94">
        <w:t xml:space="preserve">During the past year, BECAA Maharashtra has remained active in strengthening this bond. </w:t>
      </w:r>
      <w:r w:rsidRPr="00F34D94">
        <w:rPr>
          <w:i/>
          <w:iCs/>
        </w:rPr>
        <w:t>Swar Setu</w:t>
      </w:r>
      <w:r w:rsidRPr="00F34D94">
        <w:t>, our cultural programme featuring Madhubanti Bagchi and Jazim Sharma, brought alumni, families and well-wishers together through music while supporting a meaningful cause. Our Bijoya Sammilani and annual picnic provided further opportunities to renew old friendships, welcome families and enjoy the fellowship that lies at the heart of our association. Such occasions remind us that BECAA is not merely an organisation. It is an extended family.</w:t>
      </w:r>
    </w:p>
    <w:p w14:paraId="5C3FFB24" w14:textId="77777777" w:rsidR="00F34D94" w:rsidRPr="00F34D94" w:rsidRDefault="00F34D94" w:rsidP="00F34D94">
      <w:r w:rsidRPr="00F34D94">
        <w:t>Alongside these cultural and social gatherings, our association remains committed to its wider responsibilities. Supporting education, helping members during medical need and contributing to appropriate social-welfare initiatives are important parts of our purpose. We also hope to expand technical and educational activities, encourage the exchange of knowledge and develop stronger connections with academic institutions.</w:t>
      </w:r>
    </w:p>
    <w:p w14:paraId="1D9279E8" w14:textId="77777777" w:rsidR="00F34D94" w:rsidRPr="00F34D94" w:rsidRDefault="00F34D94" w:rsidP="00F34D94">
      <w:r w:rsidRPr="00F34D94">
        <w:t>The future strength of BECAA Maharashtra will depend on the active participation of its members. I particularly invite younger alumni and those who have recently made Maharashtra their home to join our programmes, share their ideas and take part in the association’s work. Their energy and fresh perspectives will help us carry our legacy forward.</w:t>
      </w:r>
    </w:p>
    <w:p w14:paraId="175B8D5B" w14:textId="77777777" w:rsidR="00F34D94" w:rsidRPr="00F34D94" w:rsidRDefault="00F34D94" w:rsidP="00F34D94">
      <w:r w:rsidRPr="00F34D94">
        <w:t>I offer my sincere gratitude to our members, volunteers, patrons, sponsors and their families. Every programme and initiative becomes possible because people contribute their time, effort, experience and goodwill.</w:t>
      </w:r>
    </w:p>
    <w:p w14:paraId="2E4A87E5" w14:textId="77777777" w:rsidR="00F34D94" w:rsidRPr="00F34D94" w:rsidRDefault="00F34D94" w:rsidP="00F34D94">
      <w:r w:rsidRPr="00F34D94">
        <w:t>Let us continue to preserve the friendships and values we inherited from our college while working together for education, service and fellowship. May BECAA Maharashtra remain a welcoming platform where generations of alumni can reconnect with one another and keep the spirit of our alma mater alive.</w:t>
      </w:r>
    </w:p>
    <w:p w14:paraId="7C4C19A1" w14:textId="77777777" w:rsidR="00F34D94" w:rsidRPr="00F34D94" w:rsidRDefault="00F34D94" w:rsidP="00F34D94">
      <w:r w:rsidRPr="00F34D94">
        <w:rPr>
          <w:b/>
          <w:bCs/>
        </w:rPr>
        <w:t>Abir Banerjee</w:t>
      </w:r>
      <w:r w:rsidRPr="00F34D94">
        <w:br/>
      </w:r>
      <w:r w:rsidRPr="00F34D94">
        <w:rPr>
          <w:b/>
          <w:bCs/>
        </w:rPr>
        <w:t>ETC ’92</w:t>
      </w:r>
      <w:r w:rsidRPr="00F34D94">
        <w:br/>
      </w:r>
      <w:r w:rsidRPr="00F34D94">
        <w:rPr>
          <w:b/>
          <w:bCs/>
        </w:rPr>
        <w:t>Secretary, BECAA Maharashtra</w:t>
      </w:r>
    </w:p>
    <w:p w14:paraId="50BAC3BB" w14:textId="77777777" w:rsidR="000E3573" w:rsidRDefault="000E3573"/>
    <w:sectPr w:rsidR="000E35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573"/>
    <w:rsid w:val="000E3573"/>
    <w:rsid w:val="0079765E"/>
    <w:rsid w:val="00F34D94"/>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274EA5F-72DE-4DF7-AC35-E60BE39B4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b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3573"/>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0E3573"/>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0E3573"/>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0E35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5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5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5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5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5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573"/>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0E3573"/>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0E3573"/>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0E35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35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35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35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35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3573"/>
    <w:rPr>
      <w:rFonts w:eastAsiaTheme="majorEastAsia" w:cstheme="majorBidi"/>
      <w:color w:val="272727" w:themeColor="text1" w:themeTint="D8"/>
    </w:rPr>
  </w:style>
  <w:style w:type="paragraph" w:styleId="Title">
    <w:name w:val="Title"/>
    <w:basedOn w:val="Normal"/>
    <w:next w:val="Normal"/>
    <w:link w:val="TitleChar"/>
    <w:uiPriority w:val="10"/>
    <w:qFormat/>
    <w:rsid w:val="000E357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E357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E357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E357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E3573"/>
    <w:pPr>
      <w:spacing w:before="160"/>
      <w:jc w:val="center"/>
    </w:pPr>
    <w:rPr>
      <w:i/>
      <w:iCs/>
      <w:color w:val="404040" w:themeColor="text1" w:themeTint="BF"/>
    </w:rPr>
  </w:style>
  <w:style w:type="character" w:customStyle="1" w:styleId="QuoteChar">
    <w:name w:val="Quote Char"/>
    <w:basedOn w:val="DefaultParagraphFont"/>
    <w:link w:val="Quote"/>
    <w:uiPriority w:val="29"/>
    <w:rsid w:val="000E3573"/>
    <w:rPr>
      <w:i/>
      <w:iCs/>
      <w:color w:val="404040" w:themeColor="text1" w:themeTint="BF"/>
    </w:rPr>
  </w:style>
  <w:style w:type="paragraph" w:styleId="ListParagraph">
    <w:name w:val="List Paragraph"/>
    <w:basedOn w:val="Normal"/>
    <w:uiPriority w:val="34"/>
    <w:qFormat/>
    <w:rsid w:val="000E3573"/>
    <w:pPr>
      <w:ind w:left="720"/>
      <w:contextualSpacing/>
    </w:pPr>
  </w:style>
  <w:style w:type="character" w:styleId="IntenseEmphasis">
    <w:name w:val="Intense Emphasis"/>
    <w:basedOn w:val="DefaultParagraphFont"/>
    <w:uiPriority w:val="21"/>
    <w:qFormat/>
    <w:rsid w:val="000E3573"/>
    <w:rPr>
      <w:i/>
      <w:iCs/>
      <w:color w:val="0F4761" w:themeColor="accent1" w:themeShade="BF"/>
    </w:rPr>
  </w:style>
  <w:style w:type="paragraph" w:styleId="IntenseQuote">
    <w:name w:val="Intense Quote"/>
    <w:basedOn w:val="Normal"/>
    <w:next w:val="Normal"/>
    <w:link w:val="IntenseQuoteChar"/>
    <w:uiPriority w:val="30"/>
    <w:qFormat/>
    <w:rsid w:val="000E35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573"/>
    <w:rPr>
      <w:i/>
      <w:iCs/>
      <w:color w:val="0F4761" w:themeColor="accent1" w:themeShade="BF"/>
    </w:rPr>
  </w:style>
  <w:style w:type="character" w:styleId="IntenseReference">
    <w:name w:val="Intense Reference"/>
    <w:basedOn w:val="DefaultParagraphFont"/>
    <w:uiPriority w:val="32"/>
    <w:qFormat/>
    <w:rsid w:val="000E35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385</Words>
  <Characters>2201</Characters>
  <Application>Microsoft Office Word</Application>
  <DocSecurity>0</DocSecurity>
  <Lines>18</Lines>
  <Paragraphs>5</Paragraphs>
  <ScaleCrop>false</ScaleCrop>
  <Company/>
  <LinksUpToDate>false</LinksUpToDate>
  <CharactersWithSpaces>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manisankar Dhabal</dc:creator>
  <cp:keywords/>
  <dc:description/>
  <cp:lastModifiedBy>manisankar Dhabal</cp:lastModifiedBy>
  <cp:revision>2</cp:revision>
  <dcterms:created xsi:type="dcterms:W3CDTF">2026-08-01T15:32:00Z</dcterms:created>
  <dcterms:modified xsi:type="dcterms:W3CDTF">2026-08-01T15:32:00Z</dcterms:modified>
</cp:coreProperties>
</file>