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BF4" w:rsidRPr="0018022A" w:rsidRDefault="00AC1892">
      <w:pPr>
        <w:pStyle w:val="normal0"/>
        <w:widowControl w:val="0"/>
        <w:spacing w:before="89"/>
        <w:ind w:left="883" w:right="665"/>
        <w:jc w:val="center"/>
      </w:pPr>
      <w:r w:rsidRPr="0018022A">
        <w:rPr>
          <w:noProof/>
          <w:lang w:val="en-US"/>
        </w:rPr>
        <w:drawing>
          <wp:anchor distT="114300" distB="114300" distL="114300" distR="114300" simplePos="0" relativeHeight="251658240" behindDoc="0" locked="0" layoutInCell="1" allowOverlap="1">
            <wp:simplePos x="0" y="0"/>
            <wp:positionH relativeFrom="page">
              <wp:posOffset>-15239</wp:posOffset>
            </wp:positionH>
            <wp:positionV relativeFrom="page">
              <wp:posOffset>-23812</wp:posOffset>
            </wp:positionV>
            <wp:extent cx="7541912" cy="1047750"/>
            <wp:effectExtent l="0" t="0" r="0" b="0"/>
            <wp:wrapSquare wrapText="bothSides" distT="114300" distB="114300" distL="114300" distR="11430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4662" r="5348" b="16753"/>
                    <a:stretch>
                      <a:fillRect/>
                    </a:stretch>
                  </pic:blipFill>
                  <pic:spPr>
                    <a:xfrm>
                      <a:off x="0" y="0"/>
                      <a:ext cx="7541912" cy="1047750"/>
                    </a:xfrm>
                    <a:prstGeom prst="rect">
                      <a:avLst/>
                    </a:prstGeom>
                    <a:ln/>
                  </pic:spPr>
                </pic:pic>
              </a:graphicData>
            </a:graphic>
          </wp:anchor>
        </w:drawing>
      </w:r>
    </w:p>
    <w:p w:rsidR="009F3BF4" w:rsidRPr="0018022A" w:rsidRDefault="00AC1892">
      <w:pPr>
        <w:pStyle w:val="normal0"/>
        <w:widowControl w:val="0"/>
        <w:spacing w:before="89" w:line="360" w:lineRule="auto"/>
        <w:ind w:left="883" w:right="665"/>
        <w:jc w:val="center"/>
        <w:rPr>
          <w:b/>
          <w:bCs/>
          <w:sz w:val="28"/>
          <w:szCs w:val="28"/>
          <w:u w:val="single"/>
        </w:rPr>
      </w:pPr>
      <w:r w:rsidRPr="0018022A">
        <w:rPr>
          <w:b/>
          <w:bCs/>
          <w:sz w:val="28"/>
          <w:szCs w:val="28"/>
        </w:rPr>
        <w:t>Research Paper on-</w:t>
      </w:r>
      <w:r w:rsidRPr="0018022A">
        <w:rPr>
          <w:b/>
          <w:bCs/>
          <w:sz w:val="28"/>
          <w:szCs w:val="28"/>
        </w:rPr>
        <w:br/>
      </w:r>
      <w:r w:rsidRPr="0018022A">
        <w:rPr>
          <w:b/>
          <w:bCs/>
          <w:sz w:val="28"/>
          <w:szCs w:val="28"/>
          <w:u w:val="single"/>
        </w:rPr>
        <w:t xml:space="preserve">Emergency Medical Service Dispatch &amp; Telematics Platform </w:t>
      </w:r>
    </w:p>
    <w:p w:rsidR="009F3BF4" w:rsidRPr="0018022A" w:rsidRDefault="00AC1892">
      <w:pPr>
        <w:pStyle w:val="normal0"/>
        <w:widowControl w:val="0"/>
        <w:spacing w:line="360" w:lineRule="auto"/>
        <w:ind w:left="3009" w:right="665" w:firstLine="591"/>
        <w:rPr>
          <w:b/>
          <w:bCs/>
          <w:sz w:val="28"/>
          <w:szCs w:val="28"/>
        </w:rPr>
      </w:pPr>
      <w:r w:rsidRPr="0018022A">
        <w:rPr>
          <w:b/>
          <w:bCs/>
          <w:sz w:val="28"/>
          <w:szCs w:val="28"/>
        </w:rPr>
        <w:t>Submitted to:</w:t>
      </w:r>
      <w:r w:rsidRPr="0018022A">
        <w:rPr>
          <w:noProof/>
          <w:lang w:val="en-US"/>
        </w:rPr>
        <w:drawing>
          <wp:anchor distT="0" distB="0" distL="0" distR="0" simplePos="0" relativeHeight="251659264" behindDoc="0" locked="0" layoutInCell="1" allowOverlap="1">
            <wp:simplePos x="0" y="0"/>
            <wp:positionH relativeFrom="column">
              <wp:posOffset>2428875</wp:posOffset>
            </wp:positionH>
            <wp:positionV relativeFrom="paragraph">
              <wp:posOffset>323850</wp:posOffset>
            </wp:positionV>
            <wp:extent cx="1009650" cy="10477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09650" cy="1047750"/>
                    </a:xfrm>
                    <a:prstGeom prst="rect">
                      <a:avLst/>
                    </a:prstGeom>
                    <a:ln/>
                  </pic:spPr>
                </pic:pic>
              </a:graphicData>
            </a:graphic>
          </wp:anchor>
        </w:drawing>
      </w:r>
    </w:p>
    <w:p w:rsidR="009F3BF4" w:rsidRPr="0018022A" w:rsidRDefault="009F3BF4">
      <w:pPr>
        <w:pStyle w:val="normal0"/>
        <w:widowControl w:val="0"/>
        <w:spacing w:before="11" w:line="360" w:lineRule="auto"/>
        <w:jc w:val="center"/>
        <w:rPr>
          <w:b/>
          <w:bCs/>
          <w:sz w:val="28"/>
          <w:szCs w:val="28"/>
        </w:rPr>
      </w:pPr>
    </w:p>
    <w:p w:rsidR="009F3BF4" w:rsidRPr="0018022A" w:rsidRDefault="009F3BF4">
      <w:pPr>
        <w:pStyle w:val="normal0"/>
        <w:widowControl w:val="0"/>
        <w:spacing w:line="360" w:lineRule="auto"/>
        <w:ind w:left="1440" w:right="665" w:firstLine="720"/>
        <w:jc w:val="center"/>
        <w:rPr>
          <w:b/>
          <w:bCs/>
          <w:sz w:val="28"/>
          <w:szCs w:val="28"/>
        </w:rPr>
      </w:pPr>
    </w:p>
    <w:p w:rsidR="009F3BF4" w:rsidRPr="0018022A" w:rsidRDefault="009F3BF4">
      <w:pPr>
        <w:pStyle w:val="normal0"/>
        <w:widowControl w:val="0"/>
        <w:spacing w:line="360" w:lineRule="auto"/>
        <w:ind w:right="665"/>
        <w:rPr>
          <w:b/>
          <w:bCs/>
          <w:sz w:val="28"/>
          <w:szCs w:val="28"/>
        </w:rPr>
      </w:pPr>
    </w:p>
    <w:p w:rsidR="009F3BF4" w:rsidRPr="0018022A" w:rsidRDefault="00AC1892">
      <w:pPr>
        <w:pStyle w:val="normal0"/>
        <w:widowControl w:val="0"/>
        <w:spacing w:line="360" w:lineRule="auto"/>
        <w:ind w:left="1440" w:right="665" w:firstLine="720"/>
        <w:rPr>
          <w:b/>
          <w:bCs/>
          <w:sz w:val="28"/>
          <w:szCs w:val="28"/>
        </w:rPr>
      </w:pPr>
      <w:r w:rsidRPr="0018022A">
        <w:rPr>
          <w:b/>
          <w:bCs/>
          <w:sz w:val="28"/>
          <w:szCs w:val="28"/>
        </w:rPr>
        <w:t>Rajasthan Technical University,Kota (Raj.)</w:t>
      </w:r>
    </w:p>
    <w:p w:rsidR="009F3BF4" w:rsidRPr="0018022A" w:rsidRDefault="00AC1892">
      <w:pPr>
        <w:pStyle w:val="normal0"/>
        <w:widowControl w:val="0"/>
        <w:spacing w:before="213" w:line="240" w:lineRule="auto"/>
        <w:ind w:left="2811" w:right="665" w:firstLine="68"/>
        <w:rPr>
          <w:b/>
          <w:bCs/>
          <w:sz w:val="28"/>
          <w:szCs w:val="28"/>
        </w:rPr>
      </w:pPr>
      <w:r w:rsidRPr="0018022A">
        <w:rPr>
          <w:b/>
          <w:bCs/>
          <w:sz w:val="28"/>
          <w:szCs w:val="28"/>
        </w:rPr>
        <w:t xml:space="preserve">      Submitted By:</w:t>
      </w:r>
    </w:p>
    <w:p w:rsidR="009F3BF4" w:rsidRPr="0018022A" w:rsidRDefault="00AC1892">
      <w:pPr>
        <w:pStyle w:val="normal0"/>
        <w:widowControl w:val="0"/>
        <w:spacing w:line="240" w:lineRule="auto"/>
        <w:ind w:left="2160" w:right="665" w:firstLine="720"/>
        <w:jc w:val="both"/>
      </w:pPr>
      <w:r w:rsidRPr="0018022A">
        <w:t xml:space="preserve">Rahul Mandal (24EARIT042) </w:t>
      </w:r>
    </w:p>
    <w:p w:rsidR="009F3BF4" w:rsidRPr="0018022A" w:rsidRDefault="00AC1892">
      <w:pPr>
        <w:pStyle w:val="normal0"/>
        <w:widowControl w:val="0"/>
        <w:spacing w:line="240" w:lineRule="auto"/>
        <w:ind w:left="2160" w:right="665" w:firstLine="720"/>
        <w:jc w:val="both"/>
      </w:pPr>
      <w:r w:rsidRPr="0018022A">
        <w:t>Niraj Mandal (24EARIT036)</w:t>
      </w:r>
    </w:p>
    <w:p w:rsidR="009F3BF4" w:rsidRPr="0018022A" w:rsidRDefault="00AC1892">
      <w:pPr>
        <w:pStyle w:val="normal0"/>
        <w:widowControl w:val="0"/>
        <w:spacing w:line="240" w:lineRule="auto"/>
        <w:ind w:left="2160" w:right="665" w:firstLine="720"/>
        <w:jc w:val="both"/>
      </w:pPr>
      <w:r w:rsidRPr="0018022A">
        <w:t xml:space="preserve"> Manish Sah (24EARIT030) </w:t>
      </w:r>
    </w:p>
    <w:p w:rsidR="009F3BF4" w:rsidRPr="0018022A" w:rsidRDefault="00AC1892">
      <w:pPr>
        <w:pStyle w:val="normal0"/>
        <w:widowControl w:val="0"/>
        <w:spacing w:line="240" w:lineRule="auto"/>
        <w:ind w:left="2160" w:right="665" w:firstLine="720"/>
        <w:jc w:val="both"/>
      </w:pPr>
      <w:r w:rsidRPr="0018022A">
        <w:t>Pushkar Priyadarshi (24EARIT040)</w:t>
      </w:r>
    </w:p>
    <w:p w:rsidR="009F3BF4" w:rsidRPr="0018022A" w:rsidRDefault="00AC1892">
      <w:pPr>
        <w:pStyle w:val="normal0"/>
        <w:widowControl w:val="0"/>
        <w:spacing w:line="240" w:lineRule="auto"/>
        <w:ind w:left="2160" w:right="665" w:firstLine="720"/>
        <w:jc w:val="both"/>
      </w:pPr>
      <w:r w:rsidRPr="0018022A">
        <w:t>Ashutosh Kumar (24EARIT012)</w:t>
      </w:r>
    </w:p>
    <w:p w:rsidR="009F3BF4" w:rsidRPr="0018022A" w:rsidRDefault="009F3BF4">
      <w:pPr>
        <w:pStyle w:val="normal0"/>
        <w:widowControl w:val="0"/>
        <w:spacing w:before="213" w:line="240" w:lineRule="auto"/>
        <w:ind w:left="2160" w:right="665" w:firstLine="720"/>
        <w:jc w:val="both"/>
      </w:pPr>
    </w:p>
    <w:p w:rsidR="009F3BF4" w:rsidRPr="0018022A" w:rsidRDefault="00AC1892">
      <w:pPr>
        <w:pStyle w:val="normal0"/>
        <w:keepLines/>
        <w:widowControl w:val="0"/>
        <w:spacing w:after="0" w:line="240" w:lineRule="auto"/>
        <w:ind w:left="2880"/>
        <w:rPr>
          <w:b/>
          <w:bCs/>
          <w:sz w:val="28"/>
          <w:szCs w:val="28"/>
        </w:rPr>
      </w:pPr>
      <w:r w:rsidRPr="0018022A">
        <w:rPr>
          <w:b/>
          <w:bCs/>
          <w:sz w:val="28"/>
          <w:szCs w:val="28"/>
        </w:rPr>
        <w:t xml:space="preserve">    Under the supervision of-</w:t>
      </w:r>
    </w:p>
    <w:p w:rsidR="009F3BF4" w:rsidRPr="0018022A" w:rsidRDefault="00AC1892">
      <w:pPr>
        <w:pStyle w:val="normal0"/>
        <w:keepLines/>
        <w:widowControl w:val="0"/>
        <w:spacing w:after="0" w:line="240" w:lineRule="auto"/>
        <w:ind w:left="2880"/>
        <w:rPr>
          <w:b/>
          <w:bCs/>
          <w:sz w:val="28"/>
          <w:szCs w:val="28"/>
        </w:rPr>
      </w:pPr>
      <w:r w:rsidRPr="0018022A">
        <w:rPr>
          <w:b/>
          <w:bCs/>
          <w:sz w:val="28"/>
          <w:szCs w:val="28"/>
        </w:rPr>
        <w:t xml:space="preserve">        Er.Ram Babu Buri</w:t>
      </w:r>
    </w:p>
    <w:p w:rsidR="009F3BF4" w:rsidRPr="0018022A" w:rsidRDefault="00AC1892">
      <w:pPr>
        <w:pStyle w:val="normal0"/>
        <w:keepLines/>
        <w:widowControl w:val="0"/>
        <w:spacing w:after="0" w:line="240" w:lineRule="auto"/>
        <w:ind w:left="2880"/>
        <w:rPr>
          <w:b/>
          <w:bCs/>
          <w:sz w:val="28"/>
          <w:szCs w:val="28"/>
        </w:rPr>
      </w:pPr>
      <w:r w:rsidRPr="0018022A">
        <w:rPr>
          <w:b/>
          <w:bCs/>
          <w:sz w:val="28"/>
          <w:szCs w:val="28"/>
        </w:rPr>
        <w:t xml:space="preserve">         Associate Professor</w:t>
      </w:r>
    </w:p>
    <w:p w:rsidR="009F3BF4" w:rsidRPr="0018022A" w:rsidRDefault="00AC1892">
      <w:pPr>
        <w:pStyle w:val="normal0"/>
        <w:widowControl w:val="0"/>
        <w:spacing w:before="6"/>
        <w:ind w:left="735" w:right="665"/>
        <w:jc w:val="center"/>
        <w:rPr>
          <w:b/>
          <w:bCs/>
          <w:sz w:val="28"/>
          <w:szCs w:val="28"/>
        </w:rPr>
      </w:pPr>
      <w:r w:rsidRPr="0018022A">
        <w:rPr>
          <w:b/>
          <w:bCs/>
          <w:sz w:val="28"/>
          <w:szCs w:val="28"/>
        </w:rPr>
        <w:t>Session:2026-27</w:t>
      </w:r>
      <w:r w:rsidRPr="0018022A">
        <w:rPr>
          <w:noProof/>
          <w:lang w:val="en-US"/>
        </w:rPr>
        <w:drawing>
          <wp:anchor distT="0" distB="0" distL="0" distR="0" simplePos="0" relativeHeight="251660288" behindDoc="0" locked="0" layoutInCell="1" allowOverlap="1">
            <wp:simplePos x="0" y="0"/>
            <wp:positionH relativeFrom="column">
              <wp:posOffset>2505075</wp:posOffset>
            </wp:positionH>
            <wp:positionV relativeFrom="paragraph">
              <wp:posOffset>28575</wp:posOffset>
            </wp:positionV>
            <wp:extent cx="923925" cy="1057275"/>
            <wp:effectExtent l="0" t="0" r="0" b="0"/>
            <wp:wrapTopAndBottom distT="0" dist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923925" cy="1057275"/>
                    </a:xfrm>
                    <a:prstGeom prst="rect">
                      <a:avLst/>
                    </a:prstGeom>
                    <a:ln/>
                  </pic:spPr>
                </pic:pic>
              </a:graphicData>
            </a:graphic>
          </wp:anchor>
        </w:drawing>
      </w:r>
    </w:p>
    <w:p w:rsidR="009F3BF4" w:rsidRPr="0018022A" w:rsidRDefault="00AC1892">
      <w:pPr>
        <w:pStyle w:val="normal0"/>
        <w:widowControl w:val="0"/>
        <w:spacing w:before="6"/>
        <w:ind w:left="735" w:right="665"/>
        <w:jc w:val="center"/>
        <w:rPr>
          <w:b/>
          <w:bCs/>
          <w:sz w:val="28"/>
          <w:szCs w:val="28"/>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0" distR="0" hidden="0" layoutInCell="1" locked="0" relativeHeight="0" simplePos="0">
              <wp:simplePos x="0" y="0"/>
              <wp:positionH relativeFrom="page">
                <wp:posOffset>265747</wp:posOffset>
              </wp:positionH>
              <wp:positionV relativeFrom="page">
                <wp:posOffset>8078063</wp:posOffset>
              </wp:positionV>
              <wp:extent cx="7050024" cy="9144"/>
              <wp:effectExtent b="0" l="0" r="0" t="0"/>
              <wp:wrapNone/>
              <wp:docPr id="1" name=""/>
              <a:graphic>
                <a:graphicData uri="http://schemas.microsoft.com/office/word/2010/wordprocessingShape">
                  <wps:wsp>
                    <wps:cNvCnPr/>
                    <wps:spPr>
                      <a:xfrm>
                        <a:off x="985300" y="1969875"/>
                        <a:ext cx="4871100" cy="10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ve:Fallback>
          <w:r w:rsidRPr="0018022A">
            <w:rPr>
              <w:b/>
              <w:bCs/>
              <w:noProof/>
              <w:sz w:val="28"/>
              <w:szCs w:val="28"/>
              <w:lang w:val="en-US"/>
            </w:rPr>
            <w:drawing>
              <wp:anchor distT="0" distB="0" distL="0" distR="0" simplePos="0" relativeHeight="251661312" behindDoc="0" locked="0" layoutInCell="1" allowOverlap="1">
                <wp:simplePos x="0" y="0"/>
                <wp:positionH relativeFrom="page">
                  <wp:posOffset>265747</wp:posOffset>
                </wp:positionH>
                <wp:positionV relativeFrom="page">
                  <wp:posOffset>8078063</wp:posOffset>
                </wp:positionV>
                <wp:extent cx="7050024" cy="914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7050024" cy="9144"/>
                        </a:xfrm>
                        <a:prstGeom prst="rect">
                          <a:avLst/>
                        </a:prstGeom>
                        <a:ln/>
                      </pic:spPr>
                    </pic:pic>
                  </a:graphicData>
                </a:graphic>
              </wp:anchor>
            </w:drawing>
          </w:r>
        </ve:Fallback>
      </ve:AlternateContent>
    </w:p>
    <w:p w:rsidR="009F3BF4" w:rsidRPr="0018022A" w:rsidRDefault="00AC1892">
      <w:pPr>
        <w:pStyle w:val="normal0"/>
        <w:widowControl w:val="0"/>
        <w:spacing w:after="0"/>
        <w:ind w:left="735" w:right="665"/>
        <w:jc w:val="center"/>
        <w:rPr>
          <w:b/>
          <w:bCs/>
          <w:sz w:val="28"/>
          <w:szCs w:val="28"/>
        </w:rPr>
      </w:pPr>
      <w:r w:rsidRPr="0018022A">
        <w:rPr>
          <w:b/>
          <w:bCs/>
          <w:sz w:val="28"/>
          <w:szCs w:val="28"/>
        </w:rPr>
        <w:t xml:space="preserve">The Department of Information Technology </w:t>
      </w:r>
    </w:p>
    <w:p w:rsidR="009F3BF4" w:rsidRPr="0018022A" w:rsidRDefault="00AC1892">
      <w:pPr>
        <w:pStyle w:val="normal0"/>
        <w:widowControl w:val="0"/>
        <w:spacing w:after="0" w:line="240" w:lineRule="auto"/>
        <w:ind w:left="735" w:right="665"/>
        <w:jc w:val="center"/>
        <w:rPr>
          <w:b/>
          <w:bCs/>
          <w:sz w:val="28"/>
          <w:szCs w:val="28"/>
        </w:rPr>
      </w:pPr>
      <w:r w:rsidRPr="0018022A">
        <w:rPr>
          <w:b/>
          <w:bCs/>
          <w:sz w:val="28"/>
          <w:szCs w:val="28"/>
        </w:rPr>
        <w:t>ARYA COLLEGE OF ENGINEERING &amp; I.T.</w:t>
      </w:r>
    </w:p>
    <w:p w:rsidR="009F3BF4" w:rsidRPr="0018022A" w:rsidRDefault="00AC1892">
      <w:pPr>
        <w:pStyle w:val="normal0"/>
        <w:widowControl w:val="0"/>
        <w:spacing w:after="0" w:line="240" w:lineRule="auto"/>
        <w:ind w:left="735" w:right="665"/>
        <w:jc w:val="center"/>
        <w:rPr>
          <w:b/>
          <w:bCs/>
        </w:rPr>
      </w:pPr>
      <w:r w:rsidRPr="0018022A">
        <w:rPr>
          <w:b/>
          <w:bCs/>
          <w:sz w:val="28"/>
          <w:szCs w:val="28"/>
        </w:rPr>
        <w:t>SP-42 ,RIICO I</w:t>
      </w:r>
      <w:r w:rsidRPr="0018022A">
        <w:rPr>
          <w:b/>
          <w:bCs/>
          <w:sz w:val="28"/>
          <w:szCs w:val="28"/>
        </w:rPr>
        <w:t>NDUSTRIAL AREA,KUKAS,JAIPUR</w:t>
      </w:r>
    </w:p>
    <w:p w:rsidR="009F3BF4" w:rsidRPr="0018022A" w:rsidRDefault="009F3BF4">
      <w:pPr>
        <w:pStyle w:val="Heading1"/>
        <w:spacing w:after="200" w:line="360" w:lineRule="auto"/>
        <w:jc w:val="both"/>
        <w:rPr>
          <w:sz w:val="32"/>
          <w:szCs w:val="32"/>
        </w:rPr>
      </w:pPr>
    </w:p>
    <w:p w:rsidR="009F3BF4" w:rsidRPr="0018022A" w:rsidRDefault="00AC1892">
      <w:pPr>
        <w:pStyle w:val="Heading1"/>
        <w:spacing w:after="200" w:line="360" w:lineRule="auto"/>
        <w:jc w:val="both"/>
        <w:rPr>
          <w:sz w:val="24"/>
          <w:szCs w:val="24"/>
        </w:rPr>
      </w:pPr>
      <w:r w:rsidRPr="0018022A">
        <w:rPr>
          <w:sz w:val="32"/>
          <w:szCs w:val="32"/>
        </w:rPr>
        <w:t>Research Paper Note</w:t>
      </w:r>
    </w:p>
    <w:p w:rsidR="009F3BF4" w:rsidRPr="0018022A" w:rsidRDefault="00AC1892">
      <w:pPr>
        <w:pStyle w:val="normal0"/>
        <w:spacing w:after="200" w:line="360" w:lineRule="auto"/>
        <w:jc w:val="both"/>
      </w:pPr>
      <w:r w:rsidRPr="0018022A">
        <w:t>This paper presents the H8 Capability-Aware Emergency Medical Services (EMS) Dispatch &amp; Telematics Platform described in the accompanying engineering and architecture dossier. The paper reorganizes the engin</w:t>
      </w:r>
      <w:r w:rsidRPr="0018022A">
        <w:t>eering specification into an academic research format, emphasizing the research problem, methodology, algorithmic contribution, system architecture, verification strategy, and simulation/benchmark findings.</w:t>
      </w:r>
    </w:p>
    <w:p w:rsidR="009F3BF4" w:rsidRPr="0018022A" w:rsidRDefault="00AC1892">
      <w:pPr>
        <w:pStyle w:val="normal0"/>
        <w:spacing w:after="200" w:line="360" w:lineRule="auto"/>
        <w:jc w:val="both"/>
      </w:pPr>
      <w:r w:rsidRPr="0018022A">
        <w:t>The operational results reported in this paper are presented as simulation and engineering benchmark results from the project dossier. They should not be interpreted as evidence from a live clinical deployment or as measured patient-outcome improvements in</w:t>
      </w:r>
      <w:r w:rsidRPr="0018022A">
        <w:t xml:space="preserve"> a real ambulance service.</w:t>
      </w:r>
    </w:p>
    <w:p w:rsidR="009F3BF4" w:rsidRPr="0018022A" w:rsidRDefault="00AC1892">
      <w:pPr>
        <w:pStyle w:val="Heading1"/>
        <w:spacing w:after="200" w:line="360" w:lineRule="auto"/>
        <w:jc w:val="both"/>
        <w:rPr>
          <w:sz w:val="24"/>
          <w:szCs w:val="24"/>
        </w:rPr>
      </w:pPr>
      <w:r w:rsidRPr="0018022A">
        <w:rPr>
          <w:sz w:val="32"/>
          <w:szCs w:val="32"/>
        </w:rPr>
        <w:t>Abstract</w:t>
      </w:r>
    </w:p>
    <w:p w:rsidR="009F3BF4" w:rsidRPr="0018022A" w:rsidRDefault="00AC1892">
      <w:pPr>
        <w:pStyle w:val="normal0"/>
        <w:spacing w:after="200" w:line="360" w:lineRule="auto"/>
        <w:jc w:val="both"/>
      </w:pPr>
      <w:r w:rsidRPr="0018022A">
        <w:t>Emergency Medical Services (EMS) dispatch is a time-critical decision problem in which the fastest vehicle is not necessarily the most clinically appropriate vehicle. Conventional closest-vehicle dispatch can produce cap</w:t>
      </w:r>
      <w:r w:rsidRPr="0018022A">
        <w:t>ability mismatches, inefficient use of scarce Advanced Life Support (ALS) resources, reduced geographic coverage, and avoidable hospital offload delays. This paper presents H8, a capability-aware, distributed and event-driven EMS dispatch and telematics pl</w:t>
      </w:r>
      <w:r w:rsidRPr="0018022A">
        <w:t>atform designed for metropolitan emergency response. The proposed system combines clinical capability matching, road-network travel-time estimation, crew fatigue, fleet coverage preservation, and telemetry freshness within a deterministic multi-factor disp</w:t>
      </w:r>
      <w:r w:rsidRPr="0018022A">
        <w:t>atch scoring engine. The architecture integrates Java 21 and Spring Boot microservices with PostgreSQL/PostGIS, Redis geospatial tracking, Apache Kafka event streaming, Keycloak identity management, GraphHopper routing, and Progressive Web Applications (PW</w:t>
      </w:r>
      <w:r w:rsidRPr="0018022A">
        <w:t>As). A Maximum Expected Coverage Location Problem (MEXCLP) model is used to preserve backup coverage, while a hospital destination ranking component considers clinical capability, emergency-department capacity, diversion status, travel time, and offload de</w:t>
      </w:r>
      <w:r w:rsidRPr="0018022A">
        <w:t xml:space="preserve">lay. To support </w:t>
      </w:r>
      <w:r w:rsidRPr="0018022A">
        <w:lastRenderedPageBreak/>
        <w:t>accountability, dispatch and clinical events are recorded in a SHA-256 hash-chained audit ledger. Verification combines property-based testing, deterministic Monte Carlo simulation with Common Random Numbers, concurrency testing, and perfor</w:t>
      </w:r>
      <w:r w:rsidRPr="0018022A">
        <w:t>mance benchmarking. According to the project dossier, simulations over 10,000 Jaipur metropolitan incident scenarios reduced ALS clinical mismatch from 34.2% to 1.8%, reduced secondary intercept rate by 78%, and reduced hospital offload waiting time by 26.</w:t>
      </w:r>
      <w:r w:rsidRPr="0018022A">
        <w:t>4 minutes per transport. Engineering benchmarks reported sub-15 ms P95 candidate-query-and-scoring latency and 12,400 Redis geospatial operations per second. These findings indicate that integrating clinical appropriateness with spatial, operational, and h</w:t>
      </w:r>
      <w:r w:rsidRPr="0018022A">
        <w:t>ospital-system constraints can provide a more robust dispatch decision framework than proximity-only assignment, while highlighting the need for prospective real-world validation before clinical deployment.</w:t>
      </w:r>
    </w:p>
    <w:p w:rsidR="009F3BF4" w:rsidRPr="0018022A" w:rsidRDefault="00AC1892">
      <w:pPr>
        <w:pStyle w:val="normal0"/>
        <w:spacing w:after="200" w:line="360" w:lineRule="auto"/>
        <w:jc w:val="both"/>
      </w:pPr>
      <w:r w:rsidRPr="0018022A">
        <w:rPr>
          <w:b/>
          <w:bCs/>
        </w:rPr>
        <w:t xml:space="preserve">Keywords: </w:t>
      </w:r>
      <w:r w:rsidRPr="0018022A">
        <w:t>Emergency Medical Services, Ambulance D</w:t>
      </w:r>
      <w:r w:rsidRPr="0018022A">
        <w:t>ispatch, Capability-Aware Dispatch, Decision Support System, MEXCLP, Telematics, GraphHopper, Microservices, Redis Geo, Kafka, Hospital Diversion, Cryptographic Audit</w:t>
      </w:r>
    </w:p>
    <w:p w:rsidR="009F3BF4" w:rsidRPr="0018022A" w:rsidRDefault="00AC1892">
      <w:pPr>
        <w:pStyle w:val="normal0"/>
        <w:spacing w:after="200" w:line="360" w:lineRule="auto"/>
        <w:jc w:val="both"/>
      </w:pPr>
      <w:r w:rsidRPr="0018022A">
        <w:br w:type="page"/>
      </w:r>
    </w:p>
    <w:p w:rsidR="009F3BF4" w:rsidRPr="0018022A" w:rsidRDefault="00AC1892">
      <w:pPr>
        <w:pStyle w:val="Heading1"/>
        <w:spacing w:after="200" w:line="360" w:lineRule="auto"/>
        <w:jc w:val="both"/>
        <w:rPr>
          <w:sz w:val="24"/>
          <w:szCs w:val="24"/>
        </w:rPr>
      </w:pPr>
      <w:r w:rsidRPr="0018022A">
        <w:rPr>
          <w:sz w:val="32"/>
          <w:szCs w:val="32"/>
        </w:rPr>
        <w:lastRenderedPageBreak/>
        <w:t>Table of Contents</w:t>
      </w:r>
    </w:p>
    <w:sdt>
      <w:sdtPr>
        <w:id w:val="-447936394"/>
        <w:docPartObj>
          <w:docPartGallery w:val="Table of Contents"/>
          <w:docPartUnique/>
        </w:docPartObj>
      </w:sdtPr>
      <w:sdtContent>
        <w:p w:rsidR="009F3BF4" w:rsidRPr="0018022A" w:rsidRDefault="009F3BF4">
          <w:pPr>
            <w:pStyle w:val="normal0"/>
            <w:widowControl w:val="0"/>
            <w:tabs>
              <w:tab w:val="right" w:pos="9648"/>
            </w:tabs>
            <w:spacing w:before="60" w:after="0" w:line="240" w:lineRule="auto"/>
            <w:rPr>
              <w:b/>
              <w:bCs/>
              <w:color w:val="000000"/>
            </w:rPr>
          </w:pPr>
          <w:r w:rsidRPr="0018022A">
            <w:fldChar w:fldCharType="begin"/>
          </w:r>
          <w:r w:rsidR="00AC1892" w:rsidRPr="0018022A">
            <w:instrText xml:space="preserve"> TOC \h \u \z \t "</w:instrText>
          </w:r>
          <w:r w:rsidR="00AC1892" w:rsidRPr="0018022A">
            <w:instrText>Heading 1,1,Heading 2,2,Heading 3,3,Heading 4,4,Heading 5,5,Heading 6,6,"</w:instrText>
          </w:r>
          <w:r w:rsidRPr="0018022A">
            <w:fldChar w:fldCharType="separate"/>
          </w:r>
          <w:hyperlink>
            <w:r w:rsidR="00AC1892" w:rsidRPr="0018022A">
              <w:rPr>
                <w:b/>
                <w:bCs/>
                <w:color w:val="000000"/>
              </w:rPr>
              <w:t>Research Paper Note</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Abstract</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Table of Contents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3</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List of Tables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4</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List of Figures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5</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 Introduction</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6</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anchor="_5qjytg54puxq">
            <w:r w:rsidR="00AC1892" w:rsidRPr="0018022A">
              <w:rPr>
                <w:b/>
                <w:bCs/>
                <w:color w:val="000000"/>
              </w:rPr>
              <w:t>2. Problem Statement and Research Motivation</w:t>
            </w:r>
            <w:r w:rsidR="00AC1892" w:rsidRPr="0018022A">
              <w:rPr>
                <w:b/>
                <w:bCs/>
                <w:color w:val="000000"/>
              </w:rPr>
              <w:tab/>
            </w:r>
          </w:hyperlink>
          <w:r w:rsidRPr="0018022A">
            <w:fldChar w:fldCharType="begin"/>
          </w:r>
          <w:r w:rsidR="00AC1892" w:rsidRPr="0018022A">
            <w:instrText xml:space="preserve"> PAGEREF _5qjytg54puxq \h </w:instrText>
          </w:r>
          <w:r w:rsidRPr="0018022A">
            <w:fldChar w:fldCharType="separate"/>
          </w:r>
          <w:r w:rsidR="00AC1892" w:rsidRPr="0018022A">
            <w:rPr>
              <w:b/>
              <w:bCs/>
            </w:rPr>
            <w:t>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2.1 Existing Operational Challenge</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2.2 Research Motivation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8</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3. Objectives and Research Questions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8</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3.1 Research Questions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9</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3.2 Contribution of the Work</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10</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4. Related Work and Research Gap</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10</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4.1 Research Gap Addressed by H8</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11</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5. Proposed H8 System</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12</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5.1 Incident Lifecycle</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12</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5.2 Cl</w:t>
            </w:r>
            <w:r w:rsidR="00AC1892" w:rsidRPr="0018022A">
              <w:rPr>
                <w:color w:val="000000"/>
              </w:rPr>
              <w:t>inical Representation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12</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5.3 User-facing Workflows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13</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6. System Architecture and Design</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14</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6.1 Service Decomposition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14</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6.2 Synchronous and Asynchronous Communication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15</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6.3 Concurrency and Atomicity</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15</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7. Dispatch Optimization Methodology</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15</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7.1 ETA Component</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16</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7.2 Capability Component</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16</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7.3 Fatigue, Coverage and Telemetry</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7.4 Algorithmic Invariants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17</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anchor="_kaksykdbhm25">
            <w:r w:rsidR="00AC1892" w:rsidRPr="0018022A">
              <w:rPr>
                <w:b/>
                <w:bCs/>
                <w:color w:val="000000"/>
              </w:rPr>
              <w:t>8. Coverage Optimization and Hospital Destination Selection</w:t>
            </w:r>
            <w:r w:rsidR="00AC1892" w:rsidRPr="0018022A">
              <w:rPr>
                <w:b/>
                <w:bCs/>
                <w:color w:val="000000"/>
              </w:rPr>
              <w:tab/>
            </w:r>
          </w:hyperlink>
          <w:r w:rsidRPr="0018022A">
            <w:fldChar w:fldCharType="begin"/>
          </w:r>
          <w:r w:rsidR="00AC1892" w:rsidRPr="0018022A">
            <w:instrText xml:space="preserve"> PAGEREF _kaksykdbhm25 \h </w:instrText>
          </w:r>
          <w:r w:rsidRPr="0018022A">
            <w:fldChar w:fldCharType="separate"/>
          </w:r>
          <w:r w:rsidR="00AC1892" w:rsidRPr="0018022A">
            <w:rPr>
              <w:b/>
              <w:bCs/>
            </w:rPr>
            <w:t>17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8.1 MEXCLP-based Coverage Preservation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8.2 Dynamic Redeployment</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18</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8.3 Hospital Destination Ranking</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18</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9. Security, Privacy and Auditability</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18</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9.1 Cryptographic Audit Ledger</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19</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9.2 Privacy-by-Design Considerations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19</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10. Implementation and Technology Stack</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20</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10.1 Frontend Architecture</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21</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10.2 Deployment Model</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21</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11. Verification and Experimental Methodology</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21</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11.1 Property-based Testing</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21</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11.2 Deterministic Monte Carlo Simulation</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22</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11.3 Integration and Concurrency Testing</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22</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12. Results and Performance Analysis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23</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12.1 Software Performance Benchmarks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23</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12.2 Operational Simulation Results</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24</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13. Discussion</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25</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13.1 Practical Significance</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26</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13.2 Research Significance</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26</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14. Limitations and Threats to Validity</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14.1 Threats to External Validity</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27</w:t>
          </w:r>
          <w:r w:rsidRPr="0018022A">
            <w:fldChar w:fldCharType="end"/>
          </w:r>
        </w:p>
        <w:p w:rsidR="009F3BF4" w:rsidRPr="0018022A" w:rsidRDefault="009F3BF4">
          <w:pPr>
            <w:pStyle w:val="normal0"/>
            <w:widowControl w:val="0"/>
            <w:tabs>
              <w:tab w:val="right" w:pos="9648"/>
            </w:tabs>
            <w:spacing w:before="60" w:after="0" w:line="240" w:lineRule="auto"/>
            <w:ind w:left="360"/>
            <w:rPr>
              <w:color w:val="000000"/>
            </w:rPr>
          </w:pPr>
          <w:hyperlink>
            <w:r w:rsidR="00AC1892" w:rsidRPr="0018022A">
              <w:rPr>
                <w:color w:val="000000"/>
              </w:rPr>
              <w:t>14.2 Threats to Internal Validity</w:t>
            </w:r>
            <w:r w:rsidR="00AC1892" w:rsidRPr="0018022A">
              <w:rPr>
                <w:color w:val="000000"/>
              </w:rPr>
              <w:tab/>
            </w:r>
          </w:hyperlink>
          <w:r w:rsidRPr="0018022A">
            <w:fldChar w:fldCharType="begin"/>
          </w:r>
          <w:r w:rsidR="00AC1892" w:rsidRPr="0018022A">
            <w:instrText xml:space="preserve"> PAGEREF  \h </w:instrText>
          </w:r>
          <w:r w:rsidRPr="0018022A">
            <w:fldChar w:fldCharType="separate"/>
          </w:r>
          <w:r w:rsidR="00AC1892" w:rsidRPr="0018022A">
            <w:t>28</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15. Future Scope</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28</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16. Conclusion</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29</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References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30</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Appendix A. Key Mathematical Formulations</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31</w:t>
          </w:r>
          <w:r w:rsidRPr="0018022A">
            <w:fldChar w:fldCharType="end"/>
          </w:r>
        </w:p>
        <w:p w:rsidR="009F3BF4" w:rsidRPr="0018022A" w:rsidRDefault="009F3BF4">
          <w:pPr>
            <w:pStyle w:val="normal0"/>
            <w:widowControl w:val="0"/>
            <w:tabs>
              <w:tab w:val="right" w:pos="9648"/>
            </w:tabs>
            <w:spacing w:before="60" w:after="0" w:line="240" w:lineRule="auto"/>
            <w:rPr>
              <w:b/>
              <w:bCs/>
              <w:color w:val="000000"/>
            </w:rPr>
          </w:pPr>
          <w:hyperlink>
            <w:r w:rsidR="00AC1892" w:rsidRPr="0018022A">
              <w:rPr>
                <w:b/>
                <w:bCs/>
                <w:color w:val="000000"/>
              </w:rPr>
              <w:t>Appendix B. Suggested Evaluation Protocol for Future College Demonst</w:t>
            </w:r>
            <w:r w:rsidR="00AC1892" w:rsidRPr="0018022A">
              <w:rPr>
                <w:b/>
                <w:bCs/>
                <w:color w:val="000000"/>
              </w:rPr>
              <w:t>ration</w:t>
            </w:r>
            <w:r w:rsidR="00AC1892" w:rsidRPr="0018022A">
              <w:rPr>
                <w:b/>
                <w:bCs/>
                <w:color w:val="000000"/>
              </w:rPr>
              <w:tab/>
            </w:r>
          </w:hyperlink>
          <w:r w:rsidRPr="0018022A">
            <w:fldChar w:fldCharType="begin"/>
          </w:r>
          <w:r w:rsidR="00AC1892" w:rsidRPr="0018022A">
            <w:instrText xml:space="preserve"> PAGEREF  \h </w:instrText>
          </w:r>
          <w:r w:rsidRPr="0018022A">
            <w:fldChar w:fldCharType="separate"/>
          </w:r>
          <w:r w:rsidR="00AC1892" w:rsidRPr="0018022A">
            <w:rPr>
              <w:b/>
              <w:bCs/>
            </w:rPr>
            <w:t>31</w:t>
          </w:r>
          <w:r w:rsidRPr="0018022A">
            <w:fldChar w:fldCharType="end"/>
          </w:r>
          <w:r w:rsidRPr="0018022A">
            <w:fldChar w:fldCharType="end"/>
          </w:r>
        </w:p>
      </w:sdtContent>
    </w:sdt>
    <w:p w:rsidR="009F3BF4" w:rsidRPr="0018022A" w:rsidRDefault="009F3BF4">
      <w:pPr>
        <w:pStyle w:val="normal0"/>
        <w:spacing w:after="200" w:line="360" w:lineRule="auto"/>
        <w:ind w:left="216"/>
        <w:jc w:val="both"/>
      </w:pPr>
    </w:p>
    <w:p w:rsidR="009F3BF4" w:rsidRPr="0018022A" w:rsidRDefault="009F3BF4">
      <w:pPr>
        <w:pStyle w:val="Heading1"/>
        <w:spacing w:after="200" w:line="360" w:lineRule="auto"/>
        <w:jc w:val="both"/>
        <w:rPr>
          <w:sz w:val="32"/>
          <w:szCs w:val="32"/>
        </w:rPr>
      </w:pPr>
    </w:p>
    <w:p w:rsidR="009F3BF4" w:rsidRPr="0018022A" w:rsidRDefault="009F3BF4">
      <w:pPr>
        <w:pStyle w:val="Heading1"/>
        <w:spacing w:after="200" w:line="360" w:lineRule="auto"/>
        <w:jc w:val="both"/>
        <w:rPr>
          <w:sz w:val="32"/>
          <w:szCs w:val="32"/>
        </w:rPr>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9F3BF4">
      <w:pPr>
        <w:pStyle w:val="normal0"/>
      </w:pPr>
    </w:p>
    <w:p w:rsidR="009F3BF4" w:rsidRPr="0018022A" w:rsidRDefault="00AC1892">
      <w:pPr>
        <w:pStyle w:val="Heading1"/>
        <w:spacing w:after="200" w:line="360" w:lineRule="auto"/>
        <w:jc w:val="both"/>
        <w:rPr>
          <w:sz w:val="24"/>
          <w:szCs w:val="24"/>
        </w:rPr>
      </w:pPr>
      <w:r w:rsidRPr="0018022A">
        <w:rPr>
          <w:sz w:val="32"/>
          <w:szCs w:val="32"/>
        </w:rPr>
        <w:t>List of Tables</w:t>
      </w:r>
    </w:p>
    <w:p w:rsidR="009F3BF4" w:rsidRPr="0018022A" w:rsidRDefault="00AC1892">
      <w:pPr>
        <w:pStyle w:val="normal0"/>
        <w:spacing w:after="200" w:line="360" w:lineRule="auto"/>
        <w:jc w:val="both"/>
      </w:pPr>
      <w:r w:rsidRPr="0018022A">
        <w:t>Table 1. H8 operational problem-to-solution mapping</w:t>
      </w:r>
    </w:p>
    <w:p w:rsidR="009F3BF4" w:rsidRPr="0018022A" w:rsidRDefault="00AC1892">
      <w:pPr>
        <w:pStyle w:val="normal0"/>
        <w:spacing w:after="200" w:line="360" w:lineRule="auto"/>
        <w:jc w:val="both"/>
      </w:pPr>
      <w:r w:rsidRPr="0018022A">
        <w:t>Table 2. Research objectives and measurable focus</w:t>
      </w:r>
    </w:p>
    <w:p w:rsidR="009F3BF4" w:rsidRPr="0018022A" w:rsidRDefault="00AC1892">
      <w:pPr>
        <w:pStyle w:val="normal0"/>
        <w:spacing w:after="200" w:line="360" w:lineRule="auto"/>
        <w:jc w:val="both"/>
      </w:pPr>
      <w:r w:rsidRPr="0018022A">
        <w:t>Table 3. Dispatch scoring weights</w:t>
      </w:r>
    </w:p>
    <w:p w:rsidR="009F3BF4" w:rsidRPr="0018022A" w:rsidRDefault="00AC1892">
      <w:pPr>
        <w:pStyle w:val="normal0"/>
        <w:spacing w:after="200" w:line="360" w:lineRule="auto"/>
        <w:jc w:val="both"/>
      </w:pPr>
      <w:r w:rsidRPr="0018022A">
        <w:t>Table 4. H8 service architecture</w:t>
      </w:r>
    </w:p>
    <w:p w:rsidR="009F3BF4" w:rsidRPr="0018022A" w:rsidRDefault="00AC1892">
      <w:pPr>
        <w:pStyle w:val="normal0"/>
        <w:spacing w:after="200" w:line="360" w:lineRule="auto"/>
        <w:jc w:val="both"/>
      </w:pPr>
      <w:r w:rsidRPr="0018022A">
        <w:t>Table 5. Security and privacy controls</w:t>
      </w:r>
    </w:p>
    <w:p w:rsidR="009F3BF4" w:rsidRPr="0018022A" w:rsidRDefault="00AC1892">
      <w:pPr>
        <w:pStyle w:val="normal0"/>
        <w:spacing w:after="200" w:line="360" w:lineRule="auto"/>
        <w:jc w:val="both"/>
      </w:pPr>
      <w:r w:rsidRPr="0018022A">
        <w:t>Table 6. Verification strategy</w:t>
      </w:r>
    </w:p>
    <w:p w:rsidR="009F3BF4" w:rsidRPr="0018022A" w:rsidRDefault="00AC1892">
      <w:pPr>
        <w:pStyle w:val="normal0"/>
        <w:spacing w:after="200" w:line="360" w:lineRule="auto"/>
        <w:jc w:val="both"/>
      </w:pPr>
      <w:r w:rsidRPr="0018022A">
        <w:t>Table 7. Engineering performance benchmarks</w:t>
      </w:r>
    </w:p>
    <w:p w:rsidR="009F3BF4" w:rsidRPr="0018022A" w:rsidRDefault="00AC1892">
      <w:pPr>
        <w:pStyle w:val="normal0"/>
        <w:spacing w:after="200" w:line="360" w:lineRule="auto"/>
        <w:jc w:val="both"/>
      </w:pPr>
      <w:r w:rsidRPr="0018022A">
        <w:t>Table 8. Simulation-based operational comparison</w:t>
      </w:r>
    </w:p>
    <w:p w:rsidR="009F3BF4" w:rsidRPr="0018022A" w:rsidRDefault="00AC1892">
      <w:pPr>
        <w:pStyle w:val="Heading1"/>
        <w:spacing w:after="200" w:line="360" w:lineRule="auto"/>
        <w:jc w:val="both"/>
        <w:rPr>
          <w:sz w:val="24"/>
          <w:szCs w:val="24"/>
        </w:rPr>
      </w:pPr>
      <w:r w:rsidRPr="0018022A">
        <w:rPr>
          <w:sz w:val="32"/>
          <w:szCs w:val="32"/>
        </w:rPr>
        <w:t>List of Figures</w:t>
      </w:r>
    </w:p>
    <w:p w:rsidR="009F3BF4" w:rsidRPr="0018022A" w:rsidRDefault="00AC1892">
      <w:pPr>
        <w:pStyle w:val="normal0"/>
        <w:spacing w:after="200" w:line="360" w:lineRule="auto"/>
        <w:jc w:val="both"/>
      </w:pPr>
      <w:r w:rsidRPr="0018022A">
        <w:t>Figure 1. High-level H8 architecture</w:t>
      </w:r>
    </w:p>
    <w:p w:rsidR="009F3BF4" w:rsidRPr="0018022A" w:rsidRDefault="00AC1892">
      <w:pPr>
        <w:pStyle w:val="normal0"/>
        <w:spacing w:after="200" w:line="360" w:lineRule="auto"/>
        <w:jc w:val="both"/>
      </w:pPr>
      <w:r w:rsidRPr="0018022A">
        <w:t xml:space="preserve">Figure </w:t>
      </w:r>
      <w:r w:rsidRPr="0018022A">
        <w:t>2. Capability-aware dispatch decision flow</w:t>
      </w:r>
    </w:p>
    <w:p w:rsidR="009F3BF4" w:rsidRPr="0018022A" w:rsidRDefault="00AC1892">
      <w:pPr>
        <w:pStyle w:val="normal0"/>
        <w:spacing w:after="200" w:line="360" w:lineRule="auto"/>
        <w:jc w:val="both"/>
      </w:pPr>
      <w:r w:rsidRPr="0018022A">
        <w:t>Figure 3. Research and verification workflow</w:t>
      </w:r>
    </w:p>
    <w:p w:rsidR="009F3BF4" w:rsidRPr="0018022A" w:rsidRDefault="00AC1892">
      <w:pPr>
        <w:pStyle w:val="normal0"/>
        <w:spacing w:after="200" w:line="360" w:lineRule="auto"/>
        <w:jc w:val="both"/>
      </w:pPr>
      <w:r w:rsidRPr="0018022A">
        <w:t>Figure 4. Simulation results comparison</w:t>
      </w:r>
    </w:p>
    <w:p w:rsidR="009F3BF4" w:rsidRPr="0018022A" w:rsidRDefault="00AC1892">
      <w:pPr>
        <w:pStyle w:val="normal0"/>
        <w:spacing w:after="200" w:line="360" w:lineRule="auto"/>
        <w:jc w:val="both"/>
      </w:pPr>
      <w:r w:rsidRPr="0018022A">
        <w:br w:type="page"/>
      </w:r>
    </w:p>
    <w:p w:rsidR="009F3BF4" w:rsidRPr="0018022A" w:rsidRDefault="00AC1892">
      <w:pPr>
        <w:pStyle w:val="Heading1"/>
        <w:spacing w:after="200" w:line="360" w:lineRule="auto"/>
        <w:jc w:val="both"/>
        <w:rPr>
          <w:sz w:val="24"/>
          <w:szCs w:val="24"/>
        </w:rPr>
      </w:pPr>
      <w:r w:rsidRPr="0018022A">
        <w:rPr>
          <w:sz w:val="32"/>
          <w:szCs w:val="32"/>
        </w:rPr>
        <w:lastRenderedPageBreak/>
        <w:t>1. Introduction</w:t>
      </w:r>
    </w:p>
    <w:p w:rsidR="009F3BF4" w:rsidRPr="0018022A" w:rsidRDefault="00AC1892">
      <w:pPr>
        <w:pStyle w:val="normal0"/>
        <w:spacing w:after="200" w:line="360" w:lineRule="auto"/>
        <w:jc w:val="both"/>
      </w:pPr>
      <w:r w:rsidRPr="0018022A">
        <w:t>Emergency Medical Services form a critical entry point into emergency healthcare. When a call is received, an EMS organization must make several decisions under severe time pressure: identify the urgency of the incident, determine the medical capability re</w:t>
      </w:r>
      <w:r w:rsidRPr="0018022A">
        <w:t>quired, select an available ambulance, estimate travel time, preserve coverage for subsequent incidents, and coordinate with a suitable receiving hospital. These decisions are interdependent. A vehicle that is geographically close may be clinically unsuita</w:t>
      </w:r>
      <w:r w:rsidRPr="0018022A">
        <w:t>ble; a clinically suitable vehicle may be the only remaining resource in its zone; and a hospital that is geographically closest may be temporarily unable to receive the patient.</w:t>
      </w:r>
    </w:p>
    <w:p w:rsidR="009F3BF4" w:rsidRPr="0018022A" w:rsidRDefault="00AC1892">
      <w:pPr>
        <w:pStyle w:val="normal0"/>
        <w:spacing w:after="200" w:line="360" w:lineRule="auto"/>
        <w:jc w:val="both"/>
      </w:pPr>
      <w:r w:rsidRPr="0018022A">
        <w:t xml:space="preserve">Research in EMS operations has therefore moved beyond simple static location </w:t>
      </w:r>
      <w:r w:rsidRPr="0018022A">
        <w:t>models toward dynamic relocation, dispatching, routing, uncertainty management, and integrated emergency-care decision support. Reviews of the field identify dispatch, routing, ambulance location, relocation, hospital interaction, forecasting, and validati</w:t>
      </w:r>
      <w:r w:rsidRPr="0018022A">
        <w:t>on as interconnected operational problems [2–5]. The Maximum Expected Covering Location Problem (MEXCLP), introduced by Daskin, explicitly models the possibility that covering ambulances may be busy when a demand occurs [1]. More recent literature continue</w:t>
      </w:r>
      <w:r w:rsidRPr="0018022A">
        <w:t>s to investigate uncertainty, heterogeneous ambulance fleets, patient types, and joint location-dispatch decisions [6,7].</w:t>
      </w:r>
    </w:p>
    <w:p w:rsidR="009F3BF4" w:rsidRPr="0018022A" w:rsidRDefault="00AC1892">
      <w:pPr>
        <w:pStyle w:val="normal0"/>
        <w:spacing w:after="200" w:line="360" w:lineRule="auto"/>
        <w:jc w:val="both"/>
      </w:pPr>
      <w:r w:rsidRPr="0018022A">
        <w:t>H8 is positioned within this research direction. Its central proposition is that ambulance dispatch should be treated as a capability-</w:t>
      </w:r>
      <w:r w:rsidRPr="0018022A">
        <w:t>aware decision rather than a nearest-neighbour lookup. The platform combines clinical matching with travel-time, crew fatigue, coverage loss, and telemetry freshness factors. It further extends the dispatch decision into the transport phase by ranking hosp</w:t>
      </w:r>
      <w:r w:rsidRPr="0018022A">
        <w:t>itals according to clinical capability, capacity, diversion state, and expected offload delay.</w:t>
      </w:r>
    </w:p>
    <w:p w:rsidR="009F3BF4" w:rsidRPr="0018022A" w:rsidRDefault="00AC1892">
      <w:pPr>
        <w:pStyle w:val="normal0"/>
        <w:spacing w:after="200" w:line="360" w:lineRule="auto"/>
        <w:jc w:val="both"/>
      </w:pPr>
      <w:r w:rsidRPr="0018022A">
        <w:t>The project is designed as an enterprise-oriented software platform for a metropolitan pilot in Jaipur, Rajasthan, with a documented target configuration of 14 a</w:t>
      </w:r>
      <w:r w:rsidRPr="0018022A">
        <w:t>ctive ambulance units and five Tier-1 receiving centers. The architecture uses event-driven microservices, spatial data infrastructure, real-time telemetry, and a cryptographically verifiable audit ledger. The research contribution is therefore not a singl</w:t>
      </w:r>
      <w:r w:rsidRPr="0018022A">
        <w:t>e isolated algorithm; rather, it is the integration of several operational decision layers into one auditable technical architecture.</w:t>
      </w:r>
    </w:p>
    <w:p w:rsidR="009F3BF4" w:rsidRPr="0018022A" w:rsidRDefault="00AC1892">
      <w:pPr>
        <w:pStyle w:val="Heading1"/>
        <w:spacing w:after="200" w:line="360" w:lineRule="auto"/>
        <w:jc w:val="both"/>
      </w:pPr>
      <w:bookmarkStart w:id="0" w:name="_5qjytg54puxq" w:colFirst="0" w:colLast="0"/>
      <w:bookmarkEnd w:id="0"/>
      <w:r w:rsidRPr="0018022A">
        <w:rPr>
          <w:sz w:val="32"/>
          <w:szCs w:val="32"/>
        </w:rPr>
        <w:lastRenderedPageBreak/>
        <w:t>2. Problem Statement and Research Motivation</w:t>
      </w:r>
    </w:p>
    <w:p w:rsidR="009F3BF4" w:rsidRPr="0018022A" w:rsidRDefault="00AC1892">
      <w:pPr>
        <w:pStyle w:val="Heading2"/>
        <w:spacing w:after="200" w:line="360" w:lineRule="auto"/>
        <w:jc w:val="both"/>
        <w:rPr>
          <w:sz w:val="24"/>
          <w:szCs w:val="24"/>
        </w:rPr>
      </w:pPr>
      <w:r w:rsidRPr="0018022A">
        <w:rPr>
          <w:sz w:val="32"/>
          <w:szCs w:val="32"/>
        </w:rPr>
        <w:t>2.1 Existing Operational Challenge</w:t>
      </w:r>
    </w:p>
    <w:p w:rsidR="009F3BF4" w:rsidRPr="0018022A" w:rsidRDefault="00AC1892">
      <w:pPr>
        <w:pStyle w:val="normal0"/>
        <w:spacing w:after="200" w:line="360" w:lineRule="auto"/>
        <w:jc w:val="both"/>
      </w:pPr>
      <w:r w:rsidRPr="0018022A">
        <w:t>A proximity-only ambulance dispatch policy generally ranks available vehicles by distance or estimated arrival time. Such a policy is attractive because it is simple, fast, and easy to explain. However, it implicitly assumes that all ambulances are clinica</w:t>
      </w:r>
      <w:r w:rsidRPr="0018022A">
        <w:t>lly interchangeable and that the consequences of removing any one unit from the fleet are similar. These assumptions are weak in a heterogeneous emergency response system.</w:t>
      </w:r>
    </w:p>
    <w:p w:rsidR="009F3BF4" w:rsidRPr="0018022A" w:rsidRDefault="00AC1892">
      <w:pPr>
        <w:pStyle w:val="normal0"/>
        <w:spacing w:after="200" w:line="360" w:lineRule="auto"/>
        <w:jc w:val="both"/>
      </w:pPr>
      <w:r w:rsidRPr="0018022A">
        <w:t>H8 identifies four major limitations in this conventional approach. First, capabilit</w:t>
      </w:r>
      <w:r w:rsidRPr="0018022A">
        <w:t>y-blind dispatch can send a Basic Life Support (BLS) unit to a case requiring Advanced Life Support (ALS) capability. Second, straight-line distance does not reliably represent road travel time in an urban environment. Third, selecting a vehicle without co</w:t>
      </w:r>
      <w:r w:rsidRPr="0018022A">
        <w:t>nsidering remaining fleet coverage can leave a demand zone with inadequate backup. Fourth, a hospital destination chosen without current capacity or diversion information can create avoidable offload delays.</w:t>
      </w:r>
    </w:p>
    <w:tbl>
      <w:tblPr>
        <w:tblStyle w:val="a"/>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Operational weakness</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Conventional approach</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H8 re</w:t>
            </w:r>
            <w:r w:rsidRPr="0018022A">
              <w:rPr>
                <w:b/>
                <w:bCs/>
              </w:rPr>
              <w:t>sponse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Vehicle selection</w:t>
            </w:r>
          </w:p>
        </w:tc>
        <w:tc>
          <w:tcPr>
            <w:tcW w:w="3216" w:type="dxa"/>
            <w:vAlign w:val="center"/>
          </w:tcPr>
          <w:p w:rsidR="009F3BF4" w:rsidRPr="0018022A" w:rsidRDefault="00AC1892">
            <w:pPr>
              <w:pStyle w:val="normal0"/>
              <w:spacing w:after="200" w:line="360" w:lineRule="auto"/>
              <w:jc w:val="both"/>
            </w:pPr>
            <w:r w:rsidRPr="0018022A">
              <w:t>Closest available vehicle</w:t>
            </w:r>
          </w:p>
        </w:tc>
        <w:tc>
          <w:tcPr>
            <w:tcW w:w="3216" w:type="dxa"/>
            <w:vAlign w:val="center"/>
          </w:tcPr>
          <w:p w:rsidR="009F3BF4" w:rsidRPr="0018022A" w:rsidRDefault="00AC1892">
            <w:pPr>
              <w:pStyle w:val="normal0"/>
              <w:spacing w:after="200" w:line="360" w:lineRule="auto"/>
              <w:jc w:val="both"/>
            </w:pPr>
            <w:r w:rsidRPr="0018022A">
              <w:t>Multi-factor capability-aware ranking</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Travel estimation</w:t>
            </w:r>
          </w:p>
        </w:tc>
        <w:tc>
          <w:tcPr>
            <w:tcW w:w="3216" w:type="dxa"/>
            <w:vAlign w:val="center"/>
          </w:tcPr>
          <w:p w:rsidR="009F3BF4" w:rsidRPr="0018022A" w:rsidRDefault="00AC1892">
            <w:pPr>
              <w:pStyle w:val="normal0"/>
              <w:spacing w:after="200" w:line="360" w:lineRule="auto"/>
              <w:jc w:val="both"/>
            </w:pPr>
            <w:r w:rsidRPr="0018022A">
              <w:t>Euclidean/straight-line distance</w:t>
            </w:r>
          </w:p>
        </w:tc>
        <w:tc>
          <w:tcPr>
            <w:tcW w:w="3216" w:type="dxa"/>
            <w:vAlign w:val="center"/>
          </w:tcPr>
          <w:p w:rsidR="009F3BF4" w:rsidRPr="0018022A" w:rsidRDefault="00AC1892">
            <w:pPr>
              <w:pStyle w:val="normal0"/>
              <w:spacing w:after="200" w:line="360" w:lineRule="auto"/>
              <w:jc w:val="both"/>
            </w:pPr>
            <w:r w:rsidRPr="0018022A">
              <w:t>GraphHopper road-network ETA</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Fleet readiness</w:t>
            </w:r>
          </w:p>
        </w:tc>
        <w:tc>
          <w:tcPr>
            <w:tcW w:w="3216" w:type="dxa"/>
            <w:vAlign w:val="center"/>
          </w:tcPr>
          <w:p w:rsidR="009F3BF4" w:rsidRPr="0018022A" w:rsidRDefault="00AC1892">
            <w:pPr>
              <w:pStyle w:val="normal0"/>
              <w:spacing w:after="200" w:line="360" w:lineRule="auto"/>
              <w:jc w:val="both"/>
            </w:pPr>
            <w:r w:rsidRPr="0018022A">
              <w:t>Dispatch without coverage penalty</w:t>
            </w:r>
          </w:p>
        </w:tc>
        <w:tc>
          <w:tcPr>
            <w:tcW w:w="3216" w:type="dxa"/>
            <w:vAlign w:val="center"/>
          </w:tcPr>
          <w:p w:rsidR="009F3BF4" w:rsidRPr="0018022A" w:rsidRDefault="00AC1892">
            <w:pPr>
              <w:pStyle w:val="normal0"/>
              <w:spacing w:after="200" w:line="360" w:lineRule="auto"/>
              <w:jc w:val="both"/>
            </w:pPr>
            <w:r w:rsidRPr="0018022A">
              <w:t>MEXCLP-based coverage preservation</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Telemetry</w:t>
            </w:r>
          </w:p>
        </w:tc>
        <w:tc>
          <w:tcPr>
            <w:tcW w:w="3216" w:type="dxa"/>
            <w:vAlign w:val="center"/>
          </w:tcPr>
          <w:p w:rsidR="009F3BF4" w:rsidRPr="0018022A" w:rsidRDefault="00AC1892">
            <w:pPr>
              <w:pStyle w:val="normal0"/>
              <w:spacing w:after="200" w:line="360" w:lineRule="auto"/>
              <w:jc w:val="both"/>
            </w:pPr>
            <w:r w:rsidRPr="0018022A">
              <w:t>Static/occasionally updated position</w:t>
            </w:r>
          </w:p>
        </w:tc>
        <w:tc>
          <w:tcPr>
            <w:tcW w:w="3216" w:type="dxa"/>
            <w:vAlign w:val="center"/>
          </w:tcPr>
          <w:p w:rsidR="009F3BF4" w:rsidRPr="0018022A" w:rsidRDefault="00AC1892">
            <w:pPr>
              <w:pStyle w:val="normal0"/>
              <w:spacing w:after="200" w:line="360" w:lineRule="auto"/>
              <w:jc w:val="both"/>
            </w:pPr>
            <w:r w:rsidRPr="0018022A">
              <w:t>Redis Geo + freshness/dead-reckoning</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Hospital destination</w:t>
            </w:r>
          </w:p>
        </w:tc>
        <w:tc>
          <w:tcPr>
            <w:tcW w:w="3216" w:type="dxa"/>
            <w:vAlign w:val="center"/>
          </w:tcPr>
          <w:p w:rsidR="009F3BF4" w:rsidRPr="0018022A" w:rsidRDefault="00AC1892">
            <w:pPr>
              <w:pStyle w:val="normal0"/>
              <w:spacing w:after="200" w:line="360" w:lineRule="auto"/>
              <w:jc w:val="both"/>
            </w:pPr>
            <w:r w:rsidRPr="0018022A">
              <w:t>Nearest/known destination</w:t>
            </w:r>
          </w:p>
        </w:tc>
        <w:tc>
          <w:tcPr>
            <w:tcW w:w="3216" w:type="dxa"/>
            <w:vAlign w:val="center"/>
          </w:tcPr>
          <w:p w:rsidR="009F3BF4" w:rsidRPr="0018022A" w:rsidRDefault="00AC1892">
            <w:pPr>
              <w:pStyle w:val="normal0"/>
              <w:spacing w:after="200" w:line="360" w:lineRule="auto"/>
              <w:jc w:val="both"/>
            </w:pPr>
            <w:r w:rsidRPr="0018022A">
              <w:t>Capability + capacity + diversion + delay</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Audit trail</w:t>
            </w:r>
          </w:p>
        </w:tc>
        <w:tc>
          <w:tcPr>
            <w:tcW w:w="3216" w:type="dxa"/>
            <w:vAlign w:val="center"/>
          </w:tcPr>
          <w:p w:rsidR="009F3BF4" w:rsidRPr="0018022A" w:rsidRDefault="00AC1892">
            <w:pPr>
              <w:pStyle w:val="normal0"/>
              <w:spacing w:after="200" w:line="360" w:lineRule="auto"/>
              <w:jc w:val="both"/>
            </w:pPr>
            <w:r w:rsidRPr="0018022A">
              <w:t>Conventional application logs</w:t>
            </w:r>
          </w:p>
        </w:tc>
        <w:tc>
          <w:tcPr>
            <w:tcW w:w="3216" w:type="dxa"/>
            <w:vAlign w:val="center"/>
          </w:tcPr>
          <w:p w:rsidR="009F3BF4" w:rsidRPr="0018022A" w:rsidRDefault="00AC1892">
            <w:pPr>
              <w:pStyle w:val="normal0"/>
              <w:spacing w:after="200" w:line="360" w:lineRule="auto"/>
              <w:jc w:val="both"/>
            </w:pPr>
            <w:r w:rsidRPr="0018022A">
              <w:t>SHA-256 chained event ledger</w:t>
            </w:r>
          </w:p>
        </w:tc>
      </w:tr>
    </w:tbl>
    <w:p w:rsidR="009F3BF4" w:rsidRPr="0018022A" w:rsidRDefault="00AC1892">
      <w:pPr>
        <w:pStyle w:val="normal0"/>
        <w:spacing w:after="200" w:line="360" w:lineRule="auto"/>
        <w:jc w:val="both"/>
      </w:pPr>
      <w:r w:rsidRPr="0018022A">
        <w:lastRenderedPageBreak/>
        <w:t xml:space="preserve">  </w:t>
      </w:r>
      <w:r w:rsidRPr="0018022A">
        <w:tab/>
      </w:r>
      <w:r w:rsidRPr="0018022A">
        <w:tab/>
      </w:r>
      <w:r w:rsidRPr="0018022A">
        <w:tab/>
      </w:r>
      <w:r w:rsidRPr="0018022A">
        <w:rPr>
          <w:i/>
          <w:iCs/>
        </w:rPr>
        <w:t>Table 1. H8 operational problem-to-solution mapping.</w:t>
      </w:r>
    </w:p>
    <w:p w:rsidR="009F3BF4" w:rsidRPr="0018022A" w:rsidRDefault="00AC1892">
      <w:pPr>
        <w:pStyle w:val="Heading2"/>
        <w:spacing w:after="200" w:line="360" w:lineRule="auto"/>
        <w:jc w:val="both"/>
        <w:rPr>
          <w:sz w:val="24"/>
          <w:szCs w:val="24"/>
        </w:rPr>
      </w:pPr>
      <w:r w:rsidRPr="0018022A">
        <w:rPr>
          <w:sz w:val="32"/>
          <w:szCs w:val="32"/>
        </w:rPr>
        <w:t>2.2 Research Motivation</w:t>
      </w:r>
    </w:p>
    <w:p w:rsidR="009F3BF4" w:rsidRPr="0018022A" w:rsidRDefault="00AC1892">
      <w:pPr>
        <w:pStyle w:val="normal0"/>
        <w:spacing w:after="200" w:line="360" w:lineRule="auto"/>
        <w:jc w:val="both"/>
      </w:pPr>
      <w:r w:rsidRPr="0018022A">
        <w:t>The research motivation is to construct a dispatch decision that balances two potentially conflicting goals: rapid response and clinically appropriate resource allocation. A purel</w:t>
      </w:r>
      <w:r w:rsidRPr="0018022A">
        <w:t>y distance-oriented objective can minimize travel time while increasing capability mismatch. Conversely, a capability-only rule could select an ALS unit from an unnecessarily distant location and degrade response time. H8 therefore formulates dispatch as a</w:t>
      </w:r>
      <w:r w:rsidRPr="0018022A">
        <w:t xml:space="preserve"> weighted decision problem in which clinical capability receives the highest empirical weight while travel time remains a major factor.</w:t>
      </w:r>
    </w:p>
    <w:p w:rsidR="009F3BF4" w:rsidRPr="0018022A" w:rsidRDefault="00AC1892">
      <w:pPr>
        <w:pStyle w:val="normal0"/>
        <w:spacing w:after="200" w:line="360" w:lineRule="auto"/>
        <w:jc w:val="both"/>
      </w:pPr>
      <w:r w:rsidRPr="0018022A">
        <w:t>A second motivation is system-level resilience. An ambulance dispatch decision changes the future state of the entire fl</w:t>
      </w:r>
      <w:r w:rsidRPr="0018022A">
        <w:t>eet. If the last available unit in a geographic sector is dispatched, the next emergency in that sector may experience a much longer response. H8 incorporates a coverage-loss component and a redeployment service so that immediate dispatch decisions are con</w:t>
      </w:r>
      <w:r w:rsidRPr="0018022A">
        <w:t>sidered together with future readiness.</w:t>
      </w:r>
    </w:p>
    <w:p w:rsidR="009F3BF4" w:rsidRPr="0018022A" w:rsidRDefault="00AC1892">
      <w:pPr>
        <w:pStyle w:val="normal0"/>
        <w:spacing w:after="200" w:line="360" w:lineRule="auto"/>
        <w:jc w:val="both"/>
      </w:pPr>
      <w:r w:rsidRPr="0018022A">
        <w:t>A third motivation is accountability. EMS decisions can be operationally and legally sensitive. H8 therefore treats auditability as a first-class architectural concern. Dispatches, manual overrides, triage events, an</w:t>
      </w:r>
      <w:r w:rsidRPr="0018022A">
        <w:t>d status changes are recorded in a cryptographically linked ledger, allowing subsequent verification of event integrity.</w:t>
      </w:r>
    </w:p>
    <w:p w:rsidR="009F3BF4" w:rsidRPr="0018022A" w:rsidRDefault="00AC1892">
      <w:pPr>
        <w:pStyle w:val="Heading1"/>
        <w:spacing w:after="200" w:line="360" w:lineRule="auto"/>
        <w:jc w:val="both"/>
        <w:rPr>
          <w:sz w:val="24"/>
          <w:szCs w:val="24"/>
        </w:rPr>
      </w:pPr>
      <w:r w:rsidRPr="0018022A">
        <w:rPr>
          <w:sz w:val="32"/>
          <w:szCs w:val="32"/>
        </w:rPr>
        <w:t>3. Objectives and Research Questions</w:t>
      </w:r>
    </w:p>
    <w:p w:rsidR="009F3BF4" w:rsidRPr="0018022A" w:rsidRDefault="00AC1892">
      <w:pPr>
        <w:pStyle w:val="normal0"/>
        <w:spacing w:after="200" w:line="360" w:lineRule="auto"/>
        <w:jc w:val="both"/>
      </w:pPr>
      <w:r w:rsidRPr="0018022A">
        <w:t>The primary objective of H8 is to develop and verify a capability-aware EMS dispatch and coordinat</w:t>
      </w:r>
      <w:r w:rsidRPr="0018022A">
        <w:t>ion platform that can select clinically appropriate ambulance resources while preserving operational coverage and coordinating hospital destinations.</w:t>
      </w:r>
    </w:p>
    <w:tbl>
      <w:tblPr>
        <w:tblStyle w:val="a0"/>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824"/>
        <w:gridCol w:w="4824"/>
      </w:tblGrid>
      <w:tr w:rsidR="009F3BF4" w:rsidRPr="0018022A">
        <w:trPr>
          <w:cantSplit/>
          <w:tblHeader/>
          <w:jc w:val="center"/>
        </w:trPr>
        <w:tc>
          <w:tcPr>
            <w:tcW w:w="4824" w:type="dxa"/>
            <w:shd w:val="clear" w:color="auto" w:fill="D9EAF7"/>
            <w:vAlign w:val="center"/>
          </w:tcPr>
          <w:p w:rsidR="009F3BF4" w:rsidRPr="0018022A" w:rsidRDefault="00AC1892">
            <w:pPr>
              <w:pStyle w:val="normal0"/>
              <w:spacing w:after="200" w:line="360" w:lineRule="auto"/>
              <w:jc w:val="both"/>
            </w:pPr>
            <w:r w:rsidRPr="0018022A">
              <w:rPr>
                <w:b/>
                <w:bCs/>
              </w:rPr>
              <w:t>Objective</w:t>
            </w:r>
          </w:p>
        </w:tc>
        <w:tc>
          <w:tcPr>
            <w:tcW w:w="4824" w:type="dxa"/>
            <w:shd w:val="clear" w:color="auto" w:fill="D9EAF7"/>
            <w:vAlign w:val="center"/>
          </w:tcPr>
          <w:p w:rsidR="009F3BF4" w:rsidRPr="0018022A" w:rsidRDefault="00AC1892">
            <w:pPr>
              <w:pStyle w:val="normal0"/>
              <w:spacing w:after="200" w:line="360" w:lineRule="auto"/>
              <w:jc w:val="both"/>
            </w:pPr>
            <w:r w:rsidRPr="0018022A">
              <w:rPr>
                <w:b/>
                <w:bCs/>
              </w:rPr>
              <w:t>Research focus</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O1</w:t>
            </w:r>
          </w:p>
        </w:tc>
        <w:tc>
          <w:tcPr>
            <w:tcW w:w="4824" w:type="dxa"/>
            <w:vAlign w:val="center"/>
          </w:tcPr>
          <w:p w:rsidR="009F3BF4" w:rsidRPr="0018022A" w:rsidRDefault="00AC1892">
            <w:pPr>
              <w:pStyle w:val="normal0"/>
              <w:spacing w:after="200" w:line="360" w:lineRule="auto"/>
              <w:jc w:val="both"/>
            </w:pPr>
            <w:r w:rsidRPr="0018022A">
              <w:t>Reduce clinically inappropriate ambulance assignments.</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lastRenderedPageBreak/>
              <w:t>O2</w:t>
            </w:r>
          </w:p>
        </w:tc>
        <w:tc>
          <w:tcPr>
            <w:tcW w:w="4824" w:type="dxa"/>
            <w:vAlign w:val="center"/>
          </w:tcPr>
          <w:p w:rsidR="009F3BF4" w:rsidRPr="0018022A" w:rsidRDefault="00AC1892">
            <w:pPr>
              <w:pStyle w:val="normal0"/>
              <w:spacing w:after="200" w:line="360" w:lineRule="auto"/>
              <w:jc w:val="both"/>
            </w:pPr>
            <w:r w:rsidRPr="0018022A">
              <w:t>Use road-network ETA rather than straight-line proximity for dispatch ranking.</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O3</w:t>
            </w:r>
          </w:p>
        </w:tc>
        <w:tc>
          <w:tcPr>
            <w:tcW w:w="4824" w:type="dxa"/>
            <w:vAlign w:val="center"/>
          </w:tcPr>
          <w:p w:rsidR="009F3BF4" w:rsidRPr="0018022A" w:rsidRDefault="00AC1892">
            <w:pPr>
              <w:pStyle w:val="normal0"/>
              <w:spacing w:after="200" w:line="360" w:lineRule="auto"/>
              <w:jc w:val="both"/>
            </w:pPr>
            <w:r w:rsidRPr="0018022A">
              <w:t>Preserve backup coverage while making immediate dispatch decisions.</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O4</w:t>
            </w:r>
          </w:p>
        </w:tc>
        <w:tc>
          <w:tcPr>
            <w:tcW w:w="4824" w:type="dxa"/>
            <w:vAlign w:val="center"/>
          </w:tcPr>
          <w:p w:rsidR="009F3BF4" w:rsidRPr="0018022A" w:rsidRDefault="00AC1892">
            <w:pPr>
              <w:pStyle w:val="normal0"/>
              <w:spacing w:after="200" w:line="360" w:lineRule="auto"/>
              <w:jc w:val="both"/>
            </w:pPr>
            <w:r w:rsidRPr="0018022A">
              <w:t>Incorporate telemetry freshness into dispatch confidence.</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O5</w:t>
            </w:r>
          </w:p>
        </w:tc>
        <w:tc>
          <w:tcPr>
            <w:tcW w:w="4824" w:type="dxa"/>
            <w:vAlign w:val="center"/>
          </w:tcPr>
          <w:p w:rsidR="009F3BF4" w:rsidRPr="0018022A" w:rsidRDefault="00AC1892">
            <w:pPr>
              <w:pStyle w:val="normal0"/>
              <w:spacing w:after="200" w:line="360" w:lineRule="auto"/>
              <w:jc w:val="both"/>
            </w:pPr>
            <w:r w:rsidRPr="0018022A">
              <w:t>Coordinate destination selection with hospital capability and diversion state.</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O6</w:t>
            </w:r>
          </w:p>
        </w:tc>
        <w:tc>
          <w:tcPr>
            <w:tcW w:w="4824" w:type="dxa"/>
            <w:vAlign w:val="center"/>
          </w:tcPr>
          <w:p w:rsidR="009F3BF4" w:rsidRPr="0018022A" w:rsidRDefault="00AC1892">
            <w:pPr>
              <w:pStyle w:val="normal0"/>
              <w:spacing w:after="200" w:line="360" w:lineRule="auto"/>
              <w:jc w:val="both"/>
            </w:pPr>
            <w:r w:rsidRPr="0018022A">
              <w:t>Provide secure, role-based and auditable operational workflows.</w:t>
            </w:r>
          </w:p>
        </w:tc>
      </w:tr>
      <w:tr w:rsidR="009F3BF4" w:rsidRPr="0018022A">
        <w:trPr>
          <w:cantSplit/>
          <w:tblHeader/>
          <w:jc w:val="center"/>
        </w:trPr>
        <w:tc>
          <w:tcPr>
            <w:tcW w:w="4824" w:type="dxa"/>
            <w:vAlign w:val="center"/>
          </w:tcPr>
          <w:p w:rsidR="009F3BF4" w:rsidRPr="0018022A" w:rsidRDefault="00AC1892">
            <w:pPr>
              <w:pStyle w:val="normal0"/>
              <w:spacing w:after="200" w:line="360" w:lineRule="auto"/>
              <w:jc w:val="both"/>
            </w:pPr>
            <w:r w:rsidRPr="0018022A">
              <w:t>O7</w:t>
            </w:r>
          </w:p>
        </w:tc>
        <w:tc>
          <w:tcPr>
            <w:tcW w:w="4824" w:type="dxa"/>
            <w:vAlign w:val="center"/>
          </w:tcPr>
          <w:p w:rsidR="009F3BF4" w:rsidRPr="0018022A" w:rsidRDefault="00AC1892">
            <w:pPr>
              <w:pStyle w:val="normal0"/>
              <w:spacing w:after="200" w:line="360" w:lineRule="auto"/>
              <w:jc w:val="both"/>
            </w:pPr>
            <w:r w:rsidRPr="0018022A">
              <w:t>Verify algorithmic invariants, concurrency behavior and performance.</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2. Research objectives and m</w:t>
      </w:r>
      <w:r w:rsidRPr="0018022A">
        <w:rPr>
          <w:i/>
          <w:iCs/>
        </w:rPr>
        <w:t>easurable focus.</w:t>
      </w:r>
    </w:p>
    <w:p w:rsidR="009F3BF4" w:rsidRPr="0018022A" w:rsidRDefault="00AC1892">
      <w:pPr>
        <w:pStyle w:val="Heading2"/>
        <w:spacing w:after="200" w:line="360" w:lineRule="auto"/>
        <w:jc w:val="both"/>
        <w:rPr>
          <w:sz w:val="24"/>
          <w:szCs w:val="24"/>
        </w:rPr>
      </w:pPr>
      <w:r w:rsidRPr="0018022A">
        <w:rPr>
          <w:sz w:val="32"/>
          <w:szCs w:val="32"/>
        </w:rPr>
        <w:t>3.1 Research Questions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Can a capability-aware scoring model reduce clinical mismatch compared with closest-vehicle dispatch under controlled simulation?</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Can capability matching be combined with ETA without allowing clinically unsuitable but geographically closer units to dominate critical cases?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Can coverage-loss and redeployment mechanisms reduce the risk of leaving demand zones without adequate backup?</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C</w:t>
      </w:r>
      <w:r w:rsidRPr="0018022A">
        <w:rPr>
          <w:color w:val="000000"/>
        </w:rPr>
        <w:t>an real-time telemetry and road-network routing be incorporated within operational latency targets?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lastRenderedPageBreak/>
        <w:t>Can dispatch decisions and manual overrides be made auditable without imposing prohibitive computational overhead?</w:t>
      </w:r>
    </w:p>
    <w:p w:rsidR="009F3BF4" w:rsidRPr="0018022A" w:rsidRDefault="00AC1892">
      <w:pPr>
        <w:pStyle w:val="Heading2"/>
        <w:spacing w:after="200" w:line="360" w:lineRule="auto"/>
        <w:jc w:val="both"/>
        <w:rPr>
          <w:sz w:val="24"/>
          <w:szCs w:val="24"/>
        </w:rPr>
      </w:pPr>
      <w:r w:rsidRPr="0018022A">
        <w:rPr>
          <w:sz w:val="32"/>
          <w:szCs w:val="32"/>
        </w:rPr>
        <w:t>3.2 Contribution of the Work</w:t>
      </w:r>
    </w:p>
    <w:p w:rsidR="009F3BF4" w:rsidRPr="0018022A" w:rsidRDefault="00AC1892">
      <w:pPr>
        <w:pStyle w:val="normal0"/>
        <w:spacing w:after="200" w:line="360" w:lineRule="auto"/>
        <w:jc w:val="both"/>
      </w:pPr>
      <w:r w:rsidRPr="0018022A">
        <w:t>The contribu</w:t>
      </w:r>
      <w:r w:rsidRPr="0018022A">
        <w:t>tion of this work is an integrated architecture in which the dispatch algorithm, spatial tracking, routing, fleet coverage, hospital coordination, security, event streaming, and verification strategy are designed as a single system. The paper also contribu</w:t>
      </w:r>
      <w:r w:rsidRPr="0018022A">
        <w:t>tes a reproducible verification approach based on deterministic scoring, property-based tests, Common Random Numbers (CRN) for simulation comparison, and concurrency invariants.</w:t>
      </w:r>
    </w:p>
    <w:p w:rsidR="009F3BF4" w:rsidRPr="0018022A" w:rsidRDefault="00AC1892">
      <w:pPr>
        <w:pStyle w:val="Heading1"/>
        <w:spacing w:after="200" w:line="360" w:lineRule="auto"/>
        <w:jc w:val="both"/>
        <w:rPr>
          <w:sz w:val="24"/>
          <w:szCs w:val="24"/>
        </w:rPr>
      </w:pPr>
      <w:r w:rsidRPr="0018022A">
        <w:rPr>
          <w:sz w:val="32"/>
          <w:szCs w:val="32"/>
        </w:rPr>
        <w:t>4. Related Work and Research Gap</w:t>
      </w:r>
    </w:p>
    <w:p w:rsidR="009F3BF4" w:rsidRPr="0018022A" w:rsidRDefault="00AC1892">
      <w:pPr>
        <w:pStyle w:val="normal0"/>
        <w:spacing w:after="200" w:line="360" w:lineRule="auto"/>
        <w:jc w:val="both"/>
      </w:pPr>
      <w:r w:rsidRPr="0018022A">
        <w:t>EMS optimization has a long history in operat</w:t>
      </w:r>
      <w:r w:rsidRPr="0018022A">
        <w:t xml:space="preserve">ions research. Early work established mathematical models for ambulance location and coverage. Daskin's MEXCLP extended conventional coverage modeling by accounting for the probability that ambulances capable of covering a demand point may be busy when an </w:t>
      </w:r>
      <w:r w:rsidRPr="0018022A">
        <w:t>emergency occurs [1]. This is directly relevant to H8 because the platform seeks to preserve backup coverage rather than treating every available unit as permanently available.</w:t>
      </w:r>
    </w:p>
    <w:p w:rsidR="009F3BF4" w:rsidRPr="0018022A" w:rsidRDefault="00AC1892">
      <w:pPr>
        <w:pStyle w:val="normal0"/>
        <w:spacing w:after="200" w:line="360" w:lineRule="auto"/>
        <w:jc w:val="both"/>
      </w:pPr>
      <w:r w:rsidRPr="0018022A">
        <w:t>Brotcorne, Laporte, and Semet reviewed ambulance location and relocation models</w:t>
      </w:r>
      <w:r w:rsidRPr="0018022A">
        <w:t xml:space="preserve"> and showed the progression from deterministic planning models toward probabilistic and dynamic models that account for ambulance availability and repeated relocation [2]. Bélanger, Ruiz, and Soriano later reviewed optimization models for location, relocat</w:t>
      </w:r>
      <w:r w:rsidRPr="0018022A">
        <w:t>ion, and dispatching, emphasizing uncertainty, dynamism, social objectives, and patient outcomes [3]. Aringhieri and colleagues provided a broader EMS literature review covering location, relocation, dispatching, routing, hospital interactions, evaluation,</w:t>
      </w:r>
      <w:r w:rsidRPr="0018022A">
        <w:t xml:space="preserve"> forecasting, and workforce considerations [4].</w:t>
      </w:r>
    </w:p>
    <w:p w:rsidR="009F3BF4" w:rsidRPr="0018022A" w:rsidRDefault="00AC1892">
      <w:pPr>
        <w:pStyle w:val="normal0"/>
        <w:spacing w:after="200" w:line="360" w:lineRule="auto"/>
        <w:jc w:val="both"/>
      </w:pPr>
      <w:r w:rsidRPr="0018022A">
        <w:t>Simulation is also important because EMS systems are stochastic and highly dynamic. A review of simulation models in EMS reported extensive use of simulation for evaluating ambulance location, deployment, and</w:t>
      </w:r>
      <w:r w:rsidRPr="0018022A">
        <w:t xml:space="preserve"> redeployment strategies [5]. Recent work continues to address multi-tier ambulance systems, patient types, time-dependent demand, and travel-time variation [6]. A 2026 integrated decision-support study further demonstrates the continuing movement toward </w:t>
      </w:r>
      <w:r w:rsidRPr="0018022A">
        <w:lastRenderedPageBreak/>
        <w:t>m</w:t>
      </w:r>
      <w:r w:rsidRPr="0018022A">
        <w:t>odels that jointly consider dispatch, patient-to-hospital allocation, and ambulance relocation [7].</w:t>
      </w:r>
    </w:p>
    <w:p w:rsidR="009F3BF4" w:rsidRPr="0018022A" w:rsidRDefault="00AC1892">
      <w:pPr>
        <w:pStyle w:val="Heading2"/>
        <w:spacing w:after="200" w:line="360" w:lineRule="auto"/>
        <w:jc w:val="both"/>
        <w:rPr>
          <w:sz w:val="24"/>
          <w:szCs w:val="24"/>
        </w:rPr>
      </w:pPr>
      <w:r w:rsidRPr="0018022A">
        <w:rPr>
          <w:sz w:val="32"/>
          <w:szCs w:val="32"/>
        </w:rPr>
        <w:t>4.1 Research Gap Addressed by H8</w:t>
      </w:r>
    </w:p>
    <w:p w:rsidR="009F3BF4" w:rsidRPr="0018022A" w:rsidRDefault="00AC1892">
      <w:pPr>
        <w:pStyle w:val="normal0"/>
        <w:spacing w:after="200" w:line="360" w:lineRule="auto"/>
        <w:jc w:val="both"/>
      </w:pPr>
      <w:r w:rsidRPr="0018022A">
        <w:t>The project dossier identifies a practical gap between isolated optimization models and an operationally integrated softwar</w:t>
      </w:r>
      <w:r w:rsidRPr="0018022A">
        <w:t>e platform. Many research models focus on one decision layer—such as location, relocation, or dispatch—whereas a deployable EMS system must coordinate these decisions with live telemetry, hospital capacity, security, event delivery, and auditability. H8 ad</w:t>
      </w:r>
      <w:r w:rsidRPr="0018022A">
        <w:t>dresses this systems-engineering gap by implementing the algorithmic core within a microservice architecture and by treating dispatch, coverage, routing, destination selection, and audit as interacting components.</w:t>
      </w:r>
    </w:p>
    <w:p w:rsidR="009F3BF4" w:rsidRPr="0018022A" w:rsidRDefault="00AC1892">
      <w:pPr>
        <w:pStyle w:val="normal0"/>
        <w:spacing w:after="200" w:line="360" w:lineRule="auto"/>
        <w:jc w:val="both"/>
      </w:pPr>
      <w:r w:rsidRPr="0018022A">
        <w:t>Another gap is the explicit inclusion of c</w:t>
      </w:r>
      <w:r w:rsidRPr="0018022A">
        <w:t>linical capability as a dominant dispatch factor. H8 does not claim that its particular weight values are clinically optimal in all jurisdictions. Instead, it provides a deterministic and tunable mechanism in which clinical mismatch can be represented math</w:t>
      </w:r>
      <w:r w:rsidRPr="0018022A">
        <w:t>ematically and tested through invariants. This makes the approach suitable for later calibration with local EMS policy and clinical governance.</w:t>
      </w:r>
    </w:p>
    <w:tbl>
      <w:tblPr>
        <w:tblStyle w:val="a1"/>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Research direction</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Prior literature emphasis</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H8 implementation emphasis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Coverage</w:t>
            </w:r>
          </w:p>
        </w:tc>
        <w:tc>
          <w:tcPr>
            <w:tcW w:w="3216" w:type="dxa"/>
            <w:vAlign w:val="center"/>
          </w:tcPr>
          <w:p w:rsidR="009F3BF4" w:rsidRPr="0018022A" w:rsidRDefault="00AC1892">
            <w:pPr>
              <w:pStyle w:val="normal0"/>
              <w:spacing w:after="200" w:line="360" w:lineRule="auto"/>
              <w:jc w:val="both"/>
            </w:pPr>
            <w:r w:rsidRPr="0018022A">
              <w:t>Facility/ambulance coverage and busy probability</w:t>
            </w:r>
          </w:p>
        </w:tc>
        <w:tc>
          <w:tcPr>
            <w:tcW w:w="3216" w:type="dxa"/>
            <w:vAlign w:val="center"/>
          </w:tcPr>
          <w:p w:rsidR="009F3BF4" w:rsidRPr="0018022A" w:rsidRDefault="00AC1892">
            <w:pPr>
              <w:pStyle w:val="normal0"/>
              <w:spacing w:after="200" w:line="360" w:lineRule="auto"/>
              <w:jc w:val="both"/>
            </w:pPr>
            <w:r w:rsidRPr="0018022A">
              <w:t>MEXCLP + real-time coverage-loss penalty</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Dispatch</w:t>
            </w:r>
          </w:p>
        </w:tc>
        <w:tc>
          <w:tcPr>
            <w:tcW w:w="3216" w:type="dxa"/>
            <w:vAlign w:val="center"/>
          </w:tcPr>
          <w:p w:rsidR="009F3BF4" w:rsidRPr="0018022A" w:rsidRDefault="00AC1892">
            <w:pPr>
              <w:pStyle w:val="normal0"/>
              <w:spacing w:after="200" w:line="360" w:lineRule="auto"/>
              <w:jc w:val="both"/>
            </w:pPr>
            <w:r w:rsidRPr="0018022A">
              <w:t>Response time, location, dispatch rules</w:t>
            </w:r>
          </w:p>
        </w:tc>
        <w:tc>
          <w:tcPr>
            <w:tcW w:w="3216" w:type="dxa"/>
            <w:vAlign w:val="center"/>
          </w:tcPr>
          <w:p w:rsidR="009F3BF4" w:rsidRPr="0018022A" w:rsidRDefault="00AC1892">
            <w:pPr>
              <w:pStyle w:val="normal0"/>
              <w:spacing w:after="200" w:line="360" w:lineRule="auto"/>
              <w:jc w:val="both"/>
            </w:pPr>
            <w:r w:rsidRPr="0018022A">
              <w:t>Clinical capability + ETA + fatigue + coverage + freshness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Relocation</w:t>
            </w:r>
          </w:p>
        </w:tc>
        <w:tc>
          <w:tcPr>
            <w:tcW w:w="3216" w:type="dxa"/>
            <w:vAlign w:val="center"/>
          </w:tcPr>
          <w:p w:rsidR="009F3BF4" w:rsidRPr="0018022A" w:rsidRDefault="00AC1892">
            <w:pPr>
              <w:pStyle w:val="normal0"/>
              <w:spacing w:after="200" w:line="360" w:lineRule="auto"/>
              <w:jc w:val="both"/>
            </w:pPr>
            <w:r w:rsidRPr="0018022A">
              <w:t>Dynamic repositioning</w:t>
            </w:r>
          </w:p>
        </w:tc>
        <w:tc>
          <w:tcPr>
            <w:tcW w:w="3216" w:type="dxa"/>
            <w:vAlign w:val="center"/>
          </w:tcPr>
          <w:p w:rsidR="009F3BF4" w:rsidRPr="0018022A" w:rsidRDefault="00AC1892">
            <w:pPr>
              <w:pStyle w:val="normal0"/>
              <w:spacing w:after="200" w:line="360" w:lineRule="auto"/>
              <w:jc w:val="both"/>
            </w:pPr>
            <w:r w:rsidRPr="0018022A">
              <w:t>Redeployment recommendations after coverage degradation</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Routing</w:t>
            </w:r>
          </w:p>
        </w:tc>
        <w:tc>
          <w:tcPr>
            <w:tcW w:w="3216" w:type="dxa"/>
            <w:vAlign w:val="center"/>
          </w:tcPr>
          <w:p w:rsidR="009F3BF4" w:rsidRPr="0018022A" w:rsidRDefault="00AC1892">
            <w:pPr>
              <w:pStyle w:val="normal0"/>
              <w:spacing w:after="200" w:line="360" w:lineRule="auto"/>
              <w:jc w:val="both"/>
            </w:pPr>
            <w:r w:rsidRPr="0018022A">
              <w:t>Travel time and network decisions</w:t>
            </w:r>
          </w:p>
        </w:tc>
        <w:tc>
          <w:tcPr>
            <w:tcW w:w="3216" w:type="dxa"/>
            <w:vAlign w:val="center"/>
          </w:tcPr>
          <w:p w:rsidR="009F3BF4" w:rsidRPr="0018022A" w:rsidRDefault="00AC1892">
            <w:pPr>
              <w:pStyle w:val="normal0"/>
              <w:spacing w:after="200" w:line="360" w:lineRule="auto"/>
              <w:jc w:val="both"/>
            </w:pPr>
            <w:r w:rsidRPr="0018022A">
              <w:t>GraphHopper road graph + fallback</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lastRenderedPageBreak/>
              <w:t>Hospital interaction</w:t>
            </w:r>
          </w:p>
        </w:tc>
        <w:tc>
          <w:tcPr>
            <w:tcW w:w="3216" w:type="dxa"/>
            <w:vAlign w:val="center"/>
          </w:tcPr>
          <w:p w:rsidR="009F3BF4" w:rsidRPr="0018022A" w:rsidRDefault="00AC1892">
            <w:pPr>
              <w:pStyle w:val="normal0"/>
              <w:spacing w:after="200" w:line="360" w:lineRule="auto"/>
              <w:jc w:val="both"/>
            </w:pPr>
            <w:r w:rsidRPr="0018022A">
              <w:t>Destination and emergency-care pathway</w:t>
            </w:r>
          </w:p>
        </w:tc>
        <w:tc>
          <w:tcPr>
            <w:tcW w:w="3216" w:type="dxa"/>
            <w:vAlign w:val="center"/>
          </w:tcPr>
          <w:p w:rsidR="009F3BF4" w:rsidRPr="0018022A" w:rsidRDefault="00AC1892">
            <w:pPr>
              <w:pStyle w:val="normal0"/>
              <w:spacing w:after="200" w:line="360" w:lineRule="auto"/>
              <w:jc w:val="both"/>
            </w:pPr>
            <w:r w:rsidRPr="0018022A">
              <w:t>Capacity, diversion, capability and offload delay</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Validation</w:t>
            </w:r>
          </w:p>
        </w:tc>
        <w:tc>
          <w:tcPr>
            <w:tcW w:w="3216" w:type="dxa"/>
            <w:vAlign w:val="center"/>
          </w:tcPr>
          <w:p w:rsidR="009F3BF4" w:rsidRPr="0018022A" w:rsidRDefault="00AC1892">
            <w:pPr>
              <w:pStyle w:val="normal0"/>
              <w:spacing w:after="200" w:line="360" w:lineRule="auto"/>
              <w:jc w:val="both"/>
            </w:pPr>
            <w:r w:rsidRPr="0018022A">
              <w:t>Mathematical models / simulation</w:t>
            </w:r>
          </w:p>
        </w:tc>
        <w:tc>
          <w:tcPr>
            <w:tcW w:w="3216" w:type="dxa"/>
            <w:vAlign w:val="center"/>
          </w:tcPr>
          <w:p w:rsidR="009F3BF4" w:rsidRPr="0018022A" w:rsidRDefault="00AC1892">
            <w:pPr>
              <w:pStyle w:val="normal0"/>
              <w:spacing w:after="200" w:line="360" w:lineRule="auto"/>
              <w:jc w:val="both"/>
            </w:pPr>
            <w:r w:rsidRPr="0018022A">
              <w:t>Property tests + CRN simulation + concurrency + benchmarks</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3. Positioning H8 within related EMS research.</w:t>
      </w:r>
    </w:p>
    <w:p w:rsidR="009F3BF4" w:rsidRPr="0018022A" w:rsidRDefault="00AC1892">
      <w:pPr>
        <w:pStyle w:val="Heading1"/>
        <w:spacing w:after="200" w:line="360" w:lineRule="auto"/>
        <w:jc w:val="both"/>
        <w:rPr>
          <w:sz w:val="24"/>
          <w:szCs w:val="24"/>
        </w:rPr>
      </w:pPr>
      <w:r w:rsidRPr="0018022A">
        <w:rPr>
          <w:sz w:val="32"/>
          <w:szCs w:val="32"/>
        </w:rPr>
        <w:t>5. Proposed H8 System</w:t>
      </w:r>
    </w:p>
    <w:p w:rsidR="009F3BF4" w:rsidRPr="0018022A" w:rsidRDefault="00AC1892">
      <w:pPr>
        <w:pStyle w:val="normal0"/>
        <w:spacing w:after="200" w:line="360" w:lineRule="auto"/>
        <w:jc w:val="both"/>
      </w:pPr>
      <w:r w:rsidRPr="0018022A">
        <w:t>H8 is designed as a distributed, event-driven EMS decision-support platform. Its primary actors are emergency dispatchers, ambulance crews, hospital staff, and auditors. A caller initiates an incident; triage information is converted into a deterministic s</w:t>
      </w:r>
      <w:r w:rsidRPr="0018022A">
        <w:t>everity and clinical-need representation; the dispatch service retrieves suitable available units; the routing service supplies road-based ETAs; the scoring engine ranks candidates; and an atomic reservation prevents two simultaneous dispatches from claimi</w:t>
      </w:r>
      <w:r w:rsidRPr="0018022A">
        <w:t>ng the same ambulance.</w:t>
      </w:r>
    </w:p>
    <w:p w:rsidR="009F3BF4" w:rsidRPr="0018022A" w:rsidRDefault="00AC1892">
      <w:pPr>
        <w:pStyle w:val="normal0"/>
        <w:spacing w:after="200" w:line="360" w:lineRule="auto"/>
        <w:jc w:val="both"/>
      </w:pPr>
      <w:r w:rsidRPr="0018022A">
        <w:t>After assignment, the tracking service receives high-frequency telemetry and stores the latest location in Redis geospatial structures. During transport, the destination-ranking service considers receiving-hospital capability and rea</w:t>
      </w:r>
      <w:r w:rsidRPr="0018022A">
        <w:t>l-time operational state. Hospital staff can update capacity and diversion state, while the crew receives pre-arrival information. All significant state changes are propagated through Kafka and recorded for audit.</w:t>
      </w:r>
    </w:p>
    <w:p w:rsidR="009F3BF4" w:rsidRPr="0018022A" w:rsidRDefault="00AC1892">
      <w:pPr>
        <w:pStyle w:val="Heading2"/>
        <w:spacing w:after="200" w:line="360" w:lineRule="auto"/>
        <w:jc w:val="both"/>
        <w:rPr>
          <w:sz w:val="24"/>
          <w:szCs w:val="24"/>
        </w:rPr>
      </w:pPr>
      <w:r w:rsidRPr="0018022A">
        <w:rPr>
          <w:sz w:val="32"/>
          <w:szCs w:val="32"/>
        </w:rPr>
        <w:t>5.1 Incident Lifecycle</w:t>
      </w:r>
    </w:p>
    <w:p w:rsidR="009F3BF4" w:rsidRPr="0018022A" w:rsidRDefault="00AC1892">
      <w:pPr>
        <w:pStyle w:val="normal0"/>
        <w:spacing w:after="200" w:line="360" w:lineRule="auto"/>
        <w:jc w:val="both"/>
      </w:pPr>
      <w:r w:rsidRPr="0018022A">
        <w:rPr>
          <w:rFonts w:eastAsia="Cardo"/>
        </w:rPr>
        <w:t>The documented inci</w:t>
      </w:r>
      <w:r w:rsidRPr="0018022A">
        <w:rPr>
          <w:rFonts w:eastAsia="Cardo"/>
        </w:rPr>
        <w:t>dent lifecycle is represented as REPORTED → TRIAGED → DISPATCHED → ON_SCENE → TRANSPORTING → RESOLVED, with cancellation supported as an alternative terminal state. Illegal state transitions return HTTP 409 Conflict. This explicit lifecycle prevents ambigu</w:t>
      </w:r>
      <w:r w:rsidRPr="0018022A">
        <w:rPr>
          <w:rFonts w:eastAsia="Cardo"/>
        </w:rPr>
        <w:t>ous operational state and supports event-driven synchronization between services.</w:t>
      </w:r>
    </w:p>
    <w:p w:rsidR="009F3BF4" w:rsidRPr="0018022A" w:rsidRDefault="00AC1892">
      <w:pPr>
        <w:pStyle w:val="Heading2"/>
        <w:spacing w:after="200" w:line="360" w:lineRule="auto"/>
        <w:jc w:val="both"/>
        <w:rPr>
          <w:sz w:val="24"/>
          <w:szCs w:val="24"/>
        </w:rPr>
      </w:pPr>
      <w:r w:rsidRPr="0018022A">
        <w:rPr>
          <w:sz w:val="32"/>
          <w:szCs w:val="32"/>
        </w:rPr>
        <w:lastRenderedPageBreak/>
        <w:t>5.2 Clinical Representation</w:t>
      </w:r>
    </w:p>
    <w:p w:rsidR="009F3BF4" w:rsidRPr="0018022A" w:rsidRDefault="00AC1892">
      <w:pPr>
        <w:pStyle w:val="normal0"/>
        <w:spacing w:after="200" w:line="360" w:lineRule="auto"/>
        <w:jc w:val="both"/>
      </w:pPr>
      <w:r w:rsidRPr="0018022A">
        <w:t>H8 represents incident severity using deterministic categories including CRITICAL, URGENT, STANDARD, and NON_EMERGENCY. Clinical need categories i</w:t>
      </w:r>
      <w:r w:rsidRPr="0018022A">
        <w:t>nclude CARDIAC, TRAUMA, STROKE, PEDIATRIC, RESPIRATORY, and GENERAL. A boolean requirement for ALS capability is derived from triage information. The purpose is not to replace professional clinical judgment but to encode operationally relevant requirements</w:t>
      </w:r>
      <w:r w:rsidRPr="0018022A">
        <w:t xml:space="preserve"> for resource selection.</w:t>
      </w:r>
    </w:p>
    <w:p w:rsidR="009F3BF4" w:rsidRPr="0018022A" w:rsidRDefault="00AC1892">
      <w:pPr>
        <w:pStyle w:val="Heading2"/>
        <w:spacing w:after="200" w:line="360" w:lineRule="auto"/>
        <w:jc w:val="both"/>
        <w:rPr>
          <w:sz w:val="24"/>
          <w:szCs w:val="24"/>
        </w:rPr>
      </w:pPr>
      <w:r w:rsidRPr="0018022A">
        <w:rPr>
          <w:sz w:val="32"/>
          <w:szCs w:val="32"/>
        </w:rPr>
        <w:t>5.3 User-facing Workflows</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Dispatcher command center: incident queue, live fleet map, candidate ranking, coverage indicators and audited manual override.</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Paramedic PWA: mission status, route guidance, vital signs, destination ranking and pre-arrival transmission.</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Hospital ED dashboard: bed/capacity information, incoming patient alerts and diversion control.</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Audit interface: read-only access for authorized a</w:t>
      </w:r>
      <w:r w:rsidRPr="0018022A">
        <w:rPr>
          <w:color w:val="000000"/>
        </w:rPr>
        <w:t>uditors to cryptographically verifiable dispatch history.</w:t>
      </w:r>
    </w:p>
    <w:p w:rsidR="009F3BF4" w:rsidRPr="0018022A" w:rsidRDefault="00AC1892">
      <w:pPr>
        <w:pStyle w:val="normal0"/>
        <w:spacing w:after="200" w:line="360" w:lineRule="auto"/>
        <w:jc w:val="both"/>
      </w:pPr>
      <w:r w:rsidRPr="0018022A">
        <w:rPr>
          <w:noProof/>
          <w:lang w:val="en-US"/>
        </w:rPr>
        <w:lastRenderedPageBreak/>
        <w:drawing>
          <wp:inline distT="0" distB="0" distL="114300" distR="114300">
            <wp:extent cx="6309360" cy="344015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309360" cy="3440152"/>
                    </a:xfrm>
                    <a:prstGeom prst="rect">
                      <a:avLst/>
                    </a:prstGeom>
                    <a:ln/>
                  </pic:spPr>
                </pic:pic>
              </a:graphicData>
            </a:graphic>
          </wp:inline>
        </w:drawing>
      </w:r>
    </w:p>
    <w:p w:rsidR="009F3BF4" w:rsidRPr="0018022A" w:rsidRDefault="00AC1892">
      <w:pPr>
        <w:pStyle w:val="normal0"/>
        <w:spacing w:after="200" w:line="360" w:lineRule="auto"/>
        <w:jc w:val="both"/>
      </w:pPr>
      <w:r w:rsidRPr="0018022A">
        <w:rPr>
          <w:i/>
          <w:iCs/>
        </w:rPr>
        <w:t>Figure 1. High-level H8 architecture derived from the project architecture dossier.</w:t>
      </w:r>
    </w:p>
    <w:p w:rsidR="009F3BF4" w:rsidRPr="0018022A" w:rsidRDefault="00AC1892">
      <w:pPr>
        <w:pStyle w:val="Heading1"/>
        <w:spacing w:after="200" w:line="360" w:lineRule="auto"/>
        <w:jc w:val="both"/>
        <w:rPr>
          <w:sz w:val="24"/>
          <w:szCs w:val="24"/>
        </w:rPr>
      </w:pPr>
      <w:r w:rsidRPr="0018022A">
        <w:rPr>
          <w:sz w:val="32"/>
          <w:szCs w:val="32"/>
        </w:rPr>
        <w:t>6. System Architecture and Design</w:t>
      </w:r>
    </w:p>
    <w:p w:rsidR="009F3BF4" w:rsidRPr="0018022A" w:rsidRDefault="00AC1892">
      <w:pPr>
        <w:pStyle w:val="normal0"/>
        <w:spacing w:after="200" w:line="360" w:lineRule="auto"/>
        <w:jc w:val="both"/>
      </w:pPr>
      <w:r w:rsidRPr="0018022A">
        <w:t>The platform uses a distributed microservices architecture based on Domain-Dri</w:t>
      </w:r>
      <w:r w:rsidRPr="0018022A">
        <w:t>ven Design principles. The algorithmic core follows Hexagonal (Ports and Adapters) architecture so that the core scoring and coverage logic remains independent of Spring, JPA, Kafka, and Redis. This separation is particularly important for verification bec</w:t>
      </w:r>
      <w:r w:rsidRPr="0018022A">
        <w:t>ause the same pure Java scoring components can be reused by the offline simulation runner.</w:t>
      </w:r>
    </w:p>
    <w:p w:rsidR="009F3BF4" w:rsidRPr="0018022A" w:rsidRDefault="00AC1892">
      <w:pPr>
        <w:pStyle w:val="Heading2"/>
        <w:spacing w:after="200" w:line="360" w:lineRule="auto"/>
        <w:jc w:val="both"/>
        <w:rPr>
          <w:sz w:val="24"/>
          <w:szCs w:val="24"/>
        </w:rPr>
      </w:pPr>
      <w:r w:rsidRPr="0018022A">
        <w:rPr>
          <w:sz w:val="32"/>
          <w:szCs w:val="32"/>
        </w:rPr>
        <w:t>6.1 Service Decomposition</w:t>
      </w:r>
    </w:p>
    <w:tbl>
      <w:tblPr>
        <w:tblStyle w:val="a2"/>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Service</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Primary responsibility</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Key infrastructure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API Gateway</w:t>
            </w:r>
          </w:p>
        </w:tc>
        <w:tc>
          <w:tcPr>
            <w:tcW w:w="3216" w:type="dxa"/>
            <w:vAlign w:val="center"/>
          </w:tcPr>
          <w:p w:rsidR="009F3BF4" w:rsidRPr="0018022A" w:rsidRDefault="00AC1892">
            <w:pPr>
              <w:pStyle w:val="normal0"/>
              <w:spacing w:after="200" w:line="360" w:lineRule="auto"/>
              <w:jc w:val="both"/>
            </w:pPr>
            <w:r w:rsidRPr="0018022A">
              <w:t>JWT validation, routing, CORS and external entry point</w:t>
            </w:r>
          </w:p>
        </w:tc>
        <w:tc>
          <w:tcPr>
            <w:tcW w:w="3216" w:type="dxa"/>
            <w:vAlign w:val="center"/>
          </w:tcPr>
          <w:p w:rsidR="009F3BF4" w:rsidRPr="0018022A" w:rsidRDefault="00AC1892">
            <w:pPr>
              <w:pStyle w:val="normal0"/>
              <w:spacing w:after="200" w:line="360" w:lineRule="auto"/>
              <w:jc w:val="both"/>
            </w:pPr>
            <w:r w:rsidRPr="0018022A">
              <w:t>Spring Cloud Gateway</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lastRenderedPageBreak/>
              <w:t>Incident Service</w:t>
            </w:r>
          </w:p>
        </w:tc>
        <w:tc>
          <w:tcPr>
            <w:tcW w:w="3216" w:type="dxa"/>
            <w:vAlign w:val="center"/>
          </w:tcPr>
          <w:p w:rsidR="009F3BF4" w:rsidRPr="0018022A" w:rsidRDefault="00AC1892">
            <w:pPr>
              <w:pStyle w:val="normal0"/>
              <w:spacing w:after="200" w:line="360" w:lineRule="auto"/>
              <w:jc w:val="both"/>
            </w:pPr>
            <w:r w:rsidRPr="0018022A">
              <w:t>Call intake, triage, caller hashing and incident state</w:t>
            </w:r>
          </w:p>
        </w:tc>
        <w:tc>
          <w:tcPr>
            <w:tcW w:w="3216" w:type="dxa"/>
            <w:vAlign w:val="center"/>
          </w:tcPr>
          <w:p w:rsidR="009F3BF4" w:rsidRPr="0018022A" w:rsidRDefault="00AC1892">
            <w:pPr>
              <w:pStyle w:val="normal0"/>
              <w:spacing w:after="200" w:line="360" w:lineRule="auto"/>
              <w:jc w:val="both"/>
            </w:pPr>
            <w:r w:rsidRPr="0018022A">
              <w:t>PostgreSQL</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Dispatch Service</w:t>
            </w:r>
          </w:p>
        </w:tc>
        <w:tc>
          <w:tcPr>
            <w:tcW w:w="3216" w:type="dxa"/>
            <w:vAlign w:val="center"/>
          </w:tcPr>
          <w:p w:rsidR="009F3BF4" w:rsidRPr="0018022A" w:rsidRDefault="00AC1892">
            <w:pPr>
              <w:pStyle w:val="normal0"/>
              <w:spacing w:after="200" w:line="360" w:lineRule="auto"/>
              <w:jc w:val="both"/>
            </w:pPr>
            <w:r w:rsidRPr="0018022A">
              <w:t>Candidate retrieval, scoring and atomic reservation</w:t>
            </w:r>
          </w:p>
        </w:tc>
        <w:tc>
          <w:tcPr>
            <w:tcW w:w="3216" w:type="dxa"/>
            <w:vAlign w:val="center"/>
          </w:tcPr>
          <w:p w:rsidR="009F3BF4" w:rsidRPr="0018022A" w:rsidRDefault="00AC1892">
            <w:pPr>
              <w:pStyle w:val="normal0"/>
              <w:spacing w:after="200" w:line="360" w:lineRule="auto"/>
              <w:jc w:val="both"/>
            </w:pPr>
            <w:r w:rsidRPr="0018022A">
              <w:t>PostgreSQL + Redis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Tracking Service</w:t>
            </w:r>
          </w:p>
        </w:tc>
        <w:tc>
          <w:tcPr>
            <w:tcW w:w="3216" w:type="dxa"/>
            <w:vAlign w:val="center"/>
          </w:tcPr>
          <w:p w:rsidR="009F3BF4" w:rsidRPr="0018022A" w:rsidRDefault="00AC1892">
            <w:pPr>
              <w:pStyle w:val="normal0"/>
              <w:spacing w:after="200" w:line="360" w:lineRule="auto"/>
              <w:jc w:val="both"/>
            </w:pPr>
            <w:r w:rsidRPr="0018022A">
              <w:t>GPS ingestion, spatial index, freshness and extrapolation</w:t>
            </w:r>
          </w:p>
        </w:tc>
        <w:tc>
          <w:tcPr>
            <w:tcW w:w="3216" w:type="dxa"/>
            <w:vAlign w:val="center"/>
          </w:tcPr>
          <w:p w:rsidR="009F3BF4" w:rsidRPr="0018022A" w:rsidRDefault="00AC1892">
            <w:pPr>
              <w:pStyle w:val="normal0"/>
              <w:spacing w:after="200" w:line="360" w:lineRule="auto"/>
              <w:jc w:val="both"/>
            </w:pPr>
            <w:r w:rsidRPr="0018022A">
              <w:t>Redis G</w:t>
            </w:r>
            <w:r w:rsidRPr="0018022A">
              <w:t>eo</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Routing Service</w:t>
            </w:r>
          </w:p>
        </w:tc>
        <w:tc>
          <w:tcPr>
            <w:tcW w:w="3216" w:type="dxa"/>
            <w:vAlign w:val="center"/>
          </w:tcPr>
          <w:p w:rsidR="009F3BF4" w:rsidRPr="0018022A" w:rsidRDefault="00AC1892">
            <w:pPr>
              <w:pStyle w:val="normal0"/>
              <w:spacing w:after="200" w:line="360" w:lineRule="auto"/>
              <w:jc w:val="both"/>
            </w:pPr>
            <w:r w:rsidRPr="0018022A">
              <w:t>Road routes, ETAs and travel-time matrix</w:t>
            </w:r>
          </w:p>
        </w:tc>
        <w:tc>
          <w:tcPr>
            <w:tcW w:w="3216" w:type="dxa"/>
            <w:vAlign w:val="center"/>
          </w:tcPr>
          <w:p w:rsidR="009F3BF4" w:rsidRPr="0018022A" w:rsidRDefault="00AC1892">
            <w:pPr>
              <w:pStyle w:val="normal0"/>
              <w:spacing w:after="200" w:line="360" w:lineRule="auto"/>
              <w:jc w:val="both"/>
            </w:pPr>
            <w:r w:rsidRPr="0018022A">
              <w:t>GraphHopper + OSM graph</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Hospital Service</w:t>
            </w:r>
          </w:p>
        </w:tc>
        <w:tc>
          <w:tcPr>
            <w:tcW w:w="3216" w:type="dxa"/>
            <w:vAlign w:val="center"/>
          </w:tcPr>
          <w:p w:rsidR="009F3BF4" w:rsidRPr="0018022A" w:rsidRDefault="00AC1892">
            <w:pPr>
              <w:pStyle w:val="normal0"/>
              <w:spacing w:after="200" w:line="360" w:lineRule="auto"/>
              <w:jc w:val="both"/>
            </w:pPr>
            <w:r w:rsidRPr="0018022A">
              <w:t>Capacity, diversion and destination ranking</w:t>
            </w:r>
          </w:p>
        </w:tc>
        <w:tc>
          <w:tcPr>
            <w:tcW w:w="3216" w:type="dxa"/>
            <w:vAlign w:val="center"/>
          </w:tcPr>
          <w:p w:rsidR="009F3BF4" w:rsidRPr="0018022A" w:rsidRDefault="00AC1892">
            <w:pPr>
              <w:pStyle w:val="normal0"/>
              <w:spacing w:after="200" w:line="360" w:lineRule="auto"/>
              <w:jc w:val="both"/>
            </w:pPr>
            <w:r w:rsidRPr="0018022A">
              <w:t>PostgreSQL</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Redeployment Service</w:t>
            </w:r>
          </w:p>
        </w:tc>
        <w:tc>
          <w:tcPr>
            <w:tcW w:w="3216" w:type="dxa"/>
            <w:vAlign w:val="center"/>
          </w:tcPr>
          <w:p w:rsidR="009F3BF4" w:rsidRPr="0018022A" w:rsidRDefault="00AC1892">
            <w:pPr>
              <w:pStyle w:val="normal0"/>
              <w:spacing w:after="200" w:line="360" w:lineRule="auto"/>
              <w:jc w:val="both"/>
            </w:pPr>
            <w:r w:rsidRPr="0018022A">
              <w:t>Coverage analysis and move-up recommendations</w:t>
            </w:r>
          </w:p>
        </w:tc>
        <w:tc>
          <w:tcPr>
            <w:tcW w:w="3216" w:type="dxa"/>
            <w:vAlign w:val="center"/>
          </w:tcPr>
          <w:p w:rsidR="009F3BF4" w:rsidRPr="0018022A" w:rsidRDefault="00AC1892">
            <w:pPr>
              <w:pStyle w:val="normal0"/>
              <w:spacing w:after="200" w:line="360" w:lineRule="auto"/>
              <w:jc w:val="both"/>
            </w:pPr>
            <w:r w:rsidRPr="0018022A">
              <w:t>Coverage model + spatial data</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Audit Service</w:t>
            </w:r>
          </w:p>
        </w:tc>
        <w:tc>
          <w:tcPr>
            <w:tcW w:w="3216" w:type="dxa"/>
            <w:vAlign w:val="center"/>
          </w:tcPr>
          <w:p w:rsidR="009F3BF4" w:rsidRPr="0018022A" w:rsidRDefault="00AC1892">
            <w:pPr>
              <w:pStyle w:val="normal0"/>
              <w:spacing w:after="200" w:line="360" w:lineRule="auto"/>
              <w:jc w:val="both"/>
            </w:pPr>
            <w:r w:rsidRPr="0018022A">
              <w:t>Append-only cryptographic ledger and verification</w:t>
            </w:r>
          </w:p>
        </w:tc>
        <w:tc>
          <w:tcPr>
            <w:tcW w:w="3216" w:type="dxa"/>
            <w:vAlign w:val="center"/>
          </w:tcPr>
          <w:p w:rsidR="009F3BF4" w:rsidRPr="0018022A" w:rsidRDefault="00AC1892">
            <w:pPr>
              <w:pStyle w:val="normal0"/>
              <w:spacing w:after="200" w:line="360" w:lineRule="auto"/>
              <w:jc w:val="both"/>
            </w:pPr>
            <w:r w:rsidRPr="0018022A">
              <w:t>PostgreSQL + SHA-256</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4. H8 service architecture.</w:t>
      </w:r>
    </w:p>
    <w:p w:rsidR="009F3BF4" w:rsidRPr="0018022A" w:rsidRDefault="00AC1892">
      <w:pPr>
        <w:pStyle w:val="Heading2"/>
        <w:spacing w:after="200" w:line="360" w:lineRule="auto"/>
        <w:jc w:val="both"/>
        <w:rPr>
          <w:sz w:val="24"/>
          <w:szCs w:val="24"/>
        </w:rPr>
      </w:pPr>
      <w:r w:rsidRPr="0018022A">
        <w:rPr>
          <w:sz w:val="32"/>
          <w:szCs w:val="32"/>
        </w:rPr>
        <w:t>6.2 Synchronous and Asynchronous Communication</w:t>
      </w:r>
    </w:p>
    <w:p w:rsidR="009F3BF4" w:rsidRPr="0018022A" w:rsidRDefault="00AC1892">
      <w:pPr>
        <w:pStyle w:val="normal0"/>
        <w:spacing w:after="200" w:line="360" w:lineRule="auto"/>
        <w:jc w:val="both"/>
      </w:pPr>
      <w:r w:rsidRPr="0018022A">
        <w:t>Latency-sensitive query paths use synchronous REST communication. For example, Dispatch</w:t>
      </w:r>
      <w:r w:rsidRPr="0018022A">
        <w:t xml:space="preserve"> Service requests a road travel-time matrix from Routing Service during candidate ranking. If routing exceeds the documented timeout threshold, the architecture specifies a fallback to Haversine distance with an urban tortuosity factor. State-changing oper</w:t>
      </w:r>
      <w:r w:rsidRPr="0018022A">
        <w:t>ations use the Transactional Outbox Pattern: a service commits the domain mutation and its corresponding event record in one database transaction, after which an outbox relay publishes the event to Kafka.</w:t>
      </w:r>
    </w:p>
    <w:p w:rsidR="009F3BF4" w:rsidRPr="0018022A" w:rsidRDefault="00AC1892">
      <w:pPr>
        <w:pStyle w:val="normal0"/>
        <w:spacing w:after="200" w:line="360" w:lineRule="auto"/>
        <w:jc w:val="both"/>
      </w:pPr>
      <w:r w:rsidRPr="0018022A">
        <w:lastRenderedPageBreak/>
        <w:t>Kafka consumers are designed for at-least-once deli</w:t>
      </w:r>
      <w:r w:rsidRPr="0018022A">
        <w:t>very and idempotent processing. Consumers check a processed-events record before applying state changes. This pattern reduces the risk that duplicated messages produce duplicated assignments or inconsistent state.</w:t>
      </w:r>
    </w:p>
    <w:p w:rsidR="009F3BF4" w:rsidRPr="0018022A" w:rsidRDefault="00AC1892">
      <w:pPr>
        <w:pStyle w:val="Heading2"/>
        <w:spacing w:after="200" w:line="360" w:lineRule="auto"/>
        <w:jc w:val="both"/>
        <w:rPr>
          <w:sz w:val="24"/>
          <w:szCs w:val="24"/>
        </w:rPr>
      </w:pPr>
      <w:r w:rsidRPr="0018022A">
        <w:rPr>
          <w:sz w:val="32"/>
          <w:szCs w:val="32"/>
        </w:rPr>
        <w:t>6.3 Concurrency and Atomicity</w:t>
      </w:r>
    </w:p>
    <w:p w:rsidR="009F3BF4" w:rsidRPr="0018022A" w:rsidRDefault="00AC1892">
      <w:pPr>
        <w:pStyle w:val="normal0"/>
        <w:spacing w:after="200" w:line="360" w:lineRule="auto"/>
        <w:jc w:val="both"/>
      </w:pPr>
      <w:r w:rsidRPr="0018022A">
        <w:t>Ambulance reservation is implemented as an atomic conditional update from AVAILABLE to ASSIGNED. If two dispatch requests attempt to reserve the same unit concurrently, only one transaction can successfully update the available row. The remaining request r</w:t>
      </w:r>
      <w:r w:rsidRPr="0018022A">
        <w:t>eceives an unavailable/conflict response and must re-rank candidates. This is a critical invariant because duplicate reservation of one ambulance would directly compromise operational correctness.</w:t>
      </w:r>
    </w:p>
    <w:p w:rsidR="009F3BF4" w:rsidRPr="0018022A" w:rsidRDefault="00AC1892">
      <w:pPr>
        <w:pStyle w:val="Heading1"/>
        <w:spacing w:after="200" w:line="360" w:lineRule="auto"/>
        <w:jc w:val="both"/>
        <w:rPr>
          <w:sz w:val="24"/>
          <w:szCs w:val="24"/>
        </w:rPr>
      </w:pPr>
      <w:r w:rsidRPr="0018022A">
        <w:rPr>
          <w:sz w:val="32"/>
          <w:szCs w:val="32"/>
        </w:rPr>
        <w:t>7. Dispatch Optimization Methodology</w:t>
      </w:r>
    </w:p>
    <w:p w:rsidR="009F3BF4" w:rsidRPr="0018022A" w:rsidRDefault="00AC1892">
      <w:pPr>
        <w:pStyle w:val="normal0"/>
        <w:spacing w:after="200" w:line="360" w:lineRule="auto"/>
        <w:jc w:val="both"/>
      </w:pPr>
      <w:r w:rsidRPr="0018022A">
        <w:t>The H8 dispatch engine</w:t>
      </w:r>
      <w:r w:rsidRPr="0018022A">
        <w:t xml:space="preserve"> evaluates every eligible ambulance using five normalized components. The score is designed so that higher values represent more desirable candidates.</w:t>
      </w:r>
    </w:p>
    <w:p w:rsidR="009F3BF4" w:rsidRPr="0018022A" w:rsidRDefault="00AC1892">
      <w:pPr>
        <w:pStyle w:val="normal0"/>
        <w:spacing w:after="200" w:line="360" w:lineRule="auto"/>
        <w:jc w:val="both"/>
      </w:pPr>
      <w:r w:rsidRPr="0018022A">
        <w:t>The overall score is:</w:t>
      </w:r>
    </w:p>
    <w:p w:rsidR="009F3BF4" w:rsidRPr="0018022A" w:rsidRDefault="00AC1892">
      <w:pPr>
        <w:pStyle w:val="normal0"/>
        <w:spacing w:after="200" w:line="360" w:lineRule="auto"/>
        <w:jc w:val="both"/>
      </w:pPr>
      <w:r w:rsidRPr="0018022A">
        <w:rPr>
          <w:b/>
          <w:bCs/>
        </w:rPr>
        <w:t>S(u,i) = α fETA(u,i) + β fcap(u,i) + γ ffatigue(u) + δ fcov(u) + ε fstale(u)</w:t>
      </w:r>
    </w:p>
    <w:p w:rsidR="009F3BF4" w:rsidRPr="0018022A" w:rsidRDefault="00AC1892">
      <w:pPr>
        <w:pStyle w:val="normal0"/>
        <w:spacing w:after="200" w:line="360" w:lineRule="auto"/>
        <w:jc w:val="both"/>
      </w:pPr>
      <w:r w:rsidRPr="0018022A">
        <w:t>The we</w:t>
      </w:r>
      <w:r w:rsidRPr="0018022A">
        <w:t>ights documented in the project are α = 0.35 for proximity/ETA, β = 0.45 for clinical capability, γ = 0.08 for crew fatigue, δ = 0.07 for coverage loss, and ε = 0.05 for telemetry staleness. The weights sum to 1.0.</w:t>
      </w:r>
    </w:p>
    <w:tbl>
      <w:tblPr>
        <w:tblStyle w:val="a3"/>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Component</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Weight</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Purpose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Proximity / ETA</w:t>
            </w:r>
          </w:p>
        </w:tc>
        <w:tc>
          <w:tcPr>
            <w:tcW w:w="3216" w:type="dxa"/>
            <w:vAlign w:val="center"/>
          </w:tcPr>
          <w:p w:rsidR="009F3BF4" w:rsidRPr="0018022A" w:rsidRDefault="00AC1892">
            <w:pPr>
              <w:pStyle w:val="normal0"/>
              <w:spacing w:after="200" w:line="360" w:lineRule="auto"/>
              <w:jc w:val="both"/>
            </w:pPr>
            <w:r w:rsidRPr="0018022A">
              <w:t>0.35</w:t>
            </w:r>
          </w:p>
        </w:tc>
        <w:tc>
          <w:tcPr>
            <w:tcW w:w="3216" w:type="dxa"/>
            <w:vAlign w:val="center"/>
          </w:tcPr>
          <w:p w:rsidR="009F3BF4" w:rsidRPr="0018022A" w:rsidRDefault="00AC1892">
            <w:pPr>
              <w:pStyle w:val="normal0"/>
              <w:spacing w:after="200" w:line="360" w:lineRule="auto"/>
              <w:jc w:val="both"/>
            </w:pPr>
            <w:r w:rsidRPr="0018022A">
              <w:t>Favor fast road-network arrival.</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Capability matching</w:t>
            </w:r>
          </w:p>
        </w:tc>
        <w:tc>
          <w:tcPr>
            <w:tcW w:w="3216" w:type="dxa"/>
            <w:vAlign w:val="center"/>
          </w:tcPr>
          <w:p w:rsidR="009F3BF4" w:rsidRPr="0018022A" w:rsidRDefault="00AC1892">
            <w:pPr>
              <w:pStyle w:val="normal0"/>
              <w:spacing w:after="200" w:line="360" w:lineRule="auto"/>
              <w:jc w:val="both"/>
            </w:pPr>
            <w:r w:rsidRPr="0018022A">
              <w:t>0.45</w:t>
            </w:r>
          </w:p>
        </w:tc>
        <w:tc>
          <w:tcPr>
            <w:tcW w:w="3216" w:type="dxa"/>
            <w:vAlign w:val="center"/>
          </w:tcPr>
          <w:p w:rsidR="009F3BF4" w:rsidRPr="0018022A" w:rsidRDefault="00AC1892">
            <w:pPr>
              <w:pStyle w:val="normal0"/>
              <w:spacing w:after="200" w:line="360" w:lineRule="auto"/>
              <w:jc w:val="both"/>
            </w:pPr>
            <w:r w:rsidRPr="0018022A">
              <w:t>Prioritize clinically appropriate equipment and care level.</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lastRenderedPageBreak/>
              <w:t>Crew fatigue</w:t>
            </w:r>
          </w:p>
        </w:tc>
        <w:tc>
          <w:tcPr>
            <w:tcW w:w="3216" w:type="dxa"/>
            <w:vAlign w:val="center"/>
          </w:tcPr>
          <w:p w:rsidR="009F3BF4" w:rsidRPr="0018022A" w:rsidRDefault="00AC1892">
            <w:pPr>
              <w:pStyle w:val="normal0"/>
              <w:spacing w:after="200" w:line="360" w:lineRule="auto"/>
              <w:jc w:val="both"/>
            </w:pPr>
            <w:r w:rsidRPr="0018022A">
              <w:t>0.08</w:t>
            </w:r>
          </w:p>
        </w:tc>
        <w:tc>
          <w:tcPr>
            <w:tcW w:w="3216" w:type="dxa"/>
            <w:vAlign w:val="center"/>
          </w:tcPr>
          <w:p w:rsidR="009F3BF4" w:rsidRPr="0018022A" w:rsidRDefault="00AC1892">
            <w:pPr>
              <w:pStyle w:val="normal0"/>
              <w:spacing w:after="200" w:line="360" w:lineRule="auto"/>
              <w:jc w:val="both"/>
            </w:pPr>
            <w:r w:rsidRPr="0018022A">
              <w:t>Reduce operational risk associated with extended workload.</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Coverage loss</w:t>
            </w:r>
          </w:p>
        </w:tc>
        <w:tc>
          <w:tcPr>
            <w:tcW w:w="3216" w:type="dxa"/>
            <w:vAlign w:val="center"/>
          </w:tcPr>
          <w:p w:rsidR="009F3BF4" w:rsidRPr="0018022A" w:rsidRDefault="00AC1892">
            <w:pPr>
              <w:pStyle w:val="normal0"/>
              <w:spacing w:after="200" w:line="360" w:lineRule="auto"/>
              <w:jc w:val="both"/>
            </w:pPr>
            <w:r w:rsidRPr="0018022A">
              <w:t>0.07</w:t>
            </w:r>
          </w:p>
        </w:tc>
        <w:tc>
          <w:tcPr>
            <w:tcW w:w="3216" w:type="dxa"/>
            <w:vAlign w:val="center"/>
          </w:tcPr>
          <w:p w:rsidR="009F3BF4" w:rsidRPr="0018022A" w:rsidRDefault="00AC1892">
            <w:pPr>
              <w:pStyle w:val="normal0"/>
              <w:spacing w:after="200" w:line="360" w:lineRule="auto"/>
              <w:jc w:val="both"/>
            </w:pPr>
            <w:r w:rsidRPr="0018022A">
              <w:t>Avoid stripping the last backup resource from an area.</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Telemetry staleness</w:t>
            </w:r>
          </w:p>
        </w:tc>
        <w:tc>
          <w:tcPr>
            <w:tcW w:w="3216" w:type="dxa"/>
            <w:vAlign w:val="center"/>
          </w:tcPr>
          <w:p w:rsidR="009F3BF4" w:rsidRPr="0018022A" w:rsidRDefault="00AC1892">
            <w:pPr>
              <w:pStyle w:val="normal0"/>
              <w:spacing w:after="200" w:line="360" w:lineRule="auto"/>
              <w:jc w:val="both"/>
            </w:pPr>
            <w:r w:rsidRPr="0018022A">
              <w:t>0.05</w:t>
            </w:r>
          </w:p>
        </w:tc>
        <w:tc>
          <w:tcPr>
            <w:tcW w:w="3216" w:type="dxa"/>
            <w:vAlign w:val="center"/>
          </w:tcPr>
          <w:p w:rsidR="009F3BF4" w:rsidRPr="0018022A" w:rsidRDefault="00AC1892">
            <w:pPr>
              <w:pStyle w:val="normal0"/>
              <w:spacing w:after="200" w:line="360" w:lineRule="auto"/>
              <w:jc w:val="both"/>
            </w:pPr>
            <w:r w:rsidRPr="0018022A">
              <w:t>Reduce confidence in outdated vehicle positions.</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5. Dispatch scoring weights documented in H8.</w:t>
      </w:r>
    </w:p>
    <w:p w:rsidR="009F3BF4" w:rsidRPr="0018022A" w:rsidRDefault="00AC1892">
      <w:pPr>
        <w:pStyle w:val="Heading2"/>
        <w:spacing w:after="200" w:line="360" w:lineRule="auto"/>
        <w:jc w:val="both"/>
        <w:rPr>
          <w:sz w:val="24"/>
          <w:szCs w:val="24"/>
        </w:rPr>
      </w:pPr>
      <w:r w:rsidRPr="0018022A">
        <w:rPr>
          <w:sz w:val="32"/>
          <w:szCs w:val="32"/>
        </w:rPr>
        <w:t>7.1 ETA Component</w:t>
      </w:r>
    </w:p>
    <w:p w:rsidR="009F3BF4" w:rsidRPr="0018022A" w:rsidRDefault="00AC1892">
      <w:pPr>
        <w:pStyle w:val="normal0"/>
        <w:spacing w:after="200" w:line="360" w:lineRule="auto"/>
        <w:jc w:val="both"/>
      </w:pPr>
      <w:r w:rsidRPr="0018022A">
        <w:rPr>
          <w:rFonts w:eastAsia="Gungsuh"/>
        </w:rPr>
        <w:t>The ETA component is normalized using a maximum reference ETA of 1,800 seconds. The dossier specifies a monotonically decreasing formulation: fETA = max(0, 1 − ETA/ETAmax). Thus, a lower ETA yields a higher contribution to the final score. Road-network ETA</w:t>
      </w:r>
      <w:r w:rsidRPr="0018022A">
        <w:rPr>
          <w:rFonts w:eastAsia="Gungsuh"/>
        </w:rPr>
        <w:t xml:space="preserve"> is preferred over straight-line distance because urban roads, turns, and route geometry can make Euclidean proximity misleading.</w:t>
      </w:r>
    </w:p>
    <w:p w:rsidR="009F3BF4" w:rsidRPr="0018022A" w:rsidRDefault="00AC1892">
      <w:pPr>
        <w:pStyle w:val="Heading2"/>
        <w:spacing w:after="200" w:line="360" w:lineRule="auto"/>
        <w:jc w:val="both"/>
        <w:rPr>
          <w:sz w:val="24"/>
          <w:szCs w:val="24"/>
        </w:rPr>
      </w:pPr>
      <w:r w:rsidRPr="0018022A">
        <w:rPr>
          <w:sz w:val="32"/>
          <w:szCs w:val="32"/>
        </w:rPr>
        <w:t>7.2 Capability Component</w:t>
      </w:r>
    </w:p>
    <w:p w:rsidR="009F3BF4" w:rsidRPr="0018022A" w:rsidRDefault="00AC1892">
      <w:pPr>
        <w:pStyle w:val="normal0"/>
        <w:spacing w:after="200" w:line="360" w:lineRule="auto"/>
        <w:jc w:val="both"/>
      </w:pPr>
      <w:r w:rsidRPr="0018022A">
        <w:rPr>
          <w:rFonts w:eastAsia="Gungsuh"/>
        </w:rPr>
        <w:t>The capability component is defined as fcap = 1 − P mismatch, where Pmismatch is obtained from a clinical mismatch matrix. For incidents requiring ALS capability, a BLS unit receives a documented mandatory penalty of 0.55. More severe or clinically specifi</w:t>
      </w:r>
      <w:r w:rsidRPr="0018022A">
        <w:rPr>
          <w:rFonts w:eastAsia="Gungsuh"/>
        </w:rPr>
        <w:t>c combinations can receive additional penalties according to the matrix. The design deliberately gives capability the highest weight, reflecting the project hypothesis that clinical suitability should dominate minor proximity advantages in high-acuity case</w:t>
      </w:r>
      <w:r w:rsidRPr="0018022A">
        <w:rPr>
          <w:rFonts w:eastAsia="Gungsuh"/>
        </w:rPr>
        <w:t>s.</w:t>
      </w:r>
    </w:p>
    <w:p w:rsidR="009F3BF4" w:rsidRPr="0018022A" w:rsidRDefault="00AC1892">
      <w:pPr>
        <w:pStyle w:val="Heading2"/>
        <w:spacing w:after="200" w:line="360" w:lineRule="auto"/>
        <w:jc w:val="both"/>
        <w:rPr>
          <w:sz w:val="24"/>
          <w:szCs w:val="24"/>
        </w:rPr>
      </w:pPr>
      <w:r w:rsidRPr="0018022A">
        <w:rPr>
          <w:sz w:val="32"/>
          <w:szCs w:val="32"/>
        </w:rPr>
        <w:t>7.3 Fatigue, Coverage and Telemetry</w:t>
      </w:r>
    </w:p>
    <w:p w:rsidR="009F3BF4" w:rsidRPr="0018022A" w:rsidRDefault="00AC1892">
      <w:pPr>
        <w:pStyle w:val="normal0"/>
        <w:spacing w:after="200" w:line="360" w:lineRule="auto"/>
        <w:jc w:val="both"/>
      </w:pPr>
      <w:r w:rsidRPr="0018022A">
        <w:rPr>
          <w:rFonts w:eastAsia="Gungsuh"/>
        </w:rPr>
        <w:t xml:space="preserve">Crew fatigue contributes a smaller but non-zero factor. Coverage loss is computed from the remaining available units in an approximately 8 km neighborhood and a target backup density. If </w:t>
      </w:r>
      <w:r w:rsidRPr="0018022A">
        <w:rPr>
          <w:rFonts w:eastAsia="Gungsuh"/>
        </w:rPr>
        <w:lastRenderedPageBreak/>
        <w:t xml:space="preserve">dispatching a unit leaves its </w:t>
      </w:r>
      <w:r w:rsidRPr="0018022A">
        <w:rPr>
          <w:rFonts w:eastAsia="Gungsuh"/>
        </w:rPr>
        <w:t>zone without sufficient backup, its score is reduced. Telemetry freshness is modeled exponentially: f_stale = exp(−Δt/Tdecay), with Tdecay = 30 seconds. The documented thresholds treat telemetry older than 60 seconds as stale.</w:t>
      </w:r>
    </w:p>
    <w:p w:rsidR="009F3BF4" w:rsidRPr="0018022A" w:rsidRDefault="00AC1892">
      <w:pPr>
        <w:pStyle w:val="Heading2"/>
        <w:spacing w:after="200" w:line="360" w:lineRule="auto"/>
        <w:jc w:val="both"/>
        <w:rPr>
          <w:sz w:val="24"/>
          <w:szCs w:val="24"/>
        </w:rPr>
      </w:pPr>
      <w:r w:rsidRPr="0018022A">
        <w:rPr>
          <w:sz w:val="32"/>
          <w:szCs w:val="32"/>
        </w:rPr>
        <w:t>7.4 Algorithmic Invariants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If</w:t>
      </w:r>
      <w:r w:rsidRPr="0018022A">
        <w:rPr>
          <w:color w:val="000000"/>
        </w:rPr>
        <w:t xml:space="preserve"> two otherwise identical units differ only in travel distance, the closer unit must have an equal or higher score.</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For a critical cardiac incident, a clinically appropriate ALS unit at a moderate distance must rank above an inappropriate BLS unit that is s</w:t>
      </w:r>
      <w:r w:rsidRPr="0018022A">
        <w:rPr>
          <w:color w:val="000000"/>
        </w:rPr>
        <w:t>ubstantially closer, when the capability penalty is intended to dominate.</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For concurrent dispatch attempts targeting the same unit, exactly one assignment succeeds and the remaining attempts fail with a conflict/unavailable outcome.</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Stale telemetry must ne</w:t>
      </w:r>
      <w:r w:rsidRPr="0018022A">
        <w:rPr>
          <w:color w:val="000000"/>
        </w:rPr>
        <w:t>ver be treated as equally trustworthy as fresh telemetry.</w:t>
      </w:r>
    </w:p>
    <w:p w:rsidR="009F3BF4" w:rsidRPr="0018022A" w:rsidRDefault="00AC1892">
      <w:pPr>
        <w:pStyle w:val="normal0"/>
        <w:spacing w:after="200" w:line="360" w:lineRule="auto"/>
        <w:jc w:val="both"/>
      </w:pPr>
      <w:r w:rsidRPr="0018022A">
        <w:t>These invariants are important because they test the intended behavior of the scoring model rather than only checking whether code executes without exceptions.</w:t>
      </w:r>
    </w:p>
    <w:p w:rsidR="009F3BF4" w:rsidRPr="0018022A" w:rsidRDefault="00AC1892">
      <w:pPr>
        <w:pStyle w:val="Heading1"/>
        <w:spacing w:after="200" w:line="360" w:lineRule="auto"/>
        <w:jc w:val="both"/>
      </w:pPr>
      <w:bookmarkStart w:id="1" w:name="_kaksykdbhm25" w:colFirst="0" w:colLast="0"/>
      <w:bookmarkEnd w:id="1"/>
      <w:r w:rsidRPr="0018022A">
        <w:rPr>
          <w:sz w:val="32"/>
          <w:szCs w:val="32"/>
        </w:rPr>
        <w:t xml:space="preserve">8. Coverage Optimization and Hospital </w:t>
      </w:r>
      <w:r w:rsidRPr="0018022A">
        <w:rPr>
          <w:sz w:val="32"/>
          <w:szCs w:val="32"/>
        </w:rPr>
        <w:t>Destination Selection</w:t>
      </w:r>
    </w:p>
    <w:p w:rsidR="009F3BF4" w:rsidRPr="0018022A" w:rsidRDefault="00AC1892">
      <w:pPr>
        <w:pStyle w:val="Heading2"/>
        <w:spacing w:after="200" w:line="360" w:lineRule="auto"/>
        <w:jc w:val="both"/>
        <w:rPr>
          <w:sz w:val="24"/>
          <w:szCs w:val="24"/>
        </w:rPr>
      </w:pPr>
      <w:r w:rsidRPr="0018022A">
        <w:rPr>
          <w:sz w:val="32"/>
          <w:szCs w:val="32"/>
        </w:rPr>
        <w:t>8.1 MEXCLP-based Coverage Preservation</w:t>
      </w:r>
    </w:p>
    <w:p w:rsidR="009F3BF4" w:rsidRPr="0018022A" w:rsidRDefault="00AC1892">
      <w:pPr>
        <w:pStyle w:val="normal0"/>
        <w:spacing w:after="200" w:line="360" w:lineRule="auto"/>
        <w:jc w:val="both"/>
      </w:pPr>
      <w:r w:rsidRPr="0018022A">
        <w:t>H8 applies the Maximum Expected Coverage Location Problem framework to metropolitan readiness. Let demand nodes be represented by I, candidate base stations by J, fleet size by p, demand weight a</w:t>
      </w:r>
      <w:r w:rsidRPr="0018022A">
        <w:t>t node i by d_i, and ambulance busy probability by q. The project uses a mean service time of approximately 45 minutes in its documented formulation. The model estimates expected coverage while accounting for the possibility that one or more nearby ambulan</w:t>
      </w:r>
      <w:r w:rsidRPr="0018022A">
        <w:t>ces are busy.</w:t>
      </w:r>
    </w:p>
    <w:p w:rsidR="009F3BF4" w:rsidRPr="0018022A" w:rsidRDefault="00AC1892">
      <w:pPr>
        <w:pStyle w:val="normal0"/>
        <w:spacing w:after="200" w:line="360" w:lineRule="auto"/>
        <w:jc w:val="both"/>
      </w:pPr>
      <w:r w:rsidRPr="0018022A">
        <w:t xml:space="preserve">The project formulation uses an 8 km neighborhood as a response-coverage threshold and calculates expected coverage across backup levels. In operational terms, the model prevents a </w:t>
      </w:r>
      <w:r w:rsidRPr="0018022A">
        <w:lastRenderedPageBreak/>
        <w:t>local dispatch decision from being evaluated only against the</w:t>
      </w:r>
      <w:r w:rsidRPr="0018022A">
        <w:t xml:space="preserve"> current incident. It also asks what emergency readiness remains after the unit leaves.</w:t>
      </w:r>
    </w:p>
    <w:p w:rsidR="009F3BF4" w:rsidRPr="0018022A" w:rsidRDefault="00AC1892">
      <w:pPr>
        <w:pStyle w:val="Heading2"/>
        <w:spacing w:after="200" w:line="360" w:lineRule="auto"/>
        <w:jc w:val="both"/>
        <w:rPr>
          <w:sz w:val="24"/>
          <w:szCs w:val="24"/>
        </w:rPr>
      </w:pPr>
      <w:r w:rsidRPr="0018022A">
        <w:rPr>
          <w:sz w:val="32"/>
          <w:szCs w:val="32"/>
        </w:rPr>
        <w:t>8.2 Dynamic Redeployment</w:t>
      </w:r>
    </w:p>
    <w:p w:rsidR="009F3BF4" w:rsidRPr="0018022A" w:rsidRDefault="00AC1892">
      <w:pPr>
        <w:pStyle w:val="normal0"/>
        <w:spacing w:after="200" w:line="360" w:lineRule="auto"/>
        <w:jc w:val="both"/>
      </w:pPr>
      <w:r w:rsidRPr="0018022A">
        <w:t>When a dispatch reduces coverage in a suburban or otherwise vulnerable quadrant, the redeployment service can recommend move-up locations for idle ambulances. The purpose is to reduce secondary response delays and maintain a minimum level of metropolitan r</w:t>
      </w:r>
      <w:r w:rsidRPr="0018022A">
        <w:t>eadiness. This connects immediate dispatch with future demand protection.</w:t>
      </w:r>
    </w:p>
    <w:p w:rsidR="009F3BF4" w:rsidRPr="0018022A" w:rsidRDefault="00AC1892">
      <w:pPr>
        <w:pStyle w:val="Heading2"/>
        <w:spacing w:after="200" w:line="360" w:lineRule="auto"/>
        <w:jc w:val="both"/>
        <w:rPr>
          <w:sz w:val="24"/>
          <w:szCs w:val="24"/>
        </w:rPr>
      </w:pPr>
      <w:r w:rsidRPr="0018022A">
        <w:rPr>
          <w:sz w:val="32"/>
          <w:szCs w:val="32"/>
        </w:rPr>
        <w:t>8.3 Hospital Destination Ranking</w:t>
      </w:r>
    </w:p>
    <w:p w:rsidR="009F3BF4" w:rsidRPr="0018022A" w:rsidRDefault="00AC1892">
      <w:pPr>
        <w:pStyle w:val="normal0"/>
        <w:spacing w:after="200" w:line="360" w:lineRule="auto"/>
        <w:jc w:val="both"/>
      </w:pPr>
      <w:r w:rsidRPr="0018022A">
        <w:t>The destination-ranking layer extends the decision chain beyond ambulance-to-incident assignment. Hospitals are evaluated using clinical capability a</w:t>
      </w:r>
      <w:r w:rsidRPr="0018022A">
        <w:t>lignment, travel time, diversion status, and offload delay. Examples of capability alignment include cardiac patients requiring cath-lab support and stroke patients requiring suitable neurological capability. Hospitals can declare diversion when emergency-</w:t>
      </w:r>
      <w:r w:rsidRPr="0018022A">
        <w:t>department capacity is exhausted or a critical diagnostic capability is unavailable.</w:t>
      </w:r>
    </w:p>
    <w:p w:rsidR="009F3BF4" w:rsidRPr="0018022A" w:rsidRDefault="00AC1892">
      <w:pPr>
        <w:pStyle w:val="normal0"/>
        <w:spacing w:after="200" w:line="360" w:lineRule="auto"/>
        <w:jc w:val="both"/>
      </w:pPr>
      <w:r w:rsidRPr="0018022A">
        <w:t>During transport, the hospital receives a real-time pre-arrival alert containing relevant operational information such as patient acuity, ETA, and vital signs. This create</w:t>
      </w:r>
      <w:r w:rsidRPr="0018022A">
        <w:t>s a closed information loop between the ambulance and receiving facility.</w:t>
      </w:r>
    </w:p>
    <w:p w:rsidR="009F3BF4" w:rsidRPr="0018022A" w:rsidRDefault="00AC1892">
      <w:pPr>
        <w:pStyle w:val="Heading1"/>
        <w:spacing w:after="200" w:line="360" w:lineRule="auto"/>
        <w:jc w:val="both"/>
        <w:rPr>
          <w:sz w:val="24"/>
          <w:szCs w:val="24"/>
        </w:rPr>
      </w:pPr>
      <w:r w:rsidRPr="0018022A">
        <w:rPr>
          <w:sz w:val="32"/>
          <w:szCs w:val="32"/>
        </w:rPr>
        <w:t>9. Security, Privacy and Auditability</w:t>
      </w:r>
    </w:p>
    <w:p w:rsidR="009F3BF4" w:rsidRPr="0018022A" w:rsidRDefault="00AC1892">
      <w:pPr>
        <w:pStyle w:val="normal0"/>
        <w:spacing w:after="200" w:line="360" w:lineRule="auto"/>
        <w:jc w:val="both"/>
      </w:pPr>
      <w:r w:rsidRPr="0018022A">
        <w:t>Because EMS platforms handle operational and potentially sensitive patient information, H8 incorporates security at the architecture level rathe</w:t>
      </w:r>
      <w:r w:rsidRPr="0018022A">
        <w:t>r than treating it as a later add-on. Authentication and role-based authorization are provided through Keycloak using OAuth 2.0/OpenID Connect tokens. Four documented roles are DISPATCHER, CREW, HOSPITAL_STAFF, and AUDITOR.</w:t>
      </w:r>
    </w:p>
    <w:p w:rsidR="009F3BF4" w:rsidRPr="0018022A" w:rsidRDefault="009F3BF4">
      <w:pPr>
        <w:pStyle w:val="normal0"/>
        <w:spacing w:after="200" w:line="360" w:lineRule="auto"/>
        <w:jc w:val="both"/>
      </w:pPr>
    </w:p>
    <w:tbl>
      <w:tblPr>
        <w:tblStyle w:val="a4"/>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lastRenderedPageBreak/>
              <w:t>Control</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H8 mechanism</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Purpose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w:t>
            </w:r>
            <w:r w:rsidRPr="0018022A">
              <w:t>uthentication</w:t>
            </w:r>
          </w:p>
        </w:tc>
        <w:tc>
          <w:tcPr>
            <w:tcW w:w="3216" w:type="dxa"/>
            <w:vAlign w:val="center"/>
          </w:tcPr>
          <w:p w:rsidR="009F3BF4" w:rsidRPr="0018022A" w:rsidRDefault="00AC1892">
            <w:pPr>
              <w:pStyle w:val="normal0"/>
              <w:spacing w:after="200" w:line="360" w:lineRule="auto"/>
              <w:jc w:val="both"/>
            </w:pPr>
            <w:r w:rsidRPr="0018022A">
              <w:t>Keycloak / OAuth2 / OIDC</w:t>
            </w:r>
          </w:p>
        </w:tc>
        <w:tc>
          <w:tcPr>
            <w:tcW w:w="3216" w:type="dxa"/>
            <w:vAlign w:val="center"/>
          </w:tcPr>
          <w:p w:rsidR="009F3BF4" w:rsidRPr="0018022A" w:rsidRDefault="00AC1892">
            <w:pPr>
              <w:pStyle w:val="normal0"/>
              <w:spacing w:after="200" w:line="360" w:lineRule="auto"/>
              <w:jc w:val="both"/>
            </w:pPr>
            <w:r w:rsidRPr="0018022A">
              <w:t>Verify user identity.</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Authorization</w:t>
            </w:r>
          </w:p>
        </w:tc>
        <w:tc>
          <w:tcPr>
            <w:tcW w:w="3216" w:type="dxa"/>
            <w:vAlign w:val="center"/>
          </w:tcPr>
          <w:p w:rsidR="009F3BF4" w:rsidRPr="0018022A" w:rsidRDefault="00AC1892">
            <w:pPr>
              <w:pStyle w:val="normal0"/>
              <w:spacing w:after="200" w:line="360" w:lineRule="auto"/>
              <w:jc w:val="both"/>
            </w:pPr>
            <w:r w:rsidRPr="0018022A">
              <w:t>Role-based access control</w:t>
            </w:r>
          </w:p>
        </w:tc>
        <w:tc>
          <w:tcPr>
            <w:tcW w:w="3216" w:type="dxa"/>
            <w:vAlign w:val="center"/>
          </w:tcPr>
          <w:p w:rsidR="009F3BF4" w:rsidRPr="0018022A" w:rsidRDefault="00AC1892">
            <w:pPr>
              <w:pStyle w:val="normal0"/>
              <w:spacing w:after="200" w:line="360" w:lineRule="auto"/>
              <w:jc w:val="both"/>
            </w:pPr>
            <w:r w:rsidRPr="0018022A">
              <w:t>Restrict operational actions by role.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Transport security</w:t>
            </w:r>
          </w:p>
        </w:tc>
        <w:tc>
          <w:tcPr>
            <w:tcW w:w="3216" w:type="dxa"/>
            <w:vAlign w:val="center"/>
          </w:tcPr>
          <w:p w:rsidR="009F3BF4" w:rsidRPr="0018022A" w:rsidRDefault="00AC1892">
            <w:pPr>
              <w:pStyle w:val="normal0"/>
              <w:spacing w:after="200" w:line="360" w:lineRule="auto"/>
              <w:jc w:val="both"/>
            </w:pPr>
            <w:r w:rsidRPr="0018022A">
              <w:t>TLS 1.3</w:t>
            </w:r>
          </w:p>
        </w:tc>
        <w:tc>
          <w:tcPr>
            <w:tcW w:w="3216" w:type="dxa"/>
            <w:vAlign w:val="center"/>
          </w:tcPr>
          <w:p w:rsidR="009F3BF4" w:rsidRPr="0018022A" w:rsidRDefault="00AC1892">
            <w:pPr>
              <w:pStyle w:val="normal0"/>
              <w:spacing w:after="200" w:line="360" w:lineRule="auto"/>
              <w:jc w:val="both"/>
            </w:pPr>
            <w:r w:rsidRPr="0018022A">
              <w:t>Protect data in transit.</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Caller privacy</w:t>
            </w:r>
          </w:p>
        </w:tc>
        <w:tc>
          <w:tcPr>
            <w:tcW w:w="3216" w:type="dxa"/>
            <w:vAlign w:val="center"/>
          </w:tcPr>
          <w:p w:rsidR="009F3BF4" w:rsidRPr="0018022A" w:rsidRDefault="00AC1892">
            <w:pPr>
              <w:pStyle w:val="normal0"/>
              <w:spacing w:after="200" w:line="360" w:lineRule="auto"/>
              <w:jc w:val="both"/>
            </w:pPr>
            <w:r w:rsidRPr="0018022A">
              <w:t>Salted/HMAC-SHA-256 phone digest</w:t>
            </w:r>
          </w:p>
        </w:tc>
        <w:tc>
          <w:tcPr>
            <w:tcW w:w="3216" w:type="dxa"/>
            <w:vAlign w:val="center"/>
          </w:tcPr>
          <w:p w:rsidR="009F3BF4" w:rsidRPr="0018022A" w:rsidRDefault="00AC1892">
            <w:pPr>
              <w:pStyle w:val="normal0"/>
              <w:spacing w:after="200" w:line="360" w:lineRule="auto"/>
              <w:jc w:val="both"/>
            </w:pPr>
            <w:r w:rsidRPr="0018022A">
              <w:t>Avoid storing plaintext caller phone numbers.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Audit integrity</w:t>
            </w:r>
          </w:p>
        </w:tc>
        <w:tc>
          <w:tcPr>
            <w:tcW w:w="3216" w:type="dxa"/>
            <w:vAlign w:val="center"/>
          </w:tcPr>
          <w:p w:rsidR="009F3BF4" w:rsidRPr="0018022A" w:rsidRDefault="00AC1892">
            <w:pPr>
              <w:pStyle w:val="normal0"/>
              <w:spacing w:after="200" w:line="360" w:lineRule="auto"/>
              <w:jc w:val="both"/>
            </w:pPr>
            <w:r w:rsidRPr="0018022A">
              <w:t>SHA-256 hash chain</w:t>
            </w:r>
          </w:p>
        </w:tc>
        <w:tc>
          <w:tcPr>
            <w:tcW w:w="3216" w:type="dxa"/>
            <w:vAlign w:val="center"/>
          </w:tcPr>
          <w:p w:rsidR="009F3BF4" w:rsidRPr="0018022A" w:rsidRDefault="00AC1892">
            <w:pPr>
              <w:pStyle w:val="normal0"/>
              <w:spacing w:after="200" w:line="360" w:lineRule="auto"/>
              <w:jc w:val="both"/>
            </w:pPr>
            <w:r w:rsidRPr="0018022A">
              <w:t>Detect modification of historical events.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Secrets</w:t>
            </w:r>
          </w:p>
        </w:tc>
        <w:tc>
          <w:tcPr>
            <w:tcW w:w="3216" w:type="dxa"/>
            <w:vAlign w:val="center"/>
          </w:tcPr>
          <w:p w:rsidR="009F3BF4" w:rsidRPr="0018022A" w:rsidRDefault="00AC1892">
            <w:pPr>
              <w:pStyle w:val="normal0"/>
              <w:spacing w:after="200" w:line="360" w:lineRule="auto"/>
              <w:jc w:val="both"/>
            </w:pPr>
            <w:r w:rsidRPr="0018022A">
              <w:t>Environment variables / secret management</w:t>
            </w:r>
          </w:p>
        </w:tc>
        <w:tc>
          <w:tcPr>
            <w:tcW w:w="3216" w:type="dxa"/>
            <w:vAlign w:val="center"/>
          </w:tcPr>
          <w:p w:rsidR="009F3BF4" w:rsidRPr="0018022A" w:rsidRDefault="00AC1892">
            <w:pPr>
              <w:pStyle w:val="normal0"/>
              <w:spacing w:after="200" w:line="360" w:lineRule="auto"/>
              <w:jc w:val="both"/>
            </w:pPr>
            <w:r w:rsidRPr="0018022A">
              <w:t>Prevent credentials in source control.</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6. Security and privacy controls.</w:t>
      </w:r>
    </w:p>
    <w:p w:rsidR="009F3BF4" w:rsidRPr="0018022A" w:rsidRDefault="00AC1892">
      <w:pPr>
        <w:pStyle w:val="Heading2"/>
        <w:spacing w:after="200" w:line="360" w:lineRule="auto"/>
        <w:jc w:val="both"/>
        <w:rPr>
          <w:sz w:val="24"/>
          <w:szCs w:val="24"/>
        </w:rPr>
      </w:pPr>
      <w:r w:rsidRPr="0018022A">
        <w:rPr>
          <w:sz w:val="32"/>
          <w:szCs w:val="32"/>
        </w:rPr>
        <w:t>9.1 Cryptographic Audit Ledger</w:t>
      </w:r>
    </w:p>
    <w:p w:rsidR="009F3BF4" w:rsidRPr="0018022A" w:rsidRDefault="00AC1892">
      <w:pPr>
        <w:pStyle w:val="normal0"/>
        <w:spacing w:after="200" w:line="360" w:lineRule="auto"/>
        <w:jc w:val="both"/>
      </w:pPr>
      <w:r w:rsidRPr="0018022A">
        <w:t>Each audit block contains a sequence index, previous hash, event identifier, canonical event payload, timestamp, and current block hash. The documented computation is:</w:t>
      </w:r>
    </w:p>
    <w:p w:rsidR="009F3BF4" w:rsidRPr="0018022A" w:rsidRDefault="00AC1892">
      <w:pPr>
        <w:pStyle w:val="normal0"/>
        <w:spacing w:after="200" w:line="360" w:lineRule="auto"/>
        <w:jc w:val="both"/>
      </w:pPr>
      <w:r w:rsidRPr="0018022A">
        <w:rPr>
          <w:b/>
          <w:bCs/>
        </w:rPr>
        <w:t>Hᵢ = SHA-256(Hᵢ₋₁ || EventUUIDᵢ || PayloadJSONᵢ || Timest</w:t>
      </w:r>
      <w:r w:rsidRPr="0018022A">
        <w:rPr>
          <w:b/>
          <w:bCs/>
        </w:rPr>
        <w:t>ampEpochᵢ)</w:t>
      </w:r>
    </w:p>
    <w:p w:rsidR="009F3BF4" w:rsidRPr="0018022A" w:rsidRDefault="00AC1892">
      <w:pPr>
        <w:pStyle w:val="normal0"/>
        <w:spacing w:after="200" w:line="360" w:lineRule="auto"/>
        <w:jc w:val="both"/>
      </w:pPr>
      <w:r w:rsidRPr="0018022A">
        <w:t>The genesis hash is a 64-character zero value. During verification, the system recalculates each block and checks both the predecessor pointer and the block hash. If an earlier payload is modified, the mismatch propagates into subsequent blocks.</w:t>
      </w:r>
      <w:r w:rsidRPr="0018022A">
        <w:t xml:space="preserve"> This provides tamper evidence for the application-level audit history.</w:t>
      </w:r>
    </w:p>
    <w:p w:rsidR="009F3BF4" w:rsidRPr="0018022A" w:rsidRDefault="00AC1892">
      <w:pPr>
        <w:pStyle w:val="Heading2"/>
        <w:spacing w:after="200" w:line="360" w:lineRule="auto"/>
        <w:jc w:val="both"/>
        <w:rPr>
          <w:sz w:val="24"/>
          <w:szCs w:val="24"/>
        </w:rPr>
      </w:pPr>
      <w:r w:rsidRPr="0018022A">
        <w:rPr>
          <w:sz w:val="32"/>
          <w:szCs w:val="32"/>
        </w:rPr>
        <w:t>9.2 Privacy-by-Design Considerations</w:t>
      </w:r>
    </w:p>
    <w:p w:rsidR="009F3BF4" w:rsidRPr="0018022A" w:rsidRDefault="00AC1892">
      <w:pPr>
        <w:pStyle w:val="normal0"/>
        <w:spacing w:after="200" w:line="360" w:lineRule="auto"/>
        <w:jc w:val="both"/>
      </w:pPr>
      <w:r w:rsidRPr="0018022A">
        <w:t>The project specifies that caller phone numbers are transformed into a salted digest before database insertion and are not persisted or logged in p</w:t>
      </w:r>
      <w:r w:rsidRPr="0018022A">
        <w:t xml:space="preserve">laintext. This design reduces direct </w:t>
      </w:r>
      <w:r w:rsidRPr="0018022A">
        <w:lastRenderedPageBreak/>
        <w:t>exposure of caller identifiers. However, privacy protection in a real deployment would also require a formal data-retention policy, access review, encryption-at-rest strategy, incident response procedures, legal review,</w:t>
      </w:r>
      <w:r w:rsidRPr="0018022A">
        <w:t xml:space="preserve"> and jurisdiction-specific compliance validation. The paper therefore treats the documented controls as an architectural baseline rather than a claim of complete regulatory compliance.</w:t>
      </w:r>
    </w:p>
    <w:p w:rsidR="009F3BF4" w:rsidRPr="0018022A" w:rsidRDefault="00AC1892">
      <w:pPr>
        <w:pStyle w:val="Heading1"/>
        <w:spacing w:after="200" w:line="360" w:lineRule="auto"/>
        <w:jc w:val="both"/>
        <w:rPr>
          <w:sz w:val="24"/>
          <w:szCs w:val="24"/>
        </w:rPr>
      </w:pPr>
      <w:r w:rsidRPr="0018022A">
        <w:rPr>
          <w:sz w:val="32"/>
          <w:szCs w:val="32"/>
        </w:rPr>
        <w:t>10. Implementation and Technology Stack</w:t>
      </w:r>
    </w:p>
    <w:p w:rsidR="009F3BF4" w:rsidRPr="0018022A" w:rsidRDefault="00AC1892">
      <w:pPr>
        <w:pStyle w:val="normal0"/>
        <w:spacing w:after="200" w:line="360" w:lineRule="auto"/>
        <w:jc w:val="both"/>
      </w:pPr>
      <w:r w:rsidRPr="0018022A">
        <w:t>The documented implementation u</w:t>
      </w:r>
      <w:r w:rsidRPr="0018022A">
        <w:t>ses Java 21 LTS and Spring Boot 3 for backend services. PostgreSQL 15 with PostGIS 3.4 provides transactional and spatial persistence. Redis 7 provides low-latency geospatial indexing for active ambulance positions. Apache Kafka 3.7 provides event streamin</w:t>
      </w:r>
      <w:r w:rsidRPr="0018022A">
        <w:t>g. Keycloak 25 provides identity and access management. GraphHopper provides road-network routing and travel-time matrix computation. The frontend is delivered as a Progressive Web Application.</w:t>
      </w:r>
    </w:p>
    <w:tbl>
      <w:tblPr>
        <w:tblStyle w:val="a5"/>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Layer</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Technology</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Role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Backend</w:t>
            </w:r>
          </w:p>
        </w:tc>
        <w:tc>
          <w:tcPr>
            <w:tcW w:w="3216" w:type="dxa"/>
            <w:vAlign w:val="center"/>
          </w:tcPr>
          <w:p w:rsidR="009F3BF4" w:rsidRPr="0018022A" w:rsidRDefault="00AC1892">
            <w:pPr>
              <w:pStyle w:val="normal0"/>
              <w:spacing w:after="200" w:line="360" w:lineRule="auto"/>
              <w:jc w:val="both"/>
            </w:pPr>
            <w:r w:rsidRPr="0018022A">
              <w:t>Java 21 LTS / Spring Boot 3</w:t>
            </w:r>
          </w:p>
        </w:tc>
        <w:tc>
          <w:tcPr>
            <w:tcW w:w="3216" w:type="dxa"/>
            <w:vAlign w:val="center"/>
          </w:tcPr>
          <w:p w:rsidR="009F3BF4" w:rsidRPr="0018022A" w:rsidRDefault="00AC1892">
            <w:pPr>
              <w:pStyle w:val="normal0"/>
              <w:spacing w:after="200" w:line="360" w:lineRule="auto"/>
              <w:jc w:val="both"/>
            </w:pPr>
            <w:r w:rsidRPr="0018022A">
              <w:t>Core application services and domain logic</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Spatial database</w:t>
            </w:r>
          </w:p>
        </w:tc>
        <w:tc>
          <w:tcPr>
            <w:tcW w:w="3216" w:type="dxa"/>
            <w:vAlign w:val="center"/>
          </w:tcPr>
          <w:p w:rsidR="009F3BF4" w:rsidRPr="0018022A" w:rsidRDefault="00AC1892">
            <w:pPr>
              <w:pStyle w:val="normal0"/>
              <w:spacing w:after="200" w:line="360" w:lineRule="auto"/>
              <w:jc w:val="both"/>
            </w:pPr>
            <w:r w:rsidRPr="0018022A">
              <w:t>PostgreSQL 15 + PostGIS 3.4</w:t>
            </w:r>
          </w:p>
        </w:tc>
        <w:tc>
          <w:tcPr>
            <w:tcW w:w="3216" w:type="dxa"/>
            <w:vAlign w:val="center"/>
          </w:tcPr>
          <w:p w:rsidR="009F3BF4" w:rsidRPr="0018022A" w:rsidRDefault="00AC1892">
            <w:pPr>
              <w:pStyle w:val="normal0"/>
              <w:spacing w:after="200" w:line="360" w:lineRule="auto"/>
              <w:jc w:val="both"/>
            </w:pPr>
            <w:r w:rsidRPr="0018022A">
              <w:t>Persistent operational and geospatial data</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Event streaming</w:t>
            </w:r>
          </w:p>
        </w:tc>
        <w:tc>
          <w:tcPr>
            <w:tcW w:w="3216" w:type="dxa"/>
            <w:vAlign w:val="center"/>
          </w:tcPr>
          <w:p w:rsidR="009F3BF4" w:rsidRPr="0018022A" w:rsidRDefault="00AC1892">
            <w:pPr>
              <w:pStyle w:val="normal0"/>
              <w:spacing w:after="200" w:line="360" w:lineRule="auto"/>
              <w:jc w:val="both"/>
            </w:pPr>
            <w:r w:rsidRPr="0018022A">
              <w:t>Apache Kafka 3.7</w:t>
            </w:r>
          </w:p>
        </w:tc>
        <w:tc>
          <w:tcPr>
            <w:tcW w:w="3216" w:type="dxa"/>
            <w:vAlign w:val="center"/>
          </w:tcPr>
          <w:p w:rsidR="009F3BF4" w:rsidRPr="0018022A" w:rsidRDefault="00AC1892">
            <w:pPr>
              <w:pStyle w:val="normal0"/>
              <w:spacing w:after="200" w:line="360" w:lineRule="auto"/>
              <w:jc w:val="both"/>
            </w:pPr>
            <w:r w:rsidRPr="0018022A">
              <w:t>Asynchronous domain events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Real-time location</w:t>
            </w:r>
          </w:p>
        </w:tc>
        <w:tc>
          <w:tcPr>
            <w:tcW w:w="3216" w:type="dxa"/>
            <w:vAlign w:val="center"/>
          </w:tcPr>
          <w:p w:rsidR="009F3BF4" w:rsidRPr="0018022A" w:rsidRDefault="00AC1892">
            <w:pPr>
              <w:pStyle w:val="normal0"/>
              <w:spacing w:after="200" w:line="360" w:lineRule="auto"/>
              <w:jc w:val="both"/>
            </w:pPr>
            <w:r w:rsidRPr="0018022A">
              <w:t>Redis 7 Geo</w:t>
            </w:r>
          </w:p>
        </w:tc>
        <w:tc>
          <w:tcPr>
            <w:tcW w:w="3216" w:type="dxa"/>
            <w:vAlign w:val="center"/>
          </w:tcPr>
          <w:p w:rsidR="009F3BF4" w:rsidRPr="0018022A" w:rsidRDefault="00AC1892">
            <w:pPr>
              <w:pStyle w:val="normal0"/>
              <w:spacing w:after="200" w:line="360" w:lineRule="auto"/>
              <w:jc w:val="both"/>
            </w:pPr>
            <w:r w:rsidRPr="0018022A">
              <w:t>Low-latency fleet position indexing</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Identity</w:t>
            </w:r>
          </w:p>
        </w:tc>
        <w:tc>
          <w:tcPr>
            <w:tcW w:w="3216" w:type="dxa"/>
            <w:vAlign w:val="center"/>
          </w:tcPr>
          <w:p w:rsidR="009F3BF4" w:rsidRPr="0018022A" w:rsidRDefault="00AC1892">
            <w:pPr>
              <w:pStyle w:val="normal0"/>
              <w:spacing w:after="200" w:line="360" w:lineRule="auto"/>
              <w:jc w:val="both"/>
            </w:pPr>
            <w:r w:rsidRPr="0018022A">
              <w:t>Keycloak 25</w:t>
            </w:r>
          </w:p>
        </w:tc>
        <w:tc>
          <w:tcPr>
            <w:tcW w:w="3216" w:type="dxa"/>
            <w:vAlign w:val="center"/>
          </w:tcPr>
          <w:p w:rsidR="009F3BF4" w:rsidRPr="0018022A" w:rsidRDefault="00AC1892">
            <w:pPr>
              <w:pStyle w:val="normal0"/>
              <w:spacing w:after="200" w:line="360" w:lineRule="auto"/>
              <w:jc w:val="both"/>
            </w:pPr>
            <w:r w:rsidRPr="0018022A">
              <w:t>Authentication and RBAC</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Routing</w:t>
            </w:r>
          </w:p>
        </w:tc>
        <w:tc>
          <w:tcPr>
            <w:tcW w:w="3216" w:type="dxa"/>
            <w:vAlign w:val="center"/>
          </w:tcPr>
          <w:p w:rsidR="009F3BF4" w:rsidRPr="0018022A" w:rsidRDefault="00AC1892">
            <w:pPr>
              <w:pStyle w:val="normal0"/>
              <w:spacing w:after="200" w:line="360" w:lineRule="auto"/>
              <w:jc w:val="both"/>
            </w:pPr>
            <w:r w:rsidRPr="0018022A">
              <w:t>GraphHopper</w:t>
            </w:r>
          </w:p>
        </w:tc>
        <w:tc>
          <w:tcPr>
            <w:tcW w:w="3216" w:type="dxa"/>
            <w:vAlign w:val="center"/>
          </w:tcPr>
          <w:p w:rsidR="009F3BF4" w:rsidRPr="0018022A" w:rsidRDefault="00AC1892">
            <w:pPr>
              <w:pStyle w:val="normal0"/>
              <w:spacing w:after="200" w:line="360" w:lineRule="auto"/>
              <w:jc w:val="both"/>
            </w:pPr>
            <w:r w:rsidRPr="0018022A">
              <w:t>Road-network route and ETA calculation</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lastRenderedPageBreak/>
              <w:t>Frontend</w:t>
            </w:r>
          </w:p>
        </w:tc>
        <w:tc>
          <w:tcPr>
            <w:tcW w:w="3216" w:type="dxa"/>
            <w:vAlign w:val="center"/>
          </w:tcPr>
          <w:p w:rsidR="009F3BF4" w:rsidRPr="0018022A" w:rsidRDefault="00AC1892">
            <w:pPr>
              <w:pStyle w:val="normal0"/>
              <w:spacing w:after="200" w:line="360" w:lineRule="auto"/>
              <w:jc w:val="both"/>
            </w:pPr>
            <w:r w:rsidRPr="0018022A">
              <w:t>PWA</w:t>
            </w:r>
          </w:p>
        </w:tc>
        <w:tc>
          <w:tcPr>
            <w:tcW w:w="3216" w:type="dxa"/>
            <w:vAlign w:val="center"/>
          </w:tcPr>
          <w:p w:rsidR="009F3BF4" w:rsidRPr="0018022A" w:rsidRDefault="00AC1892">
            <w:pPr>
              <w:pStyle w:val="normal0"/>
              <w:spacing w:after="200" w:line="360" w:lineRule="auto"/>
              <w:jc w:val="both"/>
            </w:pPr>
            <w:r w:rsidRPr="0018022A">
              <w:t>Dispatcher, crew and hospital interfaces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Deployment</w:t>
            </w:r>
          </w:p>
        </w:tc>
        <w:tc>
          <w:tcPr>
            <w:tcW w:w="3216" w:type="dxa"/>
            <w:vAlign w:val="center"/>
          </w:tcPr>
          <w:p w:rsidR="009F3BF4" w:rsidRPr="0018022A" w:rsidRDefault="00AC1892">
            <w:pPr>
              <w:pStyle w:val="normal0"/>
              <w:spacing w:after="200" w:line="360" w:lineRule="auto"/>
              <w:jc w:val="both"/>
            </w:pPr>
            <w:r w:rsidRPr="0018022A">
              <w:t>Docker / Ubuntu 24.04</w:t>
            </w:r>
          </w:p>
        </w:tc>
        <w:tc>
          <w:tcPr>
            <w:tcW w:w="3216" w:type="dxa"/>
            <w:vAlign w:val="center"/>
          </w:tcPr>
          <w:p w:rsidR="009F3BF4" w:rsidRPr="0018022A" w:rsidRDefault="00AC1892">
            <w:pPr>
              <w:pStyle w:val="normal0"/>
              <w:spacing w:after="200" w:line="360" w:lineRule="auto"/>
              <w:jc w:val="both"/>
            </w:pPr>
            <w:r w:rsidRPr="0018022A">
              <w:t>Containerized operational environment</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7. Technology stack documented for H8.</w:t>
      </w:r>
    </w:p>
    <w:p w:rsidR="009F3BF4" w:rsidRPr="0018022A" w:rsidRDefault="00AC1892">
      <w:pPr>
        <w:pStyle w:val="Heading2"/>
        <w:spacing w:after="200" w:line="360" w:lineRule="auto"/>
        <w:jc w:val="both"/>
        <w:rPr>
          <w:sz w:val="24"/>
          <w:szCs w:val="24"/>
        </w:rPr>
      </w:pPr>
      <w:r w:rsidRPr="0018022A">
        <w:rPr>
          <w:sz w:val="32"/>
          <w:szCs w:val="32"/>
        </w:rPr>
        <w:t>10.1 Frontend Architecture</w:t>
      </w:r>
    </w:p>
    <w:p w:rsidR="009F3BF4" w:rsidRPr="0018022A" w:rsidRDefault="00AC1892">
      <w:pPr>
        <w:pStyle w:val="normal0"/>
        <w:spacing w:after="200" w:line="360" w:lineRule="auto"/>
        <w:jc w:val="both"/>
      </w:pPr>
      <w:r w:rsidRPr="0018022A">
        <w:t>The dispatcher interface provides a high-density operational map, candidate rankings, incident queue, manual override and coverage indicators. T</w:t>
      </w:r>
      <w:r w:rsidRPr="0018022A">
        <w:t>he crew interface supports mission lifecycle updates, route guidance and clinical vital entry. The emergency-department interface provides pre-arrival alerts, capacity visibility and diversion control. The architecture also documents an offline/demo bridge</w:t>
      </w:r>
      <w:r w:rsidRPr="0018022A">
        <w:t xml:space="preserve"> using browser communication mechanisms and a pure-JavaScript scoring path for demonstration scenarios.</w:t>
      </w:r>
    </w:p>
    <w:p w:rsidR="009F3BF4" w:rsidRPr="0018022A" w:rsidRDefault="00AC1892">
      <w:pPr>
        <w:pStyle w:val="Heading2"/>
        <w:spacing w:after="200" w:line="360" w:lineRule="auto"/>
        <w:jc w:val="both"/>
        <w:rPr>
          <w:sz w:val="24"/>
          <w:szCs w:val="24"/>
        </w:rPr>
      </w:pPr>
      <w:r w:rsidRPr="0018022A">
        <w:rPr>
          <w:sz w:val="32"/>
          <w:szCs w:val="32"/>
        </w:rPr>
        <w:t>10.2 Deployment Model</w:t>
      </w:r>
    </w:p>
    <w:p w:rsidR="009F3BF4" w:rsidRPr="0018022A" w:rsidRDefault="00AC1892">
      <w:pPr>
        <w:pStyle w:val="normal0"/>
        <w:spacing w:after="200" w:line="360" w:lineRule="auto"/>
        <w:jc w:val="both"/>
      </w:pPr>
      <w:r w:rsidRPr="0018022A">
        <w:t xml:space="preserve">The dossier defines development/test infrastructure at approximately 4 vCPU and 8 GB RAM, metropolitan production around 8 vCPU and 16 GB RAM for 14–100 units, and a multi-region Kubernetes approach for larger national-scale deployments. Health probes are </w:t>
      </w:r>
      <w:r w:rsidRPr="0018022A">
        <w:t>exposed through Spring Boot Actuator, and operational procedures include database backup, restoration, rolling updates, and monitoring.</w:t>
      </w:r>
    </w:p>
    <w:p w:rsidR="009F3BF4" w:rsidRPr="0018022A" w:rsidRDefault="00AC1892">
      <w:pPr>
        <w:pStyle w:val="Heading1"/>
        <w:spacing w:after="200" w:line="360" w:lineRule="auto"/>
        <w:jc w:val="both"/>
        <w:rPr>
          <w:sz w:val="24"/>
          <w:szCs w:val="24"/>
        </w:rPr>
      </w:pPr>
      <w:r w:rsidRPr="0018022A">
        <w:rPr>
          <w:sz w:val="32"/>
          <w:szCs w:val="32"/>
        </w:rPr>
        <w:t>11. Verification and Experimental Methodology</w:t>
      </w:r>
    </w:p>
    <w:p w:rsidR="009F3BF4" w:rsidRPr="0018022A" w:rsidRDefault="00AC1892">
      <w:pPr>
        <w:pStyle w:val="normal0"/>
        <w:spacing w:after="200" w:line="360" w:lineRule="auto"/>
        <w:jc w:val="both"/>
      </w:pPr>
      <w:r w:rsidRPr="0018022A">
        <w:t>Verification is central to H8 because dispatch software must be correct no</w:t>
      </w:r>
      <w:r w:rsidRPr="0018022A">
        <w:t>t only under normal input but also under concurrency, stale telemetry, routing failure, and edge-case clinical combinations. The project uses a three-tier verification strategy: property-based testing, deterministic Monte Carlo simulation, and integration/</w:t>
      </w:r>
      <w:r w:rsidRPr="0018022A">
        <w:t>concurrency verification.</w:t>
      </w:r>
    </w:p>
    <w:p w:rsidR="009F3BF4" w:rsidRPr="0018022A" w:rsidRDefault="00AC1892">
      <w:pPr>
        <w:pStyle w:val="Heading2"/>
        <w:spacing w:after="200" w:line="360" w:lineRule="auto"/>
        <w:jc w:val="both"/>
        <w:rPr>
          <w:sz w:val="24"/>
          <w:szCs w:val="24"/>
        </w:rPr>
      </w:pPr>
      <w:r w:rsidRPr="0018022A">
        <w:rPr>
          <w:sz w:val="32"/>
          <w:szCs w:val="32"/>
        </w:rPr>
        <w:lastRenderedPageBreak/>
        <w:t>11.1 Property-based Testing</w:t>
      </w:r>
    </w:p>
    <w:p w:rsidR="009F3BF4" w:rsidRPr="0018022A" w:rsidRDefault="00AC1892">
      <w:pPr>
        <w:pStyle w:val="normal0"/>
        <w:spacing w:after="200" w:line="360" w:lineRule="auto"/>
        <w:jc w:val="both"/>
      </w:pPr>
      <w:r w:rsidRPr="0018022A">
        <w:t>The project uses jqwik-style property-based testing to generate diverse combinations of units, locations, clinical needs, severities, fatigue states, coverage conditions, and telemetry ages. Rather than</w:t>
      </w:r>
      <w:r w:rsidRPr="0018022A">
        <w:t xml:space="preserve"> checking only fixed examples, the tests assert general properties of the scoring function and reservation logic. This is particularly useful for identifying edge cases in weighted optimization and state transitions.</w:t>
      </w:r>
    </w:p>
    <w:p w:rsidR="009F3BF4" w:rsidRPr="0018022A" w:rsidRDefault="00AC1892">
      <w:pPr>
        <w:pStyle w:val="Heading2"/>
        <w:spacing w:after="200" w:line="360" w:lineRule="auto"/>
        <w:jc w:val="both"/>
        <w:rPr>
          <w:sz w:val="24"/>
          <w:szCs w:val="24"/>
        </w:rPr>
      </w:pPr>
      <w:r w:rsidRPr="0018022A">
        <w:rPr>
          <w:sz w:val="32"/>
          <w:szCs w:val="32"/>
        </w:rPr>
        <w:t>11.2 Deterministic Monte Carlo Simulati</w:t>
      </w:r>
      <w:r w:rsidRPr="0018022A">
        <w:rPr>
          <w:sz w:val="32"/>
          <w:szCs w:val="32"/>
        </w:rPr>
        <w:t>on</w:t>
      </w:r>
    </w:p>
    <w:p w:rsidR="009F3BF4" w:rsidRPr="0018022A" w:rsidRDefault="00AC1892">
      <w:pPr>
        <w:pStyle w:val="normal0"/>
        <w:spacing w:after="200" w:line="360" w:lineRule="auto"/>
        <w:jc w:val="both"/>
      </w:pPr>
      <w:r w:rsidRPr="0018022A">
        <w:t xml:space="preserve">The simulation compares two policies: a naive closest-vehicle policy and the H8 capability-aware policy. Common Random Numbers (CRN) are used so that both policies receive the same incident streams and stochastic inputs. This reduces variance caused by </w:t>
      </w:r>
      <w:r w:rsidRPr="0018022A">
        <w:t>random sampling and makes observed differences more attributable to the dispatch policy.</w:t>
      </w:r>
    </w:p>
    <w:p w:rsidR="009F3BF4" w:rsidRPr="0018022A" w:rsidRDefault="00AC1892">
      <w:pPr>
        <w:pStyle w:val="Heading2"/>
        <w:spacing w:after="200" w:line="360" w:lineRule="auto"/>
        <w:jc w:val="both"/>
        <w:rPr>
          <w:sz w:val="24"/>
          <w:szCs w:val="24"/>
        </w:rPr>
      </w:pPr>
      <w:r w:rsidRPr="0018022A">
        <w:rPr>
          <w:sz w:val="32"/>
          <w:szCs w:val="32"/>
        </w:rPr>
        <w:t>11.3 Integration and Concurrency Testing</w:t>
      </w:r>
    </w:p>
    <w:p w:rsidR="009F3BF4" w:rsidRPr="0018022A" w:rsidRDefault="00AC1892">
      <w:pPr>
        <w:pStyle w:val="normal0"/>
        <w:spacing w:after="200" w:line="360" w:lineRule="auto"/>
        <w:jc w:val="both"/>
      </w:pPr>
      <w:r w:rsidRPr="0018022A">
        <w:t xml:space="preserve">Integration tests verify service-to-service interactions, event publication, idempotent consumers, routing fallback, database </w:t>
      </w:r>
      <w:r w:rsidRPr="0018022A">
        <w:t>transactions and audit-chain behavior. Concurrency tests target the atomic unit reservation invariant. A successful dispatch must reserve one available unit exactly once, while competing requests must fail safely rather than creating duplicate assignments.</w:t>
      </w:r>
    </w:p>
    <w:tbl>
      <w:tblPr>
        <w:tblStyle w:val="a6"/>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Verification tier</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Primary question</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Expected evidence</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Property-based tests</w:t>
            </w:r>
          </w:p>
        </w:tc>
        <w:tc>
          <w:tcPr>
            <w:tcW w:w="3216" w:type="dxa"/>
            <w:vAlign w:val="center"/>
          </w:tcPr>
          <w:p w:rsidR="009F3BF4" w:rsidRPr="0018022A" w:rsidRDefault="00AC1892">
            <w:pPr>
              <w:pStyle w:val="normal0"/>
              <w:spacing w:after="200" w:line="360" w:lineRule="auto"/>
              <w:jc w:val="both"/>
            </w:pPr>
            <w:r w:rsidRPr="0018022A">
              <w:t>Does the algorithm preserve mathematical invariants?</w:t>
            </w:r>
          </w:p>
        </w:tc>
        <w:tc>
          <w:tcPr>
            <w:tcW w:w="3216" w:type="dxa"/>
            <w:vAlign w:val="center"/>
          </w:tcPr>
          <w:p w:rsidR="009F3BF4" w:rsidRPr="0018022A" w:rsidRDefault="00AC1892">
            <w:pPr>
              <w:pStyle w:val="normal0"/>
              <w:spacing w:after="200" w:line="360" w:lineRule="auto"/>
              <w:jc w:val="both"/>
            </w:pPr>
            <w:r w:rsidRPr="0018022A">
              <w:t>Pass/fail properties over generated cases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CRN Monte Carlo</w:t>
            </w:r>
          </w:p>
        </w:tc>
        <w:tc>
          <w:tcPr>
            <w:tcW w:w="3216" w:type="dxa"/>
            <w:vAlign w:val="center"/>
          </w:tcPr>
          <w:p w:rsidR="009F3BF4" w:rsidRPr="0018022A" w:rsidRDefault="00AC1892">
            <w:pPr>
              <w:pStyle w:val="normal0"/>
              <w:spacing w:after="200" w:line="360" w:lineRule="auto"/>
              <w:jc w:val="both"/>
            </w:pPr>
            <w:r w:rsidRPr="0018022A">
              <w:t>Does H8 outperform closest dispatch under identical scenarios?</w:t>
            </w:r>
          </w:p>
        </w:tc>
        <w:tc>
          <w:tcPr>
            <w:tcW w:w="3216" w:type="dxa"/>
            <w:vAlign w:val="center"/>
          </w:tcPr>
          <w:p w:rsidR="009F3BF4" w:rsidRPr="0018022A" w:rsidRDefault="00AC1892">
            <w:pPr>
              <w:pStyle w:val="normal0"/>
              <w:spacing w:after="200" w:line="360" w:lineRule="auto"/>
              <w:jc w:val="both"/>
            </w:pPr>
            <w:r w:rsidRPr="0018022A">
              <w:t>Matched-policy performance comparison</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Integration tests</w:t>
            </w:r>
          </w:p>
        </w:tc>
        <w:tc>
          <w:tcPr>
            <w:tcW w:w="3216" w:type="dxa"/>
            <w:vAlign w:val="center"/>
          </w:tcPr>
          <w:p w:rsidR="009F3BF4" w:rsidRPr="0018022A" w:rsidRDefault="00AC1892">
            <w:pPr>
              <w:pStyle w:val="normal0"/>
              <w:spacing w:after="200" w:line="360" w:lineRule="auto"/>
              <w:jc w:val="both"/>
            </w:pPr>
            <w:r w:rsidRPr="0018022A">
              <w:t>Do services preserve intended state and event contracts?</w:t>
            </w:r>
          </w:p>
        </w:tc>
        <w:tc>
          <w:tcPr>
            <w:tcW w:w="3216" w:type="dxa"/>
            <w:vAlign w:val="center"/>
          </w:tcPr>
          <w:p w:rsidR="009F3BF4" w:rsidRPr="0018022A" w:rsidRDefault="00AC1892">
            <w:pPr>
              <w:pStyle w:val="normal0"/>
              <w:spacing w:after="200" w:line="360" w:lineRule="auto"/>
              <w:jc w:val="both"/>
            </w:pPr>
            <w:r w:rsidRPr="0018022A">
              <w:t>End-to-end transaction/event results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lastRenderedPageBreak/>
              <w:t>Concurrency tests</w:t>
            </w:r>
          </w:p>
        </w:tc>
        <w:tc>
          <w:tcPr>
            <w:tcW w:w="3216" w:type="dxa"/>
            <w:vAlign w:val="center"/>
          </w:tcPr>
          <w:p w:rsidR="009F3BF4" w:rsidRPr="0018022A" w:rsidRDefault="00AC1892">
            <w:pPr>
              <w:pStyle w:val="normal0"/>
              <w:spacing w:after="200" w:line="360" w:lineRule="auto"/>
              <w:jc w:val="both"/>
            </w:pPr>
            <w:r w:rsidRPr="0018022A">
              <w:t>Can one ambulance be assigned twice?</w:t>
            </w:r>
          </w:p>
        </w:tc>
        <w:tc>
          <w:tcPr>
            <w:tcW w:w="3216" w:type="dxa"/>
            <w:vAlign w:val="center"/>
          </w:tcPr>
          <w:p w:rsidR="009F3BF4" w:rsidRPr="0018022A" w:rsidRDefault="00AC1892">
            <w:pPr>
              <w:pStyle w:val="normal0"/>
              <w:spacing w:after="200" w:line="360" w:lineRule="auto"/>
              <w:jc w:val="both"/>
            </w:pPr>
            <w:r w:rsidRPr="0018022A">
              <w:t>Single successful reservation + conflicts</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Perfor</w:t>
            </w:r>
            <w:r w:rsidRPr="0018022A">
              <w:t>mance benchmarks</w:t>
            </w:r>
          </w:p>
        </w:tc>
        <w:tc>
          <w:tcPr>
            <w:tcW w:w="3216" w:type="dxa"/>
            <w:vAlign w:val="center"/>
          </w:tcPr>
          <w:p w:rsidR="009F3BF4" w:rsidRPr="0018022A" w:rsidRDefault="00AC1892">
            <w:pPr>
              <w:pStyle w:val="normal0"/>
              <w:spacing w:after="200" w:line="360" w:lineRule="auto"/>
              <w:jc w:val="both"/>
            </w:pPr>
            <w:r w:rsidRPr="0018022A">
              <w:t>Does the system meet latency/throughput goals?</w:t>
            </w:r>
          </w:p>
        </w:tc>
        <w:tc>
          <w:tcPr>
            <w:tcW w:w="3216" w:type="dxa"/>
            <w:vAlign w:val="center"/>
          </w:tcPr>
          <w:p w:rsidR="009F3BF4" w:rsidRPr="0018022A" w:rsidRDefault="00AC1892">
            <w:pPr>
              <w:pStyle w:val="normal0"/>
              <w:spacing w:after="200" w:line="360" w:lineRule="auto"/>
              <w:jc w:val="both"/>
            </w:pPr>
            <w:r w:rsidRPr="0018022A">
              <w:t>Measured execution times and throughput</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8. Verification strategy.</w:t>
      </w:r>
    </w:p>
    <w:p w:rsidR="009F3BF4" w:rsidRPr="0018022A" w:rsidRDefault="00AC1892">
      <w:pPr>
        <w:pStyle w:val="Heading1"/>
        <w:spacing w:after="200" w:line="360" w:lineRule="auto"/>
        <w:jc w:val="both"/>
        <w:rPr>
          <w:sz w:val="24"/>
          <w:szCs w:val="24"/>
        </w:rPr>
      </w:pPr>
      <w:r w:rsidRPr="0018022A">
        <w:rPr>
          <w:sz w:val="32"/>
          <w:szCs w:val="32"/>
        </w:rPr>
        <w:t>12. Results and Performance Analysis</w:t>
      </w:r>
    </w:p>
    <w:p w:rsidR="009F3BF4" w:rsidRPr="0018022A" w:rsidRDefault="00AC1892">
      <w:pPr>
        <w:pStyle w:val="normal0"/>
        <w:spacing w:after="200" w:line="360" w:lineRule="auto"/>
        <w:jc w:val="both"/>
      </w:pPr>
      <w:r w:rsidRPr="0018022A">
        <w:t>The results in this section are reported from the project dossier and are therefore treated as engineering benchmark and simulation evidence. They demonstrate the behavior of the implemented design under the documented test conditions; they do not establis</w:t>
      </w:r>
      <w:r w:rsidRPr="0018022A">
        <w:t>h clinical effectiveness in live patient care.</w:t>
      </w:r>
    </w:p>
    <w:p w:rsidR="009F3BF4" w:rsidRPr="0018022A" w:rsidRDefault="00AC1892">
      <w:pPr>
        <w:pStyle w:val="Heading2"/>
        <w:spacing w:after="200" w:line="360" w:lineRule="auto"/>
        <w:jc w:val="both"/>
        <w:rPr>
          <w:sz w:val="24"/>
          <w:szCs w:val="24"/>
        </w:rPr>
      </w:pPr>
      <w:r w:rsidRPr="0018022A">
        <w:rPr>
          <w:sz w:val="32"/>
          <w:szCs w:val="32"/>
        </w:rPr>
        <w:t>12.1 Software Performance Benchmarks</w:t>
      </w:r>
    </w:p>
    <w:tbl>
      <w:tblPr>
        <w:tblStyle w:val="a7"/>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16"/>
        <w:gridCol w:w="3216"/>
        <w:gridCol w:w="3216"/>
      </w:tblGrid>
      <w:tr w:rsidR="009F3BF4" w:rsidRPr="0018022A">
        <w:trPr>
          <w:cantSplit/>
          <w:tblHeader/>
          <w:jc w:val="center"/>
        </w:trPr>
        <w:tc>
          <w:tcPr>
            <w:tcW w:w="3216" w:type="dxa"/>
            <w:shd w:val="clear" w:color="auto" w:fill="D9EAF7"/>
            <w:vAlign w:val="center"/>
          </w:tcPr>
          <w:p w:rsidR="009F3BF4" w:rsidRPr="0018022A" w:rsidRDefault="00AC1892">
            <w:pPr>
              <w:pStyle w:val="normal0"/>
              <w:spacing w:after="200" w:line="360" w:lineRule="auto"/>
              <w:jc w:val="both"/>
            </w:pPr>
            <w:r w:rsidRPr="0018022A">
              <w:rPr>
                <w:b/>
                <w:bCs/>
              </w:rPr>
              <w:t>Benchmark scenario</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Metric</w:t>
            </w:r>
          </w:p>
        </w:tc>
        <w:tc>
          <w:tcPr>
            <w:tcW w:w="3216" w:type="dxa"/>
            <w:shd w:val="clear" w:color="auto" w:fill="D9EAF7"/>
            <w:vAlign w:val="center"/>
          </w:tcPr>
          <w:p w:rsidR="009F3BF4" w:rsidRPr="0018022A" w:rsidRDefault="00AC1892">
            <w:pPr>
              <w:pStyle w:val="normal0"/>
              <w:spacing w:after="200" w:line="360" w:lineRule="auto"/>
              <w:jc w:val="both"/>
            </w:pPr>
            <w:r w:rsidRPr="0018022A">
              <w:rPr>
                <w:b/>
                <w:bCs/>
              </w:rPr>
              <w:t>Reported result</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DispatchScorer (100 units)</w:t>
            </w:r>
          </w:p>
        </w:tc>
        <w:tc>
          <w:tcPr>
            <w:tcW w:w="3216" w:type="dxa"/>
            <w:vAlign w:val="center"/>
          </w:tcPr>
          <w:p w:rsidR="009F3BF4" w:rsidRPr="0018022A" w:rsidRDefault="00AC1892">
            <w:pPr>
              <w:pStyle w:val="normal0"/>
              <w:spacing w:after="200" w:line="360" w:lineRule="auto"/>
              <w:jc w:val="both"/>
            </w:pPr>
            <w:r w:rsidRPr="0018022A">
              <w:t>Computation latency</w:t>
            </w:r>
          </w:p>
        </w:tc>
        <w:tc>
          <w:tcPr>
            <w:tcW w:w="3216" w:type="dxa"/>
            <w:vAlign w:val="center"/>
          </w:tcPr>
          <w:p w:rsidR="009F3BF4" w:rsidRPr="0018022A" w:rsidRDefault="00AC1892">
            <w:pPr>
              <w:pStyle w:val="normal0"/>
              <w:spacing w:after="200" w:line="360" w:lineRule="auto"/>
              <w:jc w:val="both"/>
            </w:pPr>
            <w:r w:rsidRPr="0018022A">
              <w:t>0.84 ms mean</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Candidate query + scorer</w:t>
            </w:r>
          </w:p>
        </w:tc>
        <w:tc>
          <w:tcPr>
            <w:tcW w:w="3216" w:type="dxa"/>
            <w:vAlign w:val="center"/>
          </w:tcPr>
          <w:p w:rsidR="009F3BF4" w:rsidRPr="0018022A" w:rsidRDefault="00AC1892">
            <w:pPr>
              <w:pStyle w:val="normal0"/>
              <w:spacing w:after="200" w:line="360" w:lineRule="auto"/>
              <w:jc w:val="both"/>
            </w:pPr>
            <w:r w:rsidRPr="0018022A">
              <w:t>Database + scoring</w:t>
            </w:r>
          </w:p>
        </w:tc>
        <w:tc>
          <w:tcPr>
            <w:tcW w:w="3216" w:type="dxa"/>
            <w:vAlign w:val="center"/>
          </w:tcPr>
          <w:p w:rsidR="009F3BF4" w:rsidRPr="0018022A" w:rsidRDefault="00AC1892">
            <w:pPr>
              <w:pStyle w:val="normal0"/>
              <w:spacing w:after="200" w:line="360" w:lineRule="auto"/>
              <w:jc w:val="both"/>
            </w:pPr>
            <w:r w:rsidRPr="0018022A">
              <w:t>14.2 ms P95</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Telemetry ingestion</w:t>
            </w:r>
          </w:p>
        </w:tc>
        <w:tc>
          <w:tcPr>
            <w:tcW w:w="3216" w:type="dxa"/>
            <w:vAlign w:val="center"/>
          </w:tcPr>
          <w:p w:rsidR="009F3BF4" w:rsidRPr="0018022A" w:rsidRDefault="00AC1892">
            <w:pPr>
              <w:pStyle w:val="normal0"/>
              <w:spacing w:after="200" w:line="360" w:lineRule="auto"/>
              <w:jc w:val="both"/>
            </w:pPr>
            <w:r w:rsidRPr="0018022A">
              <w:t>Redis GEO throughput</w:t>
            </w:r>
          </w:p>
        </w:tc>
        <w:tc>
          <w:tcPr>
            <w:tcW w:w="3216" w:type="dxa"/>
            <w:vAlign w:val="center"/>
          </w:tcPr>
          <w:p w:rsidR="009F3BF4" w:rsidRPr="0018022A" w:rsidRDefault="00AC1892">
            <w:pPr>
              <w:pStyle w:val="normal0"/>
              <w:spacing w:after="200" w:line="360" w:lineRule="auto"/>
              <w:jc w:val="both"/>
            </w:pPr>
            <w:r w:rsidRPr="0018022A">
              <w:t>12,400 operations/sec</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GraphHopper 14×1 matrix</w:t>
            </w:r>
          </w:p>
        </w:tc>
        <w:tc>
          <w:tcPr>
            <w:tcW w:w="3216" w:type="dxa"/>
            <w:vAlign w:val="center"/>
          </w:tcPr>
          <w:p w:rsidR="009F3BF4" w:rsidRPr="0018022A" w:rsidRDefault="00AC1892">
            <w:pPr>
              <w:pStyle w:val="normal0"/>
              <w:spacing w:after="200" w:line="360" w:lineRule="auto"/>
              <w:jc w:val="both"/>
            </w:pPr>
            <w:r w:rsidRPr="0018022A">
              <w:t>Route calculation</w:t>
            </w:r>
          </w:p>
        </w:tc>
        <w:tc>
          <w:tcPr>
            <w:tcW w:w="3216" w:type="dxa"/>
            <w:vAlign w:val="center"/>
          </w:tcPr>
          <w:p w:rsidR="009F3BF4" w:rsidRPr="0018022A" w:rsidRDefault="00AC1892">
            <w:pPr>
              <w:pStyle w:val="normal0"/>
              <w:spacing w:after="200" w:line="360" w:lineRule="auto"/>
              <w:jc w:val="both"/>
            </w:pPr>
            <w:r w:rsidRPr="0018022A">
              <w:t>28.5 ms P95</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SHA-256 audit append</w:t>
            </w:r>
          </w:p>
        </w:tc>
        <w:tc>
          <w:tcPr>
            <w:tcW w:w="3216" w:type="dxa"/>
            <w:vAlign w:val="center"/>
          </w:tcPr>
          <w:p w:rsidR="009F3BF4" w:rsidRPr="0018022A" w:rsidRDefault="00AC1892">
            <w:pPr>
              <w:pStyle w:val="normal0"/>
              <w:spacing w:after="200" w:line="360" w:lineRule="auto"/>
              <w:jc w:val="both"/>
            </w:pPr>
            <w:r w:rsidRPr="0018022A">
              <w:t>Block operation</w:t>
            </w:r>
          </w:p>
        </w:tc>
        <w:tc>
          <w:tcPr>
            <w:tcW w:w="3216" w:type="dxa"/>
            <w:vAlign w:val="center"/>
          </w:tcPr>
          <w:p w:rsidR="009F3BF4" w:rsidRPr="0018022A" w:rsidRDefault="00AC1892">
            <w:pPr>
              <w:pStyle w:val="normal0"/>
              <w:spacing w:after="200" w:line="360" w:lineRule="auto"/>
              <w:jc w:val="both"/>
            </w:pPr>
            <w:r w:rsidRPr="0018022A">
              <w:t>1.12 ms/block</w:t>
            </w:r>
          </w:p>
        </w:tc>
      </w:tr>
      <w:tr w:rsidR="009F3BF4" w:rsidRPr="0018022A">
        <w:trPr>
          <w:cantSplit/>
          <w:tblHeader/>
          <w:jc w:val="center"/>
        </w:trPr>
        <w:tc>
          <w:tcPr>
            <w:tcW w:w="3216" w:type="dxa"/>
            <w:vAlign w:val="center"/>
          </w:tcPr>
          <w:p w:rsidR="009F3BF4" w:rsidRPr="0018022A" w:rsidRDefault="00AC1892">
            <w:pPr>
              <w:pStyle w:val="normal0"/>
              <w:spacing w:after="200" w:line="360" w:lineRule="auto"/>
              <w:jc w:val="both"/>
            </w:pPr>
            <w:r w:rsidRPr="0018022A">
              <w:t>Audit verification</w:t>
            </w:r>
          </w:p>
        </w:tc>
        <w:tc>
          <w:tcPr>
            <w:tcW w:w="3216" w:type="dxa"/>
            <w:vAlign w:val="center"/>
          </w:tcPr>
          <w:p w:rsidR="009F3BF4" w:rsidRPr="0018022A" w:rsidRDefault="00AC1892">
            <w:pPr>
              <w:pStyle w:val="normal0"/>
              <w:spacing w:after="200" w:line="360" w:lineRule="auto"/>
              <w:jc w:val="both"/>
            </w:pPr>
            <w:r w:rsidRPr="0018022A">
              <w:t>10,000 blocks</w:t>
            </w:r>
          </w:p>
        </w:tc>
        <w:tc>
          <w:tcPr>
            <w:tcW w:w="3216" w:type="dxa"/>
            <w:vAlign w:val="center"/>
          </w:tcPr>
          <w:p w:rsidR="009F3BF4" w:rsidRPr="0018022A" w:rsidRDefault="00AC1892">
            <w:pPr>
              <w:pStyle w:val="normal0"/>
              <w:spacing w:after="200" w:line="360" w:lineRule="auto"/>
              <w:jc w:val="both"/>
            </w:pPr>
            <w:r w:rsidRPr="0018022A">
              <w:t>380 ms total</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9. Engineering performance benchmarks reported in the project dossier.</w:t>
      </w:r>
    </w:p>
    <w:p w:rsidR="009F3BF4" w:rsidRPr="0018022A" w:rsidRDefault="00AC1892">
      <w:pPr>
        <w:pStyle w:val="normal0"/>
        <w:spacing w:after="200" w:line="360" w:lineRule="auto"/>
        <w:jc w:val="both"/>
      </w:pPr>
      <w:r w:rsidRPr="0018022A">
        <w:lastRenderedPageBreak/>
        <w:t>The reported 0.84 ms mean scoring time indicates that the mathematical ranking engine itself is computationally lightweight relative to the surrounding distributed-system operatio</w:t>
      </w:r>
      <w:r w:rsidRPr="0018022A">
        <w:t>ns. The 14.2 ms P95 full candidate-query-and-scoring result suggests that database retrieval plus ranking can remain within a low-latency operational budget for the tested configuration. GraphHopper routing is more expensive than pure scoring but remains b</w:t>
      </w:r>
      <w:r w:rsidRPr="0018022A">
        <w:t>elow the documented 300 ms fallback threshold under the benchmark scenario.</w:t>
      </w:r>
    </w:p>
    <w:p w:rsidR="009F3BF4" w:rsidRPr="0018022A" w:rsidRDefault="009F3BF4">
      <w:pPr>
        <w:pStyle w:val="normal0"/>
        <w:spacing w:after="200" w:line="360" w:lineRule="auto"/>
        <w:jc w:val="both"/>
      </w:pPr>
    </w:p>
    <w:p w:rsidR="009F3BF4" w:rsidRPr="0018022A" w:rsidRDefault="00AC1892">
      <w:pPr>
        <w:pStyle w:val="Heading2"/>
        <w:spacing w:after="200" w:line="360" w:lineRule="auto"/>
        <w:jc w:val="both"/>
        <w:rPr>
          <w:sz w:val="24"/>
          <w:szCs w:val="24"/>
        </w:rPr>
      </w:pPr>
      <w:r w:rsidRPr="0018022A">
        <w:rPr>
          <w:sz w:val="32"/>
          <w:szCs w:val="32"/>
        </w:rPr>
        <w:t>12.2 Operational Simulation Results</w:t>
      </w:r>
    </w:p>
    <w:tbl>
      <w:tblPr>
        <w:tblStyle w:val="a8"/>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12"/>
        <w:gridCol w:w="2412"/>
        <w:gridCol w:w="2412"/>
        <w:gridCol w:w="2412"/>
      </w:tblGrid>
      <w:tr w:rsidR="009F3BF4" w:rsidRPr="0018022A">
        <w:trPr>
          <w:cantSplit/>
          <w:tblHeader/>
          <w:jc w:val="center"/>
        </w:trPr>
        <w:tc>
          <w:tcPr>
            <w:tcW w:w="2412" w:type="dxa"/>
            <w:shd w:val="clear" w:color="auto" w:fill="D9EAF7"/>
            <w:vAlign w:val="center"/>
          </w:tcPr>
          <w:p w:rsidR="009F3BF4" w:rsidRPr="0018022A" w:rsidRDefault="00AC1892">
            <w:pPr>
              <w:pStyle w:val="normal0"/>
              <w:spacing w:after="200" w:line="360" w:lineRule="auto"/>
              <w:jc w:val="both"/>
            </w:pPr>
            <w:r w:rsidRPr="0018022A">
              <w:rPr>
                <w:b/>
                <w:bCs/>
              </w:rPr>
              <w:t>Metric</w:t>
            </w:r>
          </w:p>
        </w:tc>
        <w:tc>
          <w:tcPr>
            <w:tcW w:w="2412" w:type="dxa"/>
            <w:shd w:val="clear" w:color="auto" w:fill="D9EAF7"/>
            <w:vAlign w:val="center"/>
          </w:tcPr>
          <w:p w:rsidR="009F3BF4" w:rsidRPr="0018022A" w:rsidRDefault="00AC1892">
            <w:pPr>
              <w:pStyle w:val="normal0"/>
              <w:spacing w:after="200" w:line="360" w:lineRule="auto"/>
              <w:jc w:val="both"/>
            </w:pPr>
            <w:r w:rsidRPr="0018022A">
              <w:rPr>
                <w:b/>
                <w:bCs/>
              </w:rPr>
              <w:t>Naive closest dispatch</w:t>
            </w:r>
          </w:p>
        </w:tc>
        <w:tc>
          <w:tcPr>
            <w:tcW w:w="2412" w:type="dxa"/>
            <w:shd w:val="clear" w:color="auto" w:fill="D9EAF7"/>
            <w:vAlign w:val="center"/>
          </w:tcPr>
          <w:p w:rsidR="009F3BF4" w:rsidRPr="0018022A" w:rsidRDefault="00AC1892">
            <w:pPr>
              <w:pStyle w:val="normal0"/>
              <w:spacing w:after="200" w:line="360" w:lineRule="auto"/>
              <w:jc w:val="both"/>
            </w:pPr>
            <w:r w:rsidRPr="0018022A">
              <w:rPr>
                <w:b/>
                <w:bCs/>
              </w:rPr>
              <w:t>H8 simulation result</w:t>
            </w:r>
          </w:p>
        </w:tc>
        <w:tc>
          <w:tcPr>
            <w:tcW w:w="2412" w:type="dxa"/>
            <w:shd w:val="clear" w:color="auto" w:fill="D9EAF7"/>
            <w:vAlign w:val="center"/>
          </w:tcPr>
          <w:p w:rsidR="009F3BF4" w:rsidRPr="0018022A" w:rsidRDefault="00AC1892">
            <w:pPr>
              <w:pStyle w:val="normal0"/>
              <w:spacing w:after="200" w:line="360" w:lineRule="auto"/>
              <w:jc w:val="both"/>
            </w:pPr>
            <w:r w:rsidRPr="0018022A">
              <w:rPr>
                <w:b/>
                <w:bCs/>
              </w:rPr>
              <w:t>Change</w:t>
            </w:r>
          </w:p>
        </w:tc>
      </w:tr>
      <w:tr w:rsidR="009F3BF4" w:rsidRPr="0018022A">
        <w:trPr>
          <w:cantSplit/>
          <w:tblHeader/>
          <w:jc w:val="center"/>
        </w:trPr>
        <w:tc>
          <w:tcPr>
            <w:tcW w:w="2412" w:type="dxa"/>
            <w:vAlign w:val="center"/>
          </w:tcPr>
          <w:p w:rsidR="009F3BF4" w:rsidRPr="0018022A" w:rsidRDefault="00AC1892">
            <w:pPr>
              <w:pStyle w:val="normal0"/>
              <w:spacing w:after="200" w:line="360" w:lineRule="auto"/>
            </w:pPr>
            <w:r w:rsidRPr="0018022A">
              <w:t>ALS</w:t>
            </w:r>
            <w:r w:rsidRPr="0018022A">
              <w:t xml:space="preserve"> </w:t>
            </w:r>
            <w:r w:rsidRPr="0018022A">
              <w:t>clinical mismatch</w:t>
            </w:r>
          </w:p>
        </w:tc>
        <w:tc>
          <w:tcPr>
            <w:tcW w:w="2412" w:type="dxa"/>
            <w:vAlign w:val="center"/>
          </w:tcPr>
          <w:p w:rsidR="009F3BF4" w:rsidRPr="0018022A" w:rsidRDefault="00AC1892">
            <w:pPr>
              <w:pStyle w:val="normal0"/>
              <w:spacing w:after="200" w:line="360" w:lineRule="auto"/>
            </w:pPr>
            <w:r w:rsidRPr="0018022A">
              <w:t>34.2%</w:t>
            </w:r>
          </w:p>
        </w:tc>
        <w:tc>
          <w:tcPr>
            <w:tcW w:w="2412" w:type="dxa"/>
            <w:vAlign w:val="center"/>
          </w:tcPr>
          <w:p w:rsidR="009F3BF4" w:rsidRPr="0018022A" w:rsidRDefault="00AC1892">
            <w:pPr>
              <w:pStyle w:val="normal0"/>
              <w:spacing w:after="200" w:line="360" w:lineRule="auto"/>
            </w:pPr>
            <w:r w:rsidRPr="0018022A">
              <w:t>1.8%</w:t>
            </w:r>
          </w:p>
        </w:tc>
        <w:tc>
          <w:tcPr>
            <w:tcW w:w="2412" w:type="dxa"/>
            <w:vAlign w:val="center"/>
          </w:tcPr>
          <w:p w:rsidR="009F3BF4" w:rsidRPr="0018022A" w:rsidRDefault="00AC1892">
            <w:pPr>
              <w:pStyle w:val="normal0"/>
              <w:spacing w:after="200" w:line="360" w:lineRule="auto"/>
            </w:pPr>
            <w:r w:rsidRPr="0018022A">
              <w:rPr>
                <w:rFonts w:eastAsia="Gungsuh"/>
              </w:rPr>
              <w:t>−</w:t>
            </w:r>
            <w:r w:rsidRPr="0018022A">
              <w:rPr>
                <w:rFonts w:eastAsia="Gungsuh"/>
              </w:rPr>
              <w:t>32.4 percentage points</w:t>
            </w:r>
          </w:p>
        </w:tc>
      </w:tr>
      <w:tr w:rsidR="009F3BF4" w:rsidRPr="0018022A">
        <w:trPr>
          <w:cantSplit/>
          <w:tblHeader/>
          <w:jc w:val="center"/>
        </w:trPr>
        <w:tc>
          <w:tcPr>
            <w:tcW w:w="2412" w:type="dxa"/>
            <w:vAlign w:val="center"/>
          </w:tcPr>
          <w:p w:rsidR="009F3BF4" w:rsidRPr="0018022A" w:rsidRDefault="00AC1892">
            <w:pPr>
              <w:pStyle w:val="normal0"/>
              <w:spacing w:after="200" w:line="360" w:lineRule="auto"/>
            </w:pPr>
            <w:r w:rsidRPr="0018022A">
              <w:t>Secondary intercept rate</w:t>
            </w:r>
          </w:p>
        </w:tc>
        <w:tc>
          <w:tcPr>
            <w:tcW w:w="2412" w:type="dxa"/>
            <w:vAlign w:val="center"/>
          </w:tcPr>
          <w:p w:rsidR="009F3BF4" w:rsidRPr="0018022A" w:rsidRDefault="00AC1892">
            <w:pPr>
              <w:pStyle w:val="normal0"/>
              <w:spacing w:after="200" w:line="360" w:lineRule="auto"/>
            </w:pPr>
            <w:r w:rsidRPr="0018022A">
              <w:t>Baseline</w:t>
            </w:r>
          </w:p>
        </w:tc>
        <w:tc>
          <w:tcPr>
            <w:tcW w:w="2412" w:type="dxa"/>
            <w:vAlign w:val="center"/>
          </w:tcPr>
          <w:p w:rsidR="009F3BF4" w:rsidRPr="0018022A" w:rsidRDefault="00AC1892">
            <w:pPr>
              <w:pStyle w:val="normal0"/>
              <w:spacing w:after="200" w:line="360" w:lineRule="auto"/>
            </w:pPr>
            <w:r w:rsidRPr="0018022A">
              <w:t>78% reduction</w:t>
            </w:r>
          </w:p>
        </w:tc>
        <w:tc>
          <w:tcPr>
            <w:tcW w:w="2412" w:type="dxa"/>
            <w:vAlign w:val="center"/>
          </w:tcPr>
          <w:p w:rsidR="009F3BF4" w:rsidRPr="0018022A" w:rsidRDefault="00AC1892">
            <w:pPr>
              <w:pStyle w:val="normal0"/>
              <w:spacing w:after="200" w:line="360" w:lineRule="auto"/>
            </w:pPr>
            <w:r w:rsidRPr="0018022A">
              <w:rPr>
                <w:rFonts w:eastAsia="Gungsuh"/>
              </w:rPr>
              <w:t>−</w:t>
            </w:r>
            <w:r w:rsidRPr="0018022A">
              <w:rPr>
                <w:rFonts w:eastAsia="Gungsuh"/>
              </w:rPr>
              <w:t>78%</w:t>
            </w:r>
          </w:p>
        </w:tc>
      </w:tr>
      <w:tr w:rsidR="009F3BF4" w:rsidRPr="0018022A">
        <w:trPr>
          <w:cantSplit/>
          <w:tblHeader/>
          <w:jc w:val="center"/>
        </w:trPr>
        <w:tc>
          <w:tcPr>
            <w:tcW w:w="2412" w:type="dxa"/>
            <w:vAlign w:val="center"/>
          </w:tcPr>
          <w:p w:rsidR="009F3BF4" w:rsidRPr="0018022A" w:rsidRDefault="00AC1892">
            <w:pPr>
              <w:pStyle w:val="normal0"/>
              <w:spacing w:after="200" w:line="360" w:lineRule="auto"/>
            </w:pPr>
            <w:r w:rsidRPr="0018022A">
              <w:t>Cardiac secondary-response time</w:t>
            </w:r>
          </w:p>
        </w:tc>
        <w:tc>
          <w:tcPr>
            <w:tcW w:w="2412" w:type="dxa"/>
            <w:vAlign w:val="center"/>
          </w:tcPr>
          <w:p w:rsidR="009F3BF4" w:rsidRPr="0018022A" w:rsidRDefault="00AC1892">
            <w:pPr>
              <w:pStyle w:val="normal0"/>
              <w:spacing w:after="200" w:line="360" w:lineRule="auto"/>
            </w:pPr>
            <w:r w:rsidRPr="0018022A">
              <w:t>Baseline</w:t>
            </w:r>
          </w:p>
        </w:tc>
        <w:tc>
          <w:tcPr>
            <w:tcW w:w="2412" w:type="dxa"/>
            <w:vAlign w:val="center"/>
          </w:tcPr>
          <w:p w:rsidR="009F3BF4" w:rsidRPr="0018022A" w:rsidRDefault="00AC1892">
            <w:pPr>
              <w:pStyle w:val="normal0"/>
              <w:spacing w:after="200" w:line="360" w:lineRule="auto"/>
            </w:pPr>
            <w:r w:rsidRPr="0018022A">
              <w:t>11.4 min average saving</w:t>
            </w:r>
          </w:p>
        </w:tc>
        <w:tc>
          <w:tcPr>
            <w:tcW w:w="2412" w:type="dxa"/>
            <w:vAlign w:val="center"/>
          </w:tcPr>
          <w:p w:rsidR="009F3BF4" w:rsidRPr="0018022A" w:rsidRDefault="00AC1892">
            <w:pPr>
              <w:pStyle w:val="normal0"/>
              <w:spacing w:after="200" w:line="360" w:lineRule="auto"/>
            </w:pPr>
            <w:r w:rsidRPr="0018022A">
              <w:t>Improved</w:t>
            </w:r>
          </w:p>
        </w:tc>
      </w:tr>
      <w:tr w:rsidR="009F3BF4" w:rsidRPr="0018022A">
        <w:trPr>
          <w:cantSplit/>
          <w:tblHeader/>
          <w:jc w:val="center"/>
        </w:trPr>
        <w:tc>
          <w:tcPr>
            <w:tcW w:w="2412" w:type="dxa"/>
            <w:vAlign w:val="center"/>
          </w:tcPr>
          <w:p w:rsidR="009F3BF4" w:rsidRPr="0018022A" w:rsidRDefault="00AC1892">
            <w:pPr>
              <w:pStyle w:val="normal0"/>
              <w:spacing w:after="200" w:line="360" w:lineRule="auto"/>
            </w:pPr>
            <w:r w:rsidRPr="0018022A">
              <w:t>Hospital offload wait</w:t>
            </w:r>
          </w:p>
        </w:tc>
        <w:tc>
          <w:tcPr>
            <w:tcW w:w="2412" w:type="dxa"/>
            <w:vAlign w:val="center"/>
          </w:tcPr>
          <w:p w:rsidR="009F3BF4" w:rsidRPr="0018022A" w:rsidRDefault="00AC1892">
            <w:pPr>
              <w:pStyle w:val="normal0"/>
              <w:spacing w:after="200" w:line="360" w:lineRule="auto"/>
            </w:pPr>
            <w:r w:rsidRPr="0018022A">
              <w:t>Baseline</w:t>
            </w:r>
          </w:p>
        </w:tc>
        <w:tc>
          <w:tcPr>
            <w:tcW w:w="2412" w:type="dxa"/>
            <w:vAlign w:val="center"/>
          </w:tcPr>
          <w:p w:rsidR="009F3BF4" w:rsidRPr="0018022A" w:rsidRDefault="00AC1892">
            <w:pPr>
              <w:pStyle w:val="normal0"/>
              <w:spacing w:after="200" w:line="360" w:lineRule="auto"/>
            </w:pPr>
            <w:r w:rsidRPr="0018022A">
              <w:t>26.4 min reduction/transport</w:t>
            </w:r>
          </w:p>
        </w:tc>
        <w:tc>
          <w:tcPr>
            <w:tcW w:w="2412" w:type="dxa"/>
            <w:vAlign w:val="center"/>
          </w:tcPr>
          <w:p w:rsidR="009F3BF4" w:rsidRPr="0018022A" w:rsidRDefault="00AC1892">
            <w:pPr>
              <w:pStyle w:val="normal0"/>
              <w:spacing w:after="200" w:line="360" w:lineRule="auto"/>
            </w:pPr>
            <w:r w:rsidRPr="0018022A">
              <w:t>Improved</w:t>
            </w:r>
          </w:p>
        </w:tc>
      </w:tr>
    </w:tbl>
    <w:p w:rsidR="009F3BF4" w:rsidRPr="0018022A" w:rsidRDefault="009F3BF4">
      <w:pPr>
        <w:pStyle w:val="normal0"/>
        <w:spacing w:after="200" w:line="360" w:lineRule="auto"/>
        <w:jc w:val="both"/>
      </w:pPr>
    </w:p>
    <w:p w:rsidR="009F3BF4" w:rsidRPr="0018022A" w:rsidRDefault="00AC1892">
      <w:pPr>
        <w:pStyle w:val="normal0"/>
        <w:spacing w:after="200" w:line="360" w:lineRule="auto"/>
        <w:jc w:val="both"/>
      </w:pPr>
      <w:r w:rsidRPr="0018022A">
        <w:rPr>
          <w:i/>
          <w:iCs/>
        </w:rPr>
        <w:t>Table 10. Simulation-based operational comparison over 10,000 Jaipur metropolitan scenarios.</w:t>
      </w:r>
    </w:p>
    <w:p w:rsidR="009F3BF4" w:rsidRPr="0018022A" w:rsidRDefault="00AC1892">
      <w:pPr>
        <w:pStyle w:val="normal0"/>
        <w:spacing w:after="200" w:line="360" w:lineRule="auto"/>
        <w:jc w:val="both"/>
      </w:pPr>
      <w:r w:rsidRPr="0018022A">
        <w:t>The most prominent reported result is the reduction in ALS clinical mismatch from 34.2% to 1.8%. This result is consistent with the algorithm's design because capa</w:t>
      </w:r>
      <w:r w:rsidRPr="0018022A">
        <w:t>bility matching carries the highest weight and clinically inappropriate BLS candidates receive a substantial penalty for high-acuity cases. The 78% reduction in secondary intercept rate is consistent with the inclusion of coverage loss and redeployment log</w:t>
      </w:r>
      <w:r w:rsidRPr="0018022A">
        <w:t>ic, although the magnitude of the effect depends on the simulation assumptions and fleet configuration.</w:t>
      </w:r>
    </w:p>
    <w:p w:rsidR="009F3BF4" w:rsidRPr="0018022A" w:rsidRDefault="00AC1892">
      <w:pPr>
        <w:pStyle w:val="normal0"/>
        <w:spacing w:after="200" w:line="360" w:lineRule="auto"/>
        <w:jc w:val="both"/>
      </w:pPr>
      <w:r w:rsidRPr="0018022A">
        <w:lastRenderedPageBreak/>
        <w:t>The reported 26.4-minute reduction in hospital offload waiting time illustrates the value of extending decision support into the destination-selection s</w:t>
      </w:r>
      <w:r w:rsidRPr="0018022A">
        <w:t>tage. Instead of selecting a hospital based only on distance, the system can avoid facilities under diversion or with unsuitable capacity/capability. Again, this is a simulation result and should be validated against real historical or prospective hospital</w:t>
      </w:r>
      <w:r w:rsidRPr="0018022A">
        <w:t>-flow data before operational claims are made.</w:t>
      </w:r>
    </w:p>
    <w:p w:rsidR="009F3BF4" w:rsidRPr="0018022A" w:rsidRDefault="00AC1892">
      <w:pPr>
        <w:pStyle w:val="normal0"/>
        <w:spacing w:after="200" w:line="360" w:lineRule="auto"/>
        <w:jc w:val="both"/>
      </w:pPr>
      <w:r w:rsidRPr="0018022A">
        <w:rPr>
          <w:noProof/>
          <w:lang w:val="en-US"/>
        </w:rPr>
        <w:drawing>
          <wp:inline distT="0" distB="0" distL="114300" distR="114300">
            <wp:extent cx="5394960" cy="304586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394960" cy="3045862"/>
                    </a:xfrm>
                    <a:prstGeom prst="rect">
                      <a:avLst/>
                    </a:prstGeom>
                    <a:ln/>
                  </pic:spPr>
                </pic:pic>
              </a:graphicData>
            </a:graphic>
          </wp:inline>
        </w:drawing>
      </w:r>
    </w:p>
    <w:p w:rsidR="009F3BF4" w:rsidRPr="0018022A" w:rsidRDefault="00AC1892">
      <w:pPr>
        <w:pStyle w:val="normal0"/>
        <w:spacing w:after="200" w:line="360" w:lineRule="auto"/>
        <w:jc w:val="both"/>
      </w:pPr>
      <w:r w:rsidRPr="0018022A">
        <w:rPr>
          <w:i/>
          <w:iCs/>
        </w:rPr>
        <w:t>Figure 4. Reported simulation comparison for ALS clinical mismatch. Values are from the project dossier.</w:t>
      </w:r>
    </w:p>
    <w:p w:rsidR="009F3BF4" w:rsidRPr="0018022A" w:rsidRDefault="00AC1892">
      <w:pPr>
        <w:pStyle w:val="Heading1"/>
        <w:spacing w:after="200" w:line="360" w:lineRule="auto"/>
        <w:jc w:val="both"/>
        <w:rPr>
          <w:sz w:val="24"/>
          <w:szCs w:val="24"/>
        </w:rPr>
      </w:pPr>
      <w:r w:rsidRPr="0018022A">
        <w:rPr>
          <w:sz w:val="32"/>
          <w:szCs w:val="32"/>
        </w:rPr>
        <w:t>13. Discussion</w:t>
      </w:r>
    </w:p>
    <w:p w:rsidR="009F3BF4" w:rsidRPr="0018022A" w:rsidRDefault="00AC1892">
      <w:pPr>
        <w:pStyle w:val="normal0"/>
        <w:spacing w:after="200" w:line="360" w:lineRule="auto"/>
        <w:jc w:val="both"/>
      </w:pPr>
      <w:r w:rsidRPr="0018022A">
        <w:t>The H8 results support the central hypothesis that ambulance dispatch quality cannot be</w:t>
      </w:r>
      <w:r w:rsidRPr="0018022A">
        <w:t xml:space="preserve"> represented by distance alone. The dispatch score explicitly gives capability matching a 0.45 weight, higher than the 0.35 ETA weight. This is an intentional design choice: a marginally faster but clinically unsuitable vehicle should not automatically def</w:t>
      </w:r>
      <w:r w:rsidRPr="0018022A">
        <w:t>eat a clinically appropriate alternative in a high-acuity emergency.</w:t>
      </w:r>
    </w:p>
    <w:p w:rsidR="009F3BF4" w:rsidRPr="0018022A" w:rsidRDefault="00AC1892">
      <w:pPr>
        <w:pStyle w:val="normal0"/>
        <w:spacing w:after="200" w:line="360" w:lineRule="auto"/>
        <w:jc w:val="both"/>
      </w:pPr>
      <w:r w:rsidRPr="0018022A">
        <w:t>At the same time, the system does not ignore response time. The ETA factor remains the second-largest weight and is calculated from road-network travel time. This creates a balanced optim</w:t>
      </w:r>
      <w:r w:rsidRPr="0018022A">
        <w:t xml:space="preserve">ization objective in which clinical appropriateness and rapid arrival are considered </w:t>
      </w:r>
      <w:r w:rsidRPr="0018022A">
        <w:lastRenderedPageBreak/>
        <w:t>together. The architecture further avoids over-reliance on one data source by incorporating telemetry freshness and routing fallback.</w:t>
      </w:r>
    </w:p>
    <w:p w:rsidR="009F3BF4" w:rsidRPr="0018022A" w:rsidRDefault="00AC1892">
      <w:pPr>
        <w:pStyle w:val="normal0"/>
        <w:spacing w:after="200" w:line="360" w:lineRule="auto"/>
        <w:jc w:val="both"/>
      </w:pPr>
      <w:r w:rsidRPr="0018022A">
        <w:t>The coverage component represents a s</w:t>
      </w:r>
      <w:r w:rsidRPr="0018022A">
        <w:t>econd-order operational effect. Dispatching one unit solves the current incident but may create risk for the next incident. MEXCLP-based reasoning and redeployment recommendations address this system-level coupling. This is aligned with the broader EMS lit</w:t>
      </w:r>
      <w:r w:rsidRPr="0018022A">
        <w:t>erature, which emphasizes that ambulance location, relocation and dispatch decisions are interconnected rather than independent [2–4].</w:t>
      </w:r>
    </w:p>
    <w:p w:rsidR="009F3BF4" w:rsidRPr="0018022A" w:rsidRDefault="00AC1892">
      <w:pPr>
        <w:pStyle w:val="normal0"/>
        <w:spacing w:after="200" w:line="360" w:lineRule="auto"/>
        <w:jc w:val="both"/>
      </w:pPr>
      <w:r w:rsidRPr="0018022A">
        <w:t>The hospital component is another important systems-level contribution. Emergency response does not end at the incident s</w:t>
      </w:r>
      <w:r w:rsidRPr="0018022A">
        <w:t>cene. A patient may experience delay if an ambulance reaches a hospital that cannot receive the patient efficiently. By incorporating diversion state, clinical capability and offload delay into destination ranking, H8 extends the optimization boundary from</w:t>
      </w:r>
      <w:r w:rsidRPr="0018022A">
        <w:t xml:space="preserve"> ambulance dispatch to the receiving-facility interface.</w:t>
      </w:r>
    </w:p>
    <w:p w:rsidR="009F3BF4" w:rsidRPr="0018022A" w:rsidRDefault="00AC1892">
      <w:pPr>
        <w:pStyle w:val="Heading2"/>
        <w:spacing w:after="200" w:line="360" w:lineRule="auto"/>
        <w:jc w:val="both"/>
        <w:rPr>
          <w:sz w:val="24"/>
          <w:szCs w:val="24"/>
        </w:rPr>
      </w:pPr>
      <w:r w:rsidRPr="0018022A">
        <w:rPr>
          <w:sz w:val="32"/>
          <w:szCs w:val="32"/>
        </w:rPr>
        <w:t>13.1 Practical Significance</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Dispatchers receive an explainable ranking instead of a black-box vehicle choice.</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Manual overrides remain possible but require a documented justification.</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Ambulance positions are treated as time-sensitive data rather than permanent coordinates.</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Hospital capacity and diversion are integrated into transport decisions.</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Operational events remain traceable through a cryptographically verifiable ledger.</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The pure-J</w:t>
      </w:r>
      <w:r w:rsidRPr="0018022A">
        <w:rPr>
          <w:color w:val="000000"/>
        </w:rPr>
        <w:t>ava domain layer can be tested independently of infrastructure components.</w:t>
      </w:r>
    </w:p>
    <w:p w:rsidR="009F3BF4" w:rsidRPr="0018022A" w:rsidRDefault="00AC1892">
      <w:pPr>
        <w:pStyle w:val="Heading2"/>
        <w:spacing w:after="200" w:line="360" w:lineRule="auto"/>
        <w:jc w:val="both"/>
        <w:rPr>
          <w:sz w:val="24"/>
          <w:szCs w:val="24"/>
        </w:rPr>
      </w:pPr>
      <w:r w:rsidRPr="0018022A">
        <w:rPr>
          <w:sz w:val="32"/>
          <w:szCs w:val="32"/>
        </w:rPr>
        <w:t>13.2 Research Significance</w:t>
      </w:r>
    </w:p>
    <w:p w:rsidR="009F3BF4" w:rsidRPr="0018022A" w:rsidRDefault="00AC1892">
      <w:pPr>
        <w:pStyle w:val="normal0"/>
        <w:spacing w:after="200" w:line="360" w:lineRule="auto"/>
        <w:jc w:val="both"/>
      </w:pPr>
      <w:r w:rsidRPr="0018022A">
        <w:t>From a research perspective, H8 demonstrates how classical EMS operations-research concepts can be embedded into a modern software architecture. MEXCLP provides the conceptual basis for coverage preservation; deterministic multi-factor scoring provides the</w:t>
      </w:r>
      <w:r w:rsidRPr="0018022A">
        <w:t xml:space="preserve"> dispatch mechanism; simulation provides policy comparison; and microservices provide a deployable systems boundary. The combination is particularly relevant to applied computer science and software </w:t>
      </w:r>
      <w:r w:rsidRPr="0018022A">
        <w:lastRenderedPageBreak/>
        <w:t>engineering because it connects mathematical decision mod</w:t>
      </w:r>
      <w:r w:rsidRPr="0018022A">
        <w:t>els with implementation, security, testing, and operational observability.</w:t>
      </w:r>
    </w:p>
    <w:p w:rsidR="009F3BF4" w:rsidRPr="0018022A" w:rsidRDefault="009F3BF4">
      <w:pPr>
        <w:pStyle w:val="normal0"/>
        <w:spacing w:after="200" w:line="360" w:lineRule="auto"/>
        <w:jc w:val="both"/>
      </w:pPr>
    </w:p>
    <w:p w:rsidR="009F3BF4" w:rsidRPr="0018022A" w:rsidRDefault="00AC1892">
      <w:pPr>
        <w:pStyle w:val="Heading1"/>
        <w:spacing w:after="200" w:line="360" w:lineRule="auto"/>
        <w:jc w:val="both"/>
        <w:rPr>
          <w:sz w:val="24"/>
          <w:szCs w:val="24"/>
        </w:rPr>
      </w:pPr>
      <w:r w:rsidRPr="0018022A">
        <w:rPr>
          <w:sz w:val="32"/>
          <w:szCs w:val="32"/>
        </w:rPr>
        <w:t>14. Limitations and Threats to Validity</w:t>
      </w:r>
    </w:p>
    <w:p w:rsidR="009F3BF4" w:rsidRPr="0018022A" w:rsidRDefault="00AC1892">
      <w:pPr>
        <w:pStyle w:val="normal0"/>
        <w:spacing w:after="200" w:line="360" w:lineRule="auto"/>
        <w:jc w:val="both"/>
      </w:pPr>
      <w:r w:rsidRPr="0018022A">
        <w:t>Several limitations must be acknowledged before interpreting the results as evidence of real-world clinical improvement.</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The reported 10,000</w:t>
      </w:r>
      <w:r w:rsidRPr="0018022A">
        <w:rPr>
          <w:color w:val="000000"/>
        </w:rPr>
        <w:t>-incident evaluation is simulation-based. It does not constitute a prospective trial or a live EMS deployment.</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 xml:space="preserve">The weight values in the dispatch score are documented engineering choices and have not been established as universally optimal across different </w:t>
      </w:r>
      <w:r w:rsidRPr="0018022A">
        <w:rPr>
          <w:color w:val="000000"/>
        </w:rPr>
        <w:t>EMS jurisdictions.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Clinical capability categories and mismatch penalties require validation by qualified EMS clinicians and local medical protocols.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Simulation outcomes depend on the assumed demand distribution, service duration, fleet size, hospital capacities, travel times and other generated parameters.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Real-world traffic, road closures, driver behavior, weather, hospital congestion and communicatio</w:t>
      </w:r>
      <w:r w:rsidRPr="0018022A">
        <w:rPr>
          <w:color w:val="000000"/>
        </w:rPr>
        <w:t>n outages may differ substantially from model assumptions.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The audit hash chain provides tamper evidence but is not by itself a complete compliance framework.</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Privacy and security requirements for production healthcare systems would require jurisdiction-sp</w:t>
      </w:r>
      <w:r w:rsidRPr="0018022A">
        <w:rPr>
          <w:color w:val="000000"/>
        </w:rPr>
        <w:t>ecific legal and governance review.</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The architecture targets a metropolitan pilot and therefore requires additional validation before national or multi-region scaling.</w:t>
      </w:r>
    </w:p>
    <w:p w:rsidR="009F3BF4" w:rsidRPr="0018022A" w:rsidRDefault="00AC1892">
      <w:pPr>
        <w:pStyle w:val="Heading2"/>
        <w:spacing w:after="200" w:line="360" w:lineRule="auto"/>
        <w:jc w:val="both"/>
        <w:rPr>
          <w:sz w:val="24"/>
          <w:szCs w:val="24"/>
        </w:rPr>
      </w:pPr>
      <w:r w:rsidRPr="0018022A">
        <w:rPr>
          <w:sz w:val="32"/>
          <w:szCs w:val="32"/>
        </w:rPr>
        <w:lastRenderedPageBreak/>
        <w:t>14.1 Threats to External Validity</w:t>
      </w:r>
    </w:p>
    <w:p w:rsidR="009F3BF4" w:rsidRPr="0018022A" w:rsidRDefault="00AC1892">
      <w:pPr>
        <w:pStyle w:val="normal0"/>
        <w:spacing w:after="200" w:line="360" w:lineRule="auto"/>
        <w:jc w:val="both"/>
      </w:pPr>
      <w:r w:rsidRPr="0018022A">
        <w:t>Results obtained from Jaipur-specific simulation scena</w:t>
      </w:r>
      <w:r w:rsidRPr="0018022A">
        <w:t>rios may not generalize directly to another city with different road topology, ambulance mix, hospital distribution, demand patterns, traffic conditions or clinical protocols. The project should therefore be considered a platform and methodology whose para</w:t>
      </w:r>
      <w:r w:rsidRPr="0018022A">
        <w:t>meters can be calibrated rather than a universally fixed dispatch policy.</w:t>
      </w:r>
    </w:p>
    <w:p w:rsidR="009F3BF4" w:rsidRPr="0018022A" w:rsidRDefault="00AC1892">
      <w:pPr>
        <w:pStyle w:val="Heading2"/>
        <w:spacing w:after="200" w:line="360" w:lineRule="auto"/>
        <w:jc w:val="both"/>
        <w:rPr>
          <w:sz w:val="24"/>
          <w:szCs w:val="24"/>
        </w:rPr>
      </w:pPr>
      <w:r w:rsidRPr="0018022A">
        <w:rPr>
          <w:sz w:val="32"/>
          <w:szCs w:val="32"/>
        </w:rPr>
        <w:t>14.2 Threats to Internal Validity</w:t>
      </w:r>
    </w:p>
    <w:p w:rsidR="009F3BF4" w:rsidRPr="0018022A" w:rsidRDefault="00AC1892">
      <w:pPr>
        <w:pStyle w:val="normal0"/>
        <w:spacing w:after="200" w:line="360" w:lineRule="auto"/>
        <w:jc w:val="both"/>
      </w:pPr>
      <w:r w:rsidRPr="0018022A">
        <w:t>The CRN approach strengthens internal comparison because both policies receive matched random inputs. Nevertheless, internal validity depends on cor</w:t>
      </w:r>
      <w:r w:rsidRPr="0018022A">
        <w:t>rect simulator implementation and faithful representation of the baseline policy. Reusing the same pure domain implementation for production and simulation reduces behavioral divergence, but independent validation of the simulator remains desirable.</w:t>
      </w:r>
    </w:p>
    <w:p w:rsidR="009F3BF4" w:rsidRPr="0018022A" w:rsidRDefault="00AC1892">
      <w:pPr>
        <w:pStyle w:val="Heading1"/>
        <w:spacing w:after="200" w:line="360" w:lineRule="auto"/>
        <w:jc w:val="both"/>
        <w:rPr>
          <w:sz w:val="24"/>
          <w:szCs w:val="24"/>
        </w:rPr>
      </w:pPr>
      <w:r w:rsidRPr="0018022A">
        <w:rPr>
          <w:sz w:val="32"/>
          <w:szCs w:val="32"/>
        </w:rPr>
        <w:t>15. Fu</w:t>
      </w:r>
      <w:r w:rsidRPr="0018022A">
        <w:rPr>
          <w:sz w:val="32"/>
          <w:szCs w:val="32"/>
        </w:rPr>
        <w:t>ture Scope</w:t>
      </w:r>
    </w:p>
    <w:p w:rsidR="009F3BF4" w:rsidRPr="0018022A" w:rsidRDefault="00AC1892">
      <w:pPr>
        <w:pStyle w:val="normal0"/>
        <w:spacing w:after="200" w:line="360" w:lineRule="auto"/>
        <w:jc w:val="both"/>
      </w:pPr>
      <w:r w:rsidRPr="0018022A">
        <w:t>The H8 architecture provides several directions for future research and development.</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Clinical calibration: involve EMS physicians and paramedics to calibrate capability penalties, severity rules and resource priorities.</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Traffic-aware routing: incorporate live traffic and road-closure feeds rather than relying only on a static road graph.</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Predictive demand modeling: forecast near-term incident demand by time, location and historical patterns to improve redeployment.</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Learni</w:t>
      </w:r>
      <w:r w:rsidRPr="0018022A">
        <w:rPr>
          <w:color w:val="000000"/>
        </w:rPr>
        <w:t>ng-assisted scoring: evaluate machine-learning or reinforcement-learning methods under strict safety constraints while retaining deterministic clinical guardrails.</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Outcome-aware optimization: connect dispatch decisions with validated clinical outcomes rath</w:t>
      </w:r>
      <w:r w:rsidRPr="0018022A">
        <w:rPr>
          <w:color w:val="000000"/>
        </w:rPr>
        <w:t>er than using response-time proxies alone.</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lastRenderedPageBreak/>
        <w:t>Multi-hospital coordination: incorporate ICU, trauma, cath-lab, stroke and pediatric capacity at finer granularity.</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National-scale deployment: evaluate multi-region Kubernetes, fault isolation and cross-region eve</w:t>
      </w:r>
      <w:r w:rsidRPr="0018022A">
        <w:rPr>
          <w:color w:val="000000"/>
        </w:rPr>
        <w:t>nt replication.</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Human factors research: measure dispatcher workload, trust, override behavior and explanation quality.</w:t>
      </w:r>
    </w:p>
    <w:p w:rsidR="009F3BF4" w:rsidRPr="0018022A" w:rsidRDefault="00AC1892">
      <w:pPr>
        <w:pStyle w:val="normal0"/>
        <w:numPr>
          <w:ilvl w:val="0"/>
          <w:numId w:val="1"/>
        </w:numPr>
        <w:pBdr>
          <w:top w:val="nil"/>
          <w:left w:val="nil"/>
          <w:bottom w:val="nil"/>
          <w:right w:val="nil"/>
          <w:between w:val="nil"/>
        </w:pBdr>
        <w:spacing w:after="200" w:line="360" w:lineRule="auto"/>
        <w:jc w:val="both"/>
      </w:pPr>
      <w:r w:rsidRPr="0018022A">
        <w:rPr>
          <w:color w:val="000000"/>
        </w:rPr>
        <w:t>Prospective evaluation: conduct controlled pilot studies with historical replay followed by shadow-mode and carefully governed live deplo</w:t>
      </w:r>
      <w:r w:rsidRPr="0018022A">
        <w:rPr>
          <w:color w:val="000000"/>
        </w:rPr>
        <w:t>yment.</w:t>
      </w:r>
    </w:p>
    <w:p w:rsidR="009F3BF4" w:rsidRPr="0018022A" w:rsidRDefault="00AC1892">
      <w:pPr>
        <w:pStyle w:val="normal0"/>
        <w:spacing w:after="200" w:line="360" w:lineRule="auto"/>
        <w:jc w:val="both"/>
      </w:pPr>
      <w:r w:rsidRPr="0018022A">
        <w:t>A particularly important future direction is outcome-based evaluation. Recent reviews note that EMS relocation and dispatch research has often emphasized mathematical or response-time objectives while evidence about patient outcomes and real-world s</w:t>
      </w:r>
      <w:r w:rsidRPr="0018022A">
        <w:t>ystem effects remains limited [8]. H8 should therefore evolve from simulation validation toward clinically governed prospective evaluation.</w:t>
      </w:r>
    </w:p>
    <w:p w:rsidR="009F3BF4" w:rsidRPr="0018022A" w:rsidRDefault="00AC1892">
      <w:pPr>
        <w:pStyle w:val="Heading1"/>
        <w:spacing w:after="200" w:line="360" w:lineRule="auto"/>
        <w:jc w:val="both"/>
        <w:rPr>
          <w:sz w:val="24"/>
          <w:szCs w:val="24"/>
        </w:rPr>
      </w:pPr>
      <w:r w:rsidRPr="0018022A">
        <w:rPr>
          <w:sz w:val="32"/>
          <w:szCs w:val="32"/>
        </w:rPr>
        <w:t>16. Conclusion</w:t>
      </w:r>
    </w:p>
    <w:p w:rsidR="009F3BF4" w:rsidRPr="0018022A" w:rsidRDefault="00AC1892">
      <w:pPr>
        <w:pStyle w:val="normal0"/>
        <w:spacing w:after="200" w:line="360" w:lineRule="auto"/>
        <w:jc w:val="both"/>
      </w:pPr>
      <w:r w:rsidRPr="0018022A">
        <w:t>This paper presented H8, a capability-aware Emergency Medical Services dispatch and telematics platfo</w:t>
      </w:r>
      <w:r w:rsidRPr="0018022A">
        <w:t>rm designed to address limitations of proximity-only ambulance dispatch. The system reframes ambulance selection as a multi-factor decision involving clinical capability, road-network ETA, crew fatigue, remaining fleet coverage, and telemetry freshness. It</w:t>
      </w:r>
      <w:r w:rsidRPr="0018022A">
        <w:t xml:space="preserve"> then extends the decision process into dynamic redeployment and hospital destination selection.</w:t>
      </w:r>
    </w:p>
    <w:p w:rsidR="009F3BF4" w:rsidRPr="0018022A" w:rsidRDefault="00AC1892">
      <w:pPr>
        <w:pStyle w:val="normal0"/>
        <w:spacing w:after="200" w:line="360" w:lineRule="auto"/>
        <w:jc w:val="both"/>
      </w:pPr>
      <w:r w:rsidRPr="0018022A">
        <w:t>The architecture combines microservices, event-driven messaging, spatial databases, Redis geospatial tracking, GraphHopper routing, Keycloak security, Progress</w:t>
      </w:r>
      <w:r w:rsidRPr="0018022A">
        <w:t>ive Web Applications, and a SHA-256 hash-chained audit ledger. The algorithmic core is separated through Hexagonal Architecture so that scoring and coverage logic can be independently tested and reused in simulation. The verification strategy combines prop</w:t>
      </w:r>
      <w:r w:rsidRPr="0018022A">
        <w:t>erty-based testing, Common Random Numbers, integration testing, concurrency verification and performance benchmarking.</w:t>
      </w:r>
    </w:p>
    <w:p w:rsidR="009F3BF4" w:rsidRPr="0018022A" w:rsidRDefault="00AC1892">
      <w:pPr>
        <w:pStyle w:val="normal0"/>
        <w:spacing w:after="200" w:line="360" w:lineRule="auto"/>
        <w:jc w:val="both"/>
      </w:pPr>
      <w:r w:rsidRPr="0018022A">
        <w:lastRenderedPageBreak/>
        <w:t>According to the engineering dossier, simulations across 10,000 Jaipur metropolitan scenarios reduced ALS clinical mismatch from 34.2% to</w:t>
      </w:r>
      <w:r w:rsidRPr="0018022A">
        <w:t xml:space="preserve"> 1.8%, while secondary intercept rate fell by 78% and hospital offload waiting time was reduced by 26.4 minutes per transport. Engineering benchmarks also reported low-latency scoring and high-throughput telemetry processing. These findings support the fea</w:t>
      </w:r>
      <w:r w:rsidRPr="0018022A">
        <w:t>sibility of the architecture and the central research hypothesis, but they should be interpreted as simulation and engineering evidence rather than clinical proof.</w:t>
      </w:r>
    </w:p>
    <w:p w:rsidR="009F3BF4" w:rsidRPr="0018022A" w:rsidRDefault="00AC1892">
      <w:pPr>
        <w:pStyle w:val="normal0"/>
        <w:spacing w:after="200" w:line="360" w:lineRule="auto"/>
        <w:jc w:val="both"/>
      </w:pPr>
      <w:r w:rsidRPr="0018022A">
        <w:t>The principal conclusion is that effective EMS dispatch should be viewed as a coordinated de</w:t>
      </w:r>
      <w:r w:rsidRPr="0018022A">
        <w:t>cision-support problem rather than a nearest-vehicle search. By combining clinical appropriateness, spatial optimization, fleet resilience, hospital readiness, security, and auditability in one platform, H8 provides a strong foundation for future controlle</w:t>
      </w:r>
      <w:r w:rsidRPr="0018022A">
        <w:t>d evaluation and potential real-world deployment.</w:t>
      </w:r>
    </w:p>
    <w:p w:rsidR="009F3BF4" w:rsidRPr="0018022A" w:rsidRDefault="00AC1892">
      <w:pPr>
        <w:pStyle w:val="Heading1"/>
        <w:spacing w:after="200" w:line="360" w:lineRule="auto"/>
        <w:jc w:val="both"/>
        <w:rPr>
          <w:sz w:val="24"/>
          <w:szCs w:val="24"/>
        </w:rPr>
      </w:pPr>
      <w:r w:rsidRPr="0018022A">
        <w:rPr>
          <w:sz w:val="32"/>
          <w:szCs w:val="32"/>
        </w:rPr>
        <w:t>References</w:t>
      </w:r>
    </w:p>
    <w:p w:rsidR="009F3BF4" w:rsidRPr="0018022A" w:rsidRDefault="00AC1892">
      <w:pPr>
        <w:pStyle w:val="normal0"/>
        <w:spacing w:after="200" w:line="360" w:lineRule="auto"/>
        <w:ind w:left="288" w:hanging="288"/>
        <w:jc w:val="both"/>
      </w:pPr>
      <w:r w:rsidRPr="0018022A">
        <w:t>[1] Daskin, M. S. (1983). A Maximum Expected Covering Location Model: Formulation, Properties and Heuristic Solution. Transportation Science, 17(1), 48–70. https://doi.org/10.1287/trsc.17.1.48</w:t>
      </w:r>
    </w:p>
    <w:p w:rsidR="009F3BF4" w:rsidRPr="0018022A" w:rsidRDefault="00AC1892">
      <w:pPr>
        <w:pStyle w:val="normal0"/>
        <w:spacing w:after="200" w:line="360" w:lineRule="auto"/>
        <w:ind w:left="288" w:hanging="288"/>
        <w:jc w:val="both"/>
      </w:pPr>
      <w:r w:rsidRPr="0018022A">
        <w:t>[2</w:t>
      </w:r>
      <w:r w:rsidRPr="0018022A">
        <w:t>] Brotcorne, L., Laporte, G., &amp; Semet, F. (2003). Ambulance location and relocation models. European Journal of Operational Research, 147(3), 451–463. https://doi.org/10.1016/S0377-2217(02)00364-8</w:t>
      </w:r>
    </w:p>
    <w:p w:rsidR="009F3BF4" w:rsidRPr="0018022A" w:rsidRDefault="00AC1892">
      <w:pPr>
        <w:pStyle w:val="normal0"/>
        <w:spacing w:after="200" w:line="360" w:lineRule="auto"/>
        <w:ind w:left="288" w:hanging="288"/>
        <w:jc w:val="both"/>
      </w:pPr>
      <w:r w:rsidRPr="0018022A">
        <w:t>[3] Bélanger, V., Ruiz, A., &amp; Soriano, P. (2019). Recent op</w:t>
      </w:r>
      <w:r w:rsidRPr="0018022A">
        <w:t>timization models and trends in location, relocation, and dispatching of emergency medical vehicles. European Journal of Operational Research, 272(1), 1–23. https://doi.org/10.1016/j.ejor.2018.02.055</w:t>
      </w:r>
    </w:p>
    <w:p w:rsidR="009F3BF4" w:rsidRPr="0018022A" w:rsidRDefault="00AC1892">
      <w:pPr>
        <w:pStyle w:val="normal0"/>
        <w:spacing w:after="200" w:line="360" w:lineRule="auto"/>
        <w:ind w:left="288" w:hanging="288"/>
        <w:jc w:val="both"/>
      </w:pPr>
      <w:r w:rsidRPr="0018022A">
        <w:t>[4] Aringhieri, R., Bruni, M. E., Khodaparasti, S., &amp;</w:t>
      </w:r>
      <w:r w:rsidRPr="0018022A">
        <w:t xml:space="preserve"> van Essen, J. T. (2017). Emergency medical services and beyond: Addressing new challenges through a wide literature review. Computers &amp; Operations Research, 78, 349–368. https://doi.org/10.1016/j.cor.2016.09.016</w:t>
      </w:r>
    </w:p>
    <w:p w:rsidR="009F3BF4" w:rsidRPr="0018022A" w:rsidRDefault="00AC1892">
      <w:pPr>
        <w:pStyle w:val="normal0"/>
        <w:spacing w:after="200" w:line="360" w:lineRule="auto"/>
        <w:ind w:left="288" w:hanging="288"/>
        <w:jc w:val="both"/>
      </w:pPr>
      <w:r w:rsidRPr="0018022A">
        <w:t>[5] Aboueljinane, L., Sahin, E., &amp; Jemai, Z</w:t>
      </w:r>
      <w:r w:rsidRPr="0018022A">
        <w:t>. (2014). A review on simulation models applied to emergency medical service operations. Computers &amp; Industrial Engineering, 66, 734–750.</w:t>
      </w:r>
    </w:p>
    <w:p w:rsidR="009F3BF4" w:rsidRPr="0018022A" w:rsidRDefault="00AC1892">
      <w:pPr>
        <w:pStyle w:val="normal0"/>
        <w:spacing w:after="200" w:line="360" w:lineRule="auto"/>
        <w:ind w:left="288" w:hanging="288"/>
        <w:jc w:val="both"/>
      </w:pPr>
      <w:r w:rsidRPr="0018022A">
        <w:lastRenderedPageBreak/>
        <w:t>[6] Recent optimization literature on multi-tier ambulance location and dispatching, including time-dependent demand a</w:t>
      </w:r>
      <w:r w:rsidRPr="0018022A">
        <w:t>nd travel-time variation. Computers &amp; Operations Research, 159 (2023), 106355.</w:t>
      </w:r>
    </w:p>
    <w:p w:rsidR="009F3BF4" w:rsidRPr="0018022A" w:rsidRDefault="00AC1892">
      <w:pPr>
        <w:pStyle w:val="normal0"/>
        <w:spacing w:after="200" w:line="360" w:lineRule="auto"/>
        <w:ind w:left="288" w:hanging="288"/>
        <w:jc w:val="both"/>
      </w:pPr>
      <w:r w:rsidRPr="0018022A">
        <w:t>[7] Integrated decision-support research on EMS dispatch, hospital allocation and ambulance relocation. Heliyon, 12 (2026), e45259. https://doi.org/10.1016/j.heliyon.2026.e45259</w:t>
      </w:r>
    </w:p>
    <w:p w:rsidR="009F3BF4" w:rsidRPr="0018022A" w:rsidRDefault="00AC1892">
      <w:pPr>
        <w:pStyle w:val="normal0"/>
        <w:spacing w:after="200" w:line="360" w:lineRule="auto"/>
        <w:ind w:left="288" w:hanging="288"/>
        <w:jc w:val="both"/>
      </w:pPr>
      <w:r w:rsidRPr="0018022A">
        <w:t>[8] Dynamic ambulance relocation: a scoping review. PubMed record PMID 38101827 (2023). The review highlights limited prospective and patient-outcome evidence in dynamic relocation research.</w:t>
      </w:r>
    </w:p>
    <w:p w:rsidR="009F3BF4" w:rsidRPr="0018022A" w:rsidRDefault="00AC1892">
      <w:pPr>
        <w:pStyle w:val="normal0"/>
        <w:spacing w:after="200" w:line="360" w:lineRule="auto"/>
        <w:ind w:left="288" w:hanging="288"/>
        <w:jc w:val="both"/>
      </w:pPr>
      <w:r w:rsidRPr="0018022A">
        <w:t>[9] H8 Capability-Aware Emergency Medical Services (EMS) Dispatc</w:t>
      </w:r>
      <w:r w:rsidRPr="0018022A">
        <w:t>h &amp; Telematics Platform. Engineering &amp; Architecture Dossier, Architecture Version 1.0.0-SNAPSHOT, Production Release. Project source document, 2026.</w:t>
      </w:r>
    </w:p>
    <w:p w:rsidR="009F3BF4" w:rsidRPr="0018022A" w:rsidRDefault="00AC1892">
      <w:pPr>
        <w:pStyle w:val="Heading1"/>
        <w:spacing w:after="200" w:line="360" w:lineRule="auto"/>
        <w:jc w:val="both"/>
        <w:rPr>
          <w:sz w:val="24"/>
          <w:szCs w:val="24"/>
        </w:rPr>
      </w:pPr>
      <w:r w:rsidRPr="0018022A">
        <w:rPr>
          <w:sz w:val="32"/>
          <w:szCs w:val="32"/>
        </w:rPr>
        <w:t>Appendix A. Key Mathematical Formulations</w:t>
      </w:r>
    </w:p>
    <w:p w:rsidR="009F3BF4" w:rsidRPr="0018022A" w:rsidRDefault="00AC1892">
      <w:pPr>
        <w:pStyle w:val="normal0"/>
        <w:spacing w:after="200" w:line="360" w:lineRule="auto"/>
        <w:jc w:val="both"/>
      </w:pPr>
      <w:r w:rsidRPr="0018022A">
        <w:t>Dispatch objective:</w:t>
      </w:r>
    </w:p>
    <w:p w:rsidR="009F3BF4" w:rsidRPr="0018022A" w:rsidRDefault="00AC1892">
      <w:pPr>
        <w:pStyle w:val="normal0"/>
        <w:spacing w:after="200" w:line="360" w:lineRule="auto"/>
        <w:jc w:val="both"/>
      </w:pPr>
      <w:r w:rsidRPr="0018022A">
        <w:rPr>
          <w:b/>
          <w:bCs/>
        </w:rPr>
        <w:t>S(u,i) = 0.35 fETA + 0.45 fcap + 0.08 ffatigu</w:t>
      </w:r>
      <w:r w:rsidRPr="0018022A">
        <w:rPr>
          <w:b/>
          <w:bCs/>
        </w:rPr>
        <w:t>e + 0.07 fcov + 0.05 fstale</w:t>
      </w:r>
    </w:p>
    <w:p w:rsidR="009F3BF4" w:rsidRPr="0018022A" w:rsidRDefault="00AC1892">
      <w:pPr>
        <w:pStyle w:val="normal0"/>
        <w:spacing w:after="200" w:line="360" w:lineRule="auto"/>
        <w:jc w:val="both"/>
      </w:pPr>
      <w:r w:rsidRPr="0018022A">
        <w:t>Telemetry freshness:</w:t>
      </w:r>
    </w:p>
    <w:p w:rsidR="009F3BF4" w:rsidRPr="0018022A" w:rsidRDefault="00AC1892">
      <w:pPr>
        <w:pStyle w:val="normal0"/>
        <w:spacing w:after="200" w:line="360" w:lineRule="auto"/>
        <w:jc w:val="both"/>
      </w:pPr>
      <w:r w:rsidRPr="0018022A">
        <w:rPr>
          <w:rFonts w:eastAsia="Gungsuh"/>
          <w:b/>
          <w:bCs/>
        </w:rPr>
        <w:t>fstale(u) = exp(−Δtlast_fix / 30)</w:t>
      </w:r>
    </w:p>
    <w:p w:rsidR="009F3BF4" w:rsidRPr="0018022A" w:rsidRDefault="00AC1892">
      <w:pPr>
        <w:pStyle w:val="normal0"/>
        <w:spacing w:after="200" w:line="360" w:lineRule="auto"/>
        <w:jc w:val="both"/>
      </w:pPr>
      <w:r w:rsidRPr="0018022A">
        <w:t>Audit chain:</w:t>
      </w:r>
    </w:p>
    <w:p w:rsidR="009F3BF4" w:rsidRPr="0018022A" w:rsidRDefault="00AC1892">
      <w:pPr>
        <w:pStyle w:val="normal0"/>
        <w:spacing w:after="200" w:line="360" w:lineRule="auto"/>
        <w:jc w:val="both"/>
      </w:pPr>
      <w:r w:rsidRPr="0018022A">
        <w:rPr>
          <w:b/>
          <w:bCs/>
        </w:rPr>
        <w:t>Hᵢ = SHA-256(Hᵢ₋₁ || EventUUIDᵢ || PayloadJSONᵢ || TimestampEpochᵢ)</w:t>
      </w:r>
    </w:p>
    <w:p w:rsidR="009F3BF4" w:rsidRPr="0018022A" w:rsidRDefault="00AC1892">
      <w:pPr>
        <w:pStyle w:val="normal0"/>
        <w:spacing w:after="200" w:line="360" w:lineRule="auto"/>
        <w:jc w:val="both"/>
      </w:pPr>
      <w:r w:rsidRPr="0018022A">
        <w:t>The mathematical formulations above are reproduced in condensed academic form from the proje</w:t>
      </w:r>
      <w:r w:rsidRPr="0018022A">
        <w:t>ct engineering dossier. They are included to make the research methodology self-contained.</w:t>
      </w:r>
    </w:p>
    <w:p w:rsidR="009F3BF4" w:rsidRPr="0018022A" w:rsidRDefault="00AC1892">
      <w:pPr>
        <w:pStyle w:val="Heading1"/>
        <w:spacing w:after="200" w:line="360" w:lineRule="auto"/>
        <w:jc w:val="both"/>
        <w:rPr>
          <w:sz w:val="24"/>
          <w:szCs w:val="24"/>
        </w:rPr>
      </w:pPr>
      <w:r w:rsidRPr="0018022A">
        <w:rPr>
          <w:sz w:val="32"/>
          <w:szCs w:val="32"/>
        </w:rPr>
        <w:lastRenderedPageBreak/>
        <w:t>Appendix B. Suggested Evaluation Protocol for Future College Demonstration</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Replay a fixed historical or synthetic incident stream through both the closest-vehicle ba</w:t>
      </w:r>
      <w:r w:rsidRPr="0018022A">
        <w:rPr>
          <w:color w:val="000000"/>
        </w:rPr>
        <w:t>seline and H8.</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Use identical random seeds or CRN streams for matched comparisons.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Measure clinical mismatch, response ETA, coverage loss, secondary intercepts and hospital offload delay.</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Run concurrency tests with multiple simultaneous dispatch requests against the same ambulance.</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Inject routing-service failures and stale telemetry to verify graceful degradation.</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Verify audit-chain integrity after normal operations and after controlled tam</w:t>
      </w:r>
      <w:r w:rsidRPr="0018022A">
        <w:rPr>
          <w:color w:val="000000"/>
        </w:rPr>
        <w:t>pering tests.</w:t>
      </w:r>
    </w:p>
    <w:p w:rsidR="009F3BF4" w:rsidRPr="0018022A" w:rsidRDefault="00AC1892">
      <w:pPr>
        <w:pStyle w:val="normal0"/>
        <w:numPr>
          <w:ilvl w:val="0"/>
          <w:numId w:val="2"/>
        </w:numPr>
        <w:pBdr>
          <w:top w:val="nil"/>
          <w:left w:val="nil"/>
          <w:bottom w:val="nil"/>
          <w:right w:val="nil"/>
          <w:between w:val="nil"/>
        </w:pBdr>
        <w:spacing w:after="200" w:line="360" w:lineRule="auto"/>
        <w:jc w:val="both"/>
      </w:pPr>
      <w:r w:rsidRPr="0018022A">
        <w:rPr>
          <w:color w:val="000000"/>
        </w:rPr>
        <w:t>Report confidence intervals and sensitivity analysis for scoring weights before drawing general conclusions.</w:t>
      </w:r>
    </w:p>
    <w:sectPr w:rsidR="009F3BF4" w:rsidRPr="0018022A" w:rsidSect="0018022A">
      <w:headerReference w:type="default" r:id="rId14"/>
      <w:footerReference w:type="default" r:id="rId15"/>
      <w:headerReference w:type="first" r:id="rId16"/>
      <w:pgSz w:w="12240" w:h="15840"/>
      <w:pgMar w:top="1440" w:right="1440" w:bottom="1440" w:left="1440" w:header="720" w:footer="0" w:gutter="0"/>
      <w:pgNumType w:start="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1892" w:rsidRDefault="00AC1892" w:rsidP="009F3BF4">
      <w:pPr>
        <w:spacing w:after="0" w:line="240" w:lineRule="auto"/>
      </w:pPr>
      <w:r>
        <w:separator/>
      </w:r>
    </w:p>
  </w:endnote>
  <w:endnote w:type="continuationSeparator" w:id="1">
    <w:p w:rsidR="00AC1892" w:rsidRDefault="00AC1892" w:rsidP="009F3B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57C9DBB6-BDA4-46AB-8086-F92EC699DF2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5C908B3-50C8-4724-9B18-CCAD3ED9B074}"/>
    <w:embedItalic r:id="rId3" w:fontKey="{4FE8DAE4-9029-4399-AF60-C67425117217}"/>
    <w:embedBoldItalic r:id="rId4" w:fontKey="{B6675EFE-DC78-4219-B3D9-82E7733E0E36}"/>
  </w:font>
  <w:font w:name="Tahoma">
    <w:panose1 w:val="020B0604030504040204"/>
    <w:charset w:val="00"/>
    <w:family w:val="swiss"/>
    <w:pitch w:val="variable"/>
    <w:sig w:usb0="E1002EFF" w:usb1="C000605B" w:usb2="00000029" w:usb3="00000000" w:csb0="000101FF" w:csb1="00000000"/>
    <w:embedRegular r:id="rId5" w:fontKey="{E3F6ABC7-8D50-41C7-BB26-CDE8010E8B55}"/>
  </w:font>
  <w:font w:name="Cardo">
    <w:charset w:val="00"/>
    <w:family w:val="auto"/>
    <w:pitch w:val="default"/>
    <w:sig w:usb0="00000000" w:usb1="00000000" w:usb2="00000000" w:usb3="00000000" w:csb0="00000000" w:csb1="00000000"/>
    <w:embedRegular r:id="rId6" w:fontKey="{DA2DC468-3C81-471B-9429-486715E924F3}"/>
  </w:font>
  <w:font w:name="Gungsuh">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7" w:fontKey="{F426288E-2837-40E6-B566-F765E0565E6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F4" w:rsidRDefault="009F3BF4">
    <w:pPr>
      <w:pStyle w:val="normal0"/>
      <w:pBdr>
        <w:top w:val="nil"/>
        <w:left w:val="nil"/>
        <w:bottom w:val="nil"/>
        <w:right w:val="nil"/>
        <w:between w:val="nil"/>
      </w:pBdr>
      <w:tabs>
        <w:tab w:val="center" w:pos="4680"/>
        <w:tab w:val="right" w:pos="9360"/>
      </w:tabs>
      <w:spacing w:after="0" w:line="240" w:lineRule="auto"/>
      <w:jc w:val="center"/>
    </w:pPr>
    <w:r>
      <w:fldChar w:fldCharType="begin"/>
    </w:r>
    <w:r w:rsidR="00AC1892">
      <w:instrText>PAGE</w:instrText>
    </w:r>
    <w:r w:rsidR="0018022A">
      <w:fldChar w:fldCharType="separate"/>
    </w:r>
    <w:r w:rsidR="0018022A">
      <w:rPr>
        <w:noProof/>
      </w:rPr>
      <w:t>12</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1892" w:rsidRDefault="00AC1892" w:rsidP="009F3BF4">
      <w:pPr>
        <w:spacing w:after="0" w:line="240" w:lineRule="auto"/>
      </w:pPr>
      <w:r>
        <w:separator/>
      </w:r>
    </w:p>
  </w:footnote>
  <w:footnote w:type="continuationSeparator" w:id="1">
    <w:p w:rsidR="00AC1892" w:rsidRDefault="00AC1892" w:rsidP="009F3B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F4" w:rsidRDefault="009F3BF4">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F4" w:rsidRDefault="009F3BF4">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50B88"/>
    <w:multiLevelType w:val="multilevel"/>
    <w:tmpl w:val="0EA4FA1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4EA0282F"/>
    <w:multiLevelType w:val="multilevel"/>
    <w:tmpl w:val="89A02E22"/>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F3BF4"/>
    <w:rsid w:val="0018022A"/>
    <w:rsid w:val="009F3BF4"/>
    <w:rsid w:val="00AC18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F3BF4"/>
    <w:pPr>
      <w:keepNext/>
      <w:keepLines/>
      <w:spacing w:before="480" w:after="0"/>
      <w:outlineLvl w:val="0"/>
    </w:pPr>
    <w:rPr>
      <w:b/>
      <w:bCs/>
      <w:sz w:val="30"/>
      <w:szCs w:val="30"/>
    </w:rPr>
  </w:style>
  <w:style w:type="paragraph" w:styleId="Heading2">
    <w:name w:val="heading 2"/>
    <w:basedOn w:val="normal0"/>
    <w:next w:val="normal0"/>
    <w:rsid w:val="009F3BF4"/>
    <w:pPr>
      <w:keepNext/>
      <w:keepLines/>
      <w:spacing w:before="200" w:after="0"/>
      <w:outlineLvl w:val="1"/>
    </w:pPr>
    <w:rPr>
      <w:b/>
      <w:bCs/>
      <w:sz w:val="26"/>
      <w:szCs w:val="26"/>
    </w:rPr>
  </w:style>
  <w:style w:type="paragraph" w:styleId="Heading3">
    <w:name w:val="heading 3"/>
    <w:basedOn w:val="normal0"/>
    <w:next w:val="normal0"/>
    <w:rsid w:val="009F3BF4"/>
    <w:pPr>
      <w:keepNext/>
      <w:keepLines/>
      <w:spacing w:before="200" w:after="0"/>
      <w:outlineLvl w:val="2"/>
    </w:pPr>
    <w:rPr>
      <w:b/>
      <w:bCs/>
    </w:rPr>
  </w:style>
  <w:style w:type="paragraph" w:styleId="Heading4">
    <w:name w:val="heading 4"/>
    <w:basedOn w:val="normal0"/>
    <w:next w:val="normal0"/>
    <w:rsid w:val="009F3BF4"/>
    <w:pPr>
      <w:keepNext/>
      <w:keepLines/>
      <w:spacing w:before="200" w:after="0"/>
      <w:outlineLvl w:val="3"/>
    </w:pPr>
    <w:rPr>
      <w:rFonts w:ascii="Calibri" w:eastAsia="Calibri" w:hAnsi="Calibri" w:cs="Calibri"/>
      <w:b/>
      <w:bCs/>
      <w:i/>
      <w:iCs/>
      <w:color w:val="4F81BD"/>
    </w:rPr>
  </w:style>
  <w:style w:type="paragraph" w:styleId="Heading5">
    <w:name w:val="heading 5"/>
    <w:basedOn w:val="normal0"/>
    <w:next w:val="normal0"/>
    <w:rsid w:val="009F3BF4"/>
    <w:pPr>
      <w:keepNext/>
      <w:keepLines/>
      <w:spacing w:before="200" w:after="0"/>
      <w:outlineLvl w:val="4"/>
    </w:pPr>
    <w:rPr>
      <w:rFonts w:ascii="Calibri" w:eastAsia="Calibri" w:hAnsi="Calibri" w:cs="Calibri"/>
      <w:color w:val="243F61"/>
    </w:rPr>
  </w:style>
  <w:style w:type="paragraph" w:styleId="Heading6">
    <w:name w:val="heading 6"/>
    <w:basedOn w:val="normal0"/>
    <w:next w:val="normal0"/>
    <w:rsid w:val="009F3BF4"/>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F3BF4"/>
    <w:tblPr>
      <w:tblCellMar>
        <w:top w:w="100" w:type="dxa"/>
        <w:left w:w="100" w:type="dxa"/>
        <w:bottom w:w="100" w:type="dxa"/>
        <w:right w:w="100" w:type="dxa"/>
      </w:tblCellMar>
    </w:tblPr>
  </w:style>
  <w:style w:type="paragraph" w:customStyle="1" w:styleId="normal0">
    <w:name w:val="normal"/>
    <w:rsid w:val="009F3BF4"/>
  </w:style>
  <w:style w:type="paragraph" w:styleId="Title">
    <w:name w:val="Title"/>
    <w:basedOn w:val="normal0"/>
    <w:next w:val="normal0"/>
    <w:rsid w:val="009F3BF4"/>
    <w:pPr>
      <w:pBdr>
        <w:bottom w:val="single" w:sz="8" w:space="4" w:color="4F81BD"/>
      </w:pBdr>
      <w:spacing w:after="300" w:line="240" w:lineRule="auto"/>
    </w:pPr>
    <w:rPr>
      <w:b/>
      <w:bCs/>
      <w:color w:val="17365D"/>
      <w:sz w:val="44"/>
      <w:szCs w:val="44"/>
    </w:rPr>
  </w:style>
  <w:style w:type="paragraph" w:styleId="Subtitle">
    <w:name w:val="Subtitle"/>
    <w:basedOn w:val="normal0"/>
    <w:next w:val="normal0"/>
    <w:rsid w:val="009F3BF4"/>
    <w:rPr>
      <w:rFonts w:ascii="Calibri" w:eastAsia="Calibri" w:hAnsi="Calibri" w:cs="Calibri"/>
      <w:i/>
      <w:iCs/>
      <w:color w:val="4F81BD"/>
    </w:rPr>
  </w:style>
  <w:style w:type="table" w:customStyle="1" w:styleId="a">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rsid w:val="009F3BF4"/>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80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02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3D17F-A99C-4A9F-B8C5-620D456FB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7483</Words>
  <Characters>42656</Characters>
  <Application>Microsoft Office Word</Application>
  <DocSecurity>0</DocSecurity>
  <Lines>355</Lines>
  <Paragraphs>100</Paragraphs>
  <ScaleCrop>false</ScaleCrop>
  <Company/>
  <LinksUpToDate>false</LinksUpToDate>
  <CharactersWithSpaces>50039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cp:lastModifiedBy>
  <cp:revision>2</cp:revision>
  <dcterms:created xsi:type="dcterms:W3CDTF">2026-10-15T05:49:00Z</dcterms:created>
  <dcterms:modified xsi:type="dcterms:W3CDTF">2026-10-15T05:53:00Z</dcterms:modified>
</cp:coreProperties>
</file>